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F164BF" w14:textId="77777777" w:rsidR="006A24D8" w:rsidRPr="00863505" w:rsidRDefault="006A24D8" w:rsidP="006A24D8">
      <w:pPr>
        <w:jc w:val="right"/>
        <w:rPr>
          <w:rFonts w:hAnsi="HG丸ｺﾞｼｯｸM-PRO" w:cs="Meiryo UI"/>
          <w:b/>
          <w:sz w:val="36"/>
          <w:szCs w:val="36"/>
        </w:rPr>
      </w:pPr>
    </w:p>
    <w:p w14:paraId="0BB2B720" w14:textId="77777777" w:rsidR="006A24D8" w:rsidRPr="00863505" w:rsidRDefault="006A24D8" w:rsidP="006A24D8">
      <w:pPr>
        <w:rPr>
          <w:rFonts w:hAnsi="HG丸ｺﾞｼｯｸM-PRO"/>
        </w:rPr>
      </w:pPr>
    </w:p>
    <w:p w14:paraId="622801E4" w14:textId="77777777" w:rsidR="006A24D8" w:rsidRPr="00863505" w:rsidRDefault="006A24D8" w:rsidP="006A24D8">
      <w:pPr>
        <w:rPr>
          <w:rFonts w:hAnsi="HG丸ｺﾞｼｯｸM-PRO"/>
        </w:rPr>
      </w:pPr>
    </w:p>
    <w:p w14:paraId="33DD7BAB" w14:textId="77777777" w:rsidR="006A24D8" w:rsidRPr="00863505" w:rsidRDefault="006A24D8" w:rsidP="006A24D8">
      <w:pPr>
        <w:rPr>
          <w:rFonts w:hAnsi="HG丸ｺﾞｼｯｸM-PRO"/>
        </w:rPr>
      </w:pPr>
    </w:p>
    <w:p w14:paraId="52DE21EB" w14:textId="77777777" w:rsidR="006A24D8" w:rsidRPr="00863505" w:rsidRDefault="006A24D8" w:rsidP="006A24D8">
      <w:pPr>
        <w:rPr>
          <w:rFonts w:hAnsi="HG丸ｺﾞｼｯｸM-PRO"/>
        </w:rPr>
      </w:pPr>
    </w:p>
    <w:p w14:paraId="2EC80332" w14:textId="77777777" w:rsidR="006A24D8" w:rsidRPr="00863505" w:rsidRDefault="006A24D8" w:rsidP="006A24D8">
      <w:pPr>
        <w:rPr>
          <w:rFonts w:hAnsi="HG丸ｺﾞｼｯｸM-PRO"/>
        </w:rPr>
      </w:pPr>
    </w:p>
    <w:p w14:paraId="4A2F724D" w14:textId="77777777" w:rsidR="006A24D8" w:rsidRPr="00863505" w:rsidRDefault="006A24D8" w:rsidP="006A24D8">
      <w:pPr>
        <w:rPr>
          <w:rFonts w:hAnsi="HG丸ｺﾞｼｯｸM-PRO"/>
          <w:sz w:val="36"/>
        </w:rPr>
      </w:pPr>
    </w:p>
    <w:p w14:paraId="1940C559" w14:textId="77777777" w:rsidR="006A24D8" w:rsidRPr="00863505" w:rsidRDefault="006A24D8" w:rsidP="006A24D8">
      <w:pPr>
        <w:rPr>
          <w:rFonts w:hAnsi="HG丸ｺﾞｼｯｸM-PRO"/>
        </w:rPr>
      </w:pPr>
    </w:p>
    <w:p w14:paraId="64DFA4D9" w14:textId="77777777" w:rsidR="006A24D8" w:rsidRPr="00863505" w:rsidRDefault="006A24D8" w:rsidP="006A24D8">
      <w:pPr>
        <w:rPr>
          <w:rFonts w:hAnsi="HG丸ｺﾞｼｯｸM-PRO"/>
        </w:rPr>
      </w:pPr>
    </w:p>
    <w:p w14:paraId="72C3F78A" w14:textId="77777777" w:rsidR="006A24D8" w:rsidRPr="00863505" w:rsidRDefault="006A24D8" w:rsidP="006A24D8">
      <w:pPr>
        <w:jc w:val="center"/>
        <w:rPr>
          <w:rFonts w:hAnsi="HG丸ｺﾞｼｯｸM-PRO"/>
          <w:b/>
          <w:sz w:val="40"/>
          <w:szCs w:val="40"/>
        </w:rPr>
      </w:pPr>
    </w:p>
    <w:p w14:paraId="62FC59C0" w14:textId="77777777" w:rsidR="006A24D8" w:rsidRPr="00863505" w:rsidRDefault="006A24D8" w:rsidP="006A24D8">
      <w:pPr>
        <w:jc w:val="center"/>
        <w:rPr>
          <w:rFonts w:hAnsi="HG丸ｺﾞｼｯｸM-PRO"/>
          <w:b/>
          <w:sz w:val="40"/>
          <w:szCs w:val="40"/>
        </w:rPr>
      </w:pPr>
    </w:p>
    <w:p w14:paraId="060BF4E5" w14:textId="77777777" w:rsidR="006A24D8" w:rsidRPr="00863505" w:rsidRDefault="006A24D8" w:rsidP="006A24D8">
      <w:pPr>
        <w:jc w:val="center"/>
        <w:rPr>
          <w:rFonts w:hAnsi="HG丸ｺﾞｼｯｸM-PRO"/>
          <w:b/>
          <w:sz w:val="40"/>
          <w:szCs w:val="40"/>
        </w:rPr>
      </w:pPr>
    </w:p>
    <w:p w14:paraId="13BE9603" w14:textId="418AE5FF" w:rsidR="006A24D8" w:rsidRPr="00863505" w:rsidRDefault="006A24D8" w:rsidP="006A24D8">
      <w:pPr>
        <w:jc w:val="center"/>
        <w:rPr>
          <w:rFonts w:hAnsi="HG丸ｺﾞｼｯｸM-PRO" w:cs="Meiryo UI"/>
          <w:b/>
          <w:sz w:val="40"/>
          <w:szCs w:val="40"/>
        </w:rPr>
      </w:pPr>
      <w:r w:rsidRPr="00863505">
        <w:rPr>
          <w:rFonts w:hAnsi="HG丸ｺﾞｼｯｸM-PRO" w:cs="Meiryo UI" w:hint="eastAsia"/>
          <w:b/>
          <w:sz w:val="40"/>
          <w:szCs w:val="40"/>
        </w:rPr>
        <w:t>２-</w:t>
      </w:r>
      <w:r w:rsidR="00D5717B">
        <w:rPr>
          <w:rFonts w:hAnsi="HG丸ｺﾞｼｯｸM-PRO" w:cs="Meiryo UI" w:hint="eastAsia"/>
          <w:b/>
          <w:sz w:val="40"/>
          <w:szCs w:val="40"/>
        </w:rPr>
        <w:t>３</w:t>
      </w:r>
      <w:r w:rsidRPr="00863505">
        <w:rPr>
          <w:rFonts w:hAnsi="HG丸ｺﾞｼｯｸM-PRO" w:cs="Meiryo UI" w:hint="eastAsia"/>
          <w:b/>
          <w:sz w:val="40"/>
          <w:szCs w:val="40"/>
        </w:rPr>
        <w:t xml:space="preserve">　</w:t>
      </w:r>
      <w:r>
        <w:rPr>
          <w:rFonts w:hAnsi="HG丸ｺﾞｼｯｸM-PRO" w:cs="Meiryo UI" w:hint="eastAsia"/>
          <w:b/>
          <w:sz w:val="40"/>
          <w:szCs w:val="40"/>
        </w:rPr>
        <w:t>公園</w:t>
      </w:r>
      <w:r w:rsidRPr="00863505">
        <w:rPr>
          <w:rFonts w:hAnsi="HG丸ｺﾞｼｯｸM-PRO" w:cs="Meiryo UI" w:hint="eastAsia"/>
          <w:b/>
          <w:sz w:val="40"/>
          <w:szCs w:val="40"/>
        </w:rPr>
        <w:t>施設長寿命化計画</w:t>
      </w:r>
    </w:p>
    <w:p w14:paraId="118DBA00" w14:textId="77777777" w:rsidR="006A24D8" w:rsidRPr="00863505" w:rsidRDefault="006A24D8" w:rsidP="006A24D8">
      <w:pPr>
        <w:jc w:val="center"/>
        <w:rPr>
          <w:rFonts w:hAnsi="HG丸ｺﾞｼｯｸM-PRO"/>
          <w:b/>
          <w:sz w:val="40"/>
          <w:szCs w:val="40"/>
        </w:rPr>
      </w:pPr>
    </w:p>
    <w:p w14:paraId="05253B5D" w14:textId="77777777" w:rsidR="006A24D8" w:rsidRPr="00863505" w:rsidRDefault="006A24D8" w:rsidP="006A24D8">
      <w:pPr>
        <w:rPr>
          <w:rFonts w:hAnsi="HG丸ｺﾞｼｯｸM-PRO"/>
        </w:rPr>
      </w:pPr>
    </w:p>
    <w:p w14:paraId="00631C75" w14:textId="77777777" w:rsidR="006A24D8" w:rsidRPr="00863505" w:rsidRDefault="006A24D8" w:rsidP="006A24D8">
      <w:pPr>
        <w:rPr>
          <w:rFonts w:hAnsi="HG丸ｺﾞｼｯｸM-PRO"/>
        </w:rPr>
      </w:pPr>
    </w:p>
    <w:p w14:paraId="7547546C" w14:textId="77777777" w:rsidR="006A24D8" w:rsidRPr="00863505" w:rsidRDefault="006A24D8" w:rsidP="006A24D8">
      <w:pPr>
        <w:rPr>
          <w:rFonts w:hAnsi="HG丸ｺﾞｼｯｸM-PRO"/>
        </w:rPr>
      </w:pPr>
    </w:p>
    <w:p w14:paraId="4C7E9B9C" w14:textId="77777777" w:rsidR="006A24D8" w:rsidRPr="00863505" w:rsidRDefault="006A24D8" w:rsidP="006A24D8">
      <w:pPr>
        <w:rPr>
          <w:rFonts w:hAnsi="HG丸ｺﾞｼｯｸM-PRO"/>
        </w:rPr>
      </w:pPr>
    </w:p>
    <w:p w14:paraId="302498F3" w14:textId="77777777" w:rsidR="006A24D8" w:rsidRPr="00863505" w:rsidRDefault="006A24D8" w:rsidP="006A24D8">
      <w:pPr>
        <w:rPr>
          <w:rFonts w:hAnsi="HG丸ｺﾞｼｯｸM-PRO"/>
        </w:rPr>
      </w:pPr>
    </w:p>
    <w:p w14:paraId="070C5DA0" w14:textId="77777777" w:rsidR="006A24D8" w:rsidRPr="00863505" w:rsidRDefault="006A24D8" w:rsidP="006A24D8">
      <w:pPr>
        <w:rPr>
          <w:rFonts w:hAnsi="HG丸ｺﾞｼｯｸM-PRO"/>
        </w:rPr>
      </w:pPr>
    </w:p>
    <w:p w14:paraId="00707136" w14:textId="77777777" w:rsidR="006A24D8" w:rsidRPr="00863505" w:rsidRDefault="006A24D8" w:rsidP="006A24D8">
      <w:pPr>
        <w:rPr>
          <w:rFonts w:hAnsi="HG丸ｺﾞｼｯｸM-PRO"/>
        </w:rPr>
      </w:pPr>
    </w:p>
    <w:p w14:paraId="74B3CCED" w14:textId="77777777" w:rsidR="006A24D8" w:rsidRPr="00863505" w:rsidRDefault="006A24D8" w:rsidP="006A24D8">
      <w:pPr>
        <w:rPr>
          <w:rFonts w:hAnsi="HG丸ｺﾞｼｯｸM-PRO"/>
        </w:rPr>
      </w:pPr>
    </w:p>
    <w:p w14:paraId="5256DF15" w14:textId="77777777" w:rsidR="0058040D" w:rsidRPr="006A24D8" w:rsidRDefault="0058040D" w:rsidP="0058040D">
      <w:pPr>
        <w:rPr>
          <w:rFonts w:hAnsi="HG丸ｺﾞｼｯｸM-PRO"/>
        </w:rPr>
        <w:sectPr w:rsidR="0058040D" w:rsidRPr="006A24D8" w:rsidSect="00BA5626">
          <w:headerReference w:type="even" r:id="rId11"/>
          <w:headerReference w:type="default" r:id="rId12"/>
          <w:footerReference w:type="even" r:id="rId13"/>
          <w:footerReference w:type="default" r:id="rId14"/>
          <w:headerReference w:type="first" r:id="rId15"/>
          <w:footerReference w:type="first" r:id="rId1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103325" w:rsidRDefault="003D67D4" w:rsidP="003D67D4">
      <w:pPr>
        <w:rPr>
          <w:rFonts w:hAnsi="HG丸ｺﾞｼｯｸM-PRO"/>
        </w:rPr>
      </w:pPr>
    </w:p>
    <w:p w14:paraId="08EAB6DC" w14:textId="77777777" w:rsidR="001738D4" w:rsidRDefault="00EC355A" w:rsidP="008C3EB8">
      <w:pPr>
        <w:pStyle w:val="42"/>
        <w:spacing w:line="400" w:lineRule="exact"/>
        <w:rPr>
          <w:rFonts w:ascii="HG丸ｺﾞｼｯｸM-PRO" w:eastAsia="HG丸ｺﾞｼｯｸM-PRO" w:hAnsi="HG丸ｺﾞｼｯｸM-PRO"/>
          <w:sz w:val="28"/>
          <w:szCs w:val="28"/>
        </w:rPr>
      </w:pPr>
      <w:r w:rsidRPr="00BC57BB">
        <w:rPr>
          <w:rFonts w:ascii="HG丸ｺﾞｼｯｸM-PRO" w:eastAsia="HG丸ｺﾞｼｯｸM-PRO" w:hAnsi="HG丸ｺﾞｼｯｸM-PRO" w:hint="eastAsia"/>
          <w:sz w:val="28"/>
          <w:szCs w:val="28"/>
        </w:rPr>
        <w:t xml:space="preserve">－　</w:t>
      </w:r>
      <w:r w:rsidR="001738D4" w:rsidRPr="00BC57BB">
        <w:rPr>
          <w:rFonts w:ascii="HG丸ｺﾞｼｯｸM-PRO" w:eastAsia="HG丸ｺﾞｼｯｸM-PRO" w:hAnsi="HG丸ｺﾞｼｯｸM-PRO" w:hint="eastAsia"/>
          <w:sz w:val="28"/>
          <w:szCs w:val="28"/>
        </w:rPr>
        <w:t>目　次</w:t>
      </w:r>
      <w:r w:rsidRPr="00BC57BB">
        <w:rPr>
          <w:rFonts w:ascii="HG丸ｺﾞｼｯｸM-PRO" w:eastAsia="HG丸ｺﾞｼｯｸM-PRO" w:hAnsi="HG丸ｺﾞｼｯｸM-PRO" w:hint="eastAsia"/>
          <w:sz w:val="28"/>
          <w:szCs w:val="28"/>
        </w:rPr>
        <w:t xml:space="preserve">　－</w:t>
      </w:r>
    </w:p>
    <w:p w14:paraId="2F75C9B3" w14:textId="77777777" w:rsidR="008C3EB8" w:rsidRPr="008C3EB8" w:rsidRDefault="008C3EB8" w:rsidP="008C3EB8"/>
    <w:p w14:paraId="20820D66" w14:textId="669639A8" w:rsidR="00360A32" w:rsidRDefault="00504F89">
      <w:pPr>
        <w:pStyle w:val="14"/>
        <w:spacing w:before="360"/>
        <w:rPr>
          <w:rFonts w:asciiTheme="minorHAnsi" w:eastAsiaTheme="minorEastAsia" w:hAnsiTheme="minorHAnsi" w:cstheme="minorBidi"/>
          <w:sz w:val="21"/>
          <w:szCs w:val="22"/>
        </w:rPr>
      </w:pPr>
      <w:r>
        <w:fldChar w:fldCharType="begin"/>
      </w:r>
      <w:r w:rsidR="00525BDF">
        <w:instrText>TOC \o "1-3" \z \u \h</w:instrText>
      </w:r>
      <w:r>
        <w:fldChar w:fldCharType="separate"/>
      </w:r>
      <w:hyperlink w:anchor="_Toc189580001" w:history="1">
        <w:r w:rsidR="00360A32" w:rsidRPr="0092153B">
          <w:rPr>
            <w:rStyle w:val="af0"/>
          </w:rPr>
          <w:t>1.</w:t>
        </w:r>
        <w:r w:rsidR="00360A32">
          <w:rPr>
            <w:rFonts w:asciiTheme="minorHAnsi" w:eastAsiaTheme="minorEastAsia" w:hAnsiTheme="minorHAnsi" w:cstheme="minorBidi"/>
            <w:sz w:val="21"/>
            <w:szCs w:val="22"/>
          </w:rPr>
          <w:tab/>
        </w:r>
        <w:r w:rsidR="00360A32" w:rsidRPr="0092153B">
          <w:rPr>
            <w:rStyle w:val="af0"/>
          </w:rPr>
          <w:t>長寿命化計画の構成</w:t>
        </w:r>
        <w:r w:rsidR="00360A32">
          <w:rPr>
            <w:webHidden/>
          </w:rPr>
          <w:tab/>
        </w:r>
        <w:r w:rsidR="00360A32">
          <w:rPr>
            <w:webHidden/>
          </w:rPr>
          <w:fldChar w:fldCharType="begin"/>
        </w:r>
        <w:r w:rsidR="00360A32">
          <w:rPr>
            <w:webHidden/>
          </w:rPr>
          <w:instrText xml:space="preserve"> PAGEREF _Toc189580001 \h </w:instrText>
        </w:r>
        <w:r w:rsidR="00360A32">
          <w:rPr>
            <w:webHidden/>
          </w:rPr>
        </w:r>
        <w:r w:rsidR="00360A32">
          <w:rPr>
            <w:webHidden/>
          </w:rPr>
          <w:fldChar w:fldCharType="separate"/>
        </w:r>
        <w:r w:rsidR="004122B0">
          <w:rPr>
            <w:webHidden/>
          </w:rPr>
          <w:t>1</w:t>
        </w:r>
        <w:r w:rsidR="00360A32">
          <w:rPr>
            <w:webHidden/>
          </w:rPr>
          <w:fldChar w:fldCharType="end"/>
        </w:r>
      </w:hyperlink>
    </w:p>
    <w:p w14:paraId="3848BF59" w14:textId="424854AF"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02" w:history="1">
        <w:r w:rsidR="00360A32" w:rsidRPr="0092153B">
          <w:rPr>
            <w:rStyle w:val="af0"/>
            <w:b/>
            <w:noProof/>
          </w:rPr>
          <w:t>1.1</w:t>
        </w:r>
        <w:r w:rsidR="00360A32" w:rsidRPr="0092153B">
          <w:rPr>
            <w:rStyle w:val="af0"/>
            <w:noProof/>
          </w:rPr>
          <w:t xml:space="preserve"> 本計画の構成</w:t>
        </w:r>
        <w:r w:rsidR="00360A32">
          <w:rPr>
            <w:noProof/>
            <w:webHidden/>
          </w:rPr>
          <w:tab/>
        </w:r>
        <w:r w:rsidR="00360A32">
          <w:rPr>
            <w:noProof/>
            <w:webHidden/>
          </w:rPr>
          <w:fldChar w:fldCharType="begin"/>
        </w:r>
        <w:r w:rsidR="00360A32">
          <w:rPr>
            <w:noProof/>
            <w:webHidden/>
          </w:rPr>
          <w:instrText xml:space="preserve"> PAGEREF _Toc189580002 \h </w:instrText>
        </w:r>
        <w:r w:rsidR="00360A32">
          <w:rPr>
            <w:noProof/>
            <w:webHidden/>
          </w:rPr>
        </w:r>
        <w:r w:rsidR="00360A32">
          <w:rPr>
            <w:noProof/>
            <w:webHidden/>
          </w:rPr>
          <w:fldChar w:fldCharType="separate"/>
        </w:r>
        <w:r>
          <w:rPr>
            <w:noProof/>
            <w:webHidden/>
          </w:rPr>
          <w:t>1</w:t>
        </w:r>
        <w:r w:rsidR="00360A32">
          <w:rPr>
            <w:noProof/>
            <w:webHidden/>
          </w:rPr>
          <w:fldChar w:fldCharType="end"/>
        </w:r>
      </w:hyperlink>
    </w:p>
    <w:p w14:paraId="59E18323" w14:textId="5F95CA35"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03" w:history="1">
        <w:r w:rsidR="00360A32" w:rsidRPr="0092153B">
          <w:rPr>
            <w:rStyle w:val="af0"/>
            <w:b/>
            <w:noProof/>
          </w:rPr>
          <w:t>1.2</w:t>
        </w:r>
        <w:r w:rsidR="00360A32" w:rsidRPr="0092153B">
          <w:rPr>
            <w:rStyle w:val="af0"/>
            <w:noProof/>
          </w:rPr>
          <w:t xml:space="preserve"> 本計画の主な対象施設</w:t>
        </w:r>
        <w:r w:rsidR="00360A32">
          <w:rPr>
            <w:noProof/>
            <w:webHidden/>
          </w:rPr>
          <w:tab/>
        </w:r>
        <w:r w:rsidR="00360A32">
          <w:rPr>
            <w:noProof/>
            <w:webHidden/>
          </w:rPr>
          <w:fldChar w:fldCharType="begin"/>
        </w:r>
        <w:r w:rsidR="00360A32">
          <w:rPr>
            <w:noProof/>
            <w:webHidden/>
          </w:rPr>
          <w:instrText xml:space="preserve"> PAGEREF _Toc189580003 \h </w:instrText>
        </w:r>
        <w:r w:rsidR="00360A32">
          <w:rPr>
            <w:noProof/>
            <w:webHidden/>
          </w:rPr>
        </w:r>
        <w:r w:rsidR="00360A32">
          <w:rPr>
            <w:noProof/>
            <w:webHidden/>
          </w:rPr>
          <w:fldChar w:fldCharType="separate"/>
        </w:r>
        <w:r>
          <w:rPr>
            <w:noProof/>
            <w:webHidden/>
          </w:rPr>
          <w:t>3</w:t>
        </w:r>
        <w:r w:rsidR="00360A32">
          <w:rPr>
            <w:noProof/>
            <w:webHidden/>
          </w:rPr>
          <w:fldChar w:fldCharType="end"/>
        </w:r>
      </w:hyperlink>
    </w:p>
    <w:p w14:paraId="3B70AC55" w14:textId="63076629"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04" w:history="1">
        <w:r w:rsidR="00360A32" w:rsidRPr="0092153B">
          <w:rPr>
            <w:rStyle w:val="af0"/>
            <w:b/>
            <w:noProof/>
          </w:rPr>
          <w:t>1.3</w:t>
        </w:r>
        <w:r w:rsidR="00360A32" w:rsidRPr="0092153B">
          <w:rPr>
            <w:rStyle w:val="af0"/>
            <w:noProof/>
          </w:rPr>
          <w:t xml:space="preserve"> 本計画の対象期間</w:t>
        </w:r>
        <w:r w:rsidR="00360A32">
          <w:rPr>
            <w:noProof/>
            <w:webHidden/>
          </w:rPr>
          <w:tab/>
        </w:r>
        <w:r w:rsidR="00360A32">
          <w:rPr>
            <w:noProof/>
            <w:webHidden/>
          </w:rPr>
          <w:fldChar w:fldCharType="begin"/>
        </w:r>
        <w:r w:rsidR="00360A32">
          <w:rPr>
            <w:noProof/>
            <w:webHidden/>
          </w:rPr>
          <w:instrText xml:space="preserve"> PAGEREF _Toc189580004 \h </w:instrText>
        </w:r>
        <w:r w:rsidR="00360A32">
          <w:rPr>
            <w:noProof/>
            <w:webHidden/>
          </w:rPr>
        </w:r>
        <w:r w:rsidR="00360A32">
          <w:rPr>
            <w:noProof/>
            <w:webHidden/>
          </w:rPr>
          <w:fldChar w:fldCharType="separate"/>
        </w:r>
        <w:r>
          <w:rPr>
            <w:noProof/>
            <w:webHidden/>
          </w:rPr>
          <w:t>6</w:t>
        </w:r>
        <w:r w:rsidR="00360A32">
          <w:rPr>
            <w:noProof/>
            <w:webHidden/>
          </w:rPr>
          <w:fldChar w:fldCharType="end"/>
        </w:r>
      </w:hyperlink>
    </w:p>
    <w:p w14:paraId="6C9011D1" w14:textId="17F6AAE6"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05" w:history="1">
        <w:r w:rsidR="00360A32" w:rsidRPr="0092153B">
          <w:rPr>
            <w:rStyle w:val="af0"/>
            <w:b/>
            <w:noProof/>
          </w:rPr>
          <w:t>1.4</w:t>
        </w:r>
        <w:r w:rsidR="00360A32" w:rsidRPr="0092153B">
          <w:rPr>
            <w:rStyle w:val="af0"/>
            <w:noProof/>
          </w:rPr>
          <w:t xml:space="preserve"> 参照すべき基準類</w:t>
        </w:r>
        <w:r w:rsidR="00360A32">
          <w:rPr>
            <w:noProof/>
            <w:webHidden/>
          </w:rPr>
          <w:tab/>
        </w:r>
        <w:r w:rsidR="00360A32">
          <w:rPr>
            <w:noProof/>
            <w:webHidden/>
          </w:rPr>
          <w:fldChar w:fldCharType="begin"/>
        </w:r>
        <w:r w:rsidR="00360A32">
          <w:rPr>
            <w:noProof/>
            <w:webHidden/>
          </w:rPr>
          <w:instrText xml:space="preserve"> PAGEREF _Toc189580005 \h </w:instrText>
        </w:r>
        <w:r w:rsidR="00360A32">
          <w:rPr>
            <w:noProof/>
            <w:webHidden/>
          </w:rPr>
        </w:r>
        <w:r w:rsidR="00360A32">
          <w:rPr>
            <w:noProof/>
            <w:webHidden/>
          </w:rPr>
          <w:fldChar w:fldCharType="separate"/>
        </w:r>
        <w:r>
          <w:rPr>
            <w:noProof/>
            <w:webHidden/>
          </w:rPr>
          <w:t>7</w:t>
        </w:r>
        <w:r w:rsidR="00360A32">
          <w:rPr>
            <w:noProof/>
            <w:webHidden/>
          </w:rPr>
          <w:fldChar w:fldCharType="end"/>
        </w:r>
      </w:hyperlink>
    </w:p>
    <w:p w14:paraId="6E087011" w14:textId="3D196514" w:rsidR="00360A32" w:rsidRDefault="004122B0">
      <w:pPr>
        <w:pStyle w:val="14"/>
        <w:spacing w:before="360"/>
        <w:rPr>
          <w:rFonts w:asciiTheme="minorHAnsi" w:eastAsiaTheme="minorEastAsia" w:hAnsiTheme="minorHAnsi" w:cstheme="minorBidi"/>
          <w:sz w:val="21"/>
          <w:szCs w:val="22"/>
        </w:rPr>
      </w:pPr>
      <w:hyperlink w:anchor="_Toc189580006" w:history="1">
        <w:r w:rsidR="00360A32" w:rsidRPr="0092153B">
          <w:rPr>
            <w:rStyle w:val="af0"/>
          </w:rPr>
          <w:t>2.</w:t>
        </w:r>
        <w:r w:rsidR="00360A32">
          <w:rPr>
            <w:rFonts w:asciiTheme="minorHAnsi" w:eastAsiaTheme="minorEastAsia" w:hAnsiTheme="minorHAnsi" w:cstheme="minorBidi"/>
            <w:sz w:val="21"/>
            <w:szCs w:val="22"/>
          </w:rPr>
          <w:tab/>
        </w:r>
        <w:r w:rsidR="00360A32" w:rsidRPr="0092153B">
          <w:rPr>
            <w:rStyle w:val="af0"/>
          </w:rPr>
          <w:t>戦略的維持管理の方針</w:t>
        </w:r>
        <w:r w:rsidR="00360A32">
          <w:rPr>
            <w:webHidden/>
          </w:rPr>
          <w:tab/>
        </w:r>
        <w:r w:rsidR="00360A32">
          <w:rPr>
            <w:webHidden/>
          </w:rPr>
          <w:fldChar w:fldCharType="begin"/>
        </w:r>
        <w:r w:rsidR="00360A32">
          <w:rPr>
            <w:webHidden/>
          </w:rPr>
          <w:instrText xml:space="preserve"> PAGEREF _Toc189580006 \h </w:instrText>
        </w:r>
        <w:r w:rsidR="00360A32">
          <w:rPr>
            <w:webHidden/>
          </w:rPr>
        </w:r>
        <w:r w:rsidR="00360A32">
          <w:rPr>
            <w:webHidden/>
          </w:rPr>
          <w:fldChar w:fldCharType="separate"/>
        </w:r>
        <w:r>
          <w:rPr>
            <w:webHidden/>
          </w:rPr>
          <w:t>8</w:t>
        </w:r>
        <w:r w:rsidR="00360A32">
          <w:rPr>
            <w:webHidden/>
          </w:rPr>
          <w:fldChar w:fldCharType="end"/>
        </w:r>
      </w:hyperlink>
    </w:p>
    <w:p w14:paraId="54C020CE" w14:textId="5ECBF0FF"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07" w:history="1">
        <w:r w:rsidR="00360A32" w:rsidRPr="0092153B">
          <w:rPr>
            <w:rStyle w:val="af0"/>
            <w:b/>
            <w:noProof/>
          </w:rPr>
          <w:t>2.1</w:t>
        </w:r>
        <w:r w:rsidR="00360A32" w:rsidRPr="0092153B">
          <w:rPr>
            <w:rStyle w:val="af0"/>
            <w:noProof/>
          </w:rPr>
          <w:t xml:space="preserve"> 維持管理にあたっての基本理念</w:t>
        </w:r>
        <w:r w:rsidR="00360A32">
          <w:rPr>
            <w:noProof/>
            <w:webHidden/>
          </w:rPr>
          <w:tab/>
        </w:r>
        <w:r w:rsidR="00360A32">
          <w:rPr>
            <w:noProof/>
            <w:webHidden/>
          </w:rPr>
          <w:fldChar w:fldCharType="begin"/>
        </w:r>
        <w:r w:rsidR="00360A32">
          <w:rPr>
            <w:noProof/>
            <w:webHidden/>
          </w:rPr>
          <w:instrText xml:space="preserve"> PAGEREF _Toc189580007 \h </w:instrText>
        </w:r>
        <w:r w:rsidR="00360A32">
          <w:rPr>
            <w:noProof/>
            <w:webHidden/>
          </w:rPr>
        </w:r>
        <w:r w:rsidR="00360A32">
          <w:rPr>
            <w:noProof/>
            <w:webHidden/>
          </w:rPr>
          <w:fldChar w:fldCharType="separate"/>
        </w:r>
        <w:r>
          <w:rPr>
            <w:noProof/>
            <w:webHidden/>
          </w:rPr>
          <w:t>9</w:t>
        </w:r>
        <w:r w:rsidR="00360A32">
          <w:rPr>
            <w:noProof/>
            <w:webHidden/>
          </w:rPr>
          <w:fldChar w:fldCharType="end"/>
        </w:r>
      </w:hyperlink>
    </w:p>
    <w:p w14:paraId="69B75693" w14:textId="1F1C1CD7"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08" w:history="1">
        <w:r w:rsidR="00360A32" w:rsidRPr="0092153B">
          <w:rPr>
            <w:rStyle w:val="af0"/>
            <w:b/>
            <w:noProof/>
          </w:rPr>
          <w:t>2.2</w:t>
        </w:r>
        <w:r w:rsidR="00360A32" w:rsidRPr="0092153B">
          <w:rPr>
            <w:rStyle w:val="af0"/>
            <w:noProof/>
          </w:rPr>
          <w:t xml:space="preserve"> 維持管理戦略の概要</w:t>
        </w:r>
        <w:r w:rsidR="00360A32">
          <w:rPr>
            <w:noProof/>
            <w:webHidden/>
          </w:rPr>
          <w:tab/>
        </w:r>
        <w:r w:rsidR="00360A32">
          <w:rPr>
            <w:noProof/>
            <w:webHidden/>
          </w:rPr>
          <w:fldChar w:fldCharType="begin"/>
        </w:r>
        <w:r w:rsidR="00360A32">
          <w:rPr>
            <w:noProof/>
            <w:webHidden/>
          </w:rPr>
          <w:instrText xml:space="preserve"> PAGEREF _Toc189580008 \h </w:instrText>
        </w:r>
        <w:r w:rsidR="00360A32">
          <w:rPr>
            <w:noProof/>
            <w:webHidden/>
          </w:rPr>
        </w:r>
        <w:r w:rsidR="00360A32">
          <w:rPr>
            <w:noProof/>
            <w:webHidden/>
          </w:rPr>
          <w:fldChar w:fldCharType="separate"/>
        </w:r>
        <w:r>
          <w:rPr>
            <w:noProof/>
            <w:webHidden/>
          </w:rPr>
          <w:t>11</w:t>
        </w:r>
        <w:r w:rsidR="00360A32">
          <w:rPr>
            <w:noProof/>
            <w:webHidden/>
          </w:rPr>
          <w:fldChar w:fldCharType="end"/>
        </w:r>
      </w:hyperlink>
    </w:p>
    <w:p w14:paraId="39813A24" w14:textId="3919E986"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09" w:history="1">
        <w:r w:rsidR="00360A32" w:rsidRPr="0092153B">
          <w:rPr>
            <w:rStyle w:val="af0"/>
            <w:b/>
            <w:noProof/>
          </w:rPr>
          <w:t>2.2.1</w:t>
        </w:r>
        <w:r w:rsidR="00360A32" w:rsidRPr="0092153B">
          <w:rPr>
            <w:rStyle w:val="af0"/>
            <w:noProof/>
          </w:rPr>
          <w:t xml:space="preserve"> 維持管理の現状</w:t>
        </w:r>
        <w:r w:rsidR="00360A32">
          <w:rPr>
            <w:noProof/>
            <w:webHidden/>
          </w:rPr>
          <w:tab/>
        </w:r>
        <w:r w:rsidR="00360A32">
          <w:rPr>
            <w:noProof/>
            <w:webHidden/>
          </w:rPr>
          <w:fldChar w:fldCharType="begin"/>
        </w:r>
        <w:r w:rsidR="00360A32">
          <w:rPr>
            <w:noProof/>
            <w:webHidden/>
          </w:rPr>
          <w:instrText xml:space="preserve"> PAGEREF _Toc189580009 \h </w:instrText>
        </w:r>
        <w:r w:rsidR="00360A32">
          <w:rPr>
            <w:noProof/>
            <w:webHidden/>
          </w:rPr>
        </w:r>
        <w:r w:rsidR="00360A32">
          <w:rPr>
            <w:noProof/>
            <w:webHidden/>
          </w:rPr>
          <w:fldChar w:fldCharType="separate"/>
        </w:r>
        <w:r>
          <w:rPr>
            <w:noProof/>
            <w:webHidden/>
          </w:rPr>
          <w:t>11</w:t>
        </w:r>
        <w:r w:rsidR="00360A32">
          <w:rPr>
            <w:noProof/>
            <w:webHidden/>
          </w:rPr>
          <w:fldChar w:fldCharType="end"/>
        </w:r>
      </w:hyperlink>
    </w:p>
    <w:p w14:paraId="2DA050C5" w14:textId="24C87E03"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10" w:history="1">
        <w:r w:rsidR="00360A32" w:rsidRPr="0092153B">
          <w:rPr>
            <w:rStyle w:val="af0"/>
            <w:b/>
            <w:noProof/>
          </w:rPr>
          <w:t>2.2.2</w:t>
        </w:r>
        <w:r w:rsidR="00360A32" w:rsidRPr="0092153B">
          <w:rPr>
            <w:rStyle w:val="af0"/>
            <w:noProof/>
          </w:rPr>
          <w:t xml:space="preserve"> 点検、診断・評価の手法や体制等の充実</w:t>
        </w:r>
        <w:r w:rsidR="00360A32">
          <w:rPr>
            <w:noProof/>
            <w:webHidden/>
          </w:rPr>
          <w:tab/>
        </w:r>
        <w:r w:rsidR="00360A32">
          <w:rPr>
            <w:noProof/>
            <w:webHidden/>
          </w:rPr>
          <w:fldChar w:fldCharType="begin"/>
        </w:r>
        <w:r w:rsidR="00360A32">
          <w:rPr>
            <w:noProof/>
            <w:webHidden/>
          </w:rPr>
          <w:instrText xml:space="preserve"> PAGEREF _Toc189580010 \h </w:instrText>
        </w:r>
        <w:r w:rsidR="00360A32">
          <w:rPr>
            <w:noProof/>
            <w:webHidden/>
          </w:rPr>
        </w:r>
        <w:r w:rsidR="00360A32">
          <w:rPr>
            <w:noProof/>
            <w:webHidden/>
          </w:rPr>
          <w:fldChar w:fldCharType="separate"/>
        </w:r>
        <w:r>
          <w:rPr>
            <w:noProof/>
            <w:webHidden/>
          </w:rPr>
          <w:t>15</w:t>
        </w:r>
        <w:r w:rsidR="00360A32">
          <w:rPr>
            <w:noProof/>
            <w:webHidden/>
          </w:rPr>
          <w:fldChar w:fldCharType="end"/>
        </w:r>
      </w:hyperlink>
    </w:p>
    <w:p w14:paraId="7A47594C" w14:textId="4B9F411B"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11" w:history="1">
        <w:r w:rsidR="00360A32" w:rsidRPr="0092153B">
          <w:rPr>
            <w:rStyle w:val="af0"/>
            <w:b/>
            <w:noProof/>
          </w:rPr>
          <w:t>2.2.3</w:t>
        </w:r>
        <w:r w:rsidR="00360A32" w:rsidRPr="0092153B">
          <w:rPr>
            <w:rStyle w:val="af0"/>
            <w:noProof/>
          </w:rPr>
          <w:t xml:space="preserve"> 維持管理手法の体系化</w:t>
        </w:r>
        <w:r w:rsidR="00360A32">
          <w:rPr>
            <w:noProof/>
            <w:webHidden/>
          </w:rPr>
          <w:tab/>
        </w:r>
        <w:r w:rsidR="00360A32">
          <w:rPr>
            <w:noProof/>
            <w:webHidden/>
          </w:rPr>
          <w:fldChar w:fldCharType="begin"/>
        </w:r>
        <w:r w:rsidR="00360A32">
          <w:rPr>
            <w:noProof/>
            <w:webHidden/>
          </w:rPr>
          <w:instrText xml:space="preserve"> PAGEREF _Toc189580011 \h </w:instrText>
        </w:r>
        <w:r w:rsidR="00360A32">
          <w:rPr>
            <w:noProof/>
            <w:webHidden/>
          </w:rPr>
        </w:r>
        <w:r w:rsidR="00360A32">
          <w:rPr>
            <w:noProof/>
            <w:webHidden/>
          </w:rPr>
          <w:fldChar w:fldCharType="separate"/>
        </w:r>
        <w:r>
          <w:rPr>
            <w:noProof/>
            <w:webHidden/>
          </w:rPr>
          <w:t>25</w:t>
        </w:r>
        <w:r w:rsidR="00360A32">
          <w:rPr>
            <w:noProof/>
            <w:webHidden/>
          </w:rPr>
          <w:fldChar w:fldCharType="end"/>
        </w:r>
      </w:hyperlink>
    </w:p>
    <w:p w14:paraId="1E39C09B" w14:textId="6425ADC9"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12" w:history="1">
        <w:r w:rsidR="00360A32" w:rsidRPr="0092153B">
          <w:rPr>
            <w:rStyle w:val="af0"/>
            <w:b/>
            <w:noProof/>
          </w:rPr>
          <w:t>2.2.4</w:t>
        </w:r>
        <w:r w:rsidR="00360A32" w:rsidRPr="0092153B">
          <w:rPr>
            <w:rStyle w:val="af0"/>
            <w:noProof/>
          </w:rPr>
          <w:t xml:space="preserve"> 日常的な維持管理の着実な実践</w:t>
        </w:r>
        <w:r w:rsidR="00360A32">
          <w:rPr>
            <w:noProof/>
            <w:webHidden/>
          </w:rPr>
          <w:tab/>
        </w:r>
        <w:r w:rsidR="00360A32">
          <w:rPr>
            <w:noProof/>
            <w:webHidden/>
          </w:rPr>
          <w:fldChar w:fldCharType="begin"/>
        </w:r>
        <w:r w:rsidR="00360A32">
          <w:rPr>
            <w:noProof/>
            <w:webHidden/>
          </w:rPr>
          <w:instrText xml:space="preserve"> PAGEREF _Toc189580012 \h </w:instrText>
        </w:r>
        <w:r w:rsidR="00360A32">
          <w:rPr>
            <w:noProof/>
            <w:webHidden/>
          </w:rPr>
        </w:r>
        <w:r w:rsidR="00360A32">
          <w:rPr>
            <w:noProof/>
            <w:webHidden/>
          </w:rPr>
          <w:fldChar w:fldCharType="separate"/>
        </w:r>
        <w:r>
          <w:rPr>
            <w:noProof/>
            <w:webHidden/>
          </w:rPr>
          <w:t>34</w:t>
        </w:r>
        <w:r w:rsidR="00360A32">
          <w:rPr>
            <w:noProof/>
            <w:webHidden/>
          </w:rPr>
          <w:fldChar w:fldCharType="end"/>
        </w:r>
      </w:hyperlink>
    </w:p>
    <w:p w14:paraId="289EC7DC" w14:textId="62BC1600"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13" w:history="1">
        <w:r w:rsidR="00360A32" w:rsidRPr="0092153B">
          <w:rPr>
            <w:rStyle w:val="af0"/>
            <w:b/>
            <w:noProof/>
          </w:rPr>
          <w:t>2.2.5</w:t>
        </w:r>
        <w:r w:rsidR="00360A32" w:rsidRPr="0092153B">
          <w:rPr>
            <w:rStyle w:val="af0"/>
            <w:noProof/>
          </w:rPr>
          <w:t xml:space="preserve"> 維持管理の工夫</w:t>
        </w:r>
        <w:r w:rsidR="00360A32">
          <w:rPr>
            <w:noProof/>
            <w:webHidden/>
          </w:rPr>
          <w:tab/>
        </w:r>
        <w:r w:rsidR="00360A32">
          <w:rPr>
            <w:noProof/>
            <w:webHidden/>
          </w:rPr>
          <w:fldChar w:fldCharType="begin"/>
        </w:r>
        <w:r w:rsidR="00360A32">
          <w:rPr>
            <w:noProof/>
            <w:webHidden/>
          </w:rPr>
          <w:instrText xml:space="preserve"> PAGEREF _Toc189580013 \h </w:instrText>
        </w:r>
        <w:r w:rsidR="00360A32">
          <w:rPr>
            <w:noProof/>
            <w:webHidden/>
          </w:rPr>
        </w:r>
        <w:r w:rsidR="00360A32">
          <w:rPr>
            <w:noProof/>
            <w:webHidden/>
          </w:rPr>
          <w:fldChar w:fldCharType="separate"/>
        </w:r>
        <w:r>
          <w:rPr>
            <w:noProof/>
            <w:webHidden/>
          </w:rPr>
          <w:t>52</w:t>
        </w:r>
        <w:r w:rsidR="00360A32">
          <w:rPr>
            <w:noProof/>
            <w:webHidden/>
          </w:rPr>
          <w:fldChar w:fldCharType="end"/>
        </w:r>
      </w:hyperlink>
    </w:p>
    <w:p w14:paraId="6E661CAF" w14:textId="284027FF"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14" w:history="1">
        <w:r w:rsidR="00360A32" w:rsidRPr="0092153B">
          <w:rPr>
            <w:rStyle w:val="af0"/>
            <w:b/>
            <w:noProof/>
          </w:rPr>
          <w:t>2.2.6</w:t>
        </w:r>
        <w:r w:rsidR="00360A32" w:rsidRPr="0092153B">
          <w:rPr>
            <w:rStyle w:val="af0"/>
            <w:noProof/>
          </w:rPr>
          <w:t xml:space="preserve"> 持続可能な維持管理の仕組みづくり</w:t>
        </w:r>
        <w:r w:rsidR="00360A32">
          <w:rPr>
            <w:noProof/>
            <w:webHidden/>
          </w:rPr>
          <w:tab/>
        </w:r>
        <w:r w:rsidR="00360A32">
          <w:rPr>
            <w:noProof/>
            <w:webHidden/>
          </w:rPr>
          <w:fldChar w:fldCharType="begin"/>
        </w:r>
        <w:r w:rsidR="00360A32">
          <w:rPr>
            <w:noProof/>
            <w:webHidden/>
          </w:rPr>
          <w:instrText xml:space="preserve"> PAGEREF _Toc189580014 \h </w:instrText>
        </w:r>
        <w:r w:rsidR="00360A32">
          <w:rPr>
            <w:noProof/>
            <w:webHidden/>
          </w:rPr>
        </w:r>
        <w:r w:rsidR="00360A32">
          <w:rPr>
            <w:noProof/>
            <w:webHidden/>
          </w:rPr>
          <w:fldChar w:fldCharType="separate"/>
        </w:r>
        <w:r>
          <w:rPr>
            <w:noProof/>
            <w:webHidden/>
          </w:rPr>
          <w:t>57</w:t>
        </w:r>
        <w:r w:rsidR="00360A32">
          <w:rPr>
            <w:noProof/>
            <w:webHidden/>
          </w:rPr>
          <w:fldChar w:fldCharType="end"/>
        </w:r>
      </w:hyperlink>
    </w:p>
    <w:p w14:paraId="5E6756A4" w14:textId="1E55AA1A"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15" w:history="1">
        <w:r w:rsidR="00360A32" w:rsidRPr="0092153B">
          <w:rPr>
            <w:rStyle w:val="af0"/>
            <w:b/>
            <w:noProof/>
          </w:rPr>
          <w:t>2.2.7</w:t>
        </w:r>
        <w:r w:rsidR="00360A32" w:rsidRPr="0092153B">
          <w:rPr>
            <w:rStyle w:val="af0"/>
            <w:noProof/>
          </w:rPr>
          <w:t xml:space="preserve"> 維持管理マネジメント</w:t>
        </w:r>
        <w:r w:rsidR="00360A32">
          <w:rPr>
            <w:noProof/>
            <w:webHidden/>
          </w:rPr>
          <w:tab/>
        </w:r>
        <w:r w:rsidR="00360A32">
          <w:rPr>
            <w:noProof/>
            <w:webHidden/>
          </w:rPr>
          <w:fldChar w:fldCharType="begin"/>
        </w:r>
        <w:r w:rsidR="00360A32">
          <w:rPr>
            <w:noProof/>
            <w:webHidden/>
          </w:rPr>
          <w:instrText xml:space="preserve"> PAGEREF _Toc189580015 \h </w:instrText>
        </w:r>
        <w:r w:rsidR="00360A32">
          <w:rPr>
            <w:noProof/>
            <w:webHidden/>
          </w:rPr>
        </w:r>
        <w:r w:rsidR="00360A32">
          <w:rPr>
            <w:noProof/>
            <w:webHidden/>
          </w:rPr>
          <w:fldChar w:fldCharType="separate"/>
        </w:r>
        <w:r>
          <w:rPr>
            <w:noProof/>
            <w:webHidden/>
          </w:rPr>
          <w:t>57</w:t>
        </w:r>
        <w:r w:rsidR="00360A32">
          <w:rPr>
            <w:noProof/>
            <w:webHidden/>
          </w:rPr>
          <w:fldChar w:fldCharType="end"/>
        </w:r>
      </w:hyperlink>
    </w:p>
    <w:p w14:paraId="3D73AF2A" w14:textId="4F5A8113" w:rsidR="00360A32" w:rsidRDefault="004122B0">
      <w:pPr>
        <w:pStyle w:val="14"/>
        <w:spacing w:before="360"/>
        <w:rPr>
          <w:rFonts w:asciiTheme="minorHAnsi" w:eastAsiaTheme="minorEastAsia" w:hAnsiTheme="minorHAnsi" w:cstheme="minorBidi"/>
          <w:sz w:val="21"/>
          <w:szCs w:val="22"/>
        </w:rPr>
      </w:pPr>
      <w:hyperlink w:anchor="_Toc189580016" w:history="1">
        <w:r w:rsidR="00360A32" w:rsidRPr="0092153B">
          <w:rPr>
            <w:rStyle w:val="af0"/>
          </w:rPr>
          <w:t>3.</w:t>
        </w:r>
        <w:r w:rsidR="00360A32">
          <w:rPr>
            <w:rFonts w:asciiTheme="minorHAnsi" w:eastAsiaTheme="minorEastAsia" w:hAnsiTheme="minorHAnsi" w:cstheme="minorBidi"/>
            <w:sz w:val="21"/>
            <w:szCs w:val="22"/>
          </w:rPr>
          <w:tab/>
        </w:r>
        <w:r w:rsidR="00360A32" w:rsidRPr="0092153B">
          <w:rPr>
            <w:rStyle w:val="af0"/>
          </w:rPr>
          <w:t>効率的・効果的な維持管理の推進</w:t>
        </w:r>
        <w:r w:rsidR="00360A32">
          <w:rPr>
            <w:webHidden/>
          </w:rPr>
          <w:tab/>
        </w:r>
        <w:r w:rsidR="00360A32">
          <w:rPr>
            <w:webHidden/>
          </w:rPr>
          <w:fldChar w:fldCharType="begin"/>
        </w:r>
        <w:r w:rsidR="00360A32">
          <w:rPr>
            <w:webHidden/>
          </w:rPr>
          <w:instrText xml:space="preserve"> PAGEREF _Toc189580016 \h </w:instrText>
        </w:r>
        <w:r w:rsidR="00360A32">
          <w:rPr>
            <w:webHidden/>
          </w:rPr>
        </w:r>
        <w:r w:rsidR="00360A32">
          <w:rPr>
            <w:webHidden/>
          </w:rPr>
          <w:fldChar w:fldCharType="separate"/>
        </w:r>
        <w:r>
          <w:rPr>
            <w:webHidden/>
          </w:rPr>
          <w:t>58</w:t>
        </w:r>
        <w:r w:rsidR="00360A32">
          <w:rPr>
            <w:webHidden/>
          </w:rPr>
          <w:fldChar w:fldCharType="end"/>
        </w:r>
      </w:hyperlink>
    </w:p>
    <w:p w14:paraId="1A13B314" w14:textId="2358B4E7"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17" w:history="1">
        <w:r w:rsidR="00360A32" w:rsidRPr="0092153B">
          <w:rPr>
            <w:rStyle w:val="af0"/>
            <w:b/>
            <w:noProof/>
          </w:rPr>
          <w:t>3.1</w:t>
        </w:r>
        <w:r w:rsidR="00360A32" w:rsidRPr="0092153B">
          <w:rPr>
            <w:rStyle w:val="af0"/>
            <w:noProof/>
          </w:rPr>
          <w:t xml:space="preserve"> 遊具</w:t>
        </w:r>
        <w:r w:rsidR="00360A32">
          <w:rPr>
            <w:noProof/>
            <w:webHidden/>
          </w:rPr>
          <w:tab/>
        </w:r>
        <w:r w:rsidR="00360A32">
          <w:rPr>
            <w:noProof/>
            <w:webHidden/>
          </w:rPr>
          <w:fldChar w:fldCharType="begin"/>
        </w:r>
        <w:r w:rsidR="00360A32">
          <w:rPr>
            <w:noProof/>
            <w:webHidden/>
          </w:rPr>
          <w:instrText xml:space="preserve"> PAGEREF _Toc189580017 \h </w:instrText>
        </w:r>
        <w:r w:rsidR="00360A32">
          <w:rPr>
            <w:noProof/>
            <w:webHidden/>
          </w:rPr>
        </w:r>
        <w:r w:rsidR="00360A32">
          <w:rPr>
            <w:noProof/>
            <w:webHidden/>
          </w:rPr>
          <w:fldChar w:fldCharType="separate"/>
        </w:r>
        <w:r>
          <w:rPr>
            <w:noProof/>
            <w:webHidden/>
          </w:rPr>
          <w:t>58</w:t>
        </w:r>
        <w:r w:rsidR="00360A32">
          <w:rPr>
            <w:noProof/>
            <w:webHidden/>
          </w:rPr>
          <w:fldChar w:fldCharType="end"/>
        </w:r>
      </w:hyperlink>
    </w:p>
    <w:p w14:paraId="00C9D16C" w14:textId="0EC9C81A"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18" w:history="1">
        <w:r w:rsidR="00360A32" w:rsidRPr="0092153B">
          <w:rPr>
            <w:rStyle w:val="af0"/>
            <w:b/>
            <w:noProof/>
          </w:rPr>
          <w:t>3.1.1</w:t>
        </w:r>
        <w:r w:rsidR="00360A32" w:rsidRPr="0092153B">
          <w:rPr>
            <w:rStyle w:val="af0"/>
            <w:noProof/>
          </w:rPr>
          <w:t xml:space="preserve"> 施設の現状</w:t>
        </w:r>
        <w:r w:rsidR="00360A32">
          <w:rPr>
            <w:noProof/>
            <w:webHidden/>
          </w:rPr>
          <w:tab/>
        </w:r>
        <w:r w:rsidR="00360A32">
          <w:rPr>
            <w:noProof/>
            <w:webHidden/>
          </w:rPr>
          <w:fldChar w:fldCharType="begin"/>
        </w:r>
        <w:r w:rsidR="00360A32">
          <w:rPr>
            <w:noProof/>
            <w:webHidden/>
          </w:rPr>
          <w:instrText xml:space="preserve"> PAGEREF _Toc189580018 \h </w:instrText>
        </w:r>
        <w:r w:rsidR="00360A32">
          <w:rPr>
            <w:noProof/>
            <w:webHidden/>
          </w:rPr>
        </w:r>
        <w:r w:rsidR="00360A32">
          <w:rPr>
            <w:noProof/>
            <w:webHidden/>
          </w:rPr>
          <w:fldChar w:fldCharType="separate"/>
        </w:r>
        <w:r>
          <w:rPr>
            <w:noProof/>
            <w:webHidden/>
          </w:rPr>
          <w:t>58</w:t>
        </w:r>
        <w:r w:rsidR="00360A32">
          <w:rPr>
            <w:noProof/>
            <w:webHidden/>
          </w:rPr>
          <w:fldChar w:fldCharType="end"/>
        </w:r>
      </w:hyperlink>
    </w:p>
    <w:p w14:paraId="5973D6D4" w14:textId="361C558B"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19" w:history="1">
        <w:r w:rsidR="00360A32" w:rsidRPr="0092153B">
          <w:rPr>
            <w:rStyle w:val="af0"/>
            <w:b/>
            <w:noProof/>
          </w:rPr>
          <w:t>3.1.2</w:t>
        </w:r>
        <w:r w:rsidR="00360A32" w:rsidRPr="0092153B">
          <w:rPr>
            <w:rStyle w:val="af0"/>
            <w:noProof/>
          </w:rPr>
          <w:t xml:space="preserve"> 点検、診断・評価</w:t>
        </w:r>
        <w:r w:rsidR="00360A32">
          <w:rPr>
            <w:noProof/>
            <w:webHidden/>
          </w:rPr>
          <w:tab/>
        </w:r>
        <w:r w:rsidR="00360A32">
          <w:rPr>
            <w:noProof/>
            <w:webHidden/>
          </w:rPr>
          <w:fldChar w:fldCharType="begin"/>
        </w:r>
        <w:r w:rsidR="00360A32">
          <w:rPr>
            <w:noProof/>
            <w:webHidden/>
          </w:rPr>
          <w:instrText xml:space="preserve"> PAGEREF _Toc189580019 \h </w:instrText>
        </w:r>
        <w:r w:rsidR="00360A32">
          <w:rPr>
            <w:noProof/>
            <w:webHidden/>
          </w:rPr>
        </w:r>
        <w:r w:rsidR="00360A32">
          <w:rPr>
            <w:noProof/>
            <w:webHidden/>
          </w:rPr>
          <w:fldChar w:fldCharType="separate"/>
        </w:r>
        <w:r>
          <w:rPr>
            <w:noProof/>
            <w:webHidden/>
          </w:rPr>
          <w:t>59</w:t>
        </w:r>
        <w:r w:rsidR="00360A32">
          <w:rPr>
            <w:noProof/>
            <w:webHidden/>
          </w:rPr>
          <w:fldChar w:fldCharType="end"/>
        </w:r>
      </w:hyperlink>
    </w:p>
    <w:p w14:paraId="4C055E81" w14:textId="45554881"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20" w:history="1">
        <w:r w:rsidR="00360A32" w:rsidRPr="0092153B">
          <w:rPr>
            <w:rStyle w:val="af0"/>
            <w:b/>
            <w:noProof/>
          </w:rPr>
          <w:t>3.1.3</w:t>
        </w:r>
        <w:r w:rsidR="00360A32" w:rsidRPr="0092153B">
          <w:rPr>
            <w:rStyle w:val="af0"/>
            <w:noProof/>
          </w:rPr>
          <w:t xml:space="preserve"> 維持管理手法、維持管理水準、更新フロー</w:t>
        </w:r>
        <w:r w:rsidR="00360A32">
          <w:rPr>
            <w:noProof/>
            <w:webHidden/>
          </w:rPr>
          <w:tab/>
        </w:r>
        <w:r w:rsidR="00360A32">
          <w:rPr>
            <w:noProof/>
            <w:webHidden/>
          </w:rPr>
          <w:fldChar w:fldCharType="begin"/>
        </w:r>
        <w:r w:rsidR="00360A32">
          <w:rPr>
            <w:noProof/>
            <w:webHidden/>
          </w:rPr>
          <w:instrText xml:space="preserve"> PAGEREF _Toc189580020 \h </w:instrText>
        </w:r>
        <w:r w:rsidR="00360A32">
          <w:rPr>
            <w:noProof/>
            <w:webHidden/>
          </w:rPr>
        </w:r>
        <w:r w:rsidR="00360A32">
          <w:rPr>
            <w:noProof/>
            <w:webHidden/>
          </w:rPr>
          <w:fldChar w:fldCharType="separate"/>
        </w:r>
        <w:r>
          <w:rPr>
            <w:noProof/>
            <w:webHidden/>
          </w:rPr>
          <w:t>62</w:t>
        </w:r>
        <w:r w:rsidR="00360A32">
          <w:rPr>
            <w:noProof/>
            <w:webHidden/>
          </w:rPr>
          <w:fldChar w:fldCharType="end"/>
        </w:r>
      </w:hyperlink>
    </w:p>
    <w:p w14:paraId="050757DA" w14:textId="5B2604EC"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21" w:history="1">
        <w:r w:rsidR="00360A32" w:rsidRPr="0092153B">
          <w:rPr>
            <w:rStyle w:val="af0"/>
            <w:b/>
            <w:noProof/>
          </w:rPr>
          <w:t>3.1.4</w:t>
        </w:r>
        <w:r w:rsidR="00360A32" w:rsidRPr="0092153B">
          <w:rPr>
            <w:rStyle w:val="af0"/>
            <w:noProof/>
          </w:rPr>
          <w:t xml:space="preserve"> 重点化指標・優先順位</w:t>
        </w:r>
        <w:r w:rsidR="00360A32">
          <w:rPr>
            <w:noProof/>
            <w:webHidden/>
          </w:rPr>
          <w:tab/>
        </w:r>
        <w:r w:rsidR="00360A32">
          <w:rPr>
            <w:noProof/>
            <w:webHidden/>
          </w:rPr>
          <w:fldChar w:fldCharType="begin"/>
        </w:r>
        <w:r w:rsidR="00360A32">
          <w:rPr>
            <w:noProof/>
            <w:webHidden/>
          </w:rPr>
          <w:instrText xml:space="preserve"> PAGEREF _Toc189580021 \h </w:instrText>
        </w:r>
        <w:r w:rsidR="00360A32">
          <w:rPr>
            <w:noProof/>
            <w:webHidden/>
          </w:rPr>
        </w:r>
        <w:r w:rsidR="00360A32">
          <w:rPr>
            <w:noProof/>
            <w:webHidden/>
          </w:rPr>
          <w:fldChar w:fldCharType="separate"/>
        </w:r>
        <w:r>
          <w:rPr>
            <w:noProof/>
            <w:webHidden/>
          </w:rPr>
          <w:t>66</w:t>
        </w:r>
        <w:r w:rsidR="00360A32">
          <w:rPr>
            <w:noProof/>
            <w:webHidden/>
          </w:rPr>
          <w:fldChar w:fldCharType="end"/>
        </w:r>
      </w:hyperlink>
    </w:p>
    <w:p w14:paraId="05C209A2" w14:textId="44CE5358"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22" w:history="1">
        <w:r w:rsidR="00360A32" w:rsidRPr="0092153B">
          <w:rPr>
            <w:rStyle w:val="af0"/>
            <w:b/>
            <w:noProof/>
          </w:rPr>
          <w:t>3.1.5</w:t>
        </w:r>
        <w:r w:rsidR="00360A32" w:rsidRPr="0092153B">
          <w:rPr>
            <w:rStyle w:val="af0"/>
            <w:noProof/>
          </w:rPr>
          <w:t xml:space="preserve"> 日常的な維持管理</w:t>
        </w:r>
        <w:r w:rsidR="00360A32">
          <w:rPr>
            <w:noProof/>
            <w:webHidden/>
          </w:rPr>
          <w:tab/>
        </w:r>
        <w:r w:rsidR="00360A32">
          <w:rPr>
            <w:noProof/>
            <w:webHidden/>
          </w:rPr>
          <w:fldChar w:fldCharType="begin"/>
        </w:r>
        <w:r w:rsidR="00360A32">
          <w:rPr>
            <w:noProof/>
            <w:webHidden/>
          </w:rPr>
          <w:instrText xml:space="preserve"> PAGEREF _Toc189580022 \h </w:instrText>
        </w:r>
        <w:r w:rsidR="00360A32">
          <w:rPr>
            <w:noProof/>
            <w:webHidden/>
          </w:rPr>
        </w:r>
        <w:r w:rsidR="00360A32">
          <w:rPr>
            <w:noProof/>
            <w:webHidden/>
          </w:rPr>
          <w:fldChar w:fldCharType="separate"/>
        </w:r>
        <w:r>
          <w:rPr>
            <w:noProof/>
            <w:webHidden/>
          </w:rPr>
          <w:t>67</w:t>
        </w:r>
        <w:r w:rsidR="00360A32">
          <w:rPr>
            <w:noProof/>
            <w:webHidden/>
          </w:rPr>
          <w:fldChar w:fldCharType="end"/>
        </w:r>
      </w:hyperlink>
    </w:p>
    <w:p w14:paraId="7FF8519B" w14:textId="1A00670F"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23" w:history="1">
        <w:r w:rsidR="00360A32" w:rsidRPr="0092153B">
          <w:rPr>
            <w:rStyle w:val="af0"/>
            <w:b/>
            <w:noProof/>
          </w:rPr>
          <w:t>3.1.6</w:t>
        </w:r>
        <w:r w:rsidR="00360A32" w:rsidRPr="0092153B">
          <w:rPr>
            <w:rStyle w:val="af0"/>
            <w:noProof/>
          </w:rPr>
          <w:t xml:space="preserve"> 長寿命化に資する工夫</w:t>
        </w:r>
        <w:r w:rsidR="00360A32">
          <w:rPr>
            <w:noProof/>
            <w:webHidden/>
          </w:rPr>
          <w:tab/>
        </w:r>
        <w:r w:rsidR="00360A32">
          <w:rPr>
            <w:noProof/>
            <w:webHidden/>
          </w:rPr>
          <w:fldChar w:fldCharType="begin"/>
        </w:r>
        <w:r w:rsidR="00360A32">
          <w:rPr>
            <w:noProof/>
            <w:webHidden/>
          </w:rPr>
          <w:instrText xml:space="preserve"> PAGEREF _Toc189580023 \h </w:instrText>
        </w:r>
        <w:r w:rsidR="00360A32">
          <w:rPr>
            <w:noProof/>
            <w:webHidden/>
          </w:rPr>
        </w:r>
        <w:r w:rsidR="00360A32">
          <w:rPr>
            <w:noProof/>
            <w:webHidden/>
          </w:rPr>
          <w:fldChar w:fldCharType="separate"/>
        </w:r>
        <w:r>
          <w:rPr>
            <w:noProof/>
            <w:webHidden/>
          </w:rPr>
          <w:t>68</w:t>
        </w:r>
        <w:r w:rsidR="00360A32">
          <w:rPr>
            <w:noProof/>
            <w:webHidden/>
          </w:rPr>
          <w:fldChar w:fldCharType="end"/>
        </w:r>
      </w:hyperlink>
    </w:p>
    <w:p w14:paraId="745FABA1" w14:textId="3A21F986"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24" w:history="1">
        <w:r w:rsidR="00360A32" w:rsidRPr="0092153B">
          <w:rPr>
            <w:rStyle w:val="af0"/>
            <w:b/>
            <w:noProof/>
          </w:rPr>
          <w:t>3.1.7</w:t>
        </w:r>
        <w:r w:rsidR="00360A32" w:rsidRPr="0092153B">
          <w:rPr>
            <w:rStyle w:val="af0"/>
            <w:noProof/>
          </w:rPr>
          <w:t xml:space="preserve"> 新技術の活用</w:t>
        </w:r>
        <w:r w:rsidR="00360A32">
          <w:rPr>
            <w:noProof/>
            <w:webHidden/>
          </w:rPr>
          <w:tab/>
        </w:r>
        <w:r w:rsidR="00360A32">
          <w:rPr>
            <w:noProof/>
            <w:webHidden/>
          </w:rPr>
          <w:fldChar w:fldCharType="begin"/>
        </w:r>
        <w:r w:rsidR="00360A32">
          <w:rPr>
            <w:noProof/>
            <w:webHidden/>
          </w:rPr>
          <w:instrText xml:space="preserve"> PAGEREF _Toc189580024 \h </w:instrText>
        </w:r>
        <w:r w:rsidR="00360A32">
          <w:rPr>
            <w:noProof/>
            <w:webHidden/>
          </w:rPr>
        </w:r>
        <w:r w:rsidR="00360A32">
          <w:rPr>
            <w:noProof/>
            <w:webHidden/>
          </w:rPr>
          <w:fldChar w:fldCharType="separate"/>
        </w:r>
        <w:r>
          <w:rPr>
            <w:noProof/>
            <w:webHidden/>
          </w:rPr>
          <w:t>69</w:t>
        </w:r>
        <w:r w:rsidR="00360A32">
          <w:rPr>
            <w:noProof/>
            <w:webHidden/>
          </w:rPr>
          <w:fldChar w:fldCharType="end"/>
        </w:r>
      </w:hyperlink>
    </w:p>
    <w:p w14:paraId="1548374D" w14:textId="5A3773A0"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25" w:history="1">
        <w:r w:rsidR="00360A32" w:rsidRPr="0092153B">
          <w:rPr>
            <w:rStyle w:val="af0"/>
            <w:b/>
            <w:noProof/>
          </w:rPr>
          <w:t>3.1.8</w:t>
        </w:r>
        <w:r w:rsidR="00360A32" w:rsidRPr="0092153B">
          <w:rPr>
            <w:rStyle w:val="af0"/>
            <w:noProof/>
          </w:rPr>
          <w:t xml:space="preserve"> 効果検証</w:t>
        </w:r>
        <w:r w:rsidR="00360A32">
          <w:rPr>
            <w:noProof/>
            <w:webHidden/>
          </w:rPr>
          <w:tab/>
        </w:r>
        <w:r w:rsidR="00360A32">
          <w:rPr>
            <w:noProof/>
            <w:webHidden/>
          </w:rPr>
          <w:fldChar w:fldCharType="begin"/>
        </w:r>
        <w:r w:rsidR="00360A32">
          <w:rPr>
            <w:noProof/>
            <w:webHidden/>
          </w:rPr>
          <w:instrText xml:space="preserve"> PAGEREF _Toc189580025 \h </w:instrText>
        </w:r>
        <w:r w:rsidR="00360A32">
          <w:rPr>
            <w:noProof/>
            <w:webHidden/>
          </w:rPr>
        </w:r>
        <w:r w:rsidR="00360A32">
          <w:rPr>
            <w:noProof/>
            <w:webHidden/>
          </w:rPr>
          <w:fldChar w:fldCharType="separate"/>
        </w:r>
        <w:r>
          <w:rPr>
            <w:noProof/>
            <w:webHidden/>
          </w:rPr>
          <w:t>70</w:t>
        </w:r>
        <w:r w:rsidR="00360A32">
          <w:rPr>
            <w:noProof/>
            <w:webHidden/>
          </w:rPr>
          <w:fldChar w:fldCharType="end"/>
        </w:r>
      </w:hyperlink>
    </w:p>
    <w:p w14:paraId="0E7E4989" w14:textId="02743A79"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26" w:history="1">
        <w:r w:rsidR="00360A32" w:rsidRPr="0092153B">
          <w:rPr>
            <w:rStyle w:val="af0"/>
            <w:b/>
            <w:noProof/>
          </w:rPr>
          <w:t>3.2</w:t>
        </w:r>
        <w:r w:rsidR="00360A32" w:rsidRPr="0092153B">
          <w:rPr>
            <w:rStyle w:val="af0"/>
            <w:noProof/>
          </w:rPr>
          <w:t xml:space="preserve"> 園路・広場</w:t>
        </w:r>
        <w:r w:rsidR="00360A32">
          <w:rPr>
            <w:noProof/>
            <w:webHidden/>
          </w:rPr>
          <w:tab/>
        </w:r>
        <w:r w:rsidR="00360A32">
          <w:rPr>
            <w:noProof/>
            <w:webHidden/>
          </w:rPr>
          <w:fldChar w:fldCharType="begin"/>
        </w:r>
        <w:r w:rsidR="00360A32">
          <w:rPr>
            <w:noProof/>
            <w:webHidden/>
          </w:rPr>
          <w:instrText xml:space="preserve"> PAGEREF _Toc189580026 \h </w:instrText>
        </w:r>
        <w:r w:rsidR="00360A32">
          <w:rPr>
            <w:noProof/>
            <w:webHidden/>
          </w:rPr>
        </w:r>
        <w:r w:rsidR="00360A32">
          <w:rPr>
            <w:noProof/>
            <w:webHidden/>
          </w:rPr>
          <w:fldChar w:fldCharType="separate"/>
        </w:r>
        <w:r>
          <w:rPr>
            <w:noProof/>
            <w:webHidden/>
          </w:rPr>
          <w:t>71</w:t>
        </w:r>
        <w:r w:rsidR="00360A32">
          <w:rPr>
            <w:noProof/>
            <w:webHidden/>
          </w:rPr>
          <w:fldChar w:fldCharType="end"/>
        </w:r>
      </w:hyperlink>
    </w:p>
    <w:p w14:paraId="1DD7C7F7" w14:textId="0C6C8EB5"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27" w:history="1">
        <w:r w:rsidR="00360A32" w:rsidRPr="0092153B">
          <w:rPr>
            <w:rStyle w:val="af0"/>
            <w:b/>
            <w:noProof/>
          </w:rPr>
          <w:t>3.2.1</w:t>
        </w:r>
        <w:r w:rsidR="00360A32" w:rsidRPr="0092153B">
          <w:rPr>
            <w:rStyle w:val="af0"/>
            <w:noProof/>
          </w:rPr>
          <w:t xml:space="preserve"> 施設の現状</w:t>
        </w:r>
        <w:r w:rsidR="00360A32">
          <w:rPr>
            <w:noProof/>
            <w:webHidden/>
          </w:rPr>
          <w:tab/>
        </w:r>
        <w:r w:rsidR="00360A32">
          <w:rPr>
            <w:noProof/>
            <w:webHidden/>
          </w:rPr>
          <w:fldChar w:fldCharType="begin"/>
        </w:r>
        <w:r w:rsidR="00360A32">
          <w:rPr>
            <w:noProof/>
            <w:webHidden/>
          </w:rPr>
          <w:instrText xml:space="preserve"> PAGEREF _Toc189580027 \h </w:instrText>
        </w:r>
        <w:r w:rsidR="00360A32">
          <w:rPr>
            <w:noProof/>
            <w:webHidden/>
          </w:rPr>
        </w:r>
        <w:r w:rsidR="00360A32">
          <w:rPr>
            <w:noProof/>
            <w:webHidden/>
          </w:rPr>
          <w:fldChar w:fldCharType="separate"/>
        </w:r>
        <w:r>
          <w:rPr>
            <w:noProof/>
            <w:webHidden/>
          </w:rPr>
          <w:t>71</w:t>
        </w:r>
        <w:r w:rsidR="00360A32">
          <w:rPr>
            <w:noProof/>
            <w:webHidden/>
          </w:rPr>
          <w:fldChar w:fldCharType="end"/>
        </w:r>
      </w:hyperlink>
    </w:p>
    <w:p w14:paraId="7A1F153C" w14:textId="3A3E6A9D"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28" w:history="1">
        <w:r w:rsidR="00360A32" w:rsidRPr="0092153B">
          <w:rPr>
            <w:rStyle w:val="af0"/>
            <w:b/>
            <w:noProof/>
          </w:rPr>
          <w:t>3.2.2</w:t>
        </w:r>
        <w:r w:rsidR="00360A32" w:rsidRPr="0092153B">
          <w:rPr>
            <w:rStyle w:val="af0"/>
            <w:noProof/>
          </w:rPr>
          <w:t xml:space="preserve"> 点検、診断・評価</w:t>
        </w:r>
        <w:r w:rsidR="00360A32">
          <w:rPr>
            <w:noProof/>
            <w:webHidden/>
          </w:rPr>
          <w:tab/>
        </w:r>
        <w:r w:rsidR="00360A32">
          <w:rPr>
            <w:noProof/>
            <w:webHidden/>
          </w:rPr>
          <w:fldChar w:fldCharType="begin"/>
        </w:r>
        <w:r w:rsidR="00360A32">
          <w:rPr>
            <w:noProof/>
            <w:webHidden/>
          </w:rPr>
          <w:instrText xml:space="preserve"> PAGEREF _Toc189580028 \h </w:instrText>
        </w:r>
        <w:r w:rsidR="00360A32">
          <w:rPr>
            <w:noProof/>
            <w:webHidden/>
          </w:rPr>
        </w:r>
        <w:r w:rsidR="00360A32">
          <w:rPr>
            <w:noProof/>
            <w:webHidden/>
          </w:rPr>
          <w:fldChar w:fldCharType="separate"/>
        </w:r>
        <w:r>
          <w:rPr>
            <w:noProof/>
            <w:webHidden/>
          </w:rPr>
          <w:t>72</w:t>
        </w:r>
        <w:r w:rsidR="00360A32">
          <w:rPr>
            <w:noProof/>
            <w:webHidden/>
          </w:rPr>
          <w:fldChar w:fldCharType="end"/>
        </w:r>
      </w:hyperlink>
    </w:p>
    <w:p w14:paraId="157E9C14" w14:textId="4369D73A"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29" w:history="1">
        <w:r w:rsidR="00360A32" w:rsidRPr="0092153B">
          <w:rPr>
            <w:rStyle w:val="af0"/>
            <w:b/>
            <w:noProof/>
          </w:rPr>
          <w:t>3.2.3</w:t>
        </w:r>
        <w:r w:rsidR="00360A32" w:rsidRPr="0092153B">
          <w:rPr>
            <w:rStyle w:val="af0"/>
            <w:noProof/>
          </w:rPr>
          <w:t xml:space="preserve"> 維持管理手法、維持管理水準、更新フロー</w:t>
        </w:r>
        <w:r w:rsidR="00360A32">
          <w:rPr>
            <w:noProof/>
            <w:webHidden/>
          </w:rPr>
          <w:tab/>
        </w:r>
        <w:r w:rsidR="00360A32">
          <w:rPr>
            <w:noProof/>
            <w:webHidden/>
          </w:rPr>
          <w:fldChar w:fldCharType="begin"/>
        </w:r>
        <w:r w:rsidR="00360A32">
          <w:rPr>
            <w:noProof/>
            <w:webHidden/>
          </w:rPr>
          <w:instrText xml:space="preserve"> PAGEREF _Toc189580029 \h </w:instrText>
        </w:r>
        <w:r w:rsidR="00360A32">
          <w:rPr>
            <w:noProof/>
            <w:webHidden/>
          </w:rPr>
        </w:r>
        <w:r w:rsidR="00360A32">
          <w:rPr>
            <w:noProof/>
            <w:webHidden/>
          </w:rPr>
          <w:fldChar w:fldCharType="separate"/>
        </w:r>
        <w:r>
          <w:rPr>
            <w:noProof/>
            <w:webHidden/>
          </w:rPr>
          <w:t>74</w:t>
        </w:r>
        <w:r w:rsidR="00360A32">
          <w:rPr>
            <w:noProof/>
            <w:webHidden/>
          </w:rPr>
          <w:fldChar w:fldCharType="end"/>
        </w:r>
      </w:hyperlink>
    </w:p>
    <w:p w14:paraId="353679B7" w14:textId="2036C31A"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30" w:history="1">
        <w:r w:rsidR="00360A32" w:rsidRPr="0092153B">
          <w:rPr>
            <w:rStyle w:val="af0"/>
            <w:b/>
            <w:noProof/>
          </w:rPr>
          <w:t>3.2.4</w:t>
        </w:r>
        <w:r w:rsidR="00360A32" w:rsidRPr="0092153B">
          <w:rPr>
            <w:rStyle w:val="af0"/>
            <w:noProof/>
          </w:rPr>
          <w:t xml:space="preserve"> 重点化指標・優先順位</w:t>
        </w:r>
        <w:r w:rsidR="00360A32">
          <w:rPr>
            <w:noProof/>
            <w:webHidden/>
          </w:rPr>
          <w:tab/>
        </w:r>
        <w:r w:rsidR="00360A32">
          <w:rPr>
            <w:noProof/>
            <w:webHidden/>
          </w:rPr>
          <w:fldChar w:fldCharType="begin"/>
        </w:r>
        <w:r w:rsidR="00360A32">
          <w:rPr>
            <w:noProof/>
            <w:webHidden/>
          </w:rPr>
          <w:instrText xml:space="preserve"> PAGEREF _Toc189580030 \h </w:instrText>
        </w:r>
        <w:r w:rsidR="00360A32">
          <w:rPr>
            <w:noProof/>
            <w:webHidden/>
          </w:rPr>
        </w:r>
        <w:r w:rsidR="00360A32">
          <w:rPr>
            <w:noProof/>
            <w:webHidden/>
          </w:rPr>
          <w:fldChar w:fldCharType="separate"/>
        </w:r>
        <w:r>
          <w:rPr>
            <w:noProof/>
            <w:webHidden/>
          </w:rPr>
          <w:t>77</w:t>
        </w:r>
        <w:r w:rsidR="00360A32">
          <w:rPr>
            <w:noProof/>
            <w:webHidden/>
          </w:rPr>
          <w:fldChar w:fldCharType="end"/>
        </w:r>
      </w:hyperlink>
    </w:p>
    <w:p w14:paraId="05E84224" w14:textId="1FA0412C"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31" w:history="1">
        <w:r w:rsidR="00360A32" w:rsidRPr="0092153B">
          <w:rPr>
            <w:rStyle w:val="af0"/>
            <w:b/>
            <w:noProof/>
          </w:rPr>
          <w:t>3.2.5</w:t>
        </w:r>
        <w:r w:rsidR="00360A32" w:rsidRPr="0092153B">
          <w:rPr>
            <w:rStyle w:val="af0"/>
            <w:noProof/>
          </w:rPr>
          <w:t xml:space="preserve"> 日常的な維持管理</w:t>
        </w:r>
        <w:r w:rsidR="00360A32">
          <w:rPr>
            <w:noProof/>
            <w:webHidden/>
          </w:rPr>
          <w:tab/>
        </w:r>
        <w:r w:rsidR="00360A32">
          <w:rPr>
            <w:noProof/>
            <w:webHidden/>
          </w:rPr>
          <w:fldChar w:fldCharType="begin"/>
        </w:r>
        <w:r w:rsidR="00360A32">
          <w:rPr>
            <w:noProof/>
            <w:webHidden/>
          </w:rPr>
          <w:instrText xml:space="preserve"> PAGEREF _Toc189580031 \h </w:instrText>
        </w:r>
        <w:r w:rsidR="00360A32">
          <w:rPr>
            <w:noProof/>
            <w:webHidden/>
          </w:rPr>
        </w:r>
        <w:r w:rsidR="00360A32">
          <w:rPr>
            <w:noProof/>
            <w:webHidden/>
          </w:rPr>
          <w:fldChar w:fldCharType="separate"/>
        </w:r>
        <w:r>
          <w:rPr>
            <w:noProof/>
            <w:webHidden/>
          </w:rPr>
          <w:t>79</w:t>
        </w:r>
        <w:r w:rsidR="00360A32">
          <w:rPr>
            <w:noProof/>
            <w:webHidden/>
          </w:rPr>
          <w:fldChar w:fldCharType="end"/>
        </w:r>
      </w:hyperlink>
    </w:p>
    <w:p w14:paraId="3A3E1EB1" w14:textId="74462F30"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32" w:history="1">
        <w:r w:rsidR="00360A32" w:rsidRPr="0092153B">
          <w:rPr>
            <w:rStyle w:val="af0"/>
            <w:b/>
            <w:noProof/>
          </w:rPr>
          <w:t>3.2.6</w:t>
        </w:r>
        <w:r w:rsidR="00360A32" w:rsidRPr="0092153B">
          <w:rPr>
            <w:rStyle w:val="af0"/>
            <w:noProof/>
          </w:rPr>
          <w:t xml:space="preserve"> 長寿命化に資する工夫</w:t>
        </w:r>
        <w:r w:rsidR="00360A32">
          <w:rPr>
            <w:noProof/>
            <w:webHidden/>
          </w:rPr>
          <w:tab/>
        </w:r>
        <w:r w:rsidR="00360A32">
          <w:rPr>
            <w:noProof/>
            <w:webHidden/>
          </w:rPr>
          <w:fldChar w:fldCharType="begin"/>
        </w:r>
        <w:r w:rsidR="00360A32">
          <w:rPr>
            <w:noProof/>
            <w:webHidden/>
          </w:rPr>
          <w:instrText xml:space="preserve"> PAGEREF _Toc189580032 \h </w:instrText>
        </w:r>
        <w:r w:rsidR="00360A32">
          <w:rPr>
            <w:noProof/>
            <w:webHidden/>
          </w:rPr>
        </w:r>
        <w:r w:rsidR="00360A32">
          <w:rPr>
            <w:noProof/>
            <w:webHidden/>
          </w:rPr>
          <w:fldChar w:fldCharType="separate"/>
        </w:r>
        <w:r>
          <w:rPr>
            <w:noProof/>
            <w:webHidden/>
          </w:rPr>
          <w:t>80</w:t>
        </w:r>
        <w:r w:rsidR="00360A32">
          <w:rPr>
            <w:noProof/>
            <w:webHidden/>
          </w:rPr>
          <w:fldChar w:fldCharType="end"/>
        </w:r>
      </w:hyperlink>
    </w:p>
    <w:p w14:paraId="7C2C4E4E" w14:textId="1D2D5DB9"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33" w:history="1">
        <w:r w:rsidR="00360A32" w:rsidRPr="0092153B">
          <w:rPr>
            <w:rStyle w:val="af0"/>
            <w:b/>
            <w:noProof/>
          </w:rPr>
          <w:t>3.2.7</w:t>
        </w:r>
        <w:r w:rsidR="00360A32" w:rsidRPr="0092153B">
          <w:rPr>
            <w:rStyle w:val="af0"/>
            <w:noProof/>
          </w:rPr>
          <w:t xml:space="preserve"> 新技術の活用</w:t>
        </w:r>
        <w:r w:rsidR="00360A32">
          <w:rPr>
            <w:noProof/>
            <w:webHidden/>
          </w:rPr>
          <w:tab/>
        </w:r>
        <w:r w:rsidR="00360A32">
          <w:rPr>
            <w:noProof/>
            <w:webHidden/>
          </w:rPr>
          <w:fldChar w:fldCharType="begin"/>
        </w:r>
        <w:r w:rsidR="00360A32">
          <w:rPr>
            <w:noProof/>
            <w:webHidden/>
          </w:rPr>
          <w:instrText xml:space="preserve"> PAGEREF _Toc189580033 \h </w:instrText>
        </w:r>
        <w:r w:rsidR="00360A32">
          <w:rPr>
            <w:noProof/>
            <w:webHidden/>
          </w:rPr>
        </w:r>
        <w:r w:rsidR="00360A32">
          <w:rPr>
            <w:noProof/>
            <w:webHidden/>
          </w:rPr>
          <w:fldChar w:fldCharType="separate"/>
        </w:r>
        <w:r>
          <w:rPr>
            <w:noProof/>
            <w:webHidden/>
          </w:rPr>
          <w:t>81</w:t>
        </w:r>
        <w:r w:rsidR="00360A32">
          <w:rPr>
            <w:noProof/>
            <w:webHidden/>
          </w:rPr>
          <w:fldChar w:fldCharType="end"/>
        </w:r>
      </w:hyperlink>
    </w:p>
    <w:p w14:paraId="4AC4F6A7" w14:textId="46DF75CD"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34" w:history="1">
        <w:r w:rsidR="00360A32" w:rsidRPr="0092153B">
          <w:rPr>
            <w:rStyle w:val="af0"/>
            <w:b/>
            <w:noProof/>
          </w:rPr>
          <w:t>3.2.8</w:t>
        </w:r>
        <w:r w:rsidR="00360A32" w:rsidRPr="0092153B">
          <w:rPr>
            <w:rStyle w:val="af0"/>
            <w:noProof/>
          </w:rPr>
          <w:t xml:space="preserve"> 効果検証</w:t>
        </w:r>
        <w:r w:rsidR="00360A32">
          <w:rPr>
            <w:noProof/>
            <w:webHidden/>
          </w:rPr>
          <w:tab/>
        </w:r>
        <w:r w:rsidR="00360A32">
          <w:rPr>
            <w:noProof/>
            <w:webHidden/>
          </w:rPr>
          <w:fldChar w:fldCharType="begin"/>
        </w:r>
        <w:r w:rsidR="00360A32">
          <w:rPr>
            <w:noProof/>
            <w:webHidden/>
          </w:rPr>
          <w:instrText xml:space="preserve"> PAGEREF _Toc189580034 \h </w:instrText>
        </w:r>
        <w:r w:rsidR="00360A32">
          <w:rPr>
            <w:noProof/>
            <w:webHidden/>
          </w:rPr>
        </w:r>
        <w:r w:rsidR="00360A32">
          <w:rPr>
            <w:noProof/>
            <w:webHidden/>
          </w:rPr>
          <w:fldChar w:fldCharType="separate"/>
        </w:r>
        <w:r>
          <w:rPr>
            <w:noProof/>
            <w:webHidden/>
          </w:rPr>
          <w:t>82</w:t>
        </w:r>
        <w:r w:rsidR="00360A32">
          <w:rPr>
            <w:noProof/>
            <w:webHidden/>
          </w:rPr>
          <w:fldChar w:fldCharType="end"/>
        </w:r>
      </w:hyperlink>
    </w:p>
    <w:p w14:paraId="0137494D" w14:textId="5A13C541"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35" w:history="1">
        <w:r w:rsidR="00360A32" w:rsidRPr="0092153B">
          <w:rPr>
            <w:rStyle w:val="af0"/>
            <w:b/>
            <w:noProof/>
          </w:rPr>
          <w:t>3.3</w:t>
        </w:r>
        <w:r w:rsidR="00360A32" w:rsidRPr="0092153B">
          <w:rPr>
            <w:rStyle w:val="af0"/>
            <w:noProof/>
          </w:rPr>
          <w:t xml:space="preserve"> 橋梁</w:t>
        </w:r>
        <w:r w:rsidR="00360A32">
          <w:rPr>
            <w:noProof/>
            <w:webHidden/>
          </w:rPr>
          <w:tab/>
        </w:r>
        <w:r w:rsidR="00360A32">
          <w:rPr>
            <w:noProof/>
            <w:webHidden/>
          </w:rPr>
          <w:fldChar w:fldCharType="begin"/>
        </w:r>
        <w:r w:rsidR="00360A32">
          <w:rPr>
            <w:noProof/>
            <w:webHidden/>
          </w:rPr>
          <w:instrText xml:space="preserve"> PAGEREF _Toc189580035 \h </w:instrText>
        </w:r>
        <w:r w:rsidR="00360A32">
          <w:rPr>
            <w:noProof/>
            <w:webHidden/>
          </w:rPr>
        </w:r>
        <w:r w:rsidR="00360A32">
          <w:rPr>
            <w:noProof/>
            <w:webHidden/>
          </w:rPr>
          <w:fldChar w:fldCharType="separate"/>
        </w:r>
        <w:r>
          <w:rPr>
            <w:noProof/>
            <w:webHidden/>
          </w:rPr>
          <w:t>83</w:t>
        </w:r>
        <w:r w:rsidR="00360A32">
          <w:rPr>
            <w:noProof/>
            <w:webHidden/>
          </w:rPr>
          <w:fldChar w:fldCharType="end"/>
        </w:r>
      </w:hyperlink>
    </w:p>
    <w:p w14:paraId="4103C047" w14:textId="190183D5"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36" w:history="1">
        <w:r w:rsidR="00360A32" w:rsidRPr="0092153B">
          <w:rPr>
            <w:rStyle w:val="af0"/>
            <w:b/>
            <w:noProof/>
          </w:rPr>
          <w:t>3.3.1</w:t>
        </w:r>
        <w:r w:rsidR="00360A32" w:rsidRPr="0092153B">
          <w:rPr>
            <w:rStyle w:val="af0"/>
            <w:noProof/>
          </w:rPr>
          <w:t xml:space="preserve"> 施設の現状</w:t>
        </w:r>
        <w:r w:rsidR="00360A32">
          <w:rPr>
            <w:noProof/>
            <w:webHidden/>
          </w:rPr>
          <w:tab/>
        </w:r>
        <w:r w:rsidR="00360A32">
          <w:rPr>
            <w:noProof/>
            <w:webHidden/>
          </w:rPr>
          <w:fldChar w:fldCharType="begin"/>
        </w:r>
        <w:r w:rsidR="00360A32">
          <w:rPr>
            <w:noProof/>
            <w:webHidden/>
          </w:rPr>
          <w:instrText xml:space="preserve"> PAGEREF _Toc189580036 \h </w:instrText>
        </w:r>
        <w:r w:rsidR="00360A32">
          <w:rPr>
            <w:noProof/>
            <w:webHidden/>
          </w:rPr>
        </w:r>
        <w:r w:rsidR="00360A32">
          <w:rPr>
            <w:noProof/>
            <w:webHidden/>
          </w:rPr>
          <w:fldChar w:fldCharType="separate"/>
        </w:r>
        <w:r>
          <w:rPr>
            <w:noProof/>
            <w:webHidden/>
          </w:rPr>
          <w:t>83</w:t>
        </w:r>
        <w:r w:rsidR="00360A32">
          <w:rPr>
            <w:noProof/>
            <w:webHidden/>
          </w:rPr>
          <w:fldChar w:fldCharType="end"/>
        </w:r>
      </w:hyperlink>
    </w:p>
    <w:p w14:paraId="47F42B33" w14:textId="1A78394C"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37" w:history="1">
        <w:r w:rsidR="00360A32" w:rsidRPr="0092153B">
          <w:rPr>
            <w:rStyle w:val="af0"/>
            <w:b/>
            <w:noProof/>
          </w:rPr>
          <w:t>3.3.2</w:t>
        </w:r>
        <w:r w:rsidR="00360A32" w:rsidRPr="0092153B">
          <w:rPr>
            <w:rStyle w:val="af0"/>
            <w:noProof/>
          </w:rPr>
          <w:t xml:space="preserve"> 点検、診断・評価</w:t>
        </w:r>
        <w:r w:rsidR="00360A32">
          <w:rPr>
            <w:noProof/>
            <w:webHidden/>
          </w:rPr>
          <w:tab/>
        </w:r>
        <w:r w:rsidR="00360A32">
          <w:rPr>
            <w:noProof/>
            <w:webHidden/>
          </w:rPr>
          <w:fldChar w:fldCharType="begin"/>
        </w:r>
        <w:r w:rsidR="00360A32">
          <w:rPr>
            <w:noProof/>
            <w:webHidden/>
          </w:rPr>
          <w:instrText xml:space="preserve"> PAGEREF _Toc189580037 \h </w:instrText>
        </w:r>
        <w:r w:rsidR="00360A32">
          <w:rPr>
            <w:noProof/>
            <w:webHidden/>
          </w:rPr>
        </w:r>
        <w:r w:rsidR="00360A32">
          <w:rPr>
            <w:noProof/>
            <w:webHidden/>
          </w:rPr>
          <w:fldChar w:fldCharType="separate"/>
        </w:r>
        <w:r>
          <w:rPr>
            <w:noProof/>
            <w:webHidden/>
          </w:rPr>
          <w:t>84</w:t>
        </w:r>
        <w:r w:rsidR="00360A32">
          <w:rPr>
            <w:noProof/>
            <w:webHidden/>
          </w:rPr>
          <w:fldChar w:fldCharType="end"/>
        </w:r>
      </w:hyperlink>
    </w:p>
    <w:p w14:paraId="7D2A2CCC" w14:textId="19916433"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38" w:history="1">
        <w:r w:rsidR="00360A32" w:rsidRPr="0092153B">
          <w:rPr>
            <w:rStyle w:val="af0"/>
            <w:b/>
            <w:noProof/>
          </w:rPr>
          <w:t>3.3.3</w:t>
        </w:r>
        <w:r w:rsidR="00360A32" w:rsidRPr="0092153B">
          <w:rPr>
            <w:rStyle w:val="af0"/>
            <w:noProof/>
          </w:rPr>
          <w:t xml:space="preserve"> 維持管理手法、維持管理水準、更新フロー</w:t>
        </w:r>
        <w:r w:rsidR="00360A32">
          <w:rPr>
            <w:noProof/>
            <w:webHidden/>
          </w:rPr>
          <w:tab/>
        </w:r>
        <w:r w:rsidR="00360A32">
          <w:rPr>
            <w:noProof/>
            <w:webHidden/>
          </w:rPr>
          <w:fldChar w:fldCharType="begin"/>
        </w:r>
        <w:r w:rsidR="00360A32">
          <w:rPr>
            <w:noProof/>
            <w:webHidden/>
          </w:rPr>
          <w:instrText xml:space="preserve"> PAGEREF _Toc189580038 \h </w:instrText>
        </w:r>
        <w:r w:rsidR="00360A32">
          <w:rPr>
            <w:noProof/>
            <w:webHidden/>
          </w:rPr>
        </w:r>
        <w:r w:rsidR="00360A32">
          <w:rPr>
            <w:noProof/>
            <w:webHidden/>
          </w:rPr>
          <w:fldChar w:fldCharType="separate"/>
        </w:r>
        <w:r>
          <w:rPr>
            <w:noProof/>
            <w:webHidden/>
          </w:rPr>
          <w:t>87</w:t>
        </w:r>
        <w:r w:rsidR="00360A32">
          <w:rPr>
            <w:noProof/>
            <w:webHidden/>
          </w:rPr>
          <w:fldChar w:fldCharType="end"/>
        </w:r>
      </w:hyperlink>
    </w:p>
    <w:p w14:paraId="5605962E" w14:textId="7D6269B0"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39" w:history="1">
        <w:r w:rsidR="00360A32" w:rsidRPr="0092153B">
          <w:rPr>
            <w:rStyle w:val="af0"/>
            <w:b/>
            <w:noProof/>
          </w:rPr>
          <w:t>3.3.4</w:t>
        </w:r>
        <w:r w:rsidR="00360A32" w:rsidRPr="0092153B">
          <w:rPr>
            <w:rStyle w:val="af0"/>
            <w:noProof/>
          </w:rPr>
          <w:t xml:space="preserve"> 重点化指標・優先順位</w:t>
        </w:r>
        <w:r w:rsidR="00360A32">
          <w:rPr>
            <w:noProof/>
            <w:webHidden/>
          </w:rPr>
          <w:tab/>
        </w:r>
        <w:r w:rsidR="00360A32">
          <w:rPr>
            <w:noProof/>
            <w:webHidden/>
          </w:rPr>
          <w:fldChar w:fldCharType="begin"/>
        </w:r>
        <w:r w:rsidR="00360A32">
          <w:rPr>
            <w:noProof/>
            <w:webHidden/>
          </w:rPr>
          <w:instrText xml:space="preserve"> PAGEREF _Toc189580039 \h </w:instrText>
        </w:r>
        <w:r w:rsidR="00360A32">
          <w:rPr>
            <w:noProof/>
            <w:webHidden/>
          </w:rPr>
        </w:r>
        <w:r w:rsidR="00360A32">
          <w:rPr>
            <w:noProof/>
            <w:webHidden/>
          </w:rPr>
          <w:fldChar w:fldCharType="separate"/>
        </w:r>
        <w:r>
          <w:rPr>
            <w:noProof/>
            <w:webHidden/>
          </w:rPr>
          <w:t>90</w:t>
        </w:r>
        <w:r w:rsidR="00360A32">
          <w:rPr>
            <w:noProof/>
            <w:webHidden/>
          </w:rPr>
          <w:fldChar w:fldCharType="end"/>
        </w:r>
      </w:hyperlink>
    </w:p>
    <w:p w14:paraId="2F5F3728" w14:textId="3DF42FA8"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40" w:history="1">
        <w:r w:rsidR="00360A32" w:rsidRPr="0092153B">
          <w:rPr>
            <w:rStyle w:val="af0"/>
            <w:b/>
            <w:noProof/>
          </w:rPr>
          <w:t>3.3.5</w:t>
        </w:r>
        <w:r w:rsidR="00360A32" w:rsidRPr="0092153B">
          <w:rPr>
            <w:rStyle w:val="af0"/>
            <w:noProof/>
          </w:rPr>
          <w:t xml:space="preserve"> 日常的な維持管理</w:t>
        </w:r>
        <w:r w:rsidR="00360A32">
          <w:rPr>
            <w:noProof/>
            <w:webHidden/>
          </w:rPr>
          <w:tab/>
        </w:r>
        <w:r w:rsidR="00360A32">
          <w:rPr>
            <w:noProof/>
            <w:webHidden/>
          </w:rPr>
          <w:fldChar w:fldCharType="begin"/>
        </w:r>
        <w:r w:rsidR="00360A32">
          <w:rPr>
            <w:noProof/>
            <w:webHidden/>
          </w:rPr>
          <w:instrText xml:space="preserve"> PAGEREF _Toc189580040 \h </w:instrText>
        </w:r>
        <w:r w:rsidR="00360A32">
          <w:rPr>
            <w:noProof/>
            <w:webHidden/>
          </w:rPr>
        </w:r>
        <w:r w:rsidR="00360A32">
          <w:rPr>
            <w:noProof/>
            <w:webHidden/>
          </w:rPr>
          <w:fldChar w:fldCharType="separate"/>
        </w:r>
        <w:r>
          <w:rPr>
            <w:noProof/>
            <w:webHidden/>
          </w:rPr>
          <w:t>92</w:t>
        </w:r>
        <w:r w:rsidR="00360A32">
          <w:rPr>
            <w:noProof/>
            <w:webHidden/>
          </w:rPr>
          <w:fldChar w:fldCharType="end"/>
        </w:r>
      </w:hyperlink>
    </w:p>
    <w:p w14:paraId="72D3C834" w14:textId="1AC6E0BF"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41" w:history="1">
        <w:r w:rsidR="00360A32" w:rsidRPr="0092153B">
          <w:rPr>
            <w:rStyle w:val="af0"/>
            <w:b/>
            <w:noProof/>
          </w:rPr>
          <w:t>3.3.6</w:t>
        </w:r>
        <w:r w:rsidR="00360A32" w:rsidRPr="0092153B">
          <w:rPr>
            <w:rStyle w:val="af0"/>
            <w:noProof/>
          </w:rPr>
          <w:t xml:space="preserve"> 長寿命化に資する工夫</w:t>
        </w:r>
        <w:r w:rsidR="00360A32">
          <w:rPr>
            <w:noProof/>
            <w:webHidden/>
          </w:rPr>
          <w:tab/>
        </w:r>
        <w:r w:rsidR="00360A32">
          <w:rPr>
            <w:noProof/>
            <w:webHidden/>
          </w:rPr>
          <w:fldChar w:fldCharType="begin"/>
        </w:r>
        <w:r w:rsidR="00360A32">
          <w:rPr>
            <w:noProof/>
            <w:webHidden/>
          </w:rPr>
          <w:instrText xml:space="preserve"> PAGEREF _Toc189580041 \h </w:instrText>
        </w:r>
        <w:r w:rsidR="00360A32">
          <w:rPr>
            <w:noProof/>
            <w:webHidden/>
          </w:rPr>
        </w:r>
        <w:r w:rsidR="00360A32">
          <w:rPr>
            <w:noProof/>
            <w:webHidden/>
          </w:rPr>
          <w:fldChar w:fldCharType="separate"/>
        </w:r>
        <w:r>
          <w:rPr>
            <w:noProof/>
            <w:webHidden/>
          </w:rPr>
          <w:t>93</w:t>
        </w:r>
        <w:r w:rsidR="00360A32">
          <w:rPr>
            <w:noProof/>
            <w:webHidden/>
          </w:rPr>
          <w:fldChar w:fldCharType="end"/>
        </w:r>
      </w:hyperlink>
    </w:p>
    <w:p w14:paraId="41B46874" w14:textId="1466FF85"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42" w:history="1">
        <w:r w:rsidR="00360A32" w:rsidRPr="0092153B">
          <w:rPr>
            <w:rStyle w:val="af0"/>
            <w:b/>
            <w:noProof/>
          </w:rPr>
          <w:t>3.3.7</w:t>
        </w:r>
        <w:r w:rsidR="00360A32" w:rsidRPr="0092153B">
          <w:rPr>
            <w:rStyle w:val="af0"/>
            <w:noProof/>
          </w:rPr>
          <w:t xml:space="preserve"> 新技術の活用</w:t>
        </w:r>
        <w:r w:rsidR="00360A32">
          <w:rPr>
            <w:noProof/>
            <w:webHidden/>
          </w:rPr>
          <w:tab/>
        </w:r>
        <w:r w:rsidR="00360A32">
          <w:rPr>
            <w:noProof/>
            <w:webHidden/>
          </w:rPr>
          <w:fldChar w:fldCharType="begin"/>
        </w:r>
        <w:r w:rsidR="00360A32">
          <w:rPr>
            <w:noProof/>
            <w:webHidden/>
          </w:rPr>
          <w:instrText xml:space="preserve"> PAGEREF _Toc189580042 \h </w:instrText>
        </w:r>
        <w:r w:rsidR="00360A32">
          <w:rPr>
            <w:noProof/>
            <w:webHidden/>
          </w:rPr>
        </w:r>
        <w:r w:rsidR="00360A32">
          <w:rPr>
            <w:noProof/>
            <w:webHidden/>
          </w:rPr>
          <w:fldChar w:fldCharType="separate"/>
        </w:r>
        <w:r>
          <w:rPr>
            <w:noProof/>
            <w:webHidden/>
          </w:rPr>
          <w:t>94</w:t>
        </w:r>
        <w:r w:rsidR="00360A32">
          <w:rPr>
            <w:noProof/>
            <w:webHidden/>
          </w:rPr>
          <w:fldChar w:fldCharType="end"/>
        </w:r>
      </w:hyperlink>
    </w:p>
    <w:p w14:paraId="411803D4" w14:textId="218AE933"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43" w:history="1">
        <w:r w:rsidR="00360A32" w:rsidRPr="0092153B">
          <w:rPr>
            <w:rStyle w:val="af0"/>
            <w:b/>
            <w:noProof/>
          </w:rPr>
          <w:t>3.3.8</w:t>
        </w:r>
        <w:r w:rsidR="00360A32" w:rsidRPr="0092153B">
          <w:rPr>
            <w:rStyle w:val="af0"/>
            <w:noProof/>
          </w:rPr>
          <w:t xml:space="preserve"> 効果検証</w:t>
        </w:r>
        <w:r w:rsidR="00360A32">
          <w:rPr>
            <w:noProof/>
            <w:webHidden/>
          </w:rPr>
          <w:tab/>
        </w:r>
        <w:r w:rsidR="00360A32">
          <w:rPr>
            <w:noProof/>
            <w:webHidden/>
          </w:rPr>
          <w:fldChar w:fldCharType="begin"/>
        </w:r>
        <w:r w:rsidR="00360A32">
          <w:rPr>
            <w:noProof/>
            <w:webHidden/>
          </w:rPr>
          <w:instrText xml:space="preserve"> PAGEREF _Toc189580043 \h </w:instrText>
        </w:r>
        <w:r w:rsidR="00360A32">
          <w:rPr>
            <w:noProof/>
            <w:webHidden/>
          </w:rPr>
        </w:r>
        <w:r w:rsidR="00360A32">
          <w:rPr>
            <w:noProof/>
            <w:webHidden/>
          </w:rPr>
          <w:fldChar w:fldCharType="separate"/>
        </w:r>
        <w:r>
          <w:rPr>
            <w:noProof/>
            <w:webHidden/>
          </w:rPr>
          <w:t>95</w:t>
        </w:r>
        <w:r w:rsidR="00360A32">
          <w:rPr>
            <w:noProof/>
            <w:webHidden/>
          </w:rPr>
          <w:fldChar w:fldCharType="end"/>
        </w:r>
      </w:hyperlink>
    </w:p>
    <w:p w14:paraId="5157C61D" w14:textId="34EC9AA0"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44" w:history="1">
        <w:r w:rsidR="00360A32" w:rsidRPr="0092153B">
          <w:rPr>
            <w:rStyle w:val="af0"/>
            <w:b/>
            <w:noProof/>
          </w:rPr>
          <w:t>3.4</w:t>
        </w:r>
        <w:r w:rsidR="00360A32" w:rsidRPr="0092153B">
          <w:rPr>
            <w:rStyle w:val="af0"/>
            <w:noProof/>
          </w:rPr>
          <w:t xml:space="preserve"> 設備</w:t>
        </w:r>
        <w:r w:rsidR="00360A32">
          <w:rPr>
            <w:noProof/>
            <w:webHidden/>
          </w:rPr>
          <w:tab/>
        </w:r>
        <w:r w:rsidR="00360A32">
          <w:rPr>
            <w:noProof/>
            <w:webHidden/>
          </w:rPr>
          <w:fldChar w:fldCharType="begin"/>
        </w:r>
        <w:r w:rsidR="00360A32">
          <w:rPr>
            <w:noProof/>
            <w:webHidden/>
          </w:rPr>
          <w:instrText xml:space="preserve"> PAGEREF _Toc189580044 \h </w:instrText>
        </w:r>
        <w:r w:rsidR="00360A32">
          <w:rPr>
            <w:noProof/>
            <w:webHidden/>
          </w:rPr>
        </w:r>
        <w:r w:rsidR="00360A32">
          <w:rPr>
            <w:noProof/>
            <w:webHidden/>
          </w:rPr>
          <w:fldChar w:fldCharType="separate"/>
        </w:r>
        <w:r>
          <w:rPr>
            <w:noProof/>
            <w:webHidden/>
          </w:rPr>
          <w:t>96</w:t>
        </w:r>
        <w:r w:rsidR="00360A32">
          <w:rPr>
            <w:noProof/>
            <w:webHidden/>
          </w:rPr>
          <w:fldChar w:fldCharType="end"/>
        </w:r>
      </w:hyperlink>
    </w:p>
    <w:p w14:paraId="2F58282B" w14:textId="10D700D8"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45" w:history="1">
        <w:r w:rsidR="00360A32" w:rsidRPr="0092153B">
          <w:rPr>
            <w:rStyle w:val="af0"/>
            <w:b/>
            <w:noProof/>
          </w:rPr>
          <w:t>3.4.1</w:t>
        </w:r>
        <w:r w:rsidR="00360A32" w:rsidRPr="0092153B">
          <w:rPr>
            <w:rStyle w:val="af0"/>
            <w:noProof/>
          </w:rPr>
          <w:t xml:space="preserve"> 施設の現状</w:t>
        </w:r>
        <w:r w:rsidR="00360A32">
          <w:rPr>
            <w:noProof/>
            <w:webHidden/>
          </w:rPr>
          <w:tab/>
        </w:r>
        <w:r w:rsidR="00360A32">
          <w:rPr>
            <w:noProof/>
            <w:webHidden/>
          </w:rPr>
          <w:fldChar w:fldCharType="begin"/>
        </w:r>
        <w:r w:rsidR="00360A32">
          <w:rPr>
            <w:noProof/>
            <w:webHidden/>
          </w:rPr>
          <w:instrText xml:space="preserve"> PAGEREF _Toc189580045 \h </w:instrText>
        </w:r>
        <w:r w:rsidR="00360A32">
          <w:rPr>
            <w:noProof/>
            <w:webHidden/>
          </w:rPr>
        </w:r>
        <w:r w:rsidR="00360A32">
          <w:rPr>
            <w:noProof/>
            <w:webHidden/>
          </w:rPr>
          <w:fldChar w:fldCharType="separate"/>
        </w:r>
        <w:r>
          <w:rPr>
            <w:noProof/>
            <w:webHidden/>
          </w:rPr>
          <w:t>96</w:t>
        </w:r>
        <w:r w:rsidR="00360A32">
          <w:rPr>
            <w:noProof/>
            <w:webHidden/>
          </w:rPr>
          <w:fldChar w:fldCharType="end"/>
        </w:r>
      </w:hyperlink>
    </w:p>
    <w:p w14:paraId="6409C718" w14:textId="21076A04"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46" w:history="1">
        <w:r w:rsidR="00360A32" w:rsidRPr="0092153B">
          <w:rPr>
            <w:rStyle w:val="af0"/>
            <w:b/>
            <w:noProof/>
          </w:rPr>
          <w:t>3.4.2</w:t>
        </w:r>
        <w:r w:rsidR="00360A32" w:rsidRPr="0092153B">
          <w:rPr>
            <w:rStyle w:val="af0"/>
            <w:noProof/>
          </w:rPr>
          <w:t xml:space="preserve"> 点検、診断・評価</w:t>
        </w:r>
        <w:r w:rsidR="00360A32">
          <w:rPr>
            <w:noProof/>
            <w:webHidden/>
          </w:rPr>
          <w:tab/>
        </w:r>
        <w:r w:rsidR="00360A32">
          <w:rPr>
            <w:noProof/>
            <w:webHidden/>
          </w:rPr>
          <w:fldChar w:fldCharType="begin"/>
        </w:r>
        <w:r w:rsidR="00360A32">
          <w:rPr>
            <w:noProof/>
            <w:webHidden/>
          </w:rPr>
          <w:instrText xml:space="preserve"> PAGEREF _Toc189580046 \h </w:instrText>
        </w:r>
        <w:r w:rsidR="00360A32">
          <w:rPr>
            <w:noProof/>
            <w:webHidden/>
          </w:rPr>
        </w:r>
        <w:r w:rsidR="00360A32">
          <w:rPr>
            <w:noProof/>
            <w:webHidden/>
          </w:rPr>
          <w:fldChar w:fldCharType="separate"/>
        </w:r>
        <w:r>
          <w:rPr>
            <w:noProof/>
            <w:webHidden/>
          </w:rPr>
          <w:t>97</w:t>
        </w:r>
        <w:r w:rsidR="00360A32">
          <w:rPr>
            <w:noProof/>
            <w:webHidden/>
          </w:rPr>
          <w:fldChar w:fldCharType="end"/>
        </w:r>
      </w:hyperlink>
    </w:p>
    <w:p w14:paraId="6627DCE0" w14:textId="69B42BDA"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47" w:history="1">
        <w:r w:rsidR="00360A32" w:rsidRPr="0092153B">
          <w:rPr>
            <w:rStyle w:val="af0"/>
            <w:b/>
            <w:noProof/>
          </w:rPr>
          <w:t>3.4.3</w:t>
        </w:r>
        <w:r w:rsidR="00360A32" w:rsidRPr="0092153B">
          <w:rPr>
            <w:rStyle w:val="af0"/>
            <w:noProof/>
          </w:rPr>
          <w:t xml:space="preserve"> 維持管理手法、維持管理水準、更新フロー</w:t>
        </w:r>
        <w:r w:rsidR="00360A32">
          <w:rPr>
            <w:noProof/>
            <w:webHidden/>
          </w:rPr>
          <w:tab/>
        </w:r>
        <w:r w:rsidR="00360A32">
          <w:rPr>
            <w:noProof/>
            <w:webHidden/>
          </w:rPr>
          <w:fldChar w:fldCharType="begin"/>
        </w:r>
        <w:r w:rsidR="00360A32">
          <w:rPr>
            <w:noProof/>
            <w:webHidden/>
          </w:rPr>
          <w:instrText xml:space="preserve"> PAGEREF _Toc189580047 \h </w:instrText>
        </w:r>
        <w:r w:rsidR="00360A32">
          <w:rPr>
            <w:noProof/>
            <w:webHidden/>
          </w:rPr>
        </w:r>
        <w:r w:rsidR="00360A32">
          <w:rPr>
            <w:noProof/>
            <w:webHidden/>
          </w:rPr>
          <w:fldChar w:fldCharType="separate"/>
        </w:r>
        <w:r>
          <w:rPr>
            <w:noProof/>
            <w:webHidden/>
          </w:rPr>
          <w:t>104</w:t>
        </w:r>
        <w:r w:rsidR="00360A32">
          <w:rPr>
            <w:noProof/>
            <w:webHidden/>
          </w:rPr>
          <w:fldChar w:fldCharType="end"/>
        </w:r>
      </w:hyperlink>
    </w:p>
    <w:p w14:paraId="22517291" w14:textId="54A3F244"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48" w:history="1">
        <w:r w:rsidR="00360A32" w:rsidRPr="0092153B">
          <w:rPr>
            <w:rStyle w:val="af0"/>
            <w:b/>
            <w:noProof/>
          </w:rPr>
          <w:t>3.4.4</w:t>
        </w:r>
        <w:r w:rsidR="00360A32" w:rsidRPr="0092153B">
          <w:rPr>
            <w:rStyle w:val="af0"/>
            <w:noProof/>
          </w:rPr>
          <w:t xml:space="preserve"> 重点化指標・優先順位</w:t>
        </w:r>
        <w:r w:rsidR="00360A32">
          <w:rPr>
            <w:noProof/>
            <w:webHidden/>
          </w:rPr>
          <w:tab/>
        </w:r>
        <w:r w:rsidR="00360A32">
          <w:rPr>
            <w:noProof/>
            <w:webHidden/>
          </w:rPr>
          <w:fldChar w:fldCharType="begin"/>
        </w:r>
        <w:r w:rsidR="00360A32">
          <w:rPr>
            <w:noProof/>
            <w:webHidden/>
          </w:rPr>
          <w:instrText xml:space="preserve"> PAGEREF _Toc189580048 \h </w:instrText>
        </w:r>
        <w:r w:rsidR="00360A32">
          <w:rPr>
            <w:noProof/>
            <w:webHidden/>
          </w:rPr>
        </w:r>
        <w:r w:rsidR="00360A32">
          <w:rPr>
            <w:noProof/>
            <w:webHidden/>
          </w:rPr>
          <w:fldChar w:fldCharType="separate"/>
        </w:r>
        <w:r>
          <w:rPr>
            <w:noProof/>
            <w:webHidden/>
          </w:rPr>
          <w:t>110</w:t>
        </w:r>
        <w:r w:rsidR="00360A32">
          <w:rPr>
            <w:noProof/>
            <w:webHidden/>
          </w:rPr>
          <w:fldChar w:fldCharType="end"/>
        </w:r>
      </w:hyperlink>
    </w:p>
    <w:p w14:paraId="29A4DB73" w14:textId="6D05ABA5"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49" w:history="1">
        <w:r w:rsidR="00360A32" w:rsidRPr="0092153B">
          <w:rPr>
            <w:rStyle w:val="af0"/>
            <w:b/>
            <w:noProof/>
          </w:rPr>
          <w:t>3.4.5</w:t>
        </w:r>
        <w:r w:rsidR="00360A32" w:rsidRPr="0092153B">
          <w:rPr>
            <w:rStyle w:val="af0"/>
            <w:noProof/>
          </w:rPr>
          <w:t xml:space="preserve"> 日常的な維持管理</w:t>
        </w:r>
        <w:r w:rsidR="00360A32">
          <w:rPr>
            <w:noProof/>
            <w:webHidden/>
          </w:rPr>
          <w:tab/>
        </w:r>
        <w:r w:rsidR="00360A32">
          <w:rPr>
            <w:noProof/>
            <w:webHidden/>
          </w:rPr>
          <w:fldChar w:fldCharType="begin"/>
        </w:r>
        <w:r w:rsidR="00360A32">
          <w:rPr>
            <w:noProof/>
            <w:webHidden/>
          </w:rPr>
          <w:instrText xml:space="preserve"> PAGEREF _Toc189580049 \h </w:instrText>
        </w:r>
        <w:r w:rsidR="00360A32">
          <w:rPr>
            <w:noProof/>
            <w:webHidden/>
          </w:rPr>
        </w:r>
        <w:r w:rsidR="00360A32">
          <w:rPr>
            <w:noProof/>
            <w:webHidden/>
          </w:rPr>
          <w:fldChar w:fldCharType="separate"/>
        </w:r>
        <w:r>
          <w:rPr>
            <w:noProof/>
            <w:webHidden/>
          </w:rPr>
          <w:t>112</w:t>
        </w:r>
        <w:r w:rsidR="00360A32">
          <w:rPr>
            <w:noProof/>
            <w:webHidden/>
          </w:rPr>
          <w:fldChar w:fldCharType="end"/>
        </w:r>
      </w:hyperlink>
    </w:p>
    <w:p w14:paraId="34839C27" w14:textId="6CFE8A3E"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50" w:history="1">
        <w:r w:rsidR="00360A32" w:rsidRPr="0092153B">
          <w:rPr>
            <w:rStyle w:val="af0"/>
            <w:b/>
            <w:noProof/>
          </w:rPr>
          <w:t>3.4.6</w:t>
        </w:r>
        <w:r w:rsidR="00360A32" w:rsidRPr="0092153B">
          <w:rPr>
            <w:rStyle w:val="af0"/>
            <w:noProof/>
          </w:rPr>
          <w:t xml:space="preserve"> 長寿命化に資する工夫</w:t>
        </w:r>
        <w:r w:rsidR="00360A32">
          <w:rPr>
            <w:noProof/>
            <w:webHidden/>
          </w:rPr>
          <w:tab/>
        </w:r>
        <w:r w:rsidR="00360A32">
          <w:rPr>
            <w:noProof/>
            <w:webHidden/>
          </w:rPr>
          <w:fldChar w:fldCharType="begin"/>
        </w:r>
        <w:r w:rsidR="00360A32">
          <w:rPr>
            <w:noProof/>
            <w:webHidden/>
          </w:rPr>
          <w:instrText xml:space="preserve"> PAGEREF _Toc189580050 \h </w:instrText>
        </w:r>
        <w:r w:rsidR="00360A32">
          <w:rPr>
            <w:noProof/>
            <w:webHidden/>
          </w:rPr>
        </w:r>
        <w:r w:rsidR="00360A32">
          <w:rPr>
            <w:noProof/>
            <w:webHidden/>
          </w:rPr>
          <w:fldChar w:fldCharType="separate"/>
        </w:r>
        <w:r>
          <w:rPr>
            <w:noProof/>
            <w:webHidden/>
          </w:rPr>
          <w:t>113</w:t>
        </w:r>
        <w:r w:rsidR="00360A32">
          <w:rPr>
            <w:noProof/>
            <w:webHidden/>
          </w:rPr>
          <w:fldChar w:fldCharType="end"/>
        </w:r>
      </w:hyperlink>
    </w:p>
    <w:p w14:paraId="380A41AF" w14:textId="32178580"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51" w:history="1">
        <w:r w:rsidR="00360A32" w:rsidRPr="0092153B">
          <w:rPr>
            <w:rStyle w:val="af0"/>
            <w:b/>
            <w:noProof/>
          </w:rPr>
          <w:t>3.4.7</w:t>
        </w:r>
        <w:r w:rsidR="00360A32" w:rsidRPr="0092153B">
          <w:rPr>
            <w:rStyle w:val="af0"/>
            <w:noProof/>
          </w:rPr>
          <w:t xml:space="preserve"> 新技術の活用</w:t>
        </w:r>
        <w:r w:rsidR="00360A32">
          <w:rPr>
            <w:noProof/>
            <w:webHidden/>
          </w:rPr>
          <w:tab/>
        </w:r>
        <w:r w:rsidR="00360A32">
          <w:rPr>
            <w:noProof/>
            <w:webHidden/>
          </w:rPr>
          <w:fldChar w:fldCharType="begin"/>
        </w:r>
        <w:r w:rsidR="00360A32">
          <w:rPr>
            <w:noProof/>
            <w:webHidden/>
          </w:rPr>
          <w:instrText xml:space="preserve"> PAGEREF _Toc189580051 \h </w:instrText>
        </w:r>
        <w:r w:rsidR="00360A32">
          <w:rPr>
            <w:noProof/>
            <w:webHidden/>
          </w:rPr>
        </w:r>
        <w:r w:rsidR="00360A32">
          <w:rPr>
            <w:noProof/>
            <w:webHidden/>
          </w:rPr>
          <w:fldChar w:fldCharType="separate"/>
        </w:r>
        <w:r>
          <w:rPr>
            <w:noProof/>
            <w:webHidden/>
          </w:rPr>
          <w:t>113</w:t>
        </w:r>
        <w:r w:rsidR="00360A32">
          <w:rPr>
            <w:noProof/>
            <w:webHidden/>
          </w:rPr>
          <w:fldChar w:fldCharType="end"/>
        </w:r>
      </w:hyperlink>
    </w:p>
    <w:p w14:paraId="7C86B548" w14:textId="21F742E7"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52" w:history="1">
        <w:r w:rsidR="00360A32" w:rsidRPr="0092153B">
          <w:rPr>
            <w:rStyle w:val="af0"/>
            <w:b/>
            <w:noProof/>
          </w:rPr>
          <w:t>3.4.8</w:t>
        </w:r>
        <w:r w:rsidR="00360A32" w:rsidRPr="0092153B">
          <w:rPr>
            <w:rStyle w:val="af0"/>
            <w:noProof/>
          </w:rPr>
          <w:t xml:space="preserve"> 効果検証</w:t>
        </w:r>
        <w:r w:rsidR="00360A32">
          <w:rPr>
            <w:noProof/>
            <w:webHidden/>
          </w:rPr>
          <w:tab/>
        </w:r>
        <w:r w:rsidR="00360A32">
          <w:rPr>
            <w:noProof/>
            <w:webHidden/>
          </w:rPr>
          <w:fldChar w:fldCharType="begin"/>
        </w:r>
        <w:r w:rsidR="00360A32">
          <w:rPr>
            <w:noProof/>
            <w:webHidden/>
          </w:rPr>
          <w:instrText xml:space="preserve"> PAGEREF _Toc189580052 \h </w:instrText>
        </w:r>
        <w:r w:rsidR="00360A32">
          <w:rPr>
            <w:noProof/>
            <w:webHidden/>
          </w:rPr>
        </w:r>
        <w:r w:rsidR="00360A32">
          <w:rPr>
            <w:noProof/>
            <w:webHidden/>
          </w:rPr>
          <w:fldChar w:fldCharType="separate"/>
        </w:r>
        <w:r>
          <w:rPr>
            <w:noProof/>
            <w:webHidden/>
          </w:rPr>
          <w:t>114</w:t>
        </w:r>
        <w:r w:rsidR="00360A32">
          <w:rPr>
            <w:noProof/>
            <w:webHidden/>
          </w:rPr>
          <w:fldChar w:fldCharType="end"/>
        </w:r>
      </w:hyperlink>
    </w:p>
    <w:p w14:paraId="56E57BC6" w14:textId="78CFD519" w:rsidR="00360A32" w:rsidRDefault="004122B0">
      <w:pPr>
        <w:pStyle w:val="25"/>
        <w:tabs>
          <w:tab w:val="right" w:leader="middleDot" w:pos="9060"/>
        </w:tabs>
        <w:spacing w:before="180"/>
        <w:rPr>
          <w:rFonts w:asciiTheme="minorHAnsi" w:eastAsiaTheme="minorEastAsia" w:hAnsiTheme="minorHAnsi" w:cstheme="minorBidi"/>
          <w:noProof/>
          <w:szCs w:val="22"/>
        </w:rPr>
      </w:pPr>
      <w:hyperlink w:anchor="_Toc189580053" w:history="1">
        <w:r w:rsidR="00360A32" w:rsidRPr="0092153B">
          <w:rPr>
            <w:rStyle w:val="af0"/>
            <w:b/>
            <w:noProof/>
          </w:rPr>
          <w:t>3.5</w:t>
        </w:r>
        <w:r w:rsidR="00360A32" w:rsidRPr="0092153B">
          <w:rPr>
            <w:rStyle w:val="af0"/>
            <w:noProof/>
          </w:rPr>
          <w:t xml:space="preserve"> 公園サービス施設等</w:t>
        </w:r>
        <w:r w:rsidR="00360A32">
          <w:rPr>
            <w:noProof/>
            <w:webHidden/>
          </w:rPr>
          <w:tab/>
        </w:r>
        <w:r w:rsidR="00360A32">
          <w:rPr>
            <w:noProof/>
            <w:webHidden/>
          </w:rPr>
          <w:fldChar w:fldCharType="begin"/>
        </w:r>
        <w:r w:rsidR="00360A32">
          <w:rPr>
            <w:noProof/>
            <w:webHidden/>
          </w:rPr>
          <w:instrText xml:space="preserve"> PAGEREF _Toc189580053 \h </w:instrText>
        </w:r>
        <w:r w:rsidR="00360A32">
          <w:rPr>
            <w:noProof/>
            <w:webHidden/>
          </w:rPr>
        </w:r>
        <w:r w:rsidR="00360A32">
          <w:rPr>
            <w:noProof/>
            <w:webHidden/>
          </w:rPr>
          <w:fldChar w:fldCharType="separate"/>
        </w:r>
        <w:r>
          <w:rPr>
            <w:noProof/>
            <w:webHidden/>
          </w:rPr>
          <w:t>115</w:t>
        </w:r>
        <w:r w:rsidR="00360A32">
          <w:rPr>
            <w:noProof/>
            <w:webHidden/>
          </w:rPr>
          <w:fldChar w:fldCharType="end"/>
        </w:r>
      </w:hyperlink>
    </w:p>
    <w:p w14:paraId="3CCA3512" w14:textId="221BEC19"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54" w:history="1">
        <w:r w:rsidR="00360A32" w:rsidRPr="0092153B">
          <w:rPr>
            <w:rStyle w:val="af0"/>
            <w:b/>
            <w:noProof/>
          </w:rPr>
          <w:t>3.5.1</w:t>
        </w:r>
        <w:r w:rsidR="00360A32" w:rsidRPr="0092153B">
          <w:rPr>
            <w:rStyle w:val="af0"/>
            <w:noProof/>
          </w:rPr>
          <w:t xml:space="preserve"> 施設の現状</w:t>
        </w:r>
        <w:r w:rsidR="00360A32">
          <w:rPr>
            <w:noProof/>
            <w:webHidden/>
          </w:rPr>
          <w:tab/>
        </w:r>
        <w:r w:rsidR="00360A32">
          <w:rPr>
            <w:noProof/>
            <w:webHidden/>
          </w:rPr>
          <w:fldChar w:fldCharType="begin"/>
        </w:r>
        <w:r w:rsidR="00360A32">
          <w:rPr>
            <w:noProof/>
            <w:webHidden/>
          </w:rPr>
          <w:instrText xml:space="preserve"> PAGEREF _Toc189580054 \h </w:instrText>
        </w:r>
        <w:r w:rsidR="00360A32">
          <w:rPr>
            <w:noProof/>
            <w:webHidden/>
          </w:rPr>
        </w:r>
        <w:r w:rsidR="00360A32">
          <w:rPr>
            <w:noProof/>
            <w:webHidden/>
          </w:rPr>
          <w:fldChar w:fldCharType="separate"/>
        </w:r>
        <w:r>
          <w:rPr>
            <w:noProof/>
            <w:webHidden/>
          </w:rPr>
          <w:t>115</w:t>
        </w:r>
        <w:r w:rsidR="00360A32">
          <w:rPr>
            <w:noProof/>
            <w:webHidden/>
          </w:rPr>
          <w:fldChar w:fldCharType="end"/>
        </w:r>
      </w:hyperlink>
    </w:p>
    <w:p w14:paraId="3462BAB9" w14:textId="5C1B7F81"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55" w:history="1">
        <w:r w:rsidR="00360A32" w:rsidRPr="0092153B">
          <w:rPr>
            <w:rStyle w:val="af0"/>
            <w:b/>
            <w:noProof/>
          </w:rPr>
          <w:t>3.5.2</w:t>
        </w:r>
        <w:r w:rsidR="00360A32" w:rsidRPr="0092153B">
          <w:rPr>
            <w:rStyle w:val="af0"/>
            <w:noProof/>
          </w:rPr>
          <w:t xml:space="preserve"> 点検、診断・評価</w:t>
        </w:r>
        <w:r w:rsidR="00360A32">
          <w:rPr>
            <w:noProof/>
            <w:webHidden/>
          </w:rPr>
          <w:tab/>
        </w:r>
        <w:r w:rsidR="00360A32">
          <w:rPr>
            <w:noProof/>
            <w:webHidden/>
          </w:rPr>
          <w:fldChar w:fldCharType="begin"/>
        </w:r>
        <w:r w:rsidR="00360A32">
          <w:rPr>
            <w:noProof/>
            <w:webHidden/>
          </w:rPr>
          <w:instrText xml:space="preserve"> PAGEREF _Toc189580055 \h </w:instrText>
        </w:r>
        <w:r w:rsidR="00360A32">
          <w:rPr>
            <w:noProof/>
            <w:webHidden/>
          </w:rPr>
        </w:r>
        <w:r w:rsidR="00360A32">
          <w:rPr>
            <w:noProof/>
            <w:webHidden/>
          </w:rPr>
          <w:fldChar w:fldCharType="separate"/>
        </w:r>
        <w:r>
          <w:rPr>
            <w:noProof/>
            <w:webHidden/>
          </w:rPr>
          <w:t>116</w:t>
        </w:r>
        <w:r w:rsidR="00360A32">
          <w:rPr>
            <w:noProof/>
            <w:webHidden/>
          </w:rPr>
          <w:fldChar w:fldCharType="end"/>
        </w:r>
      </w:hyperlink>
    </w:p>
    <w:p w14:paraId="4AA2141D" w14:textId="1F956F12"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56" w:history="1">
        <w:r w:rsidR="00360A32" w:rsidRPr="0092153B">
          <w:rPr>
            <w:rStyle w:val="af0"/>
            <w:b/>
            <w:noProof/>
          </w:rPr>
          <w:t>3.5.3</w:t>
        </w:r>
        <w:r w:rsidR="00360A32" w:rsidRPr="0092153B">
          <w:rPr>
            <w:rStyle w:val="af0"/>
            <w:noProof/>
          </w:rPr>
          <w:t xml:space="preserve"> 維持管理手法、維持管理水準、更新フロー</w:t>
        </w:r>
        <w:r w:rsidR="00360A32">
          <w:rPr>
            <w:noProof/>
            <w:webHidden/>
          </w:rPr>
          <w:tab/>
        </w:r>
        <w:r w:rsidR="00360A32">
          <w:rPr>
            <w:noProof/>
            <w:webHidden/>
          </w:rPr>
          <w:fldChar w:fldCharType="begin"/>
        </w:r>
        <w:r w:rsidR="00360A32">
          <w:rPr>
            <w:noProof/>
            <w:webHidden/>
          </w:rPr>
          <w:instrText xml:space="preserve"> PAGEREF _Toc189580056 \h </w:instrText>
        </w:r>
        <w:r w:rsidR="00360A32">
          <w:rPr>
            <w:noProof/>
            <w:webHidden/>
          </w:rPr>
        </w:r>
        <w:r w:rsidR="00360A32">
          <w:rPr>
            <w:noProof/>
            <w:webHidden/>
          </w:rPr>
          <w:fldChar w:fldCharType="separate"/>
        </w:r>
        <w:r>
          <w:rPr>
            <w:noProof/>
            <w:webHidden/>
          </w:rPr>
          <w:t>119</w:t>
        </w:r>
        <w:r w:rsidR="00360A32">
          <w:rPr>
            <w:noProof/>
            <w:webHidden/>
          </w:rPr>
          <w:fldChar w:fldCharType="end"/>
        </w:r>
      </w:hyperlink>
    </w:p>
    <w:p w14:paraId="46EA6C42" w14:textId="28B1C465"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57" w:history="1">
        <w:r w:rsidR="00360A32" w:rsidRPr="0092153B">
          <w:rPr>
            <w:rStyle w:val="af0"/>
            <w:b/>
            <w:noProof/>
          </w:rPr>
          <w:t>3.5.4</w:t>
        </w:r>
        <w:r w:rsidR="00360A32" w:rsidRPr="0092153B">
          <w:rPr>
            <w:rStyle w:val="af0"/>
            <w:noProof/>
          </w:rPr>
          <w:t xml:space="preserve"> 重点化指標・優先順位</w:t>
        </w:r>
        <w:r w:rsidR="00360A32">
          <w:rPr>
            <w:noProof/>
            <w:webHidden/>
          </w:rPr>
          <w:tab/>
        </w:r>
        <w:r w:rsidR="00360A32">
          <w:rPr>
            <w:noProof/>
            <w:webHidden/>
          </w:rPr>
          <w:fldChar w:fldCharType="begin"/>
        </w:r>
        <w:r w:rsidR="00360A32">
          <w:rPr>
            <w:noProof/>
            <w:webHidden/>
          </w:rPr>
          <w:instrText xml:space="preserve"> PAGEREF _Toc189580057 \h </w:instrText>
        </w:r>
        <w:r w:rsidR="00360A32">
          <w:rPr>
            <w:noProof/>
            <w:webHidden/>
          </w:rPr>
        </w:r>
        <w:r w:rsidR="00360A32">
          <w:rPr>
            <w:noProof/>
            <w:webHidden/>
          </w:rPr>
          <w:fldChar w:fldCharType="separate"/>
        </w:r>
        <w:r>
          <w:rPr>
            <w:noProof/>
            <w:webHidden/>
          </w:rPr>
          <w:t>123</w:t>
        </w:r>
        <w:r w:rsidR="00360A32">
          <w:rPr>
            <w:noProof/>
            <w:webHidden/>
          </w:rPr>
          <w:fldChar w:fldCharType="end"/>
        </w:r>
      </w:hyperlink>
    </w:p>
    <w:p w14:paraId="2A480402" w14:textId="064BA1FE"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58" w:history="1">
        <w:r w:rsidR="00360A32" w:rsidRPr="0092153B">
          <w:rPr>
            <w:rStyle w:val="af0"/>
            <w:b/>
            <w:noProof/>
          </w:rPr>
          <w:t>3.5.5</w:t>
        </w:r>
        <w:r w:rsidR="00360A32" w:rsidRPr="0092153B">
          <w:rPr>
            <w:rStyle w:val="af0"/>
            <w:noProof/>
          </w:rPr>
          <w:t xml:space="preserve"> 日常的な維持管理</w:t>
        </w:r>
        <w:r w:rsidR="00360A32">
          <w:rPr>
            <w:noProof/>
            <w:webHidden/>
          </w:rPr>
          <w:tab/>
        </w:r>
        <w:r w:rsidR="00360A32">
          <w:rPr>
            <w:noProof/>
            <w:webHidden/>
          </w:rPr>
          <w:fldChar w:fldCharType="begin"/>
        </w:r>
        <w:r w:rsidR="00360A32">
          <w:rPr>
            <w:noProof/>
            <w:webHidden/>
          </w:rPr>
          <w:instrText xml:space="preserve"> PAGEREF _Toc189580058 \h </w:instrText>
        </w:r>
        <w:r w:rsidR="00360A32">
          <w:rPr>
            <w:noProof/>
            <w:webHidden/>
          </w:rPr>
        </w:r>
        <w:r w:rsidR="00360A32">
          <w:rPr>
            <w:noProof/>
            <w:webHidden/>
          </w:rPr>
          <w:fldChar w:fldCharType="separate"/>
        </w:r>
        <w:r>
          <w:rPr>
            <w:noProof/>
            <w:webHidden/>
          </w:rPr>
          <w:t>125</w:t>
        </w:r>
        <w:r w:rsidR="00360A32">
          <w:rPr>
            <w:noProof/>
            <w:webHidden/>
          </w:rPr>
          <w:fldChar w:fldCharType="end"/>
        </w:r>
      </w:hyperlink>
    </w:p>
    <w:p w14:paraId="27CE8703" w14:textId="69D98DCB"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59" w:history="1">
        <w:r w:rsidR="00360A32" w:rsidRPr="0092153B">
          <w:rPr>
            <w:rStyle w:val="af0"/>
            <w:b/>
            <w:noProof/>
          </w:rPr>
          <w:t>3.5.6</w:t>
        </w:r>
        <w:r w:rsidR="00360A32" w:rsidRPr="0092153B">
          <w:rPr>
            <w:rStyle w:val="af0"/>
            <w:noProof/>
          </w:rPr>
          <w:t xml:space="preserve"> 長寿命化に資する工夫</w:t>
        </w:r>
        <w:r w:rsidR="00360A32">
          <w:rPr>
            <w:noProof/>
            <w:webHidden/>
          </w:rPr>
          <w:tab/>
        </w:r>
        <w:r w:rsidR="00360A32">
          <w:rPr>
            <w:noProof/>
            <w:webHidden/>
          </w:rPr>
          <w:fldChar w:fldCharType="begin"/>
        </w:r>
        <w:r w:rsidR="00360A32">
          <w:rPr>
            <w:noProof/>
            <w:webHidden/>
          </w:rPr>
          <w:instrText xml:space="preserve"> PAGEREF _Toc189580059 \h </w:instrText>
        </w:r>
        <w:r w:rsidR="00360A32">
          <w:rPr>
            <w:noProof/>
            <w:webHidden/>
          </w:rPr>
        </w:r>
        <w:r w:rsidR="00360A32">
          <w:rPr>
            <w:noProof/>
            <w:webHidden/>
          </w:rPr>
          <w:fldChar w:fldCharType="separate"/>
        </w:r>
        <w:r>
          <w:rPr>
            <w:noProof/>
            <w:webHidden/>
          </w:rPr>
          <w:t>126</w:t>
        </w:r>
        <w:r w:rsidR="00360A32">
          <w:rPr>
            <w:noProof/>
            <w:webHidden/>
          </w:rPr>
          <w:fldChar w:fldCharType="end"/>
        </w:r>
      </w:hyperlink>
    </w:p>
    <w:p w14:paraId="391E401A" w14:textId="554C4C45"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60" w:history="1">
        <w:r w:rsidR="00360A32" w:rsidRPr="0092153B">
          <w:rPr>
            <w:rStyle w:val="af0"/>
            <w:b/>
            <w:noProof/>
          </w:rPr>
          <w:t>3.5.7</w:t>
        </w:r>
        <w:r w:rsidR="00360A32" w:rsidRPr="0092153B">
          <w:rPr>
            <w:rStyle w:val="af0"/>
            <w:noProof/>
          </w:rPr>
          <w:t xml:space="preserve"> 新技術の活用</w:t>
        </w:r>
        <w:r w:rsidR="00360A32">
          <w:rPr>
            <w:noProof/>
            <w:webHidden/>
          </w:rPr>
          <w:tab/>
        </w:r>
        <w:r w:rsidR="00360A32">
          <w:rPr>
            <w:noProof/>
            <w:webHidden/>
          </w:rPr>
          <w:fldChar w:fldCharType="begin"/>
        </w:r>
        <w:r w:rsidR="00360A32">
          <w:rPr>
            <w:noProof/>
            <w:webHidden/>
          </w:rPr>
          <w:instrText xml:space="preserve"> PAGEREF _Toc189580060 \h </w:instrText>
        </w:r>
        <w:r w:rsidR="00360A32">
          <w:rPr>
            <w:noProof/>
            <w:webHidden/>
          </w:rPr>
        </w:r>
        <w:r w:rsidR="00360A32">
          <w:rPr>
            <w:noProof/>
            <w:webHidden/>
          </w:rPr>
          <w:fldChar w:fldCharType="separate"/>
        </w:r>
        <w:r>
          <w:rPr>
            <w:noProof/>
            <w:webHidden/>
          </w:rPr>
          <w:t>127</w:t>
        </w:r>
        <w:r w:rsidR="00360A32">
          <w:rPr>
            <w:noProof/>
            <w:webHidden/>
          </w:rPr>
          <w:fldChar w:fldCharType="end"/>
        </w:r>
      </w:hyperlink>
    </w:p>
    <w:p w14:paraId="588E0042" w14:textId="67B3AFF0" w:rsidR="00360A32" w:rsidRDefault="004122B0">
      <w:pPr>
        <w:pStyle w:val="35"/>
        <w:tabs>
          <w:tab w:val="right" w:leader="middleDot" w:pos="9060"/>
        </w:tabs>
        <w:ind w:left="420"/>
        <w:rPr>
          <w:rFonts w:asciiTheme="minorHAnsi" w:eastAsiaTheme="minorEastAsia" w:hAnsiTheme="minorHAnsi" w:cstheme="minorBidi"/>
          <w:noProof/>
          <w:szCs w:val="22"/>
        </w:rPr>
      </w:pPr>
      <w:hyperlink w:anchor="_Toc189580061" w:history="1">
        <w:r w:rsidR="00360A32" w:rsidRPr="0092153B">
          <w:rPr>
            <w:rStyle w:val="af0"/>
            <w:b/>
            <w:noProof/>
          </w:rPr>
          <w:t>3.5.8</w:t>
        </w:r>
        <w:r w:rsidR="00360A32" w:rsidRPr="0092153B">
          <w:rPr>
            <w:rStyle w:val="af0"/>
            <w:noProof/>
          </w:rPr>
          <w:t xml:space="preserve"> 効果検証</w:t>
        </w:r>
        <w:r w:rsidR="00360A32">
          <w:rPr>
            <w:noProof/>
            <w:webHidden/>
          </w:rPr>
          <w:tab/>
        </w:r>
        <w:r w:rsidR="00360A32">
          <w:rPr>
            <w:noProof/>
            <w:webHidden/>
          </w:rPr>
          <w:fldChar w:fldCharType="begin"/>
        </w:r>
        <w:r w:rsidR="00360A32">
          <w:rPr>
            <w:noProof/>
            <w:webHidden/>
          </w:rPr>
          <w:instrText xml:space="preserve"> PAGEREF _Toc189580061 \h </w:instrText>
        </w:r>
        <w:r w:rsidR="00360A32">
          <w:rPr>
            <w:noProof/>
            <w:webHidden/>
          </w:rPr>
        </w:r>
        <w:r w:rsidR="00360A32">
          <w:rPr>
            <w:noProof/>
            <w:webHidden/>
          </w:rPr>
          <w:fldChar w:fldCharType="separate"/>
        </w:r>
        <w:r>
          <w:rPr>
            <w:noProof/>
            <w:webHidden/>
          </w:rPr>
          <w:t>128</w:t>
        </w:r>
        <w:r w:rsidR="00360A32">
          <w:rPr>
            <w:noProof/>
            <w:webHidden/>
          </w:rPr>
          <w:fldChar w:fldCharType="end"/>
        </w:r>
      </w:hyperlink>
    </w:p>
    <w:p w14:paraId="494A27B8" w14:textId="5AACC382" w:rsidR="001A1103" w:rsidRDefault="00504F89" w:rsidP="1AB47C50">
      <w:pPr>
        <w:pStyle w:val="35"/>
        <w:tabs>
          <w:tab w:val="left" w:pos="1260"/>
          <w:tab w:val="right" w:leader="middleDot" w:pos="9060"/>
        </w:tabs>
        <w:ind w:left="420"/>
        <w:rPr>
          <w:rFonts w:asciiTheme="minorHAnsi" w:eastAsiaTheme="minorEastAsia" w:hAnsiTheme="minorHAnsi" w:cstheme="minorBidi"/>
          <w:noProof/>
        </w:rPr>
      </w:pPr>
      <w:r>
        <w:fldChar w:fldCharType="end"/>
      </w:r>
    </w:p>
    <w:p w14:paraId="4622B9BF" w14:textId="3CE29C54" w:rsidR="008C3EB8" w:rsidRDefault="008C3EB8" w:rsidP="1AB47C50">
      <w:pPr>
        <w:rPr>
          <w:rFonts w:hAnsi="HG丸ｺﾞｼｯｸM-PRO"/>
          <w:b/>
          <w:bCs/>
        </w:rPr>
      </w:pPr>
    </w:p>
    <w:p w14:paraId="3D3C9E57" w14:textId="77777777" w:rsidR="008C3EB8" w:rsidRPr="00DE24A5" w:rsidRDefault="008C3EB8" w:rsidP="00DC6DDC">
      <w:pPr>
        <w:rPr>
          <w:rFonts w:hAnsi="HG丸ｺﾞｼｯｸM-PRO"/>
          <w:b/>
        </w:rPr>
      </w:pPr>
    </w:p>
    <w:p w14:paraId="59935428" w14:textId="77777777" w:rsidR="00BA5626" w:rsidRPr="00782149" w:rsidRDefault="00BA5626" w:rsidP="00DC6DDC">
      <w:pPr>
        <w:rPr>
          <w:rFonts w:hAnsi="HG丸ｺﾞｼｯｸM-PRO"/>
          <w:b/>
        </w:rPr>
        <w:sectPr w:rsidR="00BA5626" w:rsidRPr="00782149" w:rsidSect="0058040D">
          <w:headerReference w:type="default" r:id="rId17"/>
          <w:footerReference w:type="default" r:id="rId18"/>
          <w:pgSz w:w="11906" w:h="16838" w:code="9"/>
          <w:pgMar w:top="1418" w:right="1418" w:bottom="1418" w:left="1418" w:header="851" w:footer="567" w:gutter="0"/>
          <w:pgNumType w:fmt="upperRoman" w:start="1"/>
          <w:cols w:space="425"/>
          <w:docGrid w:type="lines" w:linePitch="360"/>
        </w:sectPr>
      </w:pPr>
    </w:p>
    <w:p w14:paraId="6822588C" w14:textId="738E49E5" w:rsidR="00D0783B" w:rsidRPr="00F84B77" w:rsidRDefault="00D0783B" w:rsidP="001A3448">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9580001"/>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lastRenderedPageBreak/>
        <w:t>長寿命化計画</w:t>
      </w:r>
      <w:bookmarkEnd w:id="78"/>
      <w:bookmarkEnd w:id="79"/>
      <w:bookmarkEnd w:id="80"/>
      <w:r w:rsidR="00C53080">
        <w:t>の構成</w:t>
      </w:r>
      <w:bookmarkEnd w:id="81"/>
    </w:p>
    <w:p w14:paraId="08ABD312" w14:textId="72B07526" w:rsidR="00D0783B" w:rsidRPr="00F84B77" w:rsidRDefault="009E250A" w:rsidP="008C3EB8">
      <w:pPr>
        <w:pStyle w:val="2"/>
      </w:pPr>
      <w:bookmarkStart w:id="84" w:name="_Toc189580002"/>
      <w:r>
        <w:t>本計画の構成</w:t>
      </w:r>
      <w:bookmarkEnd w:id="84"/>
    </w:p>
    <w:p w14:paraId="0549FC2A" w14:textId="66DF6619" w:rsidR="002E79AD" w:rsidRDefault="009E250A" w:rsidP="002E79AD">
      <w:pPr>
        <w:pStyle w:val="20"/>
        <w:ind w:left="105" w:firstLine="210"/>
        <w:rPr>
          <w:rFonts w:hAnsi="HG丸ｺﾞｼｯｸM-PRO"/>
        </w:rPr>
      </w:pPr>
      <w:r w:rsidRPr="009E250A">
        <w:rPr>
          <w:rFonts w:hAnsi="HG丸ｺﾞｼｯｸM-PRO" w:hint="eastAsia"/>
        </w:rPr>
        <w:t>本計画は、国の「インフラ長寿命化基本計画」に基づき、大阪府が策定した「大阪府都市基盤施設長寿命化計画」の行動計画として、公園分野・施設ごとの具体的な対応方針を定めたものであ</w:t>
      </w:r>
      <w:r w:rsidR="00784610">
        <w:rPr>
          <w:rFonts w:hAnsi="HG丸ｺﾞｼｯｸM-PRO" w:hint="eastAsia"/>
        </w:rPr>
        <w:t>る</w:t>
      </w:r>
      <w:r w:rsidRPr="009E250A">
        <w:rPr>
          <w:rFonts w:hAnsi="HG丸ｺﾞｼｯｸM-PRO" w:hint="eastAsia"/>
        </w:rPr>
        <w:t>。</w:t>
      </w:r>
    </w:p>
    <w:p w14:paraId="3CA20CFC" w14:textId="597389B9" w:rsidR="00B6415B" w:rsidRDefault="00B6415B" w:rsidP="002E79AD">
      <w:pPr>
        <w:pStyle w:val="20"/>
        <w:ind w:left="105" w:firstLine="210"/>
        <w:rPr>
          <w:rFonts w:hAnsi="HG丸ｺﾞｼｯｸM-PRO"/>
        </w:rPr>
      </w:pPr>
    </w:p>
    <w:p w14:paraId="3AF27CFA" w14:textId="352A7361" w:rsidR="009E250A" w:rsidRDefault="009E250A" w:rsidP="002E79AD">
      <w:pPr>
        <w:pStyle w:val="20"/>
        <w:ind w:left="105" w:firstLine="210"/>
        <w:rPr>
          <w:rFonts w:hAnsi="HG丸ｺﾞｼｯｸM-PRO"/>
        </w:rPr>
      </w:pPr>
      <w:r>
        <w:rPr>
          <w:rFonts w:hAnsi="HG丸ｺﾞｼｯｸM-PRO"/>
          <w:noProof/>
        </w:rPr>
        <mc:AlternateContent>
          <mc:Choice Requires="wpc">
            <w:drawing>
              <wp:inline distT="0" distB="0" distL="0" distR="0" wp14:anchorId="711AE2E6" wp14:editId="7E7704D9">
                <wp:extent cx="5279390" cy="5160397"/>
                <wp:effectExtent l="0" t="0" r="0" b="2540"/>
                <wp:docPr id="431291205" name="キャンバス 431291205" descr="図 1.1 1　「大阪府都市基盤施設長寿命化計画」における本計画の位置づけ"/>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9E250A" w:rsidRDefault="009E250A" w:rsidP="009E250A">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3831D" w14:textId="77777777" w:rsidR="009E250A" w:rsidRPr="002C77DA" w:rsidRDefault="009E250A" w:rsidP="009E250A">
                              <w:pPr>
                                <w:spacing w:line="240" w:lineRule="exact"/>
                                <w:jc w:val="center"/>
                                <w:rPr>
                                  <w:b/>
                                  <w:bCs/>
                                  <w:sz w:val="22"/>
                                  <w:szCs w:val="28"/>
                                </w:rPr>
                              </w:pPr>
                              <w:r w:rsidRPr="002C77DA">
                                <w:rPr>
                                  <w:rFonts w:hint="eastAsia"/>
                                  <w:b/>
                                  <w:bCs/>
                                  <w:sz w:val="22"/>
                                  <w:szCs w:val="28"/>
                                </w:rPr>
                                <w:t>第１編</w:t>
                              </w:r>
                            </w:p>
                            <w:p w14:paraId="6B59B97D" w14:textId="77777777" w:rsidR="009E250A" w:rsidRPr="002C77DA" w:rsidRDefault="009E250A" w:rsidP="009E250A">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9E250A" w:rsidRPr="002C77DA" w:rsidRDefault="009E250A" w:rsidP="009E250A">
                              <w:pPr>
                                <w:spacing w:line="240" w:lineRule="exact"/>
                                <w:jc w:val="center"/>
                                <w:rPr>
                                  <w:b/>
                                  <w:bCs/>
                                  <w:sz w:val="22"/>
                                  <w:szCs w:val="28"/>
                                </w:rPr>
                              </w:pPr>
                              <w:r w:rsidRPr="002C77DA">
                                <w:rPr>
                                  <w:rFonts w:hint="eastAsia"/>
                                  <w:b/>
                                  <w:bCs/>
                                  <w:sz w:val="22"/>
                                  <w:szCs w:val="28"/>
                                </w:rPr>
                                <w:t>事業室（局）課</w:t>
                              </w:r>
                            </w:p>
                            <w:p w14:paraId="53347F4E" w14:textId="77777777" w:rsidR="009E250A" w:rsidRPr="002C77DA" w:rsidRDefault="009E250A" w:rsidP="009E250A">
                              <w:pPr>
                                <w:spacing w:line="240" w:lineRule="exact"/>
                                <w:jc w:val="center"/>
                                <w:rPr>
                                  <w:b/>
                                  <w:bCs/>
                                  <w:sz w:val="22"/>
                                  <w:szCs w:val="28"/>
                                </w:rPr>
                              </w:pPr>
                              <w:r w:rsidRPr="002C77DA">
                                <w:rPr>
                                  <w:rFonts w:hint="eastAsia"/>
                                  <w:b/>
                                  <w:bCs/>
                                  <w:sz w:val="22"/>
                                  <w:szCs w:val="28"/>
                                </w:rPr>
                                <w:t>第２編</w:t>
                              </w:r>
                            </w:p>
                            <w:p w14:paraId="2004AF80" w14:textId="77777777" w:rsidR="009E250A" w:rsidRPr="002C77DA" w:rsidRDefault="009E250A" w:rsidP="009E250A">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61CCF635"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河川</w:t>
                                </w:r>
                                <w:r w:rsidR="009C503C">
                                  <w:rPr>
                                    <w:rFonts w:hAnsi="HG丸ｺﾞｼｯｸM-PRO" w:hint="eastAsia"/>
                                    <w:color w:val="FFFFFF"/>
                                    <w:sz w:val="20"/>
                                    <w:szCs w:val="20"/>
                                  </w:rPr>
                                  <w:t>管理</w:t>
                                </w:r>
                                <w:r>
                                  <w:rPr>
                                    <w:rFonts w:hAnsi="HG丸ｺﾞｼｯｸM-PRO" w:hint="eastAsia"/>
                                    <w:color w:val="FFFFFF"/>
                                    <w:sz w:val="20"/>
                                    <w:szCs w:val="20"/>
                                  </w:rPr>
                                  <w:t>施設</w:t>
                                </w:r>
                              </w:p>
                              <w:p w14:paraId="676CDFDF"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56593C6B" w:rsidR="009E250A" w:rsidRPr="00201F5F" w:rsidRDefault="00EE716C" w:rsidP="009E250A">
                              <w:pPr>
                                <w:spacing w:line="240" w:lineRule="exact"/>
                                <w:jc w:val="center"/>
                                <w:rPr>
                                  <w:sz w:val="18"/>
                                  <w:szCs w:val="21"/>
                                </w:rPr>
                              </w:pPr>
                              <w:r>
                                <w:rPr>
                                  <w:rFonts w:hint="eastAsia"/>
                                  <w:sz w:val="18"/>
                                  <w:szCs w:val="21"/>
                                </w:rPr>
                                <w:t>大阪港湾局</w:t>
                              </w:r>
                            </w:p>
                            <w:p w14:paraId="79626BD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9E250A" w:rsidRPr="00201F5F" w:rsidRDefault="009E250A"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9E250A" w:rsidRPr="00201F5F" w:rsidRDefault="009E250A"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703755" name="正方形/長方形 1110703755"/>
                        <wps:cNvSpPr>
                          <a:spLocks/>
                        </wps:cNvSpPr>
                        <wps:spPr>
                          <a:xfrm>
                            <a:off x="2060584" y="2391484"/>
                            <a:ext cx="1083511" cy="539876"/>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0243457" name="吹き出し: 四角形 1730243457"/>
                        <wps:cNvSpPr>
                          <a:spLocks noChangeArrowheads="1"/>
                        </wps:cNvSpPr>
                        <wps:spPr bwMode="auto">
                          <a:xfrm>
                            <a:off x="947862" y="2769496"/>
                            <a:ext cx="876300" cy="394335"/>
                          </a:xfrm>
                          <a:prstGeom prst="wedgeRectCallout">
                            <a:avLst>
                              <a:gd name="adj1" fmla="val 86951"/>
                              <a:gd name="adj2" fmla="val -48653"/>
                            </a:avLst>
                          </a:prstGeom>
                          <a:solidFill>
                            <a:srgbClr val="FFFFFF"/>
                          </a:solidFill>
                          <a:ln w="9525">
                            <a:solidFill>
                              <a:srgbClr val="000000"/>
                            </a:solidFill>
                            <a:miter lim="800000"/>
                            <a:headEnd/>
                            <a:tailEnd/>
                          </a:ln>
                        </wps:spPr>
                        <wps:txbx>
                          <w:txbxContent>
                            <w:p w14:paraId="010798E4" w14:textId="77777777" w:rsidR="009E250A" w:rsidRDefault="009E250A"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9E250A" w:rsidRDefault="009E250A" w:rsidP="009E250A">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wpc:wpc>
                  </a:graphicData>
                </a:graphic>
              </wp:inline>
            </w:drawing>
          </mc:Choice>
          <mc:Fallback>
            <w:pict>
              <v:group w14:anchorId="711AE2E6" id="キャンバス 431291205" o:spid="_x0000_s1026" editas="canvas" alt="図 1.1 1　「大阪府都市基盤施設長寿命化計画」における本計画の位置づけ"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図 1.1 1　「大阪府都市基盤施設長寿命化計画」における本計画の位置づけ"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9E250A" w:rsidRDefault="009E250A" w:rsidP="009E250A">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36D3831D" w14:textId="77777777" w:rsidR="009E250A" w:rsidRPr="002C77DA" w:rsidRDefault="009E250A" w:rsidP="009E250A">
                        <w:pPr>
                          <w:spacing w:line="240" w:lineRule="exact"/>
                          <w:jc w:val="center"/>
                          <w:rPr>
                            <w:b/>
                            <w:bCs/>
                            <w:sz w:val="22"/>
                            <w:szCs w:val="28"/>
                          </w:rPr>
                        </w:pPr>
                        <w:r w:rsidRPr="002C77DA">
                          <w:rPr>
                            <w:rFonts w:hint="eastAsia"/>
                            <w:b/>
                            <w:bCs/>
                            <w:sz w:val="22"/>
                            <w:szCs w:val="28"/>
                          </w:rPr>
                          <w:t>第１編</w:t>
                        </w:r>
                      </w:p>
                      <w:p w14:paraId="6B59B97D" w14:textId="77777777" w:rsidR="009E250A" w:rsidRPr="002C77DA" w:rsidRDefault="009E250A" w:rsidP="009E250A">
                        <w:pPr>
                          <w:spacing w:line="240" w:lineRule="exact"/>
                          <w:jc w:val="center"/>
                          <w:rPr>
                            <w:b/>
                            <w:bCs/>
                            <w:sz w:val="22"/>
                            <w:szCs w:val="28"/>
                          </w:rPr>
                        </w:pPr>
                        <w:r w:rsidRPr="002C77DA">
                          <w:rPr>
                            <w:rFonts w:hint="eastAsia"/>
                            <w:b/>
                            <w:bCs/>
                            <w:sz w:val="22"/>
                            <w:szCs w:val="28"/>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9E250A" w:rsidRPr="002C77DA" w:rsidRDefault="009E250A" w:rsidP="009E250A">
                        <w:pPr>
                          <w:spacing w:line="240" w:lineRule="exact"/>
                          <w:jc w:val="center"/>
                          <w:rPr>
                            <w:b/>
                            <w:bCs/>
                            <w:sz w:val="22"/>
                            <w:szCs w:val="28"/>
                          </w:rPr>
                        </w:pPr>
                        <w:r w:rsidRPr="002C77DA">
                          <w:rPr>
                            <w:rFonts w:hint="eastAsia"/>
                            <w:b/>
                            <w:bCs/>
                            <w:sz w:val="22"/>
                            <w:szCs w:val="28"/>
                          </w:rPr>
                          <w:t>事業室（局）課</w:t>
                        </w:r>
                      </w:p>
                      <w:p w14:paraId="53347F4E" w14:textId="77777777" w:rsidR="009E250A" w:rsidRPr="002C77DA" w:rsidRDefault="009E250A" w:rsidP="009E250A">
                        <w:pPr>
                          <w:spacing w:line="240" w:lineRule="exact"/>
                          <w:jc w:val="center"/>
                          <w:rPr>
                            <w:b/>
                            <w:bCs/>
                            <w:sz w:val="22"/>
                            <w:szCs w:val="28"/>
                          </w:rPr>
                        </w:pPr>
                        <w:r w:rsidRPr="002C77DA">
                          <w:rPr>
                            <w:rFonts w:hint="eastAsia"/>
                            <w:b/>
                            <w:bCs/>
                            <w:sz w:val="22"/>
                            <w:szCs w:val="28"/>
                          </w:rPr>
                          <w:t>第２編</w:t>
                        </w:r>
                      </w:p>
                      <w:p w14:paraId="2004AF80" w14:textId="77777777" w:rsidR="009E250A" w:rsidRPr="002C77DA" w:rsidRDefault="009E250A" w:rsidP="009E250A">
                        <w:pPr>
                          <w:spacing w:line="240" w:lineRule="exact"/>
                          <w:jc w:val="center"/>
                          <w:rPr>
                            <w:b/>
                            <w:bCs/>
                            <w:sz w:val="22"/>
                            <w:szCs w:val="28"/>
                          </w:rPr>
                        </w:pPr>
                        <w:r w:rsidRPr="002C77DA">
                          <w:rPr>
                            <w:rFonts w:hint="eastAsia"/>
                            <w:b/>
                            <w:bCs/>
                            <w:sz w:val="22"/>
                            <w:szCs w:val="28"/>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61CCF635"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河川</w:t>
                          </w:r>
                          <w:r w:rsidR="009C503C">
                            <w:rPr>
                              <w:rFonts w:hAnsi="HG丸ｺﾞｼｯｸM-PRO" w:hint="eastAsia"/>
                              <w:color w:val="FFFFFF"/>
                              <w:sz w:val="20"/>
                              <w:szCs w:val="20"/>
                            </w:rPr>
                            <w:t>管理</w:t>
                          </w:r>
                          <w:r>
                            <w:rPr>
                              <w:rFonts w:hAnsi="HG丸ｺﾞｼｯｸM-PRO" w:hint="eastAsia"/>
                              <w:color w:val="FFFFFF"/>
                              <w:sz w:val="20"/>
                              <w:szCs w:val="20"/>
                            </w:rPr>
                            <w:t>施設</w:t>
                          </w:r>
                        </w:p>
                        <w:p w14:paraId="676CDFDF"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56593C6B" w:rsidR="009E250A" w:rsidRPr="00201F5F" w:rsidRDefault="00EE716C" w:rsidP="009E250A">
                        <w:pPr>
                          <w:spacing w:line="240" w:lineRule="exact"/>
                          <w:jc w:val="center"/>
                          <w:rPr>
                            <w:sz w:val="18"/>
                            <w:szCs w:val="21"/>
                          </w:rPr>
                        </w:pPr>
                        <w:r>
                          <w:rPr>
                            <w:rFonts w:hint="eastAsia"/>
                            <w:sz w:val="18"/>
                            <w:szCs w:val="21"/>
                          </w:rPr>
                          <w:t>大阪港湾局</w:t>
                        </w:r>
                      </w:p>
                      <w:p w14:paraId="79626BD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9E250A" w:rsidRPr="00201F5F" w:rsidRDefault="009E250A"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9E250A" w:rsidRPr="00201F5F" w:rsidRDefault="009E250A"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v:rect id="正方形/長方形 1110703755" o:spid="_x0000_s1069" style="position:absolute;left:20605;top:23914;width:10835;height:5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" filled="f" strokecolor="red" strokeweight="3.75pt">
                  <v:path arrowok="t"/>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730243457" o:spid="_x0000_s1070" type="#_x0000_t61" style="position:absolute;left:9478;top:27694;width:8763;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" adj="29581,291">
                  <v:textbox inset="5.85pt,.7pt,5.85pt,.7pt">
                    <w:txbxContent>
                      <w:p w14:paraId="010798E4" w14:textId="77777777" w:rsidR="009E250A" w:rsidRDefault="009E250A"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9E250A" w:rsidRDefault="009E250A" w:rsidP="009E250A">
                        <w:pPr>
                          <w:jc w:val="center"/>
                          <w:rPr>
                            <w:rFonts w:ascii="ＭＳ Ｐゴシック" w:hAnsi="HG丸ｺﾞｼｯｸM-PRO"/>
                            <w:b/>
                            <w:bCs/>
                            <w:szCs w:val="21"/>
                          </w:rPr>
                        </w:pPr>
                        <w:r>
                          <w:rPr>
                            <w:rFonts w:hAnsi="HG丸ｺﾞｼｯｸM-PRO" w:hint="eastAsia"/>
                            <w:b/>
                            <w:bCs/>
                            <w:szCs w:val="21"/>
                          </w:rPr>
                          <w:t>本計画</w:t>
                        </w:r>
                      </w:p>
                    </w:txbxContent>
                  </v:textbox>
                </v:shape>
                <w10:anchorlock/>
              </v:group>
            </w:pict>
          </mc:Fallback>
        </mc:AlternateContent>
      </w:r>
    </w:p>
    <w:p w14:paraId="1AFC931B" w14:textId="6BDAF4C9" w:rsidR="009E250A" w:rsidRDefault="009E250A" w:rsidP="009E250A">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w:t>
      </w:r>
      <w:r w:rsidR="007B7B52">
        <w:fldChar w:fldCharType="end"/>
      </w:r>
      <w:r>
        <w:rPr>
          <w:rFonts w:hint="eastAsia"/>
        </w:rPr>
        <w:t xml:space="preserve">　</w:t>
      </w:r>
      <w:r w:rsidRPr="009E250A">
        <w:rPr>
          <w:rFonts w:hint="eastAsia"/>
        </w:rPr>
        <w:t>「大阪府都市基盤施設長寿命化計画」における本計画の位置づけ</w:t>
      </w:r>
    </w:p>
    <w:p w14:paraId="73304D73" w14:textId="77777777" w:rsidR="009E250A" w:rsidRDefault="009E250A" w:rsidP="002E79AD">
      <w:pPr>
        <w:pStyle w:val="20"/>
        <w:ind w:left="105" w:firstLine="210"/>
        <w:rPr>
          <w:rFonts w:hAnsi="HG丸ｺﾞｼｯｸM-PRO"/>
        </w:rPr>
      </w:pPr>
    </w:p>
    <w:p w14:paraId="7AE3FEE6" w14:textId="77777777" w:rsidR="009E250A" w:rsidRDefault="009E250A" w:rsidP="002E79AD">
      <w:pPr>
        <w:pStyle w:val="20"/>
        <w:ind w:left="105" w:firstLine="210"/>
        <w:rPr>
          <w:rFonts w:hAnsi="HG丸ｺﾞｼｯｸM-PRO"/>
        </w:rPr>
      </w:pPr>
    </w:p>
    <w:p w14:paraId="1D895E9B" w14:textId="2424E478" w:rsidR="009E250A" w:rsidRDefault="009E250A">
      <w:pPr>
        <w:widowControl/>
        <w:jc w:val="left"/>
        <w:rPr>
          <w:rFonts w:hAnsi="HG丸ｺﾞｼｯｸM-PRO"/>
        </w:rPr>
      </w:pPr>
      <w:r>
        <w:rPr>
          <w:rFonts w:hAnsi="HG丸ｺﾞｼｯｸM-PRO"/>
        </w:rPr>
        <w:br w:type="page"/>
      </w:r>
    </w:p>
    <w:p w14:paraId="7730BF39" w14:textId="59E83B87" w:rsidR="009E250A" w:rsidRDefault="009E250A" w:rsidP="002E79AD">
      <w:pPr>
        <w:pStyle w:val="20"/>
        <w:ind w:left="105" w:firstLine="210"/>
        <w:rPr>
          <w:rFonts w:hAnsi="HG丸ｺﾞｼｯｸM-PRO"/>
        </w:rPr>
      </w:pPr>
      <w:r w:rsidRPr="009E250A">
        <w:rPr>
          <w:rFonts w:hAnsi="HG丸ｺﾞｼｯｸM-PRO" w:hint="eastAsia"/>
        </w:rPr>
        <w:lastRenderedPageBreak/>
        <w:t>本計画の構成は以下のとおりである。</w:t>
      </w:r>
    </w:p>
    <w:p w14:paraId="734ED5E3" w14:textId="77777777" w:rsidR="009E250A" w:rsidRDefault="009E250A" w:rsidP="002E79AD">
      <w:pPr>
        <w:pStyle w:val="20"/>
        <w:ind w:left="105" w:firstLine="210"/>
        <w:rPr>
          <w:rFonts w:hAnsi="HG丸ｺﾞｼｯｸM-PRO"/>
        </w:rPr>
      </w:pPr>
    </w:p>
    <w:p w14:paraId="2ED63FD1" w14:textId="4570CB09" w:rsidR="00B6415B" w:rsidRPr="00782149" w:rsidRDefault="00B6415B" w:rsidP="00B6415B">
      <w:pPr>
        <w:pStyle w:val="ac"/>
      </w:pPr>
      <w:bookmarkStart w:id="85" w:name="_Ref165023679"/>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w:t>
      </w:r>
      <w:r w:rsidR="007B7B52">
        <w:fldChar w:fldCharType="end"/>
      </w:r>
      <w:bookmarkEnd w:id="85"/>
      <w:r>
        <w:rPr>
          <w:rFonts w:hint="eastAsia"/>
        </w:rPr>
        <w:t xml:space="preserve">　本計画の</w:t>
      </w:r>
      <w:r w:rsidR="009E250A">
        <w:rPr>
          <w:rFonts w:hint="eastAsia"/>
        </w:rPr>
        <w:t>構成</w:t>
      </w:r>
    </w:p>
    <w:tbl>
      <w:tblPr>
        <w:tblStyle w:val="aff6"/>
        <w:tblW w:w="5000" w:type="pct"/>
        <w:tblInd w:w="-5" w:type="dxa"/>
        <w:tblBorders>
          <w:top w:val="single" w:sz="4" w:space="0" w:color="auto"/>
          <w:left w:val="single" w:sz="4" w:space="0" w:color="auto"/>
          <w:right w:val="single" w:sz="4" w:space="0" w:color="auto"/>
        </w:tblBorders>
        <w:tblCellMar>
          <w:left w:w="57" w:type="dxa"/>
          <w:right w:w="57" w:type="dxa"/>
        </w:tblCellMar>
        <w:tblLook w:val="04A0" w:firstRow="1" w:lastRow="0" w:firstColumn="1" w:lastColumn="0" w:noHBand="0" w:noVBand="1"/>
      </w:tblPr>
      <w:tblGrid>
        <w:gridCol w:w="669"/>
        <w:gridCol w:w="1868"/>
        <w:gridCol w:w="3068"/>
        <w:gridCol w:w="3455"/>
      </w:tblGrid>
      <w:tr w:rsidR="009E250A" w:rsidRPr="00B904B5" w14:paraId="2666D093" w14:textId="77777777" w:rsidTr="009E250A">
        <w:trPr>
          <w:cnfStyle w:val="100000000000" w:firstRow="1" w:lastRow="0" w:firstColumn="0" w:lastColumn="0" w:oddVBand="0" w:evenVBand="0" w:oddHBand="0" w:evenHBand="0" w:firstRowFirstColumn="0" w:firstRowLastColumn="0" w:lastRowFirstColumn="0" w:lastRowLastColumn="0"/>
          <w:trHeight w:val="389"/>
        </w:trPr>
        <w:tc>
          <w:tcPr>
            <w:tcW w:w="369" w:type="pct"/>
            <w:tcBorders>
              <w:bottom w:val="double" w:sz="4" w:space="0" w:color="auto"/>
            </w:tcBorders>
            <w:shd w:val="clear" w:color="auto" w:fill="D9D9D9" w:themeFill="background1" w:themeFillShade="D9"/>
          </w:tcPr>
          <w:p w14:paraId="47A983F8" w14:textId="77777777" w:rsidR="009E250A" w:rsidRPr="00B904B5" w:rsidRDefault="009E250A" w:rsidP="009E250A">
            <w:pPr>
              <w:pStyle w:val="28"/>
              <w:numPr>
                <w:ilvl w:val="0"/>
                <w:numId w:val="0"/>
              </w:numPr>
              <w:jc w:val="cente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章</w:t>
            </w:r>
          </w:p>
        </w:tc>
        <w:tc>
          <w:tcPr>
            <w:tcW w:w="2724" w:type="pct"/>
            <w:gridSpan w:val="2"/>
            <w:tcBorders>
              <w:bottom w:val="double" w:sz="4" w:space="0" w:color="auto"/>
            </w:tcBorders>
            <w:shd w:val="clear" w:color="auto" w:fill="D9D9D9" w:themeFill="background1" w:themeFillShade="D9"/>
          </w:tcPr>
          <w:p w14:paraId="4D389CF5" w14:textId="77777777" w:rsidR="009E250A" w:rsidRPr="00B904B5" w:rsidRDefault="009E250A" w:rsidP="009E250A">
            <w:pPr>
              <w:pStyle w:val="28"/>
              <w:numPr>
                <w:ilvl w:val="0"/>
                <w:numId w:val="0"/>
              </w:numPr>
              <w:jc w:val="cente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章タイトル</w:t>
            </w:r>
          </w:p>
        </w:tc>
        <w:tc>
          <w:tcPr>
            <w:tcW w:w="1907" w:type="pct"/>
            <w:tcBorders>
              <w:bottom w:val="double" w:sz="4" w:space="0" w:color="auto"/>
            </w:tcBorders>
            <w:shd w:val="clear" w:color="auto" w:fill="D9D9D9" w:themeFill="background1" w:themeFillShade="D9"/>
          </w:tcPr>
          <w:p w14:paraId="0FEA3102" w14:textId="77777777" w:rsidR="009E250A" w:rsidRPr="00B904B5" w:rsidRDefault="009E250A" w:rsidP="009E250A">
            <w:pPr>
              <w:pStyle w:val="28"/>
              <w:numPr>
                <w:ilvl w:val="0"/>
                <w:numId w:val="0"/>
              </w:numPr>
              <w:jc w:val="cente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対象施設</w:t>
            </w:r>
          </w:p>
        </w:tc>
      </w:tr>
      <w:tr w:rsidR="009E250A" w:rsidRPr="00B904B5" w14:paraId="21979DC2" w14:textId="77777777" w:rsidTr="00AB443F">
        <w:trPr>
          <w:trHeight w:val="545"/>
        </w:trPr>
        <w:tc>
          <w:tcPr>
            <w:tcW w:w="369" w:type="pct"/>
            <w:tcBorders>
              <w:top w:val="double" w:sz="4" w:space="0" w:color="auto"/>
            </w:tcBorders>
            <w:shd w:val="clear" w:color="auto" w:fill="FFFFFF" w:themeFill="background1"/>
          </w:tcPr>
          <w:p w14:paraId="515C6FBE"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1</w:t>
            </w:r>
          </w:p>
        </w:tc>
        <w:tc>
          <w:tcPr>
            <w:tcW w:w="2724" w:type="pct"/>
            <w:gridSpan w:val="2"/>
            <w:tcBorders>
              <w:top w:val="double" w:sz="4" w:space="0" w:color="auto"/>
            </w:tcBorders>
            <w:shd w:val="clear" w:color="auto" w:fill="FFFFFF" w:themeFill="background1"/>
          </w:tcPr>
          <w:p w14:paraId="6237ABC8"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長寿命化計画の構成</w:t>
            </w:r>
          </w:p>
        </w:tc>
        <w:tc>
          <w:tcPr>
            <w:tcW w:w="1907" w:type="pct"/>
            <w:tcBorders>
              <w:top w:val="double" w:sz="4" w:space="0" w:color="auto"/>
            </w:tcBorders>
            <w:shd w:val="clear" w:color="auto" w:fill="FFFFFF" w:themeFill="background1"/>
          </w:tcPr>
          <w:p w14:paraId="0CC5F6BE"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全施設共通</w:t>
            </w:r>
          </w:p>
        </w:tc>
      </w:tr>
      <w:tr w:rsidR="009E250A" w:rsidRPr="00B904B5" w14:paraId="3D3E1708" w14:textId="77777777" w:rsidTr="00AB443F">
        <w:trPr>
          <w:trHeight w:val="545"/>
        </w:trPr>
        <w:tc>
          <w:tcPr>
            <w:tcW w:w="369" w:type="pct"/>
            <w:shd w:val="clear" w:color="auto" w:fill="FFFFFF" w:themeFill="background1"/>
          </w:tcPr>
          <w:p w14:paraId="508BE0EF"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2</w:t>
            </w:r>
          </w:p>
        </w:tc>
        <w:tc>
          <w:tcPr>
            <w:tcW w:w="2724" w:type="pct"/>
            <w:gridSpan w:val="2"/>
            <w:shd w:val="clear" w:color="auto" w:fill="FFFFFF" w:themeFill="background1"/>
          </w:tcPr>
          <w:p w14:paraId="21411947" w14:textId="77777777" w:rsidR="009E250A" w:rsidRPr="00B904B5" w:rsidRDefault="009E250A" w:rsidP="00AB443F">
            <w:pPr>
              <w:pStyle w:val="28"/>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戦略的維持管理の方針</w:t>
            </w:r>
          </w:p>
        </w:tc>
        <w:tc>
          <w:tcPr>
            <w:tcW w:w="1907" w:type="pct"/>
            <w:shd w:val="clear" w:color="auto" w:fill="FFFFFF" w:themeFill="background1"/>
          </w:tcPr>
          <w:p w14:paraId="59737436" w14:textId="77777777" w:rsidR="009E250A" w:rsidRPr="00B904B5" w:rsidRDefault="009E250A" w:rsidP="00AB443F">
            <w:pPr>
              <w:pStyle w:val="28"/>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全施設共通</w:t>
            </w:r>
          </w:p>
        </w:tc>
      </w:tr>
      <w:tr w:rsidR="009E250A" w:rsidRPr="00B904B5" w14:paraId="12CEF3EB" w14:textId="77777777" w:rsidTr="00AB443F">
        <w:trPr>
          <w:trHeight w:val="545"/>
        </w:trPr>
        <w:tc>
          <w:tcPr>
            <w:tcW w:w="369" w:type="pct"/>
            <w:vMerge w:val="restart"/>
            <w:shd w:val="clear" w:color="auto" w:fill="FFFFFF" w:themeFill="background1"/>
          </w:tcPr>
          <w:p w14:paraId="12065877"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3</w:t>
            </w:r>
          </w:p>
        </w:tc>
        <w:tc>
          <w:tcPr>
            <w:tcW w:w="1031" w:type="pct"/>
            <w:vMerge w:val="restart"/>
            <w:shd w:val="clear" w:color="auto" w:fill="FFFFFF" w:themeFill="background1"/>
          </w:tcPr>
          <w:p w14:paraId="187C7672"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効率的・効果的な</w:t>
            </w:r>
          </w:p>
          <w:p w14:paraId="79D8A324"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維持管理の推進</w:t>
            </w:r>
          </w:p>
        </w:tc>
        <w:tc>
          <w:tcPr>
            <w:tcW w:w="1693" w:type="pct"/>
            <w:shd w:val="clear" w:color="auto" w:fill="FFFFFF" w:themeFill="background1"/>
          </w:tcPr>
          <w:p w14:paraId="06F790F8" w14:textId="77777777" w:rsidR="009E250A" w:rsidRPr="00B904B5" w:rsidRDefault="009E250A" w:rsidP="00AB443F">
            <w:pPr>
              <w:pStyle w:val="28"/>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rPr>
              <w:t>3.1【</w:t>
            </w:r>
            <w:r>
              <w:rPr>
                <w:rFonts w:ascii="HG丸ｺﾞｼｯｸM-PRO" w:eastAsia="HG丸ｺﾞｼｯｸM-PRO" w:hAnsi="HG丸ｺﾞｼｯｸM-PRO" w:hint="eastAsia"/>
              </w:rPr>
              <w:t>遊具</w:t>
            </w:r>
            <w:r w:rsidRPr="00B904B5">
              <w:rPr>
                <w:rFonts w:ascii="HG丸ｺﾞｼｯｸM-PRO" w:eastAsia="HG丸ｺﾞｼｯｸM-PRO" w:hAnsi="HG丸ｺﾞｼｯｸM-PRO"/>
              </w:rPr>
              <w:t>編】</w:t>
            </w:r>
          </w:p>
        </w:tc>
        <w:tc>
          <w:tcPr>
            <w:tcW w:w="1907" w:type="pct"/>
            <w:shd w:val="clear" w:color="auto" w:fill="FFFFFF" w:themeFill="background1"/>
          </w:tcPr>
          <w:p w14:paraId="62813B5B"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遊具</w:t>
            </w:r>
          </w:p>
        </w:tc>
      </w:tr>
      <w:tr w:rsidR="009E250A" w:rsidRPr="00B904B5" w14:paraId="3B3E17DF" w14:textId="77777777" w:rsidTr="00AB443F">
        <w:trPr>
          <w:trHeight w:val="545"/>
        </w:trPr>
        <w:tc>
          <w:tcPr>
            <w:tcW w:w="369" w:type="pct"/>
            <w:vMerge/>
            <w:shd w:val="clear" w:color="auto" w:fill="FFFFFF" w:themeFill="background1"/>
          </w:tcPr>
          <w:p w14:paraId="28703A64"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p>
        </w:tc>
        <w:tc>
          <w:tcPr>
            <w:tcW w:w="1031" w:type="pct"/>
            <w:vMerge/>
            <w:shd w:val="clear" w:color="auto" w:fill="FFFFFF" w:themeFill="background1"/>
          </w:tcPr>
          <w:p w14:paraId="747CD4C2"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73FB0CC9" w14:textId="77777777" w:rsidR="009E250A" w:rsidRPr="00B904B5" w:rsidRDefault="009E250A" w:rsidP="00AB443F">
            <w:pPr>
              <w:pStyle w:val="28"/>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3.2【</w:t>
            </w:r>
            <w:r>
              <w:rPr>
                <w:rFonts w:ascii="HG丸ｺﾞｼｯｸM-PRO" w:eastAsia="HG丸ｺﾞｼｯｸM-PRO" w:hAnsi="HG丸ｺﾞｼｯｸM-PRO" w:hint="eastAsia"/>
              </w:rPr>
              <w:t>園路</w:t>
            </w:r>
            <w:r w:rsidRPr="00B904B5">
              <w:rPr>
                <w:rFonts w:ascii="HG丸ｺﾞｼｯｸM-PRO" w:eastAsia="HG丸ｺﾞｼｯｸM-PRO" w:hAnsi="HG丸ｺﾞｼｯｸM-PRO"/>
              </w:rPr>
              <w:t>・</w:t>
            </w:r>
            <w:r>
              <w:rPr>
                <w:rFonts w:ascii="HG丸ｺﾞｼｯｸM-PRO" w:eastAsia="HG丸ｺﾞｼｯｸM-PRO" w:hAnsi="HG丸ｺﾞｼｯｸM-PRO" w:hint="eastAsia"/>
              </w:rPr>
              <w:t>広場</w:t>
            </w:r>
            <w:r w:rsidRPr="00B904B5">
              <w:rPr>
                <w:rFonts w:ascii="HG丸ｺﾞｼｯｸM-PRO" w:eastAsia="HG丸ｺﾞｼｯｸM-PRO" w:hAnsi="HG丸ｺﾞｼｯｸM-PRO"/>
              </w:rPr>
              <w:t>編】</w:t>
            </w:r>
          </w:p>
        </w:tc>
        <w:tc>
          <w:tcPr>
            <w:tcW w:w="1907" w:type="pct"/>
            <w:shd w:val="clear" w:color="auto" w:fill="FFFFFF" w:themeFill="background1"/>
          </w:tcPr>
          <w:p w14:paraId="01267408"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園路、広場</w:t>
            </w:r>
          </w:p>
        </w:tc>
      </w:tr>
      <w:tr w:rsidR="009E250A" w:rsidRPr="00B904B5" w14:paraId="168A83EB" w14:textId="77777777" w:rsidTr="00AB443F">
        <w:trPr>
          <w:trHeight w:val="545"/>
        </w:trPr>
        <w:tc>
          <w:tcPr>
            <w:tcW w:w="369" w:type="pct"/>
            <w:vMerge/>
            <w:shd w:val="clear" w:color="auto" w:fill="FFFFFF" w:themeFill="background1"/>
          </w:tcPr>
          <w:p w14:paraId="58268BFF" w14:textId="77777777" w:rsidR="009E250A" w:rsidRPr="00B904B5" w:rsidRDefault="009E250A" w:rsidP="00AB443F">
            <w:pPr>
              <w:pStyle w:val="28"/>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59D58D9A"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70A63039" w14:textId="77777777" w:rsidR="009E250A" w:rsidRPr="00B904B5" w:rsidRDefault="009E250A" w:rsidP="00AB443F">
            <w:pPr>
              <w:pStyle w:val="28"/>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3.3【</w:t>
            </w:r>
            <w:r>
              <w:rPr>
                <w:rFonts w:ascii="HG丸ｺﾞｼｯｸM-PRO" w:eastAsia="HG丸ｺﾞｼｯｸM-PRO" w:hAnsi="HG丸ｺﾞｼｯｸM-PRO" w:hint="eastAsia"/>
              </w:rPr>
              <w:t>橋梁</w:t>
            </w:r>
            <w:r w:rsidRPr="00B904B5">
              <w:rPr>
                <w:rFonts w:ascii="HG丸ｺﾞｼｯｸM-PRO" w:eastAsia="HG丸ｺﾞｼｯｸM-PRO" w:hAnsi="HG丸ｺﾞｼｯｸM-PRO"/>
              </w:rPr>
              <w:t>編】</w:t>
            </w:r>
          </w:p>
        </w:tc>
        <w:tc>
          <w:tcPr>
            <w:tcW w:w="1907" w:type="pct"/>
            <w:shd w:val="clear" w:color="auto" w:fill="FFFFFF" w:themeFill="background1"/>
          </w:tcPr>
          <w:p w14:paraId="3294EE66"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橋梁</w:t>
            </w:r>
          </w:p>
        </w:tc>
      </w:tr>
      <w:tr w:rsidR="009E250A" w:rsidRPr="00B904B5" w14:paraId="64C07F34" w14:textId="77777777" w:rsidTr="00AB443F">
        <w:trPr>
          <w:trHeight w:val="545"/>
        </w:trPr>
        <w:tc>
          <w:tcPr>
            <w:tcW w:w="369" w:type="pct"/>
            <w:vMerge/>
            <w:shd w:val="clear" w:color="auto" w:fill="FFFFFF" w:themeFill="background1"/>
          </w:tcPr>
          <w:p w14:paraId="5AF37F13" w14:textId="77777777" w:rsidR="009E250A" w:rsidRPr="00B904B5" w:rsidRDefault="009E250A" w:rsidP="00AB443F">
            <w:pPr>
              <w:pStyle w:val="28"/>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4A5ED84A"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339C674D"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3.4</w:t>
            </w:r>
            <w:r w:rsidRPr="00B904B5">
              <w:rPr>
                <w:rFonts w:ascii="HG丸ｺﾞｼｯｸM-PRO" w:eastAsia="HG丸ｺﾞｼｯｸM-PRO" w:hAnsi="HG丸ｺﾞｼｯｸM-PRO"/>
              </w:rPr>
              <w:t>【</w:t>
            </w:r>
            <w:r>
              <w:rPr>
                <w:rFonts w:ascii="HG丸ｺﾞｼｯｸM-PRO" w:eastAsia="HG丸ｺﾞｼｯｸM-PRO" w:hAnsi="HG丸ｺﾞｼｯｸM-PRO" w:hint="eastAsia"/>
              </w:rPr>
              <w:t>設備</w:t>
            </w:r>
            <w:r w:rsidRPr="00B904B5">
              <w:rPr>
                <w:rFonts w:ascii="HG丸ｺﾞｼｯｸM-PRO" w:eastAsia="HG丸ｺﾞｼｯｸM-PRO" w:hAnsi="HG丸ｺﾞｼｯｸM-PRO"/>
              </w:rPr>
              <w:t>編】</w:t>
            </w:r>
          </w:p>
        </w:tc>
        <w:tc>
          <w:tcPr>
            <w:tcW w:w="1907" w:type="pct"/>
            <w:shd w:val="clear" w:color="auto" w:fill="FFFFFF" w:themeFill="background1"/>
          </w:tcPr>
          <w:p w14:paraId="1233B557" w14:textId="77777777" w:rsidR="009E250A" w:rsidRPr="00C55541" w:rsidRDefault="009E250A" w:rsidP="00AB443F">
            <w:pPr>
              <w:pStyle w:val="28"/>
              <w:numPr>
                <w:ilvl w:val="0"/>
                <w:numId w:val="0"/>
              </w:numPr>
              <w:rPr>
                <w:rFonts w:ascii="HG丸ｺﾞｼｯｸM-PRO" w:eastAsia="HG丸ｺﾞｼｯｸM-PRO" w:hAnsi="HG丸ｺﾞｼｯｸM-PRO"/>
              </w:rPr>
            </w:pPr>
            <w:r w:rsidRPr="00C55541">
              <w:rPr>
                <w:rFonts w:ascii="HG丸ｺﾞｼｯｸM-PRO" w:eastAsia="HG丸ｺﾞｼｯｸM-PRO" w:hAnsi="HG丸ｺﾞｼｯｸM-PRO" w:hint="eastAsia"/>
              </w:rPr>
              <w:t>受変電設備、雨水排水等ポンプ設備、噴水等の親水設備、プール設備、非常用発電設備等の公園設備</w:t>
            </w:r>
            <w:r>
              <w:rPr>
                <w:rFonts w:ascii="HG丸ｺﾞｼｯｸM-PRO" w:eastAsia="HG丸ｺﾞｼｯｸM-PRO" w:hAnsi="HG丸ｺﾞｼｯｸM-PRO" w:hint="eastAsia"/>
              </w:rPr>
              <w:t>等</w:t>
            </w:r>
          </w:p>
        </w:tc>
      </w:tr>
      <w:tr w:rsidR="009E250A" w:rsidRPr="00B904B5" w14:paraId="456EE5EA" w14:textId="77777777" w:rsidTr="00AB443F">
        <w:trPr>
          <w:trHeight w:val="1100"/>
        </w:trPr>
        <w:tc>
          <w:tcPr>
            <w:tcW w:w="369" w:type="pct"/>
            <w:vMerge/>
            <w:shd w:val="clear" w:color="auto" w:fill="FFFFFF" w:themeFill="background1"/>
          </w:tcPr>
          <w:p w14:paraId="47DCDB5C" w14:textId="77777777" w:rsidR="009E250A" w:rsidRPr="00B904B5" w:rsidRDefault="009E250A" w:rsidP="00AB443F">
            <w:pPr>
              <w:pStyle w:val="28"/>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7ED840B8"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4937CD0D" w14:textId="77777777" w:rsidR="009E250A" w:rsidRPr="00B904B5" w:rsidRDefault="009E250A" w:rsidP="00AB443F">
            <w:pPr>
              <w:pStyle w:val="28"/>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3.5【</w:t>
            </w:r>
            <w:r>
              <w:rPr>
                <w:rFonts w:ascii="HG丸ｺﾞｼｯｸM-PRO" w:eastAsia="HG丸ｺﾞｼｯｸM-PRO" w:hAnsi="HG丸ｺﾞｼｯｸM-PRO" w:hint="eastAsia"/>
              </w:rPr>
              <w:t>サービス施設</w:t>
            </w:r>
            <w:r w:rsidRPr="00B904B5">
              <w:rPr>
                <w:rFonts w:ascii="HG丸ｺﾞｼｯｸM-PRO" w:eastAsia="HG丸ｺﾞｼｯｸM-PRO" w:hAnsi="HG丸ｺﾞｼｯｸM-PRO"/>
              </w:rPr>
              <w:t>編】</w:t>
            </w:r>
          </w:p>
        </w:tc>
        <w:tc>
          <w:tcPr>
            <w:tcW w:w="1907" w:type="pct"/>
            <w:shd w:val="clear" w:color="auto" w:fill="FFFFFF" w:themeFill="background1"/>
          </w:tcPr>
          <w:p w14:paraId="7CC24F73" w14:textId="77777777" w:rsidR="009E250A" w:rsidRPr="00C55541" w:rsidRDefault="009E250A" w:rsidP="00AB443F">
            <w:pPr>
              <w:pStyle w:val="28"/>
              <w:numPr>
                <w:ilvl w:val="0"/>
                <w:numId w:val="0"/>
              </w:numPr>
              <w:rPr>
                <w:rFonts w:ascii="HG丸ｺﾞｼｯｸM-PRO" w:eastAsia="HG丸ｺﾞｼｯｸM-PRO" w:hAnsi="HG丸ｺﾞｼｯｸM-PRO"/>
              </w:rPr>
            </w:pPr>
            <w:r w:rsidRPr="00C55541">
              <w:rPr>
                <w:rFonts w:ascii="HG丸ｺﾞｼｯｸM-PRO" w:eastAsia="HG丸ｺﾞｼｯｸM-PRO" w:hAnsi="HG丸ｺﾞｼｯｸM-PRO" w:hint="eastAsia"/>
              </w:rPr>
              <w:t>運動施設、便所等の便益施設、植物園等の教養施設、転落防止柵や落石防護柵等の管理施設など</w:t>
            </w:r>
          </w:p>
        </w:tc>
      </w:tr>
    </w:tbl>
    <w:p w14:paraId="7C206985" w14:textId="4FF79A4C" w:rsidR="005374B5" w:rsidRDefault="005374B5" w:rsidP="00D0783B">
      <w:pPr>
        <w:pStyle w:val="20"/>
        <w:ind w:left="105" w:firstLine="210"/>
        <w:rPr>
          <w:rFonts w:hAnsi="HG丸ｺﾞｼｯｸM-PRO"/>
        </w:rPr>
      </w:pPr>
    </w:p>
    <w:p w14:paraId="46E4A8D2" w14:textId="4D2D4E70" w:rsidR="009E250A" w:rsidRDefault="009E250A">
      <w:pPr>
        <w:widowControl/>
        <w:jc w:val="left"/>
        <w:rPr>
          <w:rFonts w:hAnsi="HG丸ｺﾞｼｯｸM-PRO"/>
        </w:rPr>
      </w:pPr>
      <w:r>
        <w:rPr>
          <w:rFonts w:hAnsi="HG丸ｺﾞｼｯｸM-PRO"/>
        </w:rPr>
        <w:br w:type="page"/>
      </w:r>
    </w:p>
    <w:p w14:paraId="4AAA183F" w14:textId="77061C23" w:rsidR="009E250A" w:rsidRDefault="009E250A" w:rsidP="005374B5">
      <w:pPr>
        <w:pStyle w:val="2"/>
      </w:pPr>
      <w:bookmarkStart w:id="86" w:name="_Toc189580003"/>
      <w:bookmarkStart w:id="87" w:name="_Hlk178587988"/>
      <w:r>
        <w:lastRenderedPageBreak/>
        <w:t>本計画の主な対象施設</w:t>
      </w:r>
      <w:bookmarkEnd w:id="86"/>
    </w:p>
    <w:bookmarkEnd w:id="87"/>
    <w:p w14:paraId="6FF98FC9" w14:textId="7379ED5B" w:rsidR="005374B5" w:rsidRDefault="009E250A" w:rsidP="005374B5">
      <w:pPr>
        <w:pStyle w:val="20"/>
        <w:ind w:left="105" w:firstLine="210"/>
        <w:rPr>
          <w:rFonts w:hAnsi="HG丸ｺﾞｼｯｸM-PRO"/>
        </w:rPr>
      </w:pPr>
      <w:r w:rsidRPr="009E250A">
        <w:rPr>
          <w:rFonts w:hAnsi="HG丸ｺﾞｼｯｸM-PRO" w:hint="eastAsia"/>
        </w:rPr>
        <w:t>本計画では、</w:t>
      </w:r>
      <w:r w:rsidR="006553BE">
        <w:rPr>
          <w:rFonts w:hAnsi="HG丸ｺﾞｼｯｸM-PRO"/>
          <w:highlight w:val="yellow"/>
        </w:rPr>
        <w:fldChar w:fldCharType="begin"/>
      </w:r>
      <w:r w:rsidR="006553BE">
        <w:rPr>
          <w:rFonts w:hAnsi="HG丸ｺﾞｼｯｸM-PRO"/>
        </w:rPr>
        <w:instrText xml:space="preserve"> </w:instrText>
      </w:r>
      <w:r w:rsidR="006553BE">
        <w:rPr>
          <w:rFonts w:hAnsi="HG丸ｺﾞｼｯｸM-PRO" w:hint="eastAsia"/>
        </w:rPr>
        <w:instrText>REF _Ref185085053 \h</w:instrText>
      </w:r>
      <w:r w:rsidR="006553BE">
        <w:rPr>
          <w:rFonts w:hAnsi="HG丸ｺﾞｼｯｸM-PRO"/>
        </w:rPr>
        <w:instrText xml:space="preserve"> </w:instrText>
      </w:r>
      <w:r w:rsidR="006553BE">
        <w:rPr>
          <w:rFonts w:hAnsi="HG丸ｺﾞｼｯｸM-PRO"/>
          <w:highlight w:val="yellow"/>
        </w:rPr>
      </w:r>
      <w:r w:rsidR="006553BE">
        <w:rPr>
          <w:rFonts w:hAnsi="HG丸ｺﾞｼｯｸM-PRO"/>
          <w:highlight w:val="yellow"/>
        </w:rPr>
        <w:fldChar w:fldCharType="separate"/>
      </w:r>
      <w:r w:rsidR="004122B0">
        <w:rPr>
          <w:rFonts w:hint="eastAsia"/>
        </w:rPr>
        <w:t xml:space="preserve">表 </w:t>
      </w:r>
      <w:r w:rsidR="004122B0">
        <w:rPr>
          <w:noProof/>
        </w:rPr>
        <w:t>1.2</w:t>
      </w:r>
      <w:r w:rsidR="004122B0">
        <w:noBreakHyphen/>
      </w:r>
      <w:r w:rsidR="004122B0">
        <w:rPr>
          <w:noProof/>
        </w:rPr>
        <w:t>1</w:t>
      </w:r>
      <w:r w:rsidR="006553BE">
        <w:rPr>
          <w:rFonts w:hAnsi="HG丸ｺﾞｼｯｸM-PRO"/>
          <w:highlight w:val="yellow"/>
        </w:rPr>
        <w:fldChar w:fldCharType="end"/>
      </w:r>
      <w:r w:rsidRPr="009E250A">
        <w:rPr>
          <w:rFonts w:hAnsi="HG丸ｺﾞｼｯｸM-PRO" w:hint="eastAsia"/>
        </w:rPr>
        <w:t>に示す公園施設を主な対象とする。また、</w:t>
      </w:r>
      <w:r w:rsidR="006553BE">
        <w:rPr>
          <w:rFonts w:hAnsi="HG丸ｺﾞｼｯｸM-PRO"/>
          <w:highlight w:val="yellow"/>
        </w:rPr>
        <w:fldChar w:fldCharType="begin"/>
      </w:r>
      <w:r w:rsidR="006553BE">
        <w:rPr>
          <w:rFonts w:hAnsi="HG丸ｺﾞｼｯｸM-PRO"/>
        </w:rPr>
        <w:instrText xml:space="preserve"> </w:instrText>
      </w:r>
      <w:r w:rsidR="006553BE">
        <w:rPr>
          <w:rFonts w:hAnsi="HG丸ｺﾞｼｯｸM-PRO" w:hint="eastAsia"/>
        </w:rPr>
        <w:instrText>REF _Ref185085062 \h</w:instrText>
      </w:r>
      <w:r w:rsidR="006553BE">
        <w:rPr>
          <w:rFonts w:hAnsi="HG丸ｺﾞｼｯｸM-PRO"/>
        </w:rPr>
        <w:instrText xml:space="preserve"> </w:instrText>
      </w:r>
      <w:r w:rsidR="006553BE">
        <w:rPr>
          <w:rFonts w:hAnsi="HG丸ｺﾞｼｯｸM-PRO"/>
          <w:highlight w:val="yellow"/>
        </w:rPr>
      </w:r>
      <w:r w:rsidR="006553BE">
        <w:rPr>
          <w:rFonts w:hAnsi="HG丸ｺﾞｼｯｸM-PRO"/>
          <w:highlight w:val="yellow"/>
        </w:rPr>
        <w:fldChar w:fldCharType="separate"/>
      </w:r>
      <w:r w:rsidR="004122B0">
        <w:rPr>
          <w:rFonts w:hint="eastAsia"/>
        </w:rPr>
        <w:t xml:space="preserve">表 </w:t>
      </w:r>
      <w:r w:rsidR="004122B0">
        <w:rPr>
          <w:noProof/>
        </w:rPr>
        <w:t>1.2</w:t>
      </w:r>
      <w:r w:rsidR="004122B0">
        <w:noBreakHyphen/>
      </w:r>
      <w:r w:rsidR="004122B0">
        <w:rPr>
          <w:noProof/>
        </w:rPr>
        <w:t>2</w:t>
      </w:r>
      <w:r w:rsidR="006553BE">
        <w:rPr>
          <w:rFonts w:hAnsi="HG丸ｺﾞｼｯｸM-PRO"/>
          <w:highlight w:val="yellow"/>
        </w:rPr>
        <w:fldChar w:fldCharType="end"/>
      </w:r>
      <w:r w:rsidRPr="009E250A">
        <w:rPr>
          <w:rFonts w:hAnsi="HG丸ｺﾞｼｯｸM-PRO" w:hint="eastAsia"/>
        </w:rPr>
        <w:t>に本計画における主な管理対象施設の役割と主たる材料構成を示す。なお、公園管理の対象となる樹木等の植物については、別途検討することとし、本計画においては対象としない。</w:t>
      </w:r>
    </w:p>
    <w:p w14:paraId="7CC980D5" w14:textId="77777777" w:rsidR="009E250A" w:rsidRDefault="009E250A" w:rsidP="00D0783B">
      <w:pPr>
        <w:pStyle w:val="20"/>
        <w:ind w:left="105" w:firstLine="210"/>
        <w:rPr>
          <w:rFonts w:hAnsi="HG丸ｺﾞｼｯｸM-PRO"/>
        </w:rPr>
      </w:pPr>
    </w:p>
    <w:p w14:paraId="4FAE79F5" w14:textId="27323483" w:rsidR="005374B5" w:rsidRDefault="009E250A" w:rsidP="009E250A">
      <w:pPr>
        <w:pStyle w:val="ac"/>
      </w:pPr>
      <w:bookmarkStart w:id="88" w:name="_Ref18508505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w:t>
      </w:r>
      <w:r w:rsidR="007B7B52">
        <w:fldChar w:fldCharType="end"/>
      </w:r>
      <w:bookmarkEnd w:id="88"/>
      <w:r>
        <w:rPr>
          <w:rFonts w:hint="eastAsia"/>
        </w:rPr>
        <w:t xml:space="preserve">　</w:t>
      </w:r>
      <w:r w:rsidRPr="009E250A">
        <w:rPr>
          <w:rFonts w:hint="eastAsia"/>
        </w:rPr>
        <w:t>本計画の主な対象施設</w:t>
      </w:r>
    </w:p>
    <w:tbl>
      <w:tblPr>
        <w:tblStyle w:val="af6"/>
        <w:tblW w:w="0" w:type="auto"/>
        <w:jc w:val="center"/>
        <w:tblLook w:val="04A0" w:firstRow="1" w:lastRow="0" w:firstColumn="1" w:lastColumn="0" w:noHBand="0" w:noVBand="1"/>
      </w:tblPr>
      <w:tblGrid>
        <w:gridCol w:w="1446"/>
        <w:gridCol w:w="6435"/>
      </w:tblGrid>
      <w:tr w:rsidR="009E250A" w:rsidRPr="00E76FFE" w14:paraId="43C82D0E" w14:textId="77777777" w:rsidTr="00AB443F">
        <w:trPr>
          <w:jc w:val="center"/>
        </w:trPr>
        <w:tc>
          <w:tcPr>
            <w:tcW w:w="1446" w:type="dxa"/>
            <w:tcBorders>
              <w:bottom w:val="double" w:sz="4" w:space="0" w:color="auto"/>
            </w:tcBorders>
            <w:shd w:val="clear" w:color="auto" w:fill="D9D9D9" w:themeFill="background1" w:themeFillShade="D9"/>
          </w:tcPr>
          <w:p w14:paraId="6735731B" w14:textId="77777777" w:rsidR="009E250A" w:rsidRPr="00E76FFE" w:rsidRDefault="009E250A" w:rsidP="00AB443F">
            <w:pPr>
              <w:jc w:val="center"/>
              <w:rPr>
                <w:rFonts w:hAnsi="HG丸ｺﾞｼｯｸM-PRO"/>
                <w:color w:val="000000" w:themeColor="text1"/>
              </w:rPr>
            </w:pPr>
            <w:r w:rsidRPr="00E76FFE">
              <w:rPr>
                <w:rFonts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14:paraId="088DD244" w14:textId="77777777" w:rsidR="009E250A" w:rsidRPr="00E76FFE" w:rsidRDefault="009E250A" w:rsidP="00AB443F">
            <w:pPr>
              <w:jc w:val="center"/>
              <w:rPr>
                <w:rFonts w:hAnsi="HG丸ｺﾞｼｯｸM-PRO"/>
                <w:color w:val="000000" w:themeColor="text1"/>
              </w:rPr>
            </w:pPr>
            <w:r w:rsidRPr="00E76FFE">
              <w:rPr>
                <w:rFonts w:hAnsi="HG丸ｺﾞｼｯｸM-PRO" w:hint="eastAsia"/>
                <w:color w:val="000000" w:themeColor="text1"/>
              </w:rPr>
              <w:t>対象施設例</w:t>
            </w:r>
          </w:p>
        </w:tc>
      </w:tr>
      <w:tr w:rsidR="009E250A" w:rsidRPr="00E76FFE" w14:paraId="4AAFA575" w14:textId="77777777" w:rsidTr="00AB443F">
        <w:trPr>
          <w:jc w:val="center"/>
        </w:trPr>
        <w:tc>
          <w:tcPr>
            <w:tcW w:w="1446" w:type="dxa"/>
          </w:tcPr>
          <w:p w14:paraId="71754E52" w14:textId="77777777" w:rsidR="009E250A" w:rsidRPr="00E76FFE" w:rsidRDefault="009E250A" w:rsidP="00AB443F">
            <w:pPr>
              <w:rPr>
                <w:rFonts w:hAnsi="HG丸ｺﾞｼｯｸM-PRO"/>
                <w:color w:val="000000" w:themeColor="text1"/>
              </w:rPr>
            </w:pPr>
            <w:r w:rsidRPr="00E76FFE">
              <w:rPr>
                <w:rFonts w:hAnsi="HG丸ｺﾞｼｯｸM-PRO" w:hint="eastAsia"/>
                <w:color w:val="000000" w:themeColor="text1"/>
              </w:rPr>
              <w:t>公園</w:t>
            </w:r>
          </w:p>
        </w:tc>
        <w:tc>
          <w:tcPr>
            <w:tcW w:w="6435" w:type="dxa"/>
          </w:tcPr>
          <w:p w14:paraId="3C4A90A2" w14:textId="77777777" w:rsidR="009E250A" w:rsidRDefault="009E250A" w:rsidP="00AB443F">
            <w:pPr>
              <w:rPr>
                <w:rFonts w:hAnsi="HG丸ｺﾞｼｯｸM-PRO"/>
                <w:color w:val="000000" w:themeColor="text1"/>
              </w:rPr>
            </w:pPr>
            <w:r>
              <w:rPr>
                <w:rFonts w:hAnsi="HG丸ｺﾞｼｯｸM-PRO" w:hint="eastAsia"/>
                <w:color w:val="000000" w:themeColor="text1"/>
              </w:rPr>
              <w:t>遊具、園路・広場、橋梁、</w:t>
            </w:r>
            <w:r w:rsidRPr="00E76FFE">
              <w:rPr>
                <w:rFonts w:hAnsi="HG丸ｺﾞｼｯｸM-PRO" w:hint="eastAsia"/>
                <w:color w:val="000000" w:themeColor="text1"/>
              </w:rPr>
              <w:t>公園関連設備</w:t>
            </w:r>
            <w:r>
              <w:rPr>
                <w:rFonts w:hAnsi="HG丸ｺﾞｼｯｸM-PRO" w:hint="eastAsia"/>
                <w:color w:val="000000" w:themeColor="text1"/>
              </w:rPr>
              <w:t>（受変電設備、雨水排水等ポンプ設備、噴水等の親水設備、プール設備、非常用発電設備等の公園設備）</w:t>
            </w:r>
            <w:r w:rsidRPr="00E76FFE">
              <w:rPr>
                <w:rFonts w:hAnsi="HG丸ｺﾞｼｯｸM-PRO" w:hint="eastAsia"/>
                <w:color w:val="000000" w:themeColor="text1"/>
              </w:rPr>
              <w:t>、公園サービス施設</w:t>
            </w:r>
            <w:r>
              <w:rPr>
                <w:rFonts w:hAnsi="HG丸ｺﾞｼｯｸM-PRO" w:hint="eastAsia"/>
                <w:color w:val="000000" w:themeColor="text1"/>
              </w:rPr>
              <w:t>等</w:t>
            </w:r>
            <w:r>
              <w:rPr>
                <w:rFonts w:hAnsi="HG丸ｺﾞｼｯｸM-PRO" w:hint="eastAsia"/>
                <w:color w:val="000000" w:themeColor="text1"/>
                <w:vertAlign w:val="superscript"/>
              </w:rPr>
              <w:t>※</w:t>
            </w:r>
            <w:r>
              <w:rPr>
                <w:rFonts w:hAnsi="HG丸ｺﾞｼｯｸM-PRO" w:hint="eastAsia"/>
                <w:color w:val="000000" w:themeColor="text1"/>
              </w:rPr>
              <w:t>（運動施設、便所等の便益施設、植物園等の教養施設、転落防止柵や落石防護柵等の管理施設など）</w:t>
            </w:r>
          </w:p>
          <w:p w14:paraId="139B5F9C" w14:textId="77777777" w:rsidR="009E250A" w:rsidRPr="006A6648" w:rsidRDefault="009E250A" w:rsidP="00AB443F">
            <w:pPr>
              <w:spacing w:line="300" w:lineRule="exact"/>
              <w:ind w:left="420" w:hangingChars="200" w:hanging="420"/>
              <w:rPr>
                <w:rFonts w:hAnsi="HG丸ｺﾞｼｯｸM-PRO"/>
                <w:color w:val="000000" w:themeColor="text1"/>
                <w:sz w:val="18"/>
                <w:szCs w:val="18"/>
              </w:rPr>
            </w:pPr>
            <w:r>
              <w:rPr>
                <w:rFonts w:hAnsi="HG丸ｺﾞｼｯｸM-PRO" w:hint="eastAsia"/>
                <w:color w:val="000000" w:themeColor="text1"/>
              </w:rPr>
              <w:t xml:space="preserve">　</w:t>
            </w:r>
            <w:r w:rsidRPr="006A6648">
              <w:rPr>
                <w:rFonts w:hAnsi="HG丸ｺﾞｼｯｸM-PRO" w:hint="eastAsia"/>
                <w:color w:val="000000" w:themeColor="text1"/>
                <w:sz w:val="18"/>
                <w:szCs w:val="18"/>
              </w:rPr>
              <w:t>※公園サービス施設等の中に</w:t>
            </w:r>
            <w:r>
              <w:rPr>
                <w:rFonts w:hAnsi="HG丸ｺﾞｼｯｸM-PRO" w:hint="eastAsia"/>
                <w:color w:val="000000" w:themeColor="text1"/>
                <w:sz w:val="18"/>
                <w:szCs w:val="18"/>
              </w:rPr>
              <w:t>は</w:t>
            </w:r>
            <w:r w:rsidRPr="006A6648">
              <w:rPr>
                <w:rFonts w:hAnsi="HG丸ｺﾞｼｯｸM-PRO" w:hint="eastAsia"/>
                <w:color w:val="000000" w:themeColor="text1"/>
                <w:sz w:val="18"/>
                <w:szCs w:val="18"/>
              </w:rPr>
              <w:t>各種建築物</w:t>
            </w:r>
            <w:r>
              <w:rPr>
                <w:rFonts w:hAnsi="HG丸ｺﾞｼｯｸM-PRO" w:hint="eastAsia"/>
                <w:color w:val="000000" w:themeColor="text1"/>
                <w:sz w:val="18"/>
                <w:szCs w:val="18"/>
              </w:rPr>
              <w:t>が含まれており</w:t>
            </w:r>
            <w:r w:rsidRPr="006A6648">
              <w:rPr>
                <w:rFonts w:hAnsi="HG丸ｺﾞｼｯｸM-PRO" w:hint="eastAsia"/>
                <w:color w:val="000000" w:themeColor="text1"/>
                <w:sz w:val="18"/>
                <w:szCs w:val="18"/>
              </w:rPr>
              <w:t>、</w:t>
            </w:r>
            <w:r>
              <w:rPr>
                <w:rFonts w:hAnsi="HG丸ｺﾞｼｯｸM-PRO" w:hint="eastAsia"/>
                <w:color w:val="000000" w:themeColor="text1"/>
                <w:sz w:val="18"/>
                <w:szCs w:val="18"/>
              </w:rPr>
              <w:t>また、それらの建築物は</w:t>
            </w:r>
            <w:r w:rsidRPr="006A6648">
              <w:rPr>
                <w:rFonts w:hAnsi="HG丸ｺﾞｼｯｸM-PRO" w:hint="eastAsia"/>
                <w:color w:val="000000" w:themeColor="text1"/>
                <w:sz w:val="18"/>
                <w:szCs w:val="18"/>
              </w:rPr>
              <w:t>特殊建築物と一般建築物に分けられる</w:t>
            </w:r>
            <w:r>
              <w:rPr>
                <w:rFonts w:hAnsi="HG丸ｺﾞｼｯｸM-PRO" w:hint="eastAsia"/>
                <w:color w:val="000000" w:themeColor="text1"/>
                <w:sz w:val="18"/>
                <w:szCs w:val="18"/>
              </w:rPr>
              <w:t>。</w:t>
            </w:r>
          </w:p>
        </w:tc>
      </w:tr>
    </w:tbl>
    <w:p w14:paraId="266C3CA9" w14:textId="408B82B0" w:rsidR="00E4299F" w:rsidRPr="009E250A" w:rsidRDefault="00E4299F" w:rsidP="00D0783B">
      <w:pPr>
        <w:pStyle w:val="20"/>
        <w:ind w:left="105" w:firstLine="210"/>
        <w:rPr>
          <w:rFonts w:hAnsi="HG丸ｺﾞｼｯｸM-PRO"/>
        </w:rPr>
      </w:pPr>
    </w:p>
    <w:p w14:paraId="1FE8CA23" w14:textId="16909799" w:rsidR="009E250A" w:rsidRDefault="009E250A" w:rsidP="009E250A">
      <w:pPr>
        <w:pStyle w:val="ac"/>
      </w:pPr>
      <w:bookmarkStart w:id="89" w:name="_Ref185085062"/>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2</w:t>
      </w:r>
      <w:r w:rsidR="007B7B52">
        <w:fldChar w:fldCharType="end"/>
      </w:r>
      <w:bookmarkEnd w:id="89"/>
      <w:r>
        <w:rPr>
          <w:rFonts w:hint="eastAsia"/>
        </w:rPr>
        <w:t xml:space="preserve">　</w:t>
      </w:r>
      <w:r w:rsidRPr="009E250A">
        <w:rPr>
          <w:rFonts w:hint="eastAsia"/>
        </w:rPr>
        <w:t>本計画の主な対象施設の役割と主たる材料構成</w:t>
      </w:r>
    </w:p>
    <w:p w14:paraId="3DFA301E" w14:textId="0580C757" w:rsidR="009E250A" w:rsidRDefault="009415B5" w:rsidP="009E250A">
      <w:pPr>
        <w:pStyle w:val="20"/>
        <w:ind w:leftChars="0" w:left="0" w:firstLineChars="0" w:firstLine="0"/>
        <w:rPr>
          <w:rFonts w:hAnsi="HG丸ｺﾞｼｯｸM-PRO"/>
        </w:rPr>
      </w:pPr>
      <w:r>
        <w:rPr>
          <w:noProof/>
        </w:rPr>
        <mc:AlternateContent>
          <mc:Choice Requires="wps">
            <w:drawing>
              <wp:anchor distT="0" distB="0" distL="114300" distR="114300" simplePos="0" relativeHeight="251982848" behindDoc="0" locked="0" layoutInCell="1" allowOverlap="1" wp14:anchorId="386C0AEE" wp14:editId="6ECA961A">
                <wp:simplePos x="0" y="0"/>
                <wp:positionH relativeFrom="column">
                  <wp:posOffset>1569969</wp:posOffset>
                </wp:positionH>
                <wp:positionV relativeFrom="paragraph">
                  <wp:posOffset>1244545</wp:posOffset>
                </wp:positionV>
                <wp:extent cx="373380" cy="205105"/>
                <wp:effectExtent l="0" t="0" r="7620" b="4445"/>
                <wp:wrapNone/>
                <wp:docPr id="16" name="テキスト ボックス 16"/>
                <wp:cNvGraphicFramePr/>
                <a:graphic xmlns:a="http://schemas.openxmlformats.org/drawingml/2006/main">
                  <a:graphicData uri="http://schemas.microsoft.com/office/word/2010/wordprocessingShape">
                    <wps:wsp>
                      <wps:cNvSpPr txBox="1"/>
                      <wps:spPr>
                        <a:xfrm>
                          <a:off x="0" y="0"/>
                          <a:ext cx="373380" cy="205105"/>
                        </a:xfrm>
                        <a:prstGeom prst="rect">
                          <a:avLst/>
                        </a:prstGeom>
                        <a:solidFill>
                          <a:schemeClr val="bg1"/>
                        </a:solidFill>
                        <a:ln w="6350">
                          <a:noFill/>
                        </a:ln>
                      </wps:spPr>
                      <wps:txbx>
                        <w:txbxContent>
                          <w:p w14:paraId="42F28273" w14:textId="4D37D8EC" w:rsidR="009415B5" w:rsidRPr="009415B5" w:rsidRDefault="009415B5" w:rsidP="009415B5">
                            <w:pPr>
                              <w:spacing w:line="160" w:lineRule="exact"/>
                              <w:rPr>
                                <w:rFonts w:ascii="ＭＳ ゴシック" w:eastAsia="ＭＳ ゴシック" w:hAnsi="ＭＳ ゴシック"/>
                                <w:sz w:val="14"/>
                                <w:szCs w:val="14"/>
                              </w:rPr>
                            </w:pPr>
                            <w:r>
                              <w:rPr>
                                <w:rFonts w:ascii="ＭＳ ゴシック" w:eastAsia="ＭＳ ゴシック" w:hAnsi="ＭＳ ゴシック" w:hint="eastAsia"/>
                                <w:sz w:val="14"/>
                                <w:szCs w:val="14"/>
                              </w:rPr>
                              <w:t>1</w:t>
                            </w:r>
                            <w:r>
                              <w:rPr>
                                <w:rFonts w:ascii="ＭＳ ゴシック" w:eastAsia="ＭＳ ゴシック" w:hAnsi="ＭＳ ゴシック"/>
                                <w:sz w:val="14"/>
                                <w:szCs w:val="14"/>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6C0AEE" id="_x0000_t202" coordsize="21600,21600" o:spt="202" path="m,l,21600r21600,l21600,xe">
                <v:stroke joinstyle="miter"/>
                <v:path gradientshapeok="t" o:connecttype="rect"/>
              </v:shapetype>
              <v:shape id="テキスト ボックス 16" o:spid="_x0000_s1071" type="#_x0000_t202" style="position:absolute;left:0;text-align:left;margin-left:123.6pt;margin-top:98pt;width:29.4pt;height:16.1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" fillcolor="white [3212]" stroked="f" strokeweight=".5pt">
                <v:textbox>
                  <w:txbxContent>
                    <w:p w14:paraId="42F28273" w14:textId="4D37D8EC" w:rsidR="009415B5" w:rsidRPr="009415B5" w:rsidRDefault="009415B5" w:rsidP="009415B5">
                      <w:pPr>
                        <w:spacing w:line="160" w:lineRule="exact"/>
                        <w:rPr>
                          <w:rFonts w:ascii="ＭＳ ゴシック" w:eastAsia="ＭＳ ゴシック" w:hAnsi="ＭＳ ゴシック"/>
                          <w:sz w:val="14"/>
                          <w:szCs w:val="14"/>
                        </w:rPr>
                      </w:pPr>
                      <w:r>
                        <w:rPr>
                          <w:rFonts w:ascii="ＭＳ ゴシック" w:eastAsia="ＭＳ ゴシック" w:hAnsi="ＭＳ ゴシック" w:hint="eastAsia"/>
                          <w:sz w:val="14"/>
                          <w:szCs w:val="14"/>
                        </w:rPr>
                        <w:t>1</w:t>
                      </w:r>
                      <w:r>
                        <w:rPr>
                          <w:rFonts w:ascii="ＭＳ ゴシック" w:eastAsia="ＭＳ ゴシック" w:hAnsi="ＭＳ ゴシック"/>
                          <w:sz w:val="14"/>
                          <w:szCs w:val="14"/>
                        </w:rPr>
                        <w:t>45</w:t>
                      </w:r>
                    </w:p>
                  </w:txbxContent>
                </v:textbox>
              </v:shape>
            </w:pict>
          </mc:Fallback>
        </mc:AlternateContent>
      </w:r>
      <w:r>
        <w:rPr>
          <w:noProof/>
        </w:rPr>
        <mc:AlternateContent>
          <mc:Choice Requires="wps">
            <w:drawing>
              <wp:anchor distT="0" distB="0" distL="114300" distR="114300" simplePos="0" relativeHeight="251980800" behindDoc="0" locked="0" layoutInCell="1" allowOverlap="1" wp14:anchorId="53044488" wp14:editId="0087A4D1">
                <wp:simplePos x="0" y="0"/>
                <wp:positionH relativeFrom="column">
                  <wp:posOffset>1578264</wp:posOffset>
                </wp:positionH>
                <wp:positionV relativeFrom="paragraph">
                  <wp:posOffset>972820</wp:posOffset>
                </wp:positionV>
                <wp:extent cx="390698" cy="205105"/>
                <wp:effectExtent l="0" t="0" r="9525" b="4445"/>
                <wp:wrapNone/>
                <wp:docPr id="15" name="テキスト ボックス 15"/>
                <wp:cNvGraphicFramePr/>
                <a:graphic xmlns:a="http://schemas.openxmlformats.org/drawingml/2006/main">
                  <a:graphicData uri="http://schemas.microsoft.com/office/word/2010/wordprocessingShape">
                    <wps:wsp>
                      <wps:cNvSpPr txBox="1"/>
                      <wps:spPr>
                        <a:xfrm>
                          <a:off x="0" y="0"/>
                          <a:ext cx="390698" cy="205105"/>
                        </a:xfrm>
                        <a:prstGeom prst="rect">
                          <a:avLst/>
                        </a:prstGeom>
                        <a:solidFill>
                          <a:schemeClr val="bg1"/>
                        </a:solidFill>
                        <a:ln w="6350">
                          <a:noFill/>
                        </a:ln>
                      </wps:spPr>
                      <wps:txbx>
                        <w:txbxContent>
                          <w:p w14:paraId="31174B59" w14:textId="58C9C580" w:rsidR="009415B5" w:rsidRPr="009415B5" w:rsidRDefault="009415B5" w:rsidP="009415B5">
                            <w:pPr>
                              <w:spacing w:line="160" w:lineRule="exact"/>
                              <w:rPr>
                                <w:rFonts w:asciiTheme="majorEastAsia" w:eastAsiaTheme="majorEastAsia" w:hAnsiTheme="majorEastAsia"/>
                                <w:sz w:val="12"/>
                                <w:szCs w:val="12"/>
                              </w:rPr>
                            </w:pPr>
                            <w:r w:rsidRPr="009415B5">
                              <w:rPr>
                                <w:rFonts w:asciiTheme="majorEastAsia" w:eastAsiaTheme="majorEastAsia" w:hAnsiTheme="majorEastAsia"/>
                                <w:sz w:val="12"/>
                                <w:szCs w:val="12"/>
                              </w:rPr>
                              <w:t>178</w:t>
                            </w:r>
                            <w:r w:rsidRPr="009415B5">
                              <w:rPr>
                                <w:rFonts w:asciiTheme="majorEastAsia" w:eastAsiaTheme="majorEastAsia" w:hAnsiTheme="majorEastAsia" w:hint="eastAsia"/>
                                <w:sz w:val="12"/>
                                <w:szCs w:val="12"/>
                              </w:rPr>
                              <w:t>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44488" id="テキスト ボックス 15" o:spid="_x0000_s1072" type="#_x0000_t202" style="position:absolute;left:0;text-align:left;margin-left:124.25pt;margin-top:76.6pt;width:30.75pt;height:16.1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" fillcolor="white [3212]" stroked="f" strokeweight=".5pt">
                <v:textbox>
                  <w:txbxContent>
                    <w:p w14:paraId="31174B59" w14:textId="58C9C580" w:rsidR="009415B5" w:rsidRPr="009415B5" w:rsidRDefault="009415B5" w:rsidP="009415B5">
                      <w:pPr>
                        <w:spacing w:line="160" w:lineRule="exact"/>
                        <w:rPr>
                          <w:rFonts w:asciiTheme="majorEastAsia" w:eastAsiaTheme="majorEastAsia" w:hAnsiTheme="majorEastAsia"/>
                          <w:sz w:val="12"/>
                          <w:szCs w:val="12"/>
                        </w:rPr>
                      </w:pPr>
                      <w:r w:rsidRPr="009415B5">
                        <w:rPr>
                          <w:rFonts w:asciiTheme="majorEastAsia" w:eastAsiaTheme="majorEastAsia" w:hAnsiTheme="majorEastAsia"/>
                          <w:sz w:val="12"/>
                          <w:szCs w:val="12"/>
                        </w:rPr>
                        <w:t>178</w:t>
                      </w:r>
                      <w:r w:rsidRPr="009415B5">
                        <w:rPr>
                          <w:rFonts w:asciiTheme="majorEastAsia" w:eastAsiaTheme="majorEastAsia" w:hAnsiTheme="majorEastAsia" w:hint="eastAsia"/>
                          <w:sz w:val="12"/>
                          <w:szCs w:val="12"/>
                        </w:rPr>
                        <w:t>万</w:t>
                      </w:r>
                    </w:p>
                  </w:txbxContent>
                </v:textbox>
              </v:shape>
            </w:pict>
          </mc:Fallback>
        </mc:AlternateContent>
      </w:r>
      <w:r>
        <w:rPr>
          <w:noProof/>
        </w:rPr>
        <mc:AlternateContent>
          <mc:Choice Requires="wps">
            <w:drawing>
              <wp:anchor distT="0" distB="0" distL="114300" distR="114300" simplePos="0" relativeHeight="251978752" behindDoc="0" locked="0" layoutInCell="1" allowOverlap="1" wp14:anchorId="20C6D0E4" wp14:editId="2D3C61FB">
                <wp:simplePos x="0" y="0"/>
                <wp:positionH relativeFrom="column">
                  <wp:posOffset>1583690</wp:posOffset>
                </wp:positionH>
                <wp:positionV relativeFrom="paragraph">
                  <wp:posOffset>721360</wp:posOffset>
                </wp:positionV>
                <wp:extent cx="373380" cy="205105"/>
                <wp:effectExtent l="0" t="0" r="7620" b="4445"/>
                <wp:wrapNone/>
                <wp:docPr id="5" name="テキスト ボックス 5"/>
                <wp:cNvGraphicFramePr/>
                <a:graphic xmlns:a="http://schemas.openxmlformats.org/drawingml/2006/main">
                  <a:graphicData uri="http://schemas.microsoft.com/office/word/2010/wordprocessingShape">
                    <wps:wsp>
                      <wps:cNvSpPr txBox="1"/>
                      <wps:spPr>
                        <a:xfrm>
                          <a:off x="0" y="0"/>
                          <a:ext cx="373380" cy="205105"/>
                        </a:xfrm>
                        <a:prstGeom prst="rect">
                          <a:avLst/>
                        </a:prstGeom>
                        <a:solidFill>
                          <a:schemeClr val="bg1"/>
                        </a:solidFill>
                        <a:ln w="6350">
                          <a:noFill/>
                        </a:ln>
                      </wps:spPr>
                      <wps:txbx>
                        <w:txbxContent>
                          <w:p w14:paraId="0A61D7B7" w14:textId="7C68082B" w:rsidR="009415B5" w:rsidRPr="009415B5" w:rsidRDefault="009415B5" w:rsidP="009415B5">
                            <w:pPr>
                              <w:spacing w:line="160" w:lineRule="exact"/>
                              <w:rPr>
                                <w:rFonts w:ascii="ＭＳ ゴシック" w:eastAsia="ＭＳ ゴシック" w:hAnsi="ＭＳ ゴシック"/>
                                <w:sz w:val="14"/>
                                <w:szCs w:val="14"/>
                              </w:rPr>
                            </w:pPr>
                            <w:r w:rsidRPr="009415B5">
                              <w:rPr>
                                <w:rFonts w:ascii="ＭＳ ゴシック" w:eastAsia="ＭＳ ゴシック" w:hAnsi="ＭＳ ゴシック"/>
                                <w:sz w:val="14"/>
                                <w:szCs w:val="14"/>
                              </w:rPr>
                              <w:t>598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D0E4" id="テキスト ボックス 5" o:spid="_x0000_s1073" type="#_x0000_t202" style="position:absolute;left:0;text-align:left;margin-left:124.7pt;margin-top:56.8pt;width:29.4pt;height:16.1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" fillcolor="white [3212]" stroked="f" strokeweight=".5pt">
                <v:textbox>
                  <w:txbxContent>
                    <w:p w14:paraId="0A61D7B7" w14:textId="7C68082B" w:rsidR="009415B5" w:rsidRPr="009415B5" w:rsidRDefault="009415B5" w:rsidP="009415B5">
                      <w:pPr>
                        <w:spacing w:line="160" w:lineRule="exact"/>
                        <w:rPr>
                          <w:rFonts w:ascii="ＭＳ ゴシック" w:eastAsia="ＭＳ ゴシック" w:hAnsi="ＭＳ ゴシック"/>
                          <w:sz w:val="14"/>
                          <w:szCs w:val="14"/>
                        </w:rPr>
                      </w:pPr>
                      <w:r w:rsidRPr="009415B5">
                        <w:rPr>
                          <w:rFonts w:ascii="ＭＳ ゴシック" w:eastAsia="ＭＳ ゴシック" w:hAnsi="ＭＳ ゴシック"/>
                          <w:sz w:val="14"/>
                          <w:szCs w:val="14"/>
                        </w:rPr>
                        <w:t>598</w:t>
                      </w:r>
                    </w:p>
                  </w:txbxContent>
                </v:textbox>
              </v:shape>
            </w:pict>
          </mc:Fallback>
        </mc:AlternateContent>
      </w:r>
      <w:r w:rsidR="009E250A" w:rsidRPr="00BE7854">
        <w:rPr>
          <w:noProof/>
        </w:rPr>
        <w:drawing>
          <wp:inline distT="0" distB="0" distL="0" distR="0" wp14:anchorId="3ADC3015" wp14:editId="5889CAF3">
            <wp:extent cx="5857082" cy="2686050"/>
            <wp:effectExtent l="0" t="0" r="0" b="0"/>
            <wp:docPr id="2" name="図 2" descr="表 1.2 2　本計画の主な対象施設の役割と主たる材料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表 1.2 2　本計画の主な対象施設の役割と主たる材料構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7082" cy="2686050"/>
                    </a:xfrm>
                    <a:prstGeom prst="rect">
                      <a:avLst/>
                    </a:prstGeom>
                    <a:noFill/>
                    <a:ln>
                      <a:noFill/>
                    </a:ln>
                  </pic:spPr>
                </pic:pic>
              </a:graphicData>
            </a:graphic>
          </wp:inline>
        </w:drawing>
      </w:r>
    </w:p>
    <w:p w14:paraId="771EA3D4" w14:textId="77777777" w:rsidR="009E250A" w:rsidRPr="00FE7441" w:rsidRDefault="009E250A" w:rsidP="009E250A">
      <w:pPr>
        <w:spacing w:line="240" w:lineRule="exact"/>
        <w:ind w:firstLineChars="1700" w:firstLine="2720"/>
        <w:rPr>
          <w:rFonts w:hAnsi="HG丸ｺﾞｼｯｸM-PRO"/>
          <w:sz w:val="16"/>
          <w:szCs w:val="16"/>
        </w:rPr>
      </w:pPr>
      <w:r w:rsidRPr="00FE7441">
        <w:rPr>
          <w:rFonts w:hAnsi="HG丸ｺﾞｼｯｸM-PRO" w:hint="eastAsia"/>
          <w:sz w:val="16"/>
          <w:szCs w:val="16"/>
        </w:rPr>
        <w:t>施設の役割における凡例　　　　　主たる材料構成における凡例</w:t>
      </w:r>
    </w:p>
    <w:p w14:paraId="6D8002E2" w14:textId="77777777" w:rsidR="009E250A" w:rsidRPr="00457A27" w:rsidRDefault="009E250A" w:rsidP="009E250A">
      <w:pPr>
        <w:spacing w:line="240" w:lineRule="exact"/>
        <w:ind w:firstLineChars="1700" w:firstLine="2720"/>
        <w:rPr>
          <w:rFonts w:hAnsi="HG丸ｺﾞｼｯｸM-PRO"/>
          <w:sz w:val="16"/>
          <w:szCs w:val="16"/>
        </w:rPr>
      </w:pPr>
      <w:r w:rsidRPr="00DB7803">
        <w:rPr>
          <w:rFonts w:hAnsi="HG丸ｺﾞｼｯｸM-PRO" w:hint="eastAsia"/>
          <w:sz w:val="16"/>
          <w:szCs w:val="16"/>
        </w:rPr>
        <w:t>●：主</w:t>
      </w:r>
      <w:r>
        <w:rPr>
          <w:rFonts w:hAnsi="HG丸ｺﾞｼｯｸM-PRO" w:hint="eastAsia"/>
          <w:sz w:val="16"/>
          <w:szCs w:val="16"/>
        </w:rPr>
        <w:t>目的</w:t>
      </w:r>
      <w:r w:rsidRPr="00DB7803">
        <w:rPr>
          <w:rFonts w:hAnsi="HG丸ｺﾞｼｯｸM-PRO" w:hint="eastAsia"/>
          <w:sz w:val="16"/>
          <w:szCs w:val="16"/>
        </w:rPr>
        <w:t>、○：</w:t>
      </w:r>
      <w:r>
        <w:rPr>
          <w:rFonts w:hAnsi="HG丸ｺﾞｼｯｸM-PRO" w:hint="eastAsia"/>
          <w:sz w:val="16"/>
          <w:szCs w:val="16"/>
        </w:rPr>
        <w:t>目的</w:t>
      </w:r>
      <w:r w:rsidRPr="00FE7441">
        <w:rPr>
          <w:rFonts w:hAnsi="HG丸ｺﾞｼｯｸM-PRO" w:hint="eastAsia"/>
          <w:sz w:val="16"/>
          <w:szCs w:val="16"/>
        </w:rPr>
        <w:t xml:space="preserve">　　　　　</w:t>
      </w:r>
      <w:r w:rsidRPr="00FE7441">
        <w:rPr>
          <w:rFonts w:hAnsi="HG丸ｺﾞｼｯｸM-PRO"/>
          <w:sz w:val="16"/>
          <w:szCs w:val="16"/>
        </w:rPr>
        <w:t>Co：コンクリート、As：アスファルト、○：該当</w:t>
      </w:r>
    </w:p>
    <w:p w14:paraId="301E4696" w14:textId="2EAB75A5" w:rsidR="009E250A" w:rsidRDefault="009E250A" w:rsidP="009E250A">
      <w:pPr>
        <w:pStyle w:val="20"/>
        <w:ind w:left="105" w:firstLine="210"/>
        <w:rPr>
          <w:rFonts w:hAnsi="HG丸ｺﾞｼｯｸM-PRO"/>
        </w:rPr>
      </w:pPr>
      <w:r>
        <w:rPr>
          <w:rFonts w:hAnsi="HG丸ｺﾞｼｯｸM-PRO" w:hint="eastAsia"/>
          <w:color w:val="FF0000"/>
        </w:rPr>
        <w:t xml:space="preserve">　　　　　　　　　　　</w:t>
      </w:r>
      <w:r w:rsidR="00A144D6">
        <w:rPr>
          <w:rFonts w:hAnsi="HG丸ｺﾞｼｯｸM-PRO" w:hint="eastAsia"/>
          <w:color w:val="FF0000"/>
        </w:rPr>
        <w:t xml:space="preserve"> </w:t>
      </w:r>
      <w:r w:rsidRPr="00EA5B3E">
        <w:rPr>
          <w:rFonts w:hAnsi="HG丸ｺﾞｼｯｸM-PRO" w:hint="eastAsia"/>
          <w:color w:val="000000" w:themeColor="text1"/>
          <w:sz w:val="16"/>
          <w:szCs w:val="16"/>
        </w:rPr>
        <w:t>※落石防護柵等の主目的</w:t>
      </w:r>
    </w:p>
    <w:p w14:paraId="31A6EA18" w14:textId="77777777" w:rsidR="009E250A" w:rsidRDefault="009E250A" w:rsidP="00D0783B">
      <w:pPr>
        <w:pStyle w:val="20"/>
        <w:ind w:left="105" w:firstLine="210"/>
        <w:rPr>
          <w:rFonts w:hAnsi="HG丸ｺﾞｼｯｸM-PRO"/>
        </w:rPr>
      </w:pPr>
    </w:p>
    <w:p w14:paraId="3DD10D37" w14:textId="17F4C13D" w:rsidR="00E50915" w:rsidRDefault="00E50915">
      <w:pPr>
        <w:widowControl/>
        <w:jc w:val="left"/>
        <w:rPr>
          <w:rFonts w:hAnsi="HG丸ｺﾞｼｯｸM-PRO"/>
        </w:rPr>
      </w:pPr>
      <w:r>
        <w:rPr>
          <w:rFonts w:hAnsi="HG丸ｺﾞｼｯｸM-PRO"/>
        </w:rPr>
        <w:br w:type="page"/>
      </w:r>
    </w:p>
    <w:p w14:paraId="23A5F4DD" w14:textId="70F730A7" w:rsidR="00E50915" w:rsidRDefault="00E50915" w:rsidP="00D0783B">
      <w:pPr>
        <w:pStyle w:val="20"/>
        <w:ind w:left="105" w:firstLine="210"/>
        <w:rPr>
          <w:rFonts w:hAnsi="HG丸ｺﾞｼｯｸM-PRO"/>
        </w:rPr>
      </w:pPr>
      <w:r w:rsidRPr="00A27E97">
        <w:rPr>
          <w:rFonts w:hAnsi="HG丸ｺﾞｼｯｸM-PRO"/>
          <w:noProof/>
        </w:rPr>
        <w:lastRenderedPageBreak/>
        <mc:AlternateContent>
          <mc:Choice Requires="wpg">
            <w:drawing>
              <wp:anchor distT="0" distB="0" distL="114300" distR="114300" simplePos="0" relativeHeight="251849728" behindDoc="0" locked="0" layoutInCell="1" allowOverlap="1" wp14:anchorId="5612669C" wp14:editId="657ADFEA">
                <wp:simplePos x="0" y="0"/>
                <wp:positionH relativeFrom="column">
                  <wp:posOffset>175895</wp:posOffset>
                </wp:positionH>
                <wp:positionV relativeFrom="paragraph">
                  <wp:posOffset>-5080</wp:posOffset>
                </wp:positionV>
                <wp:extent cx="5435600" cy="2600325"/>
                <wp:effectExtent l="0" t="0" r="0" b="0"/>
                <wp:wrapNone/>
                <wp:docPr id="208243865" name="グループ化 125" descr="図 1.2 1　主な公園管理施設"/>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5600" cy="2600325"/>
                          <a:chOff x="0" y="0"/>
                          <a:chExt cx="5435600" cy="2600325"/>
                        </a:xfrm>
                      </wpg:grpSpPr>
                      <pic:pic xmlns:pic="http://schemas.openxmlformats.org/drawingml/2006/picture">
                        <pic:nvPicPr>
                          <pic:cNvPr id="208243866" name="Picture 12" descr="\\koen-ka\fuiekouen\◇予算関連フォルダ\■H26予算要求\99_事業管理室提出資料\251111_審議会用資料\写真\P5020158_大泉.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77800" y="393700"/>
                            <a:ext cx="2425700" cy="1816100"/>
                          </a:xfrm>
                          <a:prstGeom prst="rect">
                            <a:avLst/>
                          </a:prstGeom>
                          <a:noFill/>
                        </pic:spPr>
                      </pic:pic>
                      <pic:pic xmlns:pic="http://schemas.openxmlformats.org/drawingml/2006/picture">
                        <pic:nvPicPr>
                          <pic:cNvPr id="208243867" name="Picture 15" descr="\\koen-ka\fuiekouen\◇予算関連フォルダ\■H26予算要求\99_事業管理室提出資料\251111_審議会用資料\写真\主要施設\浜寺ー夏ーB0661.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048000" y="393700"/>
                            <a:ext cx="2387600" cy="1816100"/>
                          </a:xfrm>
                          <a:prstGeom prst="rect">
                            <a:avLst/>
                          </a:prstGeom>
                          <a:noFill/>
                        </pic:spPr>
                      </pic:pic>
                      <wps:wsp>
                        <wps:cNvPr id="208243869" name="テキスト ボックス 56"/>
                        <wps:cNvSpPr txBox="1">
                          <a:spLocks/>
                        </wps:cNvSpPr>
                        <wps:spPr>
                          <a:xfrm>
                            <a:off x="762000" y="2286000"/>
                            <a:ext cx="1200150" cy="314325"/>
                          </a:xfrm>
                          <a:prstGeom prst="rect">
                            <a:avLst/>
                          </a:prstGeom>
                          <a:noFill/>
                          <a:ln w="6350">
                            <a:noFill/>
                          </a:ln>
                          <a:effectLst/>
                        </wps:spPr>
                        <wps:txbx>
                          <w:txbxContent>
                            <w:p w14:paraId="5E3438D9" w14:textId="77777777" w:rsidR="00E50915" w:rsidRPr="00265ABF" w:rsidRDefault="00E50915" w:rsidP="00E50915">
                              <w:pPr>
                                <w:rPr>
                                  <w:rFonts w:hAnsi="HG丸ｺﾞｼｯｸM-PRO"/>
                                  <w:szCs w:val="21"/>
                                </w:rPr>
                              </w:pPr>
                              <w:r w:rsidRPr="00265ABF">
                                <w:rPr>
                                  <w:rFonts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70" name="テキスト ボックス 57"/>
                        <wps:cNvSpPr txBox="1">
                          <a:spLocks/>
                        </wps:cNvSpPr>
                        <wps:spPr>
                          <a:xfrm>
                            <a:off x="3848100" y="2260600"/>
                            <a:ext cx="952500" cy="314325"/>
                          </a:xfrm>
                          <a:prstGeom prst="rect">
                            <a:avLst/>
                          </a:prstGeom>
                          <a:noFill/>
                          <a:ln w="6350">
                            <a:noFill/>
                          </a:ln>
                          <a:effectLst/>
                        </wps:spPr>
                        <wps:txbx>
                          <w:txbxContent>
                            <w:p w14:paraId="037A8FD3" w14:textId="77777777" w:rsidR="00E50915" w:rsidRPr="00265ABF" w:rsidRDefault="00E50915" w:rsidP="00E50915">
                              <w:pPr>
                                <w:jc w:val="center"/>
                                <w:rPr>
                                  <w:rFonts w:hAnsi="HG丸ｺﾞｼｯｸM-PRO"/>
                                  <w:szCs w:val="21"/>
                                </w:rPr>
                              </w:pPr>
                              <w:r w:rsidRPr="00265ABF">
                                <w:rPr>
                                  <w:rFonts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71" name="コンテンツ プレースホルダー 2"/>
                        <wps:cNvSpPr txBox="1">
                          <a:spLocks/>
                        </wps:cNvSpPr>
                        <wps:spPr>
                          <a:xfrm>
                            <a:off x="0" y="0"/>
                            <a:ext cx="1962150" cy="257175"/>
                          </a:xfrm>
                          <a:prstGeom prst="rect">
                            <a:avLst/>
                          </a:prstGeom>
                          <a:noFill/>
                          <a:ln w="12700">
                            <a:noFill/>
                          </a:ln>
                        </wps:spPr>
                        <wps:txbx>
                          <w:txbxContent>
                            <w:p w14:paraId="748F86E4" w14:textId="77777777" w:rsidR="00E50915" w:rsidRPr="00227A43" w:rsidRDefault="00E50915" w:rsidP="00E50915">
                              <w:pPr>
                                <w:pStyle w:val="a2"/>
                                <w:snapToGrid w:val="0"/>
                                <w:ind w:left="142"/>
                                <w:rPr>
                                  <w:rFonts w:hAnsi="HG丸ｺﾞｼｯｸM-PRO"/>
                                  <w:color w:val="000000" w:themeColor="text1"/>
                                  <w:szCs w:val="21"/>
                                </w:rPr>
                              </w:pPr>
                              <w:r w:rsidRPr="00227A43">
                                <w:rPr>
                                  <w:rFonts w:hAnsi="HG丸ｺﾞｼｯｸM-PRO" w:hint="eastAsia"/>
                                  <w:color w:val="000000" w:themeColor="text1"/>
                                </w:rPr>
                                <w:t>【主な公園管理施設】</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w14:anchorId="5612669C" id="グループ化 125" o:spid="_x0000_s1074" alt="図 1.2 1　主な公園管理施設" style="position:absolute;left:0;text-align:left;margin-left:13.85pt;margin-top:-.4pt;width:428pt;height:204.75pt;z-index:251849728;mso-position-horizontal-relative:text;mso-position-vertical-relative:text" coordsize="54356,26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">
                <v:shape id="Picture 12" o:spid="_x0000_s1075" type="#_x0000_t75" style="position:absolute;left:1778;top:3937;width:24257;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">
                  <v:imagedata r:id="rId22" o:title="P5020158_大泉"/>
                </v:shape>
                <v:shape id="Picture 15" o:spid="_x0000_s1076" type="#_x0000_t75" style="position:absolute;left:30480;top:3937;width:23876;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">
                  <v:imagedata r:id="rId23" o:title="浜寺ー夏ーB0661"/>
                </v:shape>
                <v:shape id="テキスト ボックス 56" o:spid="_x0000_s1077" type="#_x0000_t202" style="position:absolute;left:7620;top:22860;width:1200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" filled="f" stroked="f" strokeweight=".5pt">
                  <v:textbox>
                    <w:txbxContent>
                      <w:p w14:paraId="5E3438D9" w14:textId="77777777" w:rsidR="00E50915" w:rsidRPr="00265ABF" w:rsidRDefault="00E50915" w:rsidP="00E50915">
                        <w:pPr>
                          <w:rPr>
                            <w:rFonts w:hAnsi="HG丸ｺﾞｼｯｸM-PRO"/>
                            <w:szCs w:val="21"/>
                          </w:rPr>
                        </w:pPr>
                        <w:r w:rsidRPr="00265ABF">
                          <w:rPr>
                            <w:rFonts w:hAnsi="HG丸ｺﾞｼｯｸM-PRO" w:hint="eastAsia"/>
                            <w:szCs w:val="21"/>
                          </w:rPr>
                          <w:t>大型複合遊具</w:t>
                        </w:r>
                      </w:p>
                    </w:txbxContent>
                  </v:textbox>
                </v:shape>
                <v:shape id="テキスト ボックス 57" o:spid="_x0000_s1078" type="#_x0000_t202" style="position:absolute;left:38481;top:22606;width:952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" filled="f" stroked="f" strokeweight=".5pt">
                  <v:textbox>
                    <w:txbxContent>
                      <w:p w14:paraId="037A8FD3" w14:textId="77777777" w:rsidR="00E50915" w:rsidRPr="00265ABF" w:rsidRDefault="00E50915" w:rsidP="00E50915">
                        <w:pPr>
                          <w:jc w:val="center"/>
                          <w:rPr>
                            <w:rFonts w:hAnsi="HG丸ｺﾞｼｯｸM-PRO"/>
                            <w:szCs w:val="21"/>
                          </w:rPr>
                        </w:pPr>
                        <w:r w:rsidRPr="00265ABF">
                          <w:rPr>
                            <w:rFonts w:hAnsi="HG丸ｺﾞｼｯｸM-PRO" w:hint="eastAsia"/>
                            <w:szCs w:val="21"/>
                          </w:rPr>
                          <w:t>プール</w:t>
                        </w:r>
                      </w:p>
                    </w:txbxContent>
                  </v:textbox>
                </v:shape>
                <v:shape id="_x0000_s1079" type="#_x0000_t202" style="position:absolute;width:1962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" filled="f" stroked="f" strokeweight="1pt">
                  <v:textbox>
                    <w:txbxContent>
                      <w:p w14:paraId="748F86E4" w14:textId="77777777" w:rsidR="00E50915" w:rsidRPr="00227A43" w:rsidRDefault="00E50915" w:rsidP="00E50915">
                        <w:pPr>
                          <w:pStyle w:val="a2"/>
                          <w:snapToGrid w:val="0"/>
                          <w:ind w:left="142"/>
                          <w:rPr>
                            <w:rFonts w:hAnsi="HG丸ｺﾞｼｯｸM-PRO"/>
                            <w:color w:val="000000" w:themeColor="text1"/>
                            <w:szCs w:val="21"/>
                          </w:rPr>
                        </w:pPr>
                        <w:r w:rsidRPr="00227A43">
                          <w:rPr>
                            <w:rFonts w:hAnsi="HG丸ｺﾞｼｯｸM-PRO" w:hint="eastAsia"/>
                            <w:color w:val="000000" w:themeColor="text1"/>
                          </w:rPr>
                          <w:t>【主な公園管理施設】</w:t>
                        </w:r>
                      </w:p>
                    </w:txbxContent>
                  </v:textbox>
                </v:shape>
              </v:group>
            </w:pict>
          </mc:Fallback>
        </mc:AlternateContent>
      </w:r>
    </w:p>
    <w:p w14:paraId="582E3586" w14:textId="77777777" w:rsidR="00E50915" w:rsidRDefault="00E50915" w:rsidP="00D0783B">
      <w:pPr>
        <w:pStyle w:val="20"/>
        <w:ind w:left="105" w:firstLine="210"/>
        <w:rPr>
          <w:rFonts w:hAnsi="HG丸ｺﾞｼｯｸM-PRO"/>
        </w:rPr>
      </w:pPr>
    </w:p>
    <w:p w14:paraId="420122E1" w14:textId="77777777" w:rsidR="00E50915" w:rsidRDefault="00E50915" w:rsidP="00D0783B">
      <w:pPr>
        <w:pStyle w:val="20"/>
        <w:ind w:left="105" w:firstLine="210"/>
        <w:rPr>
          <w:rFonts w:hAnsi="HG丸ｺﾞｼｯｸM-PRO"/>
        </w:rPr>
      </w:pPr>
    </w:p>
    <w:p w14:paraId="6BBF5C5E" w14:textId="77777777" w:rsidR="00E50915" w:rsidRDefault="00E50915" w:rsidP="00D0783B">
      <w:pPr>
        <w:pStyle w:val="20"/>
        <w:ind w:left="105" w:firstLine="210"/>
        <w:rPr>
          <w:rFonts w:hAnsi="HG丸ｺﾞｼｯｸM-PRO"/>
        </w:rPr>
      </w:pPr>
    </w:p>
    <w:p w14:paraId="792D78CF" w14:textId="77777777" w:rsidR="00E50915" w:rsidRDefault="00E50915" w:rsidP="00D0783B">
      <w:pPr>
        <w:pStyle w:val="20"/>
        <w:ind w:left="105" w:firstLine="210"/>
        <w:rPr>
          <w:rFonts w:hAnsi="HG丸ｺﾞｼｯｸM-PRO"/>
        </w:rPr>
      </w:pPr>
    </w:p>
    <w:p w14:paraId="24FA7F6C" w14:textId="77777777" w:rsidR="00E50915" w:rsidRDefault="00E50915" w:rsidP="00D0783B">
      <w:pPr>
        <w:pStyle w:val="20"/>
        <w:ind w:left="105" w:firstLine="210"/>
        <w:rPr>
          <w:rFonts w:hAnsi="HG丸ｺﾞｼｯｸM-PRO"/>
        </w:rPr>
      </w:pPr>
    </w:p>
    <w:p w14:paraId="78C81B98" w14:textId="77777777" w:rsidR="00E50915" w:rsidRDefault="00E50915" w:rsidP="00D0783B">
      <w:pPr>
        <w:pStyle w:val="20"/>
        <w:ind w:left="105" w:firstLine="210"/>
        <w:rPr>
          <w:rFonts w:hAnsi="HG丸ｺﾞｼｯｸM-PRO"/>
        </w:rPr>
      </w:pPr>
    </w:p>
    <w:p w14:paraId="7CE07CE9" w14:textId="77777777" w:rsidR="00E50915" w:rsidRDefault="00E50915" w:rsidP="00D0783B">
      <w:pPr>
        <w:pStyle w:val="20"/>
        <w:ind w:left="105" w:firstLine="210"/>
        <w:rPr>
          <w:rFonts w:hAnsi="HG丸ｺﾞｼｯｸM-PRO"/>
        </w:rPr>
      </w:pPr>
    </w:p>
    <w:p w14:paraId="60F6F8FE" w14:textId="77777777" w:rsidR="00E50915" w:rsidRDefault="00E50915" w:rsidP="00D0783B">
      <w:pPr>
        <w:pStyle w:val="20"/>
        <w:ind w:left="105" w:firstLine="210"/>
        <w:rPr>
          <w:rFonts w:hAnsi="HG丸ｺﾞｼｯｸM-PRO"/>
        </w:rPr>
      </w:pPr>
    </w:p>
    <w:p w14:paraId="0D6360A5" w14:textId="77777777" w:rsidR="00E50915" w:rsidRDefault="00E50915" w:rsidP="00D0783B">
      <w:pPr>
        <w:pStyle w:val="20"/>
        <w:ind w:left="105" w:firstLine="210"/>
        <w:rPr>
          <w:rFonts w:hAnsi="HG丸ｺﾞｼｯｸM-PRO"/>
        </w:rPr>
      </w:pPr>
    </w:p>
    <w:p w14:paraId="095EF5CD" w14:textId="77777777" w:rsidR="00E50915" w:rsidRDefault="00E50915" w:rsidP="00D0783B">
      <w:pPr>
        <w:pStyle w:val="20"/>
        <w:ind w:left="105" w:firstLine="210"/>
        <w:rPr>
          <w:rFonts w:hAnsi="HG丸ｺﾞｼｯｸM-PRO"/>
        </w:rPr>
      </w:pPr>
    </w:p>
    <w:p w14:paraId="2EE66554" w14:textId="77777777" w:rsidR="00E50915" w:rsidRDefault="00E50915" w:rsidP="00D0783B">
      <w:pPr>
        <w:pStyle w:val="20"/>
        <w:ind w:left="105" w:firstLine="210"/>
        <w:rPr>
          <w:rFonts w:hAnsi="HG丸ｺﾞｼｯｸM-PRO"/>
        </w:rPr>
      </w:pPr>
    </w:p>
    <w:p w14:paraId="7DAB518B" w14:textId="776D3975" w:rsidR="00E50915" w:rsidRDefault="00E50915" w:rsidP="00E50915">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w:t>
      </w:r>
      <w:r w:rsidR="007B7B52">
        <w:fldChar w:fldCharType="end"/>
      </w:r>
      <w:r>
        <w:rPr>
          <w:rFonts w:hint="eastAsia"/>
        </w:rPr>
        <w:t xml:space="preserve">　</w:t>
      </w:r>
      <w:r w:rsidRPr="00E50915">
        <w:rPr>
          <w:rFonts w:hint="eastAsia"/>
        </w:rPr>
        <w:t>主な公園管理施設</w:t>
      </w:r>
    </w:p>
    <w:p w14:paraId="0196D8E2" w14:textId="77777777" w:rsidR="00E50915" w:rsidRDefault="00E50915" w:rsidP="00D0783B">
      <w:pPr>
        <w:pStyle w:val="20"/>
        <w:ind w:left="105" w:firstLine="210"/>
        <w:rPr>
          <w:rFonts w:hAnsi="HG丸ｺﾞｼｯｸM-PRO"/>
        </w:rPr>
      </w:pPr>
    </w:p>
    <w:p w14:paraId="0DDAE893" w14:textId="2211026D" w:rsidR="00E50915" w:rsidRDefault="00E50915" w:rsidP="00D0783B">
      <w:pPr>
        <w:pStyle w:val="20"/>
        <w:ind w:left="105" w:firstLine="210"/>
        <w:rPr>
          <w:rFonts w:hAnsi="HG丸ｺﾞｼｯｸM-PRO"/>
        </w:rPr>
      </w:pPr>
      <w:r w:rsidRPr="00A27E97">
        <w:rPr>
          <w:rFonts w:hAnsi="HG丸ｺﾞｼｯｸM-PRO"/>
          <w:noProof/>
        </w:rPr>
        <mc:AlternateContent>
          <mc:Choice Requires="wpg">
            <w:drawing>
              <wp:anchor distT="0" distB="0" distL="114300" distR="114300" simplePos="0" relativeHeight="251851776" behindDoc="0" locked="0" layoutInCell="1" allowOverlap="1" wp14:anchorId="1D032518" wp14:editId="35ECFFAE">
                <wp:simplePos x="0" y="0"/>
                <wp:positionH relativeFrom="column">
                  <wp:posOffset>185420</wp:posOffset>
                </wp:positionH>
                <wp:positionV relativeFrom="paragraph">
                  <wp:posOffset>223520</wp:posOffset>
                </wp:positionV>
                <wp:extent cx="5426075" cy="4238625"/>
                <wp:effectExtent l="0" t="0" r="3175" b="0"/>
                <wp:wrapNone/>
                <wp:docPr id="208243872" name="グループ化 124" descr="図 1.2 2　主な公園管理施設"/>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6075" cy="4238625"/>
                          <a:chOff x="0" y="0"/>
                          <a:chExt cx="5426075" cy="4238625"/>
                        </a:xfrm>
                      </wpg:grpSpPr>
                      <wpg:grpSp>
                        <wpg:cNvPr id="208243873" name="グループ化 45"/>
                        <wpg:cNvGrpSpPr>
                          <a:grpSpLocks/>
                        </wpg:cNvGrpSpPr>
                        <wpg:grpSpPr>
                          <a:xfrm>
                            <a:off x="0" y="0"/>
                            <a:ext cx="2428875" cy="2105025"/>
                            <a:chOff x="0" y="0"/>
                            <a:chExt cx="2428875" cy="2105025"/>
                          </a:xfrm>
                        </wpg:grpSpPr>
                        <pic:pic xmlns:pic="http://schemas.openxmlformats.org/drawingml/2006/picture">
                          <pic:nvPicPr>
                            <pic:cNvPr id="208243874" name="Picture 4" descr="\\koen-ka\fuiekouen\◇予算関連フォルダ\■H26予算要求\99_事業管理室提出資料\251111_審議会用資料\写真\主要施設\住之江_野球1.jpg"/>
                            <pic:cNvPicPr>
                              <a:picLocks noChangeAspect="1"/>
                            </pic:cNvPicPr>
                          </pic:nvPicPr>
                          <pic:blipFill rotWithShape="1">
                            <a:blip r:embed="rId24"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pic:spPr>
                        </pic:pic>
                        <wps:wsp>
                          <wps:cNvPr id="208243875" name="テキスト ボックス 58"/>
                          <wps:cNvSpPr txBox="1"/>
                          <wps:spPr>
                            <a:xfrm>
                              <a:off x="485775" y="1790700"/>
                              <a:ext cx="1333500" cy="314325"/>
                            </a:xfrm>
                            <a:prstGeom prst="rect">
                              <a:avLst/>
                            </a:prstGeom>
                            <a:noFill/>
                            <a:ln w="6350">
                              <a:noFill/>
                            </a:ln>
                            <a:effectLst/>
                          </wps:spPr>
                          <wps:txbx>
                            <w:txbxContent>
                              <w:p w14:paraId="00CEDA16" w14:textId="77777777" w:rsidR="00E50915" w:rsidRPr="00265ABF" w:rsidRDefault="00E50915" w:rsidP="00E50915">
                                <w:pPr>
                                  <w:jc w:val="center"/>
                                  <w:rPr>
                                    <w:rFonts w:hAnsi="HG丸ｺﾞｼｯｸM-PRO"/>
                                    <w:szCs w:val="21"/>
                                  </w:rPr>
                                </w:pPr>
                                <w:r w:rsidRPr="00265ABF">
                                  <w:rPr>
                                    <w:rFonts w:hAnsi="HG丸ｺﾞｼｯｸM-PRO" w:hint="eastAsia"/>
                                    <w:szCs w:val="21"/>
                                  </w:rPr>
                                  <w:t>野球場(ｽﾀﾝﾄﾞ付)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243876" name="グループ化 50"/>
                        <wpg:cNvGrpSpPr>
                          <a:grpSpLocks/>
                        </wpg:cNvGrpSpPr>
                        <wpg:grpSpPr>
                          <a:xfrm>
                            <a:off x="0" y="2171700"/>
                            <a:ext cx="2428875" cy="2066925"/>
                            <a:chOff x="0" y="0"/>
                            <a:chExt cx="2428875" cy="2066925"/>
                          </a:xfrm>
                        </wpg:grpSpPr>
                        <pic:pic xmlns:pic="http://schemas.openxmlformats.org/drawingml/2006/picture">
                          <pic:nvPicPr>
                            <pic:cNvPr id="208243877" name="Picture 9" descr="\\koen-ka\fuiekouen\◇一般事業フォルダ\◇各種データ\写真・画像\03_寝屋川公園\中央広場利用状況\太陽の広場.jpg"/>
                            <pic:cNvPicPr>
                              <a:picLocks noChangeAspect="1"/>
                            </pic:cNvPicPr>
                          </pic:nvPicPr>
                          <pic:blipFill rotWithShape="1">
                            <a:blip r:embed="rId25"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pic:spPr>
                        </pic:pic>
                        <wps:wsp>
                          <wps:cNvPr id="208243878" name="テキスト ボックス 62"/>
                          <wps:cNvSpPr txBox="1"/>
                          <wps:spPr>
                            <a:xfrm>
                              <a:off x="685800" y="1752600"/>
                              <a:ext cx="952500" cy="314325"/>
                            </a:xfrm>
                            <a:prstGeom prst="rect">
                              <a:avLst/>
                            </a:prstGeom>
                            <a:noFill/>
                            <a:ln w="6350">
                              <a:noFill/>
                            </a:ln>
                            <a:effectLst/>
                          </wps:spPr>
                          <wps:txbx>
                            <w:txbxContent>
                              <w:p w14:paraId="1A913A76" w14:textId="77777777" w:rsidR="00E50915" w:rsidRPr="00265ABF" w:rsidRDefault="00E50915" w:rsidP="00E50915">
                                <w:pPr>
                                  <w:jc w:val="center"/>
                                  <w:rPr>
                                    <w:rFonts w:hAnsi="HG丸ｺﾞｼｯｸM-PRO"/>
                                    <w:szCs w:val="21"/>
                                  </w:rPr>
                                </w:pPr>
                                <w:r w:rsidRPr="00265ABF">
                                  <w:rPr>
                                    <w:rFonts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243879" name="グループ化 48"/>
                        <wpg:cNvGrpSpPr>
                          <a:grpSpLocks/>
                        </wpg:cNvGrpSpPr>
                        <wpg:grpSpPr>
                          <a:xfrm>
                            <a:off x="2997200" y="0"/>
                            <a:ext cx="2428875" cy="2076450"/>
                            <a:chOff x="0" y="0"/>
                            <a:chExt cx="2428875" cy="2076450"/>
                          </a:xfrm>
                        </wpg:grpSpPr>
                        <pic:pic xmlns:pic="http://schemas.openxmlformats.org/drawingml/2006/picture">
                          <pic:nvPicPr>
                            <pic:cNvPr id="208243880"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6"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pic:spPr>
                        </pic:pic>
                        <wps:wsp>
                          <wps:cNvPr id="208243881" name="テキスト ボックス 64"/>
                          <wps:cNvSpPr txBox="1"/>
                          <wps:spPr>
                            <a:xfrm>
                              <a:off x="666750" y="1762125"/>
                              <a:ext cx="1133475" cy="314325"/>
                            </a:xfrm>
                            <a:prstGeom prst="rect">
                              <a:avLst/>
                            </a:prstGeom>
                            <a:noFill/>
                            <a:ln w="6350">
                              <a:noFill/>
                            </a:ln>
                            <a:effectLst/>
                          </wps:spPr>
                          <wps:txbx>
                            <w:txbxContent>
                              <w:p w14:paraId="54E3AA79" w14:textId="77777777" w:rsidR="00E50915" w:rsidRPr="00265ABF" w:rsidRDefault="00E50915" w:rsidP="00E50915">
                                <w:pPr>
                                  <w:jc w:val="center"/>
                                  <w:rPr>
                                    <w:rFonts w:hAnsi="HG丸ｺﾞｼｯｸM-PRO"/>
                                    <w:szCs w:val="21"/>
                                  </w:rPr>
                                </w:pPr>
                                <w:r w:rsidRPr="00265ABF">
                                  <w:rPr>
                                    <w:rFonts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243882" name="グループ化 49"/>
                        <wpg:cNvGrpSpPr>
                          <a:grpSpLocks/>
                        </wpg:cNvGrpSpPr>
                        <wpg:grpSpPr>
                          <a:xfrm>
                            <a:off x="2997200" y="2159000"/>
                            <a:ext cx="2428875" cy="2076450"/>
                            <a:chOff x="0" y="0"/>
                            <a:chExt cx="2428875" cy="2076450"/>
                          </a:xfrm>
                        </wpg:grpSpPr>
                        <pic:pic xmlns:pic="http://schemas.openxmlformats.org/drawingml/2006/picture">
                          <pic:nvPicPr>
                            <pic:cNvPr id="208243883" name="Picture 19" descr="\\koen-ka\fuiekouen\◇予算関連フォルダ\■H26予算要求\99_事業管理室提出資料\251111_審議会用資料\写真\主要施設\ほっとコーナー1.jpg"/>
                            <pic:cNvPicPr>
                              <a:picLocks noChangeAspect="1"/>
                            </pic:cNvPicPr>
                          </pic:nvPicPr>
                          <pic:blipFill rotWithShape="1">
                            <a:blip r:embed="rId27"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pic:spPr>
                        </pic:pic>
                        <wps:wsp>
                          <wps:cNvPr id="208243884" name="テキスト ボックス 91"/>
                          <wps:cNvSpPr txBox="1"/>
                          <wps:spPr>
                            <a:xfrm>
                              <a:off x="704850" y="1762125"/>
                              <a:ext cx="1133475" cy="314325"/>
                            </a:xfrm>
                            <a:prstGeom prst="rect">
                              <a:avLst/>
                            </a:prstGeom>
                            <a:noFill/>
                            <a:ln w="6350">
                              <a:noFill/>
                            </a:ln>
                            <a:effectLst/>
                          </wps:spPr>
                          <wps:txbx>
                            <w:txbxContent>
                              <w:p w14:paraId="2163DC1A" w14:textId="77777777" w:rsidR="00E50915" w:rsidRPr="00265ABF" w:rsidRDefault="00E50915" w:rsidP="00E50915">
                                <w:pPr>
                                  <w:jc w:val="center"/>
                                  <w:rPr>
                                    <w:rFonts w:hAnsi="HG丸ｺﾞｼｯｸM-PRO"/>
                                    <w:szCs w:val="21"/>
                                  </w:rPr>
                                </w:pPr>
                                <w:r w:rsidRPr="00265ABF">
                                  <w:rPr>
                                    <w:rFonts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1D032518" id="グループ化 124" o:spid="_x0000_s1080" alt="図 1.2 2　主な公園管理施設" style="position:absolute;left:0;text-align:left;margin-left:14.6pt;margin-top:17.6pt;width:427.25pt;height:333.75pt;z-index:251851776;mso-position-horizontal-relative:text;mso-position-vertical-relative:text" coordsize="54260,42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">
                <v:group id="グループ化 45" o:spid="_x0000_s1081" style="position:absolute;width:24288;height:21050" coordsize="24288,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">
                  <v:shape id="Picture 4" o:spid="_x0000_s1082"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">
                    <v:imagedata r:id="rId28" o:title="住之江_野球1" croptop="8371f" cropbottom="8623f" cropleft="20203f"/>
                  </v:shape>
                  <v:shape id="テキスト ボックス 58" o:spid="_x0000_s1083" type="#_x0000_t202" style="position:absolute;left:4857;top:17907;width:13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" filled="f" stroked="f" strokeweight=".5pt">
                    <v:textbox>
                      <w:txbxContent>
                        <w:p w14:paraId="00CEDA16" w14:textId="77777777" w:rsidR="00E50915" w:rsidRPr="00265ABF" w:rsidRDefault="00E50915" w:rsidP="00E50915">
                          <w:pPr>
                            <w:jc w:val="center"/>
                            <w:rPr>
                              <w:rFonts w:hAnsi="HG丸ｺﾞｼｯｸM-PRO"/>
                              <w:szCs w:val="21"/>
                            </w:rPr>
                          </w:pPr>
                          <w:r w:rsidRPr="00265ABF">
                            <w:rPr>
                              <w:rFonts w:hAnsi="HG丸ｺﾞｼｯｸM-PRO" w:hint="eastAsia"/>
                              <w:szCs w:val="21"/>
                            </w:rPr>
                            <w:t>野球場(ｽﾀﾝﾄﾞ付)</w:t>
                          </w:r>
                        </w:p>
                      </w:txbxContent>
                    </v:textbox>
                  </v:shape>
                </v:group>
                <v:group id="グループ化 50" o:spid="_x0000_s1084" style="position:absolute;top:21717;width:24288;height:20669" coordsize="24288,2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">
                  <v:shape id="Picture 9" o:spid="_x0000_s1085"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">
                    <v:imagedata r:id="rId29" o:title="太陽の広場" croptop="6791f" cropleft="902f"/>
                  </v:shape>
                  <v:shape id="テキスト ボックス 62" o:spid="_x0000_s1086" type="#_x0000_t202" style="position:absolute;left:6858;top:17526;width:952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" filled="f" stroked="f" strokeweight=".5pt">
                    <v:textbox>
                      <w:txbxContent>
                        <w:p w14:paraId="1A913A76" w14:textId="77777777" w:rsidR="00E50915" w:rsidRPr="00265ABF" w:rsidRDefault="00E50915" w:rsidP="00E50915">
                          <w:pPr>
                            <w:jc w:val="center"/>
                            <w:rPr>
                              <w:rFonts w:hAnsi="HG丸ｺﾞｼｯｸM-PRO"/>
                              <w:szCs w:val="21"/>
                            </w:rPr>
                          </w:pPr>
                          <w:r w:rsidRPr="00265ABF">
                            <w:rPr>
                              <w:rFonts w:hAnsi="HG丸ｺﾞｼｯｸM-PRO" w:hint="eastAsia"/>
                              <w:szCs w:val="21"/>
                            </w:rPr>
                            <w:t>噴水設備</w:t>
                          </w:r>
                        </w:p>
                      </w:txbxContent>
                    </v:textbox>
                  </v:shape>
                </v:group>
                <v:group id="グループ化 48" o:spid="_x0000_s1087" style="position:absolute;left:29972;width:24288;height:20764" coordsize="24288,2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">
                  <v:shape id="Picture 5" o:spid="_x0000_s1088"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">
                    <v:imagedata r:id="rId30" o:title="DSCN4249_寝屋川テニスコート" croptop="6887f" cropbottom="3302f" cropright="2743f"/>
                  </v:shape>
                  <v:shape id="テキスト ボックス 64" o:spid="_x0000_s1089" type="#_x0000_t202" style="position:absolute;left:6667;top:17621;width:11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" filled="f" stroked="f" strokeweight=".5pt">
                    <v:textbox>
                      <w:txbxContent>
                        <w:p w14:paraId="54E3AA79" w14:textId="77777777" w:rsidR="00E50915" w:rsidRPr="00265ABF" w:rsidRDefault="00E50915" w:rsidP="00E50915">
                          <w:pPr>
                            <w:jc w:val="center"/>
                            <w:rPr>
                              <w:rFonts w:hAnsi="HG丸ｺﾞｼｯｸM-PRO"/>
                              <w:szCs w:val="21"/>
                            </w:rPr>
                          </w:pPr>
                          <w:r w:rsidRPr="00265ABF">
                            <w:rPr>
                              <w:rFonts w:hAnsi="HG丸ｺﾞｼｯｸM-PRO" w:hint="eastAsia"/>
                              <w:szCs w:val="21"/>
                            </w:rPr>
                            <w:t>テニスコート</w:t>
                          </w:r>
                        </w:p>
                      </w:txbxContent>
                    </v:textbox>
                  </v:shape>
                </v:group>
                <v:group id="グループ化 49" o:spid="_x0000_s1090" style="position:absolute;left:29972;top:21590;width:24288;height:20764" coordsize="24288,2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">
                  <v:shape id="Picture 19" o:spid="_x0000_s1091"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">
                    <v:imagedata r:id="rId31" o:title="ほっとコーナー1" croptop="1f" cropbottom="10093f" cropleft="2303f" cropright="1558f"/>
                  </v:shape>
                  <v:shape id="テキスト ボックス 91" o:spid="_x0000_s1092" type="#_x0000_t202" style="position:absolute;left:7048;top:17621;width:11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" filled="f" stroked="f" strokeweight=".5pt">
                    <v:textbox>
                      <w:txbxContent>
                        <w:p w14:paraId="2163DC1A" w14:textId="77777777" w:rsidR="00E50915" w:rsidRPr="00265ABF" w:rsidRDefault="00E50915" w:rsidP="00E50915">
                          <w:pPr>
                            <w:jc w:val="center"/>
                            <w:rPr>
                              <w:rFonts w:hAnsi="HG丸ｺﾞｼｯｸM-PRO"/>
                              <w:szCs w:val="21"/>
                            </w:rPr>
                          </w:pPr>
                          <w:r w:rsidRPr="00265ABF">
                            <w:rPr>
                              <w:rFonts w:hAnsi="HG丸ｺﾞｼｯｸM-PRO" w:hint="eastAsia"/>
                              <w:szCs w:val="21"/>
                            </w:rPr>
                            <w:t>四阿(あずまや)</w:t>
                          </w:r>
                        </w:p>
                      </w:txbxContent>
                    </v:textbox>
                  </v:shape>
                </v:group>
              </v:group>
            </w:pict>
          </mc:Fallback>
        </mc:AlternateContent>
      </w:r>
    </w:p>
    <w:p w14:paraId="36D7C928" w14:textId="57E8F14B" w:rsidR="00E50915" w:rsidRDefault="00E50915" w:rsidP="00D0783B">
      <w:pPr>
        <w:pStyle w:val="20"/>
        <w:ind w:left="105" w:firstLine="210"/>
        <w:rPr>
          <w:rFonts w:hAnsi="HG丸ｺﾞｼｯｸM-PRO"/>
        </w:rPr>
      </w:pPr>
    </w:p>
    <w:p w14:paraId="4BE0CD4D" w14:textId="77777777" w:rsidR="00E50915" w:rsidRDefault="00E50915" w:rsidP="00D0783B">
      <w:pPr>
        <w:pStyle w:val="20"/>
        <w:ind w:left="105" w:firstLine="210"/>
        <w:rPr>
          <w:rFonts w:hAnsi="HG丸ｺﾞｼｯｸM-PRO"/>
        </w:rPr>
      </w:pPr>
    </w:p>
    <w:p w14:paraId="0EB0D374" w14:textId="77777777" w:rsidR="00E50915" w:rsidRDefault="00E50915" w:rsidP="00D0783B">
      <w:pPr>
        <w:pStyle w:val="20"/>
        <w:ind w:left="105" w:firstLine="210"/>
        <w:rPr>
          <w:rFonts w:hAnsi="HG丸ｺﾞｼｯｸM-PRO"/>
        </w:rPr>
      </w:pPr>
    </w:p>
    <w:p w14:paraId="70874BA4" w14:textId="77777777" w:rsidR="00E50915" w:rsidRDefault="00E50915" w:rsidP="00D0783B">
      <w:pPr>
        <w:pStyle w:val="20"/>
        <w:ind w:left="105" w:firstLine="210"/>
        <w:rPr>
          <w:rFonts w:hAnsi="HG丸ｺﾞｼｯｸM-PRO"/>
        </w:rPr>
      </w:pPr>
    </w:p>
    <w:p w14:paraId="3C927BF5" w14:textId="77777777" w:rsidR="00E50915" w:rsidRDefault="00E50915" w:rsidP="00D0783B">
      <w:pPr>
        <w:pStyle w:val="20"/>
        <w:ind w:left="105" w:firstLine="210"/>
        <w:rPr>
          <w:rFonts w:hAnsi="HG丸ｺﾞｼｯｸM-PRO"/>
        </w:rPr>
      </w:pPr>
    </w:p>
    <w:p w14:paraId="52401D8B" w14:textId="77777777" w:rsidR="00E50915" w:rsidRDefault="00E50915" w:rsidP="00D0783B">
      <w:pPr>
        <w:pStyle w:val="20"/>
        <w:ind w:left="105" w:firstLine="210"/>
        <w:rPr>
          <w:rFonts w:hAnsi="HG丸ｺﾞｼｯｸM-PRO"/>
        </w:rPr>
      </w:pPr>
    </w:p>
    <w:p w14:paraId="03318CAF" w14:textId="77777777" w:rsidR="00E50915" w:rsidRDefault="00E50915" w:rsidP="00D0783B">
      <w:pPr>
        <w:pStyle w:val="20"/>
        <w:ind w:left="105" w:firstLine="210"/>
        <w:rPr>
          <w:rFonts w:hAnsi="HG丸ｺﾞｼｯｸM-PRO"/>
        </w:rPr>
      </w:pPr>
    </w:p>
    <w:p w14:paraId="4B6160D9" w14:textId="77777777" w:rsidR="00E50915" w:rsidRDefault="00E50915" w:rsidP="00D0783B">
      <w:pPr>
        <w:pStyle w:val="20"/>
        <w:ind w:left="105" w:firstLine="210"/>
        <w:rPr>
          <w:rFonts w:hAnsi="HG丸ｺﾞｼｯｸM-PRO"/>
        </w:rPr>
      </w:pPr>
    </w:p>
    <w:p w14:paraId="6A9AE63D" w14:textId="77777777" w:rsidR="00E50915" w:rsidRDefault="00E50915" w:rsidP="00D0783B">
      <w:pPr>
        <w:pStyle w:val="20"/>
        <w:ind w:left="105" w:firstLine="210"/>
        <w:rPr>
          <w:rFonts w:hAnsi="HG丸ｺﾞｼｯｸM-PRO"/>
        </w:rPr>
      </w:pPr>
    </w:p>
    <w:p w14:paraId="61E80E1D" w14:textId="77777777" w:rsidR="00E50915" w:rsidRDefault="00E50915" w:rsidP="00D0783B">
      <w:pPr>
        <w:pStyle w:val="20"/>
        <w:ind w:left="105" w:firstLine="210"/>
        <w:rPr>
          <w:rFonts w:hAnsi="HG丸ｺﾞｼｯｸM-PRO"/>
        </w:rPr>
      </w:pPr>
    </w:p>
    <w:p w14:paraId="25C76914" w14:textId="77777777" w:rsidR="00E50915" w:rsidRDefault="00E50915" w:rsidP="00D0783B">
      <w:pPr>
        <w:pStyle w:val="20"/>
        <w:ind w:left="105" w:firstLine="210"/>
        <w:rPr>
          <w:rFonts w:hAnsi="HG丸ｺﾞｼｯｸM-PRO"/>
        </w:rPr>
      </w:pPr>
    </w:p>
    <w:p w14:paraId="7EB8562C" w14:textId="77777777" w:rsidR="00E50915" w:rsidRDefault="00E50915" w:rsidP="00D0783B">
      <w:pPr>
        <w:pStyle w:val="20"/>
        <w:ind w:left="105" w:firstLine="210"/>
        <w:rPr>
          <w:rFonts w:hAnsi="HG丸ｺﾞｼｯｸM-PRO"/>
        </w:rPr>
      </w:pPr>
    </w:p>
    <w:p w14:paraId="4BA5E950" w14:textId="77777777" w:rsidR="00E50915" w:rsidRDefault="00E50915" w:rsidP="00D0783B">
      <w:pPr>
        <w:pStyle w:val="20"/>
        <w:ind w:left="105" w:firstLine="210"/>
        <w:rPr>
          <w:rFonts w:hAnsi="HG丸ｺﾞｼｯｸM-PRO"/>
        </w:rPr>
      </w:pPr>
    </w:p>
    <w:p w14:paraId="454A201F" w14:textId="77777777" w:rsidR="00E50915" w:rsidRDefault="00E50915" w:rsidP="00D0783B">
      <w:pPr>
        <w:pStyle w:val="20"/>
        <w:ind w:left="105" w:firstLine="210"/>
        <w:rPr>
          <w:rFonts w:hAnsi="HG丸ｺﾞｼｯｸM-PRO"/>
        </w:rPr>
      </w:pPr>
    </w:p>
    <w:p w14:paraId="08C8A941" w14:textId="77777777" w:rsidR="00E50915" w:rsidRDefault="00E50915" w:rsidP="00D0783B">
      <w:pPr>
        <w:pStyle w:val="20"/>
        <w:ind w:left="105" w:firstLine="210"/>
        <w:rPr>
          <w:rFonts w:hAnsi="HG丸ｺﾞｼｯｸM-PRO"/>
        </w:rPr>
      </w:pPr>
    </w:p>
    <w:p w14:paraId="65C27F62" w14:textId="77777777" w:rsidR="00E50915" w:rsidRDefault="00E50915" w:rsidP="00D0783B">
      <w:pPr>
        <w:pStyle w:val="20"/>
        <w:ind w:left="105" w:firstLine="210"/>
        <w:rPr>
          <w:rFonts w:hAnsi="HG丸ｺﾞｼｯｸM-PRO"/>
        </w:rPr>
      </w:pPr>
    </w:p>
    <w:p w14:paraId="4B124405" w14:textId="77777777" w:rsidR="00E50915" w:rsidRDefault="00E50915" w:rsidP="00D0783B">
      <w:pPr>
        <w:pStyle w:val="20"/>
        <w:ind w:left="105" w:firstLine="210"/>
        <w:rPr>
          <w:rFonts w:hAnsi="HG丸ｺﾞｼｯｸM-PRO"/>
        </w:rPr>
      </w:pPr>
    </w:p>
    <w:p w14:paraId="200F9869" w14:textId="77777777" w:rsidR="00E50915" w:rsidRDefault="00E50915" w:rsidP="00D0783B">
      <w:pPr>
        <w:pStyle w:val="20"/>
        <w:ind w:left="105" w:firstLine="210"/>
        <w:rPr>
          <w:rFonts w:hAnsi="HG丸ｺﾞｼｯｸM-PRO"/>
        </w:rPr>
      </w:pPr>
    </w:p>
    <w:p w14:paraId="445DD0F3" w14:textId="77777777" w:rsidR="00E50915" w:rsidRDefault="00E50915" w:rsidP="00D0783B">
      <w:pPr>
        <w:pStyle w:val="20"/>
        <w:ind w:left="105" w:firstLine="210"/>
        <w:rPr>
          <w:rFonts w:hAnsi="HG丸ｺﾞｼｯｸM-PRO"/>
        </w:rPr>
      </w:pPr>
    </w:p>
    <w:p w14:paraId="22C57607" w14:textId="035AD817" w:rsidR="00E50915" w:rsidRDefault="00E50915" w:rsidP="00E50915">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w:t>
      </w:r>
      <w:r w:rsidRPr="00E50915">
        <w:rPr>
          <w:rFonts w:hint="eastAsia"/>
        </w:rPr>
        <w:t>主な公園管理施設</w:t>
      </w:r>
    </w:p>
    <w:p w14:paraId="6EAE78E4" w14:textId="77777777" w:rsidR="00E50915" w:rsidRDefault="00E50915" w:rsidP="00D0783B">
      <w:pPr>
        <w:pStyle w:val="20"/>
        <w:ind w:left="105" w:firstLine="210"/>
        <w:rPr>
          <w:rFonts w:hAnsi="HG丸ｺﾞｼｯｸM-PRO"/>
        </w:rPr>
      </w:pPr>
    </w:p>
    <w:p w14:paraId="535442BC" w14:textId="62910D95" w:rsidR="00E50915" w:rsidRDefault="00E50915">
      <w:pPr>
        <w:widowControl/>
        <w:jc w:val="left"/>
        <w:rPr>
          <w:rFonts w:hAnsi="HG丸ｺﾞｼｯｸM-PRO"/>
        </w:rPr>
      </w:pPr>
      <w:r>
        <w:rPr>
          <w:rFonts w:hAnsi="HG丸ｺﾞｼｯｸM-PRO"/>
        </w:rPr>
        <w:br w:type="page"/>
      </w:r>
    </w:p>
    <w:p w14:paraId="66E2C269" w14:textId="77777777" w:rsidR="00E50915" w:rsidRPr="00A27E97" w:rsidRDefault="00E50915" w:rsidP="00E50915">
      <w:pPr>
        <w:widowControl/>
        <w:ind w:leftChars="23" w:left="48" w:firstLineChars="47" w:firstLine="99"/>
        <w:rPr>
          <w:rFonts w:hAnsi="HG丸ｺﾞｼｯｸM-PRO"/>
        </w:rPr>
      </w:pPr>
      <w:r w:rsidRPr="00A27E97">
        <w:rPr>
          <w:rFonts w:hAnsi="HG丸ｺﾞｼｯｸM-PRO"/>
          <w:noProof/>
        </w:rPr>
        <w:lastRenderedPageBreak/>
        <mc:AlternateContent>
          <mc:Choice Requires="wps">
            <w:drawing>
              <wp:anchor distT="0" distB="0" distL="114300" distR="114300" simplePos="0" relativeHeight="251853824" behindDoc="0" locked="0" layoutInCell="1" allowOverlap="1" wp14:anchorId="187F1EC7" wp14:editId="601990B9">
                <wp:simplePos x="0" y="0"/>
                <wp:positionH relativeFrom="column">
                  <wp:posOffset>-5080</wp:posOffset>
                </wp:positionH>
                <wp:positionV relativeFrom="paragraph">
                  <wp:posOffset>-33655</wp:posOffset>
                </wp:positionV>
                <wp:extent cx="4048125" cy="257175"/>
                <wp:effectExtent l="0" t="0" r="0" b="0"/>
                <wp:wrapNone/>
                <wp:docPr id="20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8125" cy="257175"/>
                        </a:xfrm>
                        <a:prstGeom prst="rect">
                          <a:avLst/>
                        </a:prstGeom>
                        <a:noFill/>
                        <a:ln w="12700">
                          <a:noFill/>
                        </a:ln>
                      </wps:spPr>
                      <wps:txbx>
                        <w:txbxContent>
                          <w:p w14:paraId="4D38C583" w14:textId="77777777" w:rsidR="00E50915" w:rsidRPr="00227A43" w:rsidRDefault="00E50915" w:rsidP="00E50915">
                            <w:pPr>
                              <w:pStyle w:val="a2"/>
                              <w:snapToGrid w:val="0"/>
                              <w:ind w:left="420"/>
                              <w:jc w:val="left"/>
                              <w:rPr>
                                <w:rFonts w:hAnsi="HG丸ｺﾞｼｯｸM-PRO"/>
                                <w:color w:val="000000" w:themeColor="text1"/>
                                <w:szCs w:val="21"/>
                              </w:rPr>
                            </w:pPr>
                            <w:r w:rsidRPr="00227A43">
                              <w:rPr>
                                <w:rFonts w:hAnsi="HG丸ｺﾞｼｯｸM-PRO" w:hint="eastAsia"/>
                                <w:color w:val="000000" w:themeColor="text1"/>
                                <w:szCs w:val="21"/>
                              </w:rPr>
                              <w:t>【公園施設の災害時発生時に活用される設備や機能】</w:t>
                            </w:r>
                          </w:p>
                        </w:txbxContent>
                      </wps:txbx>
                      <wps:bodyPr wrap="square">
                        <a:noAutofit/>
                      </wps:bodyPr>
                    </wps:wsp>
                  </a:graphicData>
                </a:graphic>
                <wp14:sizeRelH relativeFrom="margin">
                  <wp14:pctWidth>0</wp14:pctWidth>
                </wp14:sizeRelH>
                <wp14:sizeRelV relativeFrom="page">
                  <wp14:pctHeight>0</wp14:pctHeight>
                </wp14:sizeRelV>
              </wp:anchor>
            </w:drawing>
          </mc:Choice>
          <mc:Fallback>
            <w:pict>
              <v:shape w14:anchorId="187F1EC7" id="コンテンツ プレースホルダー 2" o:spid="_x0000_s1093" type="#_x0000_t202" style="position:absolute;left:0;text-align:left;margin-left:-.4pt;margin-top:-2.65pt;width:318.75pt;height:20.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" filled="f" stroked="f" strokeweight="1pt">
                <v:textbox>
                  <w:txbxContent>
                    <w:p w14:paraId="4D38C583" w14:textId="77777777" w:rsidR="00E50915" w:rsidRPr="00227A43" w:rsidRDefault="00E50915" w:rsidP="00E50915">
                      <w:pPr>
                        <w:pStyle w:val="a2"/>
                        <w:snapToGrid w:val="0"/>
                        <w:ind w:left="420"/>
                        <w:jc w:val="left"/>
                        <w:rPr>
                          <w:rFonts w:hAnsi="HG丸ｺﾞｼｯｸM-PRO"/>
                          <w:color w:val="000000" w:themeColor="text1"/>
                          <w:szCs w:val="21"/>
                        </w:rPr>
                      </w:pPr>
                      <w:r w:rsidRPr="00227A43">
                        <w:rPr>
                          <w:rFonts w:hAnsi="HG丸ｺﾞｼｯｸM-PRO" w:hint="eastAsia"/>
                          <w:color w:val="000000" w:themeColor="text1"/>
                          <w:szCs w:val="21"/>
                        </w:rPr>
                        <w:t>【公園施設の災害時発生時に活用される設備や機能】</w:t>
                      </w:r>
                    </w:p>
                  </w:txbxContent>
                </v:textbox>
              </v:shape>
            </w:pict>
          </mc:Fallback>
        </mc:AlternateContent>
      </w:r>
    </w:p>
    <w:p w14:paraId="24492DA8" w14:textId="77777777" w:rsidR="00E50915" w:rsidRPr="00A27E97" w:rsidRDefault="00E50915" w:rsidP="00E50915">
      <w:pPr>
        <w:widowControl/>
        <w:ind w:leftChars="23" w:left="48" w:firstLineChars="47" w:firstLine="99"/>
        <w:rPr>
          <w:rFonts w:hAnsi="HG丸ｺﾞｼｯｸM-PRO"/>
        </w:rPr>
      </w:pPr>
      <w:r w:rsidRPr="00A27E97">
        <w:rPr>
          <w:rFonts w:hAnsi="HG丸ｺﾞｼｯｸM-PRO"/>
          <w:noProof/>
        </w:rPr>
        <mc:AlternateContent>
          <mc:Choice Requires="wpg">
            <w:drawing>
              <wp:anchor distT="0" distB="0" distL="114300" distR="114300" simplePos="0" relativeHeight="251854848" behindDoc="0" locked="0" layoutInCell="1" allowOverlap="1" wp14:anchorId="40DEEFC6" wp14:editId="4FD1F33B">
                <wp:simplePos x="0" y="0"/>
                <wp:positionH relativeFrom="column">
                  <wp:posOffset>3188970</wp:posOffset>
                </wp:positionH>
                <wp:positionV relativeFrom="paragraph">
                  <wp:posOffset>1270</wp:posOffset>
                </wp:positionV>
                <wp:extent cx="1752600" cy="1609725"/>
                <wp:effectExtent l="0" t="0" r="0" b="0"/>
                <wp:wrapNone/>
                <wp:docPr id="208243886" name="グループ化 2" descr="図 1.2 3　主な公園管理施設（防災施設）&#10;非常用発電設備"/>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0" cy="1609725"/>
                          <a:chOff x="0" y="0"/>
                          <a:chExt cx="1752600" cy="1609725"/>
                        </a:xfrm>
                      </wpg:grpSpPr>
                      <pic:pic xmlns:pic="http://schemas.openxmlformats.org/drawingml/2006/picture">
                        <pic:nvPicPr>
                          <pic:cNvPr id="208243887" name="Picture 10" descr="\\koen-ka\fuiekouen\◇予算関連フォルダ\■H26予算要求\99_事業管理室提出資料\251111_審議会用資料\写真\主要施設\DSCN1180.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pic:spPr>
                      </pic:pic>
                      <wps:wsp>
                        <wps:cNvPr id="208243888" name="テキスト ボックス 1026"/>
                        <wps:cNvSpPr txBox="1"/>
                        <wps:spPr>
                          <a:xfrm>
                            <a:off x="266700" y="1295400"/>
                            <a:ext cx="1343025" cy="314325"/>
                          </a:xfrm>
                          <a:prstGeom prst="rect">
                            <a:avLst/>
                          </a:prstGeom>
                          <a:noFill/>
                          <a:ln w="6350">
                            <a:noFill/>
                          </a:ln>
                          <a:effectLst/>
                        </wps:spPr>
                        <wps:txbx>
                          <w:txbxContent>
                            <w:p w14:paraId="15FDFE92"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0DEEFC6" id="グループ化 2" o:spid="_x0000_s1094" alt="図 1.2 3　主な公園管理施設（防災施設）&#10;非常用発電設備" style="position:absolute;left:0;text-align:left;margin-left:251.1pt;margin-top:.1pt;width:138pt;height:126.75pt;z-index:251854848;mso-position-horizontal-relative:text;mso-position-vertical-relative:text" coordsize="17526,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">
                <v:shape id="Picture 10" o:spid="_x0000_s1095" type="#_x0000_t75" style="position:absolute;width:17526;height:1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">
                  <v:imagedata r:id="rId33" o:title="DSCN1180"/>
                </v:shape>
                <v:shape id="テキスト ボックス 1026" o:spid="_x0000_s1096" type="#_x0000_t202" style="position:absolute;left:2667;top:12954;width:1343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" filled="f" stroked="f" strokeweight=".5pt">
                  <v:textbox>
                    <w:txbxContent>
                      <w:p w14:paraId="15FDFE92"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非常用発電設備</w:t>
                        </w:r>
                      </w:p>
                    </w:txbxContent>
                  </v:textbox>
                </v:shape>
              </v:group>
            </w:pict>
          </mc:Fallback>
        </mc:AlternateContent>
      </w:r>
      <w:r w:rsidRPr="00A27E97">
        <w:rPr>
          <w:rFonts w:hAnsi="HG丸ｺﾞｼｯｸM-PRO"/>
          <w:noProof/>
        </w:rPr>
        <mc:AlternateContent>
          <mc:Choice Requires="wpg">
            <w:drawing>
              <wp:anchor distT="0" distB="0" distL="114300" distR="114300" simplePos="0" relativeHeight="251855872" behindDoc="0" locked="0" layoutInCell="1" allowOverlap="1" wp14:anchorId="1DA3E897" wp14:editId="446CF919">
                <wp:simplePos x="0" y="0"/>
                <wp:positionH relativeFrom="column">
                  <wp:posOffset>839470</wp:posOffset>
                </wp:positionH>
                <wp:positionV relativeFrom="paragraph">
                  <wp:posOffset>13970</wp:posOffset>
                </wp:positionV>
                <wp:extent cx="1739900" cy="1571625"/>
                <wp:effectExtent l="0" t="0" r="0" b="0"/>
                <wp:wrapNone/>
                <wp:docPr id="208243889" name="グループ化 3" descr="図 1.2 3　主な公園管理施設（防災施設）&#10;一時避難機能"/>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9900" cy="1571625"/>
                          <a:chOff x="0" y="0"/>
                          <a:chExt cx="1739900" cy="1571625"/>
                        </a:xfrm>
                      </wpg:grpSpPr>
                      <pic:pic xmlns:pic="http://schemas.openxmlformats.org/drawingml/2006/picture">
                        <pic:nvPicPr>
                          <pic:cNvPr id="208243890"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34" cstate="print">
                            <a:extLst>
                              <a:ext uri="{28A0092B-C50C-407E-A947-70E740481C1C}">
                                <a14:useLocalDpi xmlns:a14="http://schemas.microsoft.com/office/drawing/2010/main" val="0"/>
                              </a:ext>
                            </a:extLst>
                          </a:blip>
                          <a:srcRect t="1791" r="2118"/>
                          <a:stretch/>
                        </pic:blipFill>
                        <pic:spPr bwMode="auto">
                          <a:xfrm>
                            <a:off x="0" y="0"/>
                            <a:ext cx="1739900" cy="1320800"/>
                          </a:xfrm>
                          <a:prstGeom prst="rect">
                            <a:avLst/>
                          </a:prstGeom>
                          <a:noFill/>
                        </pic:spPr>
                      </pic:pic>
                      <wps:wsp>
                        <wps:cNvPr id="208243891" name="テキスト ボックス 1027"/>
                        <wps:cNvSpPr txBox="1"/>
                        <wps:spPr>
                          <a:xfrm>
                            <a:off x="279400" y="1257300"/>
                            <a:ext cx="1143000" cy="314325"/>
                          </a:xfrm>
                          <a:prstGeom prst="rect">
                            <a:avLst/>
                          </a:prstGeom>
                          <a:noFill/>
                          <a:ln w="6350">
                            <a:noFill/>
                          </a:ln>
                          <a:effectLst/>
                        </wps:spPr>
                        <wps:txbx>
                          <w:txbxContent>
                            <w:p w14:paraId="64A8FF77" w14:textId="77777777" w:rsidR="00E50915" w:rsidRPr="00265ABF" w:rsidRDefault="00E50915" w:rsidP="00E50915">
                              <w:pPr>
                                <w:jc w:val="center"/>
                                <w:rPr>
                                  <w:rFonts w:hAnsi="HG丸ｺﾞｼｯｸM-PRO"/>
                                  <w:szCs w:val="21"/>
                                </w:rPr>
                              </w:pPr>
                              <w:r w:rsidRPr="00265ABF">
                                <w:rPr>
                                  <w:rFonts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DA3E897" id="グループ化 3" o:spid="_x0000_s1097" alt="図 1.2 3　主な公園管理施設（防災施設）&#10;一時避難機能" style="position:absolute;left:0;text-align:left;margin-left:66.1pt;margin-top:1.1pt;width:137pt;height:123.75pt;z-index:251855872;mso-position-horizontal-relative:text;mso-position-vertical-relative:text" coordsize="17399,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">
                <v:shape id="Picture 18" o:spid="_x0000_s1098" type="#_x0000_t75" style="position:absolute;width:17399;height:1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">
                  <v:imagedata r:id="rId35" o:title="CIMG4637" croptop="1174f" cropright="1388f"/>
                </v:shape>
                <v:shape id="テキスト ボックス 1027" o:spid="_x0000_s1099" type="#_x0000_t202" style="position:absolute;left:2794;top:12573;width:1143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" filled="f" stroked="f" strokeweight=".5pt">
                  <v:textbox>
                    <w:txbxContent>
                      <w:p w14:paraId="64A8FF77" w14:textId="77777777" w:rsidR="00E50915" w:rsidRPr="00265ABF" w:rsidRDefault="00E50915" w:rsidP="00E50915">
                        <w:pPr>
                          <w:jc w:val="center"/>
                          <w:rPr>
                            <w:rFonts w:hAnsi="HG丸ｺﾞｼｯｸM-PRO"/>
                            <w:szCs w:val="21"/>
                          </w:rPr>
                        </w:pPr>
                        <w:r w:rsidRPr="00265ABF">
                          <w:rPr>
                            <w:rFonts w:hAnsi="HG丸ｺﾞｼｯｸM-PRO" w:hint="eastAsia"/>
                            <w:szCs w:val="21"/>
                          </w:rPr>
                          <w:t>一時避難機能</w:t>
                        </w:r>
                      </w:p>
                    </w:txbxContent>
                  </v:textbox>
                </v:shape>
              </v:group>
            </w:pict>
          </mc:Fallback>
        </mc:AlternateContent>
      </w:r>
    </w:p>
    <w:p w14:paraId="26695502" w14:textId="77777777" w:rsidR="00E50915" w:rsidRPr="00A27E97" w:rsidRDefault="00E50915" w:rsidP="00E50915">
      <w:pPr>
        <w:widowControl/>
        <w:ind w:leftChars="23" w:left="48" w:firstLineChars="47" w:firstLine="99"/>
        <w:rPr>
          <w:rFonts w:hAnsi="HG丸ｺﾞｼｯｸM-PRO"/>
        </w:rPr>
      </w:pPr>
    </w:p>
    <w:p w14:paraId="31EEF270" w14:textId="77777777" w:rsidR="00E50915" w:rsidRPr="00A27E97" w:rsidRDefault="00E50915" w:rsidP="00E50915">
      <w:pPr>
        <w:widowControl/>
        <w:ind w:leftChars="23" w:left="48" w:firstLineChars="47" w:firstLine="99"/>
        <w:rPr>
          <w:rFonts w:hAnsi="HG丸ｺﾞｼｯｸM-PRO"/>
        </w:rPr>
      </w:pPr>
    </w:p>
    <w:p w14:paraId="36D77BD2" w14:textId="77777777" w:rsidR="00E50915" w:rsidRPr="00A27E97" w:rsidRDefault="00E50915" w:rsidP="00E50915">
      <w:pPr>
        <w:widowControl/>
        <w:ind w:leftChars="23" w:left="48" w:firstLineChars="47" w:firstLine="99"/>
        <w:rPr>
          <w:rFonts w:hAnsi="HG丸ｺﾞｼｯｸM-PRO"/>
        </w:rPr>
      </w:pPr>
    </w:p>
    <w:p w14:paraId="03B5E58F" w14:textId="77777777" w:rsidR="00E50915" w:rsidRPr="00A27E97" w:rsidRDefault="00E50915" w:rsidP="00E50915">
      <w:pPr>
        <w:widowControl/>
        <w:ind w:leftChars="23" w:left="48" w:firstLineChars="47" w:firstLine="99"/>
        <w:rPr>
          <w:rFonts w:hAnsi="HG丸ｺﾞｼｯｸM-PRO"/>
        </w:rPr>
      </w:pPr>
    </w:p>
    <w:p w14:paraId="74345040" w14:textId="77777777" w:rsidR="00E50915" w:rsidRPr="00A27E97" w:rsidRDefault="00E50915" w:rsidP="00E50915">
      <w:pPr>
        <w:widowControl/>
        <w:ind w:leftChars="23" w:left="48" w:firstLineChars="47" w:firstLine="99"/>
        <w:rPr>
          <w:rFonts w:hAnsi="HG丸ｺﾞｼｯｸM-PRO"/>
        </w:rPr>
      </w:pPr>
    </w:p>
    <w:p w14:paraId="15F79506" w14:textId="77777777" w:rsidR="00E50915" w:rsidRPr="00A27E97" w:rsidRDefault="00E50915" w:rsidP="00E50915">
      <w:pPr>
        <w:widowControl/>
        <w:ind w:leftChars="23" w:left="48" w:firstLineChars="47" w:firstLine="99"/>
        <w:rPr>
          <w:rFonts w:hAnsi="HG丸ｺﾞｼｯｸM-PRO"/>
        </w:rPr>
      </w:pPr>
      <w:r w:rsidRPr="00A27E97">
        <w:rPr>
          <w:rFonts w:hAnsi="HG丸ｺﾞｼｯｸM-PRO"/>
          <w:noProof/>
        </w:rPr>
        <mc:AlternateContent>
          <mc:Choice Requires="wpg">
            <w:drawing>
              <wp:anchor distT="0" distB="0" distL="114300" distR="114300" simplePos="0" relativeHeight="251856896" behindDoc="0" locked="0" layoutInCell="1" allowOverlap="1" wp14:anchorId="159F77B5" wp14:editId="239D05AE">
                <wp:simplePos x="0" y="0"/>
                <wp:positionH relativeFrom="column">
                  <wp:posOffset>839470</wp:posOffset>
                </wp:positionH>
                <wp:positionV relativeFrom="paragraph">
                  <wp:posOffset>153670</wp:posOffset>
                </wp:positionV>
                <wp:extent cx="4102100" cy="1711325"/>
                <wp:effectExtent l="0" t="0" r="0" b="3175"/>
                <wp:wrapNone/>
                <wp:docPr id="208243892" name="グループ化 4" descr="図 1.2 3　主な公園管理施設（防災施設）&#10;非常用便所"/>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100" cy="1711325"/>
                          <a:chOff x="0" y="0"/>
                          <a:chExt cx="4102100" cy="1711325"/>
                        </a:xfrm>
                      </wpg:grpSpPr>
                      <pic:pic xmlns:pic="http://schemas.openxmlformats.org/drawingml/2006/picture">
                        <pic:nvPicPr>
                          <pic:cNvPr id="208243893"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6" cstate="print">
                            <a:extLst>
                              <a:ext uri="{28A0092B-C50C-407E-A947-70E740481C1C}">
                                <a14:useLocalDpi xmlns:a14="http://schemas.microsoft.com/office/drawing/2010/main" val="0"/>
                              </a:ext>
                            </a:extLst>
                          </a:blip>
                          <a:srcRect l="8611"/>
                          <a:stretch/>
                        </pic:blipFill>
                        <pic:spPr bwMode="auto">
                          <a:xfrm>
                            <a:off x="2349500" y="0"/>
                            <a:ext cx="1752600" cy="1447800"/>
                          </a:xfrm>
                          <a:prstGeom prst="rect">
                            <a:avLst/>
                          </a:prstGeom>
                          <a:noFill/>
                        </pic:spPr>
                      </pic:pic>
                      <pic:pic xmlns:pic="http://schemas.openxmlformats.org/drawingml/2006/picture">
                        <pic:nvPicPr>
                          <pic:cNvPr id="20824389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7" cstate="print">
                            <a:extLst>
                              <a:ext uri="{28A0092B-C50C-407E-A947-70E740481C1C}">
                                <a14:useLocalDpi xmlns:a14="http://schemas.microsoft.com/office/drawing/2010/main" val="0"/>
                              </a:ext>
                            </a:extLst>
                          </a:blip>
                          <a:srcRect l="1534" t="1534" r="-1" b="-1"/>
                          <a:stretch/>
                        </pic:blipFill>
                        <pic:spPr bwMode="auto">
                          <a:xfrm>
                            <a:off x="0" y="0"/>
                            <a:ext cx="1739900" cy="1447800"/>
                          </a:xfrm>
                          <a:prstGeom prst="rect">
                            <a:avLst/>
                          </a:prstGeom>
                          <a:noFill/>
                        </pic:spPr>
                      </pic:pic>
                      <wps:wsp>
                        <wps:cNvPr id="208243895" name="テキスト ボックス 1028"/>
                        <wps:cNvSpPr txBox="1"/>
                        <wps:spPr>
                          <a:xfrm>
                            <a:off x="1422400" y="1397000"/>
                            <a:ext cx="1114425" cy="314325"/>
                          </a:xfrm>
                          <a:prstGeom prst="rect">
                            <a:avLst/>
                          </a:prstGeom>
                          <a:noFill/>
                          <a:ln w="6350">
                            <a:noFill/>
                          </a:ln>
                          <a:effectLst/>
                        </wps:spPr>
                        <wps:txbx>
                          <w:txbxContent>
                            <w:p w14:paraId="1641133E"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59F77B5" id="グループ化 4" o:spid="_x0000_s1100" alt="図 1.2 3　主な公園管理施設（防災施設）&#10;非常用便所" style="position:absolute;left:0;text-align:left;margin-left:66.1pt;margin-top:12.1pt;width:323pt;height:134.75pt;z-index:251856896;mso-position-horizontal-relative:text;mso-position-vertical-relative:text" coordsize="41021,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">
                <v:shape id="Picture 2" o:spid="_x0000_s1101" type="#_x0000_t75" style="position:absolute;left:23495;width:17526;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">
                  <v:imagedata r:id="rId38" o:title="IMG_7825" cropleft="5643f"/>
                </v:shape>
                <v:shape id="Picture 3" o:spid="_x0000_s1102" type="#_x0000_t75" style="position:absolute;width:17399;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">
                  <v:imagedata r:id="rId39" o:title="CIMG0097" croptop="1005f" cropbottom="-1f" cropleft="1005f" cropright="-1f"/>
                </v:shape>
                <v:shape id="テキスト ボックス 1028" o:spid="_x0000_s1103" type="#_x0000_t202" style="position:absolute;left:14224;top:13970;width:1114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" filled="f" stroked="f" strokeweight=".5pt">
                  <v:textbox>
                    <w:txbxContent>
                      <w:p w14:paraId="1641133E"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非常用便所</w:t>
                        </w:r>
                      </w:p>
                    </w:txbxContent>
                  </v:textbox>
                </v:shape>
              </v:group>
            </w:pict>
          </mc:Fallback>
        </mc:AlternateContent>
      </w:r>
    </w:p>
    <w:p w14:paraId="561CBEB3" w14:textId="77777777" w:rsidR="00E50915" w:rsidRPr="00A27E97" w:rsidRDefault="00E50915" w:rsidP="00E50915">
      <w:pPr>
        <w:widowControl/>
        <w:ind w:leftChars="23" w:left="48" w:firstLineChars="47" w:firstLine="99"/>
        <w:rPr>
          <w:rFonts w:hAnsi="HG丸ｺﾞｼｯｸM-PRO"/>
        </w:rPr>
      </w:pPr>
    </w:p>
    <w:p w14:paraId="27CCC9B9" w14:textId="77777777" w:rsidR="00E50915" w:rsidRPr="00A27E97" w:rsidRDefault="00E50915" w:rsidP="00E50915">
      <w:pPr>
        <w:widowControl/>
        <w:ind w:leftChars="23" w:left="48" w:firstLineChars="47" w:firstLine="99"/>
        <w:rPr>
          <w:rFonts w:hAnsi="HG丸ｺﾞｼｯｸM-PRO"/>
        </w:rPr>
      </w:pPr>
    </w:p>
    <w:p w14:paraId="766378DF" w14:textId="77777777" w:rsidR="00E50915" w:rsidRPr="00A27E97" w:rsidRDefault="00E50915" w:rsidP="00E50915">
      <w:pPr>
        <w:widowControl/>
        <w:ind w:leftChars="23" w:left="48" w:firstLineChars="47" w:firstLine="99"/>
        <w:rPr>
          <w:rFonts w:hAnsi="HG丸ｺﾞｼｯｸM-PRO"/>
        </w:rPr>
      </w:pPr>
    </w:p>
    <w:p w14:paraId="61210BD4" w14:textId="77777777" w:rsidR="00E50915" w:rsidRPr="00A27E97" w:rsidRDefault="00E50915" w:rsidP="00E50915">
      <w:pPr>
        <w:widowControl/>
        <w:ind w:leftChars="23" w:left="48" w:firstLineChars="47" w:firstLine="99"/>
        <w:rPr>
          <w:rFonts w:hAnsi="HG丸ｺﾞｼｯｸM-PRO"/>
        </w:rPr>
      </w:pPr>
    </w:p>
    <w:p w14:paraId="4BCFB7EE" w14:textId="77777777" w:rsidR="00E50915" w:rsidRPr="00A27E97" w:rsidRDefault="00E50915" w:rsidP="00E50915">
      <w:pPr>
        <w:widowControl/>
        <w:ind w:leftChars="23" w:left="48" w:firstLineChars="47" w:firstLine="99"/>
        <w:rPr>
          <w:rFonts w:hAnsi="HG丸ｺﾞｼｯｸM-PRO"/>
        </w:rPr>
      </w:pPr>
    </w:p>
    <w:p w14:paraId="7ACFFF39" w14:textId="77777777" w:rsidR="00E50915" w:rsidRPr="00A27E97" w:rsidRDefault="00E50915" w:rsidP="00E50915">
      <w:pPr>
        <w:widowControl/>
        <w:ind w:leftChars="23" w:left="48" w:firstLineChars="47" w:firstLine="99"/>
        <w:rPr>
          <w:rFonts w:hAnsi="HG丸ｺﾞｼｯｸM-PRO"/>
        </w:rPr>
      </w:pPr>
    </w:p>
    <w:p w14:paraId="71C30935" w14:textId="77777777" w:rsidR="00E50915" w:rsidRDefault="00E50915" w:rsidP="00D0783B">
      <w:pPr>
        <w:pStyle w:val="20"/>
        <w:ind w:left="105" w:firstLine="210"/>
        <w:rPr>
          <w:rFonts w:hAnsi="HG丸ｺﾞｼｯｸM-PRO"/>
        </w:rPr>
      </w:pPr>
    </w:p>
    <w:p w14:paraId="0954D47A" w14:textId="45122217" w:rsidR="00E50915" w:rsidRDefault="00E50915" w:rsidP="00E50915">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w:t>
      </w:r>
      <w:r w:rsidRPr="00E50915">
        <w:rPr>
          <w:rFonts w:hint="eastAsia"/>
        </w:rPr>
        <w:t>主な公園管理施設（防災施設）</w:t>
      </w:r>
    </w:p>
    <w:p w14:paraId="757DB513" w14:textId="77777777" w:rsidR="00E50915" w:rsidRDefault="00E50915" w:rsidP="00D0783B">
      <w:pPr>
        <w:pStyle w:val="20"/>
        <w:ind w:left="105" w:firstLine="210"/>
        <w:rPr>
          <w:rFonts w:hAnsi="HG丸ｺﾞｼｯｸM-PRO"/>
        </w:rPr>
      </w:pPr>
    </w:p>
    <w:p w14:paraId="63C7363C" w14:textId="1EFD666B" w:rsidR="00E50915" w:rsidRDefault="00E50915" w:rsidP="00E50915">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w:t>
      </w:r>
      <w:r w:rsidRPr="00E50915">
        <w:rPr>
          <w:rFonts w:hint="eastAsia"/>
        </w:rPr>
        <w:t>府営公園における広域避難場所等の指定状況</w:t>
      </w:r>
    </w:p>
    <w:tbl>
      <w:tblPr>
        <w:tblStyle w:val="93"/>
        <w:tblW w:w="0" w:type="auto"/>
        <w:tblInd w:w="1435" w:type="dxa"/>
        <w:tblLook w:val="04A0" w:firstRow="1" w:lastRow="0" w:firstColumn="1" w:lastColumn="0" w:noHBand="0" w:noVBand="1"/>
      </w:tblPr>
      <w:tblGrid>
        <w:gridCol w:w="2268"/>
        <w:gridCol w:w="1984"/>
        <w:gridCol w:w="1985"/>
      </w:tblGrid>
      <w:tr w:rsidR="00E50915" w:rsidRPr="00A27E97" w14:paraId="5B0825FC" w14:textId="77777777" w:rsidTr="00E50915">
        <w:trPr>
          <w:trHeight w:val="283"/>
        </w:trPr>
        <w:tc>
          <w:tcPr>
            <w:tcW w:w="2268" w:type="dxa"/>
            <w:vMerge w:val="restart"/>
            <w:shd w:val="clear" w:color="auto" w:fill="D9D9D9" w:themeFill="background1" w:themeFillShade="D9"/>
            <w:vAlign w:val="center"/>
          </w:tcPr>
          <w:p w14:paraId="73EDD72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公園名</w:t>
            </w:r>
          </w:p>
        </w:tc>
        <w:tc>
          <w:tcPr>
            <w:tcW w:w="3969" w:type="dxa"/>
            <w:gridSpan w:val="2"/>
            <w:shd w:val="clear" w:color="auto" w:fill="D9D9D9" w:themeFill="background1" w:themeFillShade="D9"/>
          </w:tcPr>
          <w:p w14:paraId="0664908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区分</w:t>
            </w:r>
          </w:p>
        </w:tc>
      </w:tr>
      <w:tr w:rsidR="00E50915" w:rsidRPr="00A27E97" w14:paraId="45DA16C3" w14:textId="77777777" w:rsidTr="00E50915">
        <w:trPr>
          <w:trHeight w:val="283"/>
        </w:trPr>
        <w:tc>
          <w:tcPr>
            <w:tcW w:w="2268" w:type="dxa"/>
            <w:vMerge/>
            <w:tcBorders>
              <w:bottom w:val="double" w:sz="4" w:space="0" w:color="auto"/>
            </w:tcBorders>
            <w:shd w:val="clear" w:color="auto" w:fill="D9D9D9" w:themeFill="background1" w:themeFillShade="D9"/>
          </w:tcPr>
          <w:p w14:paraId="62A62A2F" w14:textId="77777777" w:rsidR="00E50915" w:rsidRPr="00A27E97" w:rsidRDefault="00E50915" w:rsidP="00E50915">
            <w:pPr>
              <w:widowControl/>
              <w:spacing w:line="240" w:lineRule="exact"/>
              <w:rPr>
                <w:rFonts w:hAnsi="HG丸ｺﾞｼｯｸM-PRO"/>
              </w:rPr>
            </w:pPr>
          </w:p>
        </w:tc>
        <w:tc>
          <w:tcPr>
            <w:tcW w:w="1984" w:type="dxa"/>
            <w:tcBorders>
              <w:bottom w:val="double" w:sz="4" w:space="0" w:color="auto"/>
            </w:tcBorders>
            <w:shd w:val="clear" w:color="auto" w:fill="D9D9D9" w:themeFill="background1" w:themeFillShade="D9"/>
          </w:tcPr>
          <w:p w14:paraId="1BAD2DA9"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広域避難場所</w:t>
            </w:r>
          </w:p>
        </w:tc>
        <w:tc>
          <w:tcPr>
            <w:tcW w:w="1985" w:type="dxa"/>
            <w:tcBorders>
              <w:bottom w:val="double" w:sz="4" w:space="0" w:color="auto"/>
            </w:tcBorders>
            <w:shd w:val="clear" w:color="auto" w:fill="D9D9D9" w:themeFill="background1" w:themeFillShade="D9"/>
          </w:tcPr>
          <w:p w14:paraId="5DBD650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後方支援活動拠点</w:t>
            </w:r>
          </w:p>
        </w:tc>
      </w:tr>
      <w:tr w:rsidR="00E50915" w:rsidRPr="00A27E97" w14:paraId="04378301" w14:textId="77777777" w:rsidTr="00E50915">
        <w:trPr>
          <w:trHeight w:val="283"/>
        </w:trPr>
        <w:tc>
          <w:tcPr>
            <w:tcW w:w="2268" w:type="dxa"/>
            <w:tcBorders>
              <w:top w:val="double" w:sz="4" w:space="0" w:color="auto"/>
            </w:tcBorders>
          </w:tcPr>
          <w:p w14:paraId="5AA8006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箕面公園</w:t>
            </w:r>
          </w:p>
        </w:tc>
        <w:tc>
          <w:tcPr>
            <w:tcW w:w="1984" w:type="dxa"/>
            <w:tcBorders>
              <w:top w:val="double" w:sz="4" w:space="0" w:color="auto"/>
            </w:tcBorders>
          </w:tcPr>
          <w:p w14:paraId="7A24F0F1"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Borders>
              <w:top w:val="double" w:sz="4" w:space="0" w:color="auto"/>
            </w:tcBorders>
          </w:tcPr>
          <w:p w14:paraId="763C5937"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3EE1F992" w14:textId="77777777" w:rsidTr="00E50915">
        <w:trPr>
          <w:trHeight w:val="283"/>
        </w:trPr>
        <w:tc>
          <w:tcPr>
            <w:tcW w:w="2268" w:type="dxa"/>
          </w:tcPr>
          <w:p w14:paraId="60A95FC1"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服部緑地</w:t>
            </w:r>
          </w:p>
        </w:tc>
        <w:tc>
          <w:tcPr>
            <w:tcW w:w="1984" w:type="dxa"/>
          </w:tcPr>
          <w:p w14:paraId="5CCB574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FDF919C"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2388552" w14:textId="77777777" w:rsidTr="00E50915">
        <w:trPr>
          <w:trHeight w:val="283"/>
        </w:trPr>
        <w:tc>
          <w:tcPr>
            <w:tcW w:w="2268" w:type="dxa"/>
          </w:tcPr>
          <w:p w14:paraId="7E301F17" w14:textId="77777777" w:rsidR="00E50915" w:rsidRPr="00A27E97" w:rsidRDefault="00E50915" w:rsidP="00E50915">
            <w:pPr>
              <w:widowControl/>
              <w:spacing w:line="240" w:lineRule="exact"/>
              <w:rPr>
                <w:rFonts w:hAnsi="HG丸ｺﾞｼｯｸM-PRO"/>
              </w:rPr>
            </w:pPr>
            <w:r w:rsidRPr="00A27E97">
              <w:rPr>
                <w:rFonts w:hAnsi="HG丸ｺﾞｼｯｸM-PRO" w:hint="eastAsia"/>
              </w:rPr>
              <w:t>山田池公園</w:t>
            </w:r>
          </w:p>
        </w:tc>
        <w:tc>
          <w:tcPr>
            <w:tcW w:w="1984" w:type="dxa"/>
          </w:tcPr>
          <w:p w14:paraId="1725B962"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1D459A2E"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6F3FC0F9" w14:textId="77777777" w:rsidTr="00E50915">
        <w:trPr>
          <w:trHeight w:val="283"/>
        </w:trPr>
        <w:tc>
          <w:tcPr>
            <w:tcW w:w="2268" w:type="dxa"/>
          </w:tcPr>
          <w:p w14:paraId="1D5F4D85" w14:textId="77777777" w:rsidR="00E50915" w:rsidRPr="00A27E97" w:rsidRDefault="00E50915" w:rsidP="00E50915">
            <w:pPr>
              <w:widowControl/>
              <w:spacing w:line="240" w:lineRule="exact"/>
              <w:rPr>
                <w:rFonts w:hAnsi="HG丸ｺﾞｼｯｸM-PRO"/>
              </w:rPr>
            </w:pPr>
            <w:r w:rsidRPr="00A27E97">
              <w:rPr>
                <w:rFonts w:hAnsi="HG丸ｺﾞｼｯｸM-PRO" w:hint="eastAsia"/>
              </w:rPr>
              <w:t>寝屋川公園</w:t>
            </w:r>
          </w:p>
        </w:tc>
        <w:tc>
          <w:tcPr>
            <w:tcW w:w="1984" w:type="dxa"/>
          </w:tcPr>
          <w:p w14:paraId="6C2D99A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2C6D115C"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267C5EC7" w14:textId="77777777" w:rsidTr="00E50915">
        <w:trPr>
          <w:trHeight w:val="283"/>
        </w:trPr>
        <w:tc>
          <w:tcPr>
            <w:tcW w:w="2268" w:type="dxa"/>
          </w:tcPr>
          <w:p w14:paraId="7BDB0664"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深北緑地</w:t>
            </w:r>
          </w:p>
        </w:tc>
        <w:tc>
          <w:tcPr>
            <w:tcW w:w="1984" w:type="dxa"/>
          </w:tcPr>
          <w:p w14:paraId="1C9126F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078F7B5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5B8EB19" w14:textId="77777777" w:rsidTr="00E50915">
        <w:trPr>
          <w:trHeight w:val="283"/>
        </w:trPr>
        <w:tc>
          <w:tcPr>
            <w:tcW w:w="2268" w:type="dxa"/>
          </w:tcPr>
          <w:p w14:paraId="0C4CB06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枚岡公園</w:t>
            </w:r>
          </w:p>
        </w:tc>
        <w:tc>
          <w:tcPr>
            <w:tcW w:w="1984" w:type="dxa"/>
          </w:tcPr>
          <w:p w14:paraId="7518AE38"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EE080C5"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292BA80A" w14:textId="77777777" w:rsidTr="00E50915">
        <w:trPr>
          <w:trHeight w:val="283"/>
        </w:trPr>
        <w:tc>
          <w:tcPr>
            <w:tcW w:w="2268" w:type="dxa"/>
          </w:tcPr>
          <w:p w14:paraId="721FD647"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久宝寺緑地</w:t>
            </w:r>
          </w:p>
        </w:tc>
        <w:tc>
          <w:tcPr>
            <w:tcW w:w="1984" w:type="dxa"/>
          </w:tcPr>
          <w:p w14:paraId="4A6C4479"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368BB857"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77F95045" w14:textId="77777777" w:rsidTr="00E50915">
        <w:trPr>
          <w:trHeight w:val="283"/>
        </w:trPr>
        <w:tc>
          <w:tcPr>
            <w:tcW w:w="2268" w:type="dxa"/>
          </w:tcPr>
          <w:p w14:paraId="0ADA5796" w14:textId="77777777" w:rsidR="00E50915" w:rsidRPr="00A27E97" w:rsidRDefault="00E50915" w:rsidP="00E50915">
            <w:pPr>
              <w:widowControl/>
              <w:spacing w:line="240" w:lineRule="exact"/>
              <w:rPr>
                <w:rFonts w:hAnsi="HG丸ｺﾞｼｯｸM-PRO"/>
              </w:rPr>
            </w:pPr>
            <w:r w:rsidRPr="00A27E97">
              <w:rPr>
                <w:rFonts w:hAnsi="HG丸ｺﾞｼｯｸM-PRO" w:hint="eastAsia"/>
              </w:rPr>
              <w:t>錦織公園</w:t>
            </w:r>
          </w:p>
        </w:tc>
        <w:tc>
          <w:tcPr>
            <w:tcW w:w="1984" w:type="dxa"/>
          </w:tcPr>
          <w:p w14:paraId="755EC1B2"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F39D04F"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1FA30DB" w14:textId="77777777" w:rsidTr="00E50915">
        <w:trPr>
          <w:trHeight w:val="283"/>
        </w:trPr>
        <w:tc>
          <w:tcPr>
            <w:tcW w:w="2268" w:type="dxa"/>
          </w:tcPr>
          <w:p w14:paraId="328964A6" w14:textId="77777777" w:rsidR="00E50915" w:rsidRPr="00A27E97" w:rsidRDefault="00E50915" w:rsidP="00E50915">
            <w:pPr>
              <w:widowControl/>
              <w:spacing w:line="240" w:lineRule="exact"/>
              <w:rPr>
                <w:rFonts w:hAnsi="HG丸ｺﾞｼｯｸM-PRO"/>
              </w:rPr>
            </w:pPr>
            <w:r w:rsidRPr="00A27E97">
              <w:rPr>
                <w:rFonts w:hAnsi="HG丸ｺﾞｼｯｸM-PRO" w:hint="eastAsia"/>
              </w:rPr>
              <w:t>長野公園</w:t>
            </w:r>
          </w:p>
        </w:tc>
        <w:tc>
          <w:tcPr>
            <w:tcW w:w="1984" w:type="dxa"/>
          </w:tcPr>
          <w:p w14:paraId="5BE6F84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6CF18E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526F4CC2" w14:textId="77777777" w:rsidTr="00E50915">
        <w:trPr>
          <w:trHeight w:val="283"/>
        </w:trPr>
        <w:tc>
          <w:tcPr>
            <w:tcW w:w="2268" w:type="dxa"/>
          </w:tcPr>
          <w:p w14:paraId="4630EF1D" w14:textId="77777777" w:rsidR="00E50915" w:rsidRPr="00A27E97" w:rsidRDefault="00E50915" w:rsidP="00E50915">
            <w:pPr>
              <w:widowControl/>
              <w:spacing w:line="240" w:lineRule="exact"/>
              <w:rPr>
                <w:rFonts w:hAnsi="HG丸ｺﾞｼｯｸM-PRO"/>
              </w:rPr>
            </w:pPr>
            <w:r w:rsidRPr="00A27E97">
              <w:rPr>
                <w:rFonts w:hAnsi="HG丸ｺﾞｼｯｸM-PRO" w:hint="eastAsia"/>
              </w:rPr>
              <w:t>石川河川公園</w:t>
            </w:r>
          </w:p>
        </w:tc>
        <w:tc>
          <w:tcPr>
            <w:tcW w:w="1984" w:type="dxa"/>
          </w:tcPr>
          <w:p w14:paraId="5E521628"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0E28E895"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033BB139" w14:textId="77777777" w:rsidTr="00E50915">
        <w:trPr>
          <w:trHeight w:val="283"/>
        </w:trPr>
        <w:tc>
          <w:tcPr>
            <w:tcW w:w="2268" w:type="dxa"/>
          </w:tcPr>
          <w:p w14:paraId="12E083E6"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住吉公園</w:t>
            </w:r>
          </w:p>
        </w:tc>
        <w:tc>
          <w:tcPr>
            <w:tcW w:w="1984" w:type="dxa"/>
          </w:tcPr>
          <w:p w14:paraId="4A30C4B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BF7F9EC"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08C1F8E3" w14:textId="77777777" w:rsidTr="00E50915">
        <w:trPr>
          <w:trHeight w:val="283"/>
        </w:trPr>
        <w:tc>
          <w:tcPr>
            <w:tcW w:w="2268" w:type="dxa"/>
          </w:tcPr>
          <w:p w14:paraId="240A8D0F"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住之江公園</w:t>
            </w:r>
          </w:p>
        </w:tc>
        <w:tc>
          <w:tcPr>
            <w:tcW w:w="1984" w:type="dxa"/>
          </w:tcPr>
          <w:p w14:paraId="43D23884"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2CEF60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556B389D" w14:textId="77777777" w:rsidTr="00E50915">
        <w:trPr>
          <w:trHeight w:val="283"/>
        </w:trPr>
        <w:tc>
          <w:tcPr>
            <w:tcW w:w="2268" w:type="dxa"/>
          </w:tcPr>
          <w:p w14:paraId="1475DDB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大泉緑地</w:t>
            </w:r>
          </w:p>
        </w:tc>
        <w:tc>
          <w:tcPr>
            <w:tcW w:w="1984" w:type="dxa"/>
          </w:tcPr>
          <w:p w14:paraId="08C80A6E"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D44D9F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6789E506" w14:textId="77777777" w:rsidTr="00E50915">
        <w:trPr>
          <w:trHeight w:val="283"/>
        </w:trPr>
        <w:tc>
          <w:tcPr>
            <w:tcW w:w="2268" w:type="dxa"/>
          </w:tcPr>
          <w:p w14:paraId="0D67D55A"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浜寺公園</w:t>
            </w:r>
          </w:p>
        </w:tc>
        <w:tc>
          <w:tcPr>
            <w:tcW w:w="1984" w:type="dxa"/>
          </w:tcPr>
          <w:p w14:paraId="637089E7"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6F67433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30C426A3" w14:textId="77777777" w:rsidTr="00E50915">
        <w:trPr>
          <w:trHeight w:val="283"/>
        </w:trPr>
        <w:tc>
          <w:tcPr>
            <w:tcW w:w="2268" w:type="dxa"/>
          </w:tcPr>
          <w:p w14:paraId="30240DC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蜻蛉池公園</w:t>
            </w:r>
          </w:p>
        </w:tc>
        <w:tc>
          <w:tcPr>
            <w:tcW w:w="1984" w:type="dxa"/>
          </w:tcPr>
          <w:p w14:paraId="7231ECD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005750D2" w14:textId="2F63A4E6" w:rsidR="00E50915" w:rsidRPr="00A27E97" w:rsidRDefault="00095260" w:rsidP="00E50915">
            <w:pPr>
              <w:widowControl/>
              <w:spacing w:line="240" w:lineRule="exact"/>
              <w:jc w:val="center"/>
              <w:rPr>
                <w:rFonts w:hAnsi="HG丸ｺﾞｼｯｸM-PRO"/>
              </w:rPr>
            </w:pPr>
            <w:r>
              <w:rPr>
                <w:rFonts w:hAnsi="HG丸ｺﾞｼｯｸM-PRO" w:hint="eastAsia"/>
              </w:rPr>
              <w:t>○</w:t>
            </w:r>
          </w:p>
        </w:tc>
      </w:tr>
      <w:tr w:rsidR="00E50915" w:rsidRPr="00A27E97" w14:paraId="06BA029D" w14:textId="77777777" w:rsidTr="00E50915">
        <w:trPr>
          <w:trHeight w:val="283"/>
        </w:trPr>
        <w:tc>
          <w:tcPr>
            <w:tcW w:w="2268" w:type="dxa"/>
          </w:tcPr>
          <w:p w14:paraId="700B0458"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二色の浜公園</w:t>
            </w:r>
          </w:p>
        </w:tc>
        <w:tc>
          <w:tcPr>
            <w:tcW w:w="1984" w:type="dxa"/>
          </w:tcPr>
          <w:p w14:paraId="71B296F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6B57147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7A941FE8" w14:textId="77777777" w:rsidTr="00E50915">
        <w:trPr>
          <w:trHeight w:val="283"/>
        </w:trPr>
        <w:tc>
          <w:tcPr>
            <w:tcW w:w="2268" w:type="dxa"/>
          </w:tcPr>
          <w:p w14:paraId="2902F69C" w14:textId="77777777" w:rsidR="00E50915" w:rsidRPr="00A27E97" w:rsidRDefault="00E50915" w:rsidP="00E50915">
            <w:pPr>
              <w:widowControl/>
              <w:spacing w:line="240" w:lineRule="exact"/>
              <w:rPr>
                <w:rFonts w:hAnsi="HG丸ｺﾞｼｯｸM-PRO"/>
              </w:rPr>
            </w:pPr>
            <w:r w:rsidRPr="00A27E97">
              <w:rPr>
                <w:rFonts w:hAnsi="HG丸ｺﾞｼｯｸM-PRO" w:hint="eastAsia"/>
              </w:rPr>
              <w:t>りんくう公園</w:t>
            </w:r>
          </w:p>
        </w:tc>
        <w:tc>
          <w:tcPr>
            <w:tcW w:w="1984" w:type="dxa"/>
          </w:tcPr>
          <w:p w14:paraId="71BB93A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41BD3A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97A6A5F" w14:textId="77777777" w:rsidTr="00E50915">
        <w:trPr>
          <w:trHeight w:val="283"/>
        </w:trPr>
        <w:tc>
          <w:tcPr>
            <w:tcW w:w="2268" w:type="dxa"/>
          </w:tcPr>
          <w:p w14:paraId="1F9910DA" w14:textId="77777777" w:rsidR="00E50915" w:rsidRPr="00A27E97" w:rsidRDefault="00E50915" w:rsidP="00E50915">
            <w:pPr>
              <w:widowControl/>
              <w:spacing w:line="240" w:lineRule="exact"/>
              <w:rPr>
                <w:rFonts w:hAnsi="HG丸ｺﾞｼｯｸM-PRO"/>
              </w:rPr>
            </w:pPr>
            <w:r w:rsidRPr="00A27E97">
              <w:rPr>
                <w:rFonts w:hAnsi="HG丸ｺﾞｼｯｸM-PRO" w:hint="eastAsia"/>
              </w:rPr>
              <w:t>せんなん里海公園</w:t>
            </w:r>
          </w:p>
        </w:tc>
        <w:tc>
          <w:tcPr>
            <w:tcW w:w="1984" w:type="dxa"/>
          </w:tcPr>
          <w:p w14:paraId="4E28418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967AD9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6EC0CE3E" w14:textId="77777777" w:rsidTr="00E50915">
        <w:trPr>
          <w:trHeight w:val="283"/>
        </w:trPr>
        <w:tc>
          <w:tcPr>
            <w:tcW w:w="2268" w:type="dxa"/>
          </w:tcPr>
          <w:p w14:paraId="084F7823"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泉佐野丘陵緑地</w:t>
            </w:r>
          </w:p>
        </w:tc>
        <w:tc>
          <w:tcPr>
            <w:tcW w:w="1984" w:type="dxa"/>
          </w:tcPr>
          <w:p w14:paraId="6BC07DF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52ADC08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bl>
    <w:p w14:paraId="643480A9" w14:textId="77777777" w:rsidR="00E50915" w:rsidRDefault="00E50915" w:rsidP="00D0783B">
      <w:pPr>
        <w:pStyle w:val="20"/>
        <w:ind w:left="105" w:firstLine="210"/>
        <w:rPr>
          <w:rFonts w:hAnsi="HG丸ｺﾞｼｯｸM-PRO"/>
        </w:rPr>
      </w:pPr>
    </w:p>
    <w:p w14:paraId="7840A3CD" w14:textId="3A71BD4C" w:rsidR="002C77DA" w:rsidRDefault="002C77DA">
      <w:pPr>
        <w:widowControl/>
        <w:jc w:val="left"/>
        <w:rPr>
          <w:rFonts w:hAnsi="HG丸ｺﾞｼｯｸM-PRO"/>
        </w:rPr>
      </w:pPr>
      <w:r>
        <w:rPr>
          <w:rFonts w:hAnsi="HG丸ｺﾞｼｯｸM-PRO"/>
        </w:rPr>
        <w:br w:type="page"/>
      </w:r>
    </w:p>
    <w:p w14:paraId="3803C74E" w14:textId="0B903BAF" w:rsidR="005374B5" w:rsidRDefault="00F54A08" w:rsidP="005374B5">
      <w:pPr>
        <w:pStyle w:val="2"/>
      </w:pPr>
      <w:bookmarkStart w:id="90" w:name="_Toc189580004"/>
      <w:r>
        <w:lastRenderedPageBreak/>
        <w:t>本計画の対象期間</w:t>
      </w:r>
      <w:bookmarkEnd w:id="90"/>
    </w:p>
    <w:p w14:paraId="45CE45CE" w14:textId="77777777" w:rsidR="00F54A08" w:rsidRPr="00F54A08" w:rsidRDefault="00F54A08" w:rsidP="00F54A08">
      <w:pPr>
        <w:pStyle w:val="20"/>
        <w:ind w:left="105" w:firstLine="210"/>
        <w:rPr>
          <w:rFonts w:hAnsi="HG丸ｺﾞｼｯｸM-PRO"/>
        </w:rPr>
      </w:pPr>
      <w:r w:rsidRPr="00F54A08">
        <w:rPr>
          <w:rFonts w:hAnsi="HG丸ｺﾞｼｯｸM-PRO" w:hint="eastAsia"/>
        </w:rPr>
        <w:t>公園は、安全・安心、快適なやすらぎの空間を提供するという役割をもっており、施設の劣化・損傷による施設の機能低下だけでなく、利用者満足の変化にも対応していく必要がある。また、社会経済情勢変化への柔軟な対応や、新技術、材料、工法の開発など技術的進歩の追従、時間経過と共に変化する利用者ニーズへの対応が必要である。</w:t>
      </w:r>
    </w:p>
    <w:p w14:paraId="7118DEE0" w14:textId="02A732B5" w:rsidR="002C77DA" w:rsidRDefault="00F54A08" w:rsidP="00F54A08">
      <w:pPr>
        <w:pStyle w:val="20"/>
        <w:ind w:left="105" w:firstLine="210"/>
        <w:rPr>
          <w:rFonts w:hAnsi="HG丸ｺﾞｼｯｸM-PRO"/>
        </w:rPr>
      </w:pPr>
      <w:r w:rsidRPr="00F54A08">
        <w:rPr>
          <w:rFonts w:hAnsi="HG丸ｺﾞｼｯｸM-PRO" w:hint="eastAsia"/>
        </w:rPr>
        <w:t>これらを考慮し、本計画は、中長期的な維持管理・更新を見据えつつ、今後10年間の取組を着実に進めるために策定することとし、点検業務の見直しや維持管理手法の適正化、社会的情勢の変化に応じ、</w:t>
      </w:r>
      <w:r w:rsidR="00E50915" w:rsidRPr="00227A43">
        <w:rPr>
          <w:rFonts w:hAnsi="HG丸ｺﾞｼｯｸM-PRO" w:hint="eastAsia"/>
          <w:color w:val="000000" w:themeColor="text1"/>
        </w:rPr>
        <w:t>PDCAサイクルに基づいて</w:t>
      </w:r>
      <w:r w:rsidR="00E50915" w:rsidRPr="00227A43">
        <w:rPr>
          <w:rFonts w:hAnsi="HG丸ｺﾞｼｯｸM-PRO"/>
          <w:color w:val="000000" w:themeColor="text1"/>
        </w:rPr>
        <w:t>概ね5年</w:t>
      </w:r>
      <w:r w:rsidR="00E50915" w:rsidRPr="00227A43">
        <w:rPr>
          <w:rFonts w:hAnsi="HG丸ｺﾞｼｯｸM-PRO" w:hint="eastAsia"/>
          <w:color w:val="000000" w:themeColor="text1"/>
        </w:rPr>
        <w:t>を目途に見直し</w:t>
      </w:r>
      <w:r w:rsidRPr="00227A43">
        <w:rPr>
          <w:rFonts w:hAnsi="HG丸ｺﾞｼｯｸM-PRO" w:hint="eastAsia"/>
          <w:color w:val="000000" w:themeColor="text1"/>
        </w:rPr>
        <w:t>を</w:t>
      </w:r>
      <w:r w:rsidRPr="00F54A08">
        <w:rPr>
          <w:rFonts w:hAnsi="HG丸ｺﾞｼｯｸM-PRO" w:hint="eastAsia"/>
        </w:rPr>
        <w:t>行う。</w:t>
      </w:r>
    </w:p>
    <w:p w14:paraId="43FE863E" w14:textId="77777777" w:rsidR="00F54A08" w:rsidRDefault="00F54A08" w:rsidP="00F54A08">
      <w:pPr>
        <w:pStyle w:val="20"/>
        <w:ind w:left="105" w:firstLine="210"/>
        <w:rPr>
          <w:rFonts w:hAnsi="HG丸ｺﾞｼｯｸM-PRO"/>
        </w:rPr>
      </w:pPr>
    </w:p>
    <w:p w14:paraId="2E2ADE37" w14:textId="3D9BBA86" w:rsidR="00F54A08" w:rsidRDefault="00F54A08">
      <w:pPr>
        <w:widowControl/>
        <w:jc w:val="left"/>
        <w:rPr>
          <w:rFonts w:hAnsi="HG丸ｺﾞｼｯｸM-PRO"/>
        </w:rPr>
      </w:pPr>
      <w:r>
        <w:rPr>
          <w:rFonts w:hAnsi="HG丸ｺﾞｼｯｸM-PRO"/>
        </w:rPr>
        <w:br w:type="page"/>
      </w:r>
    </w:p>
    <w:p w14:paraId="1A4F78A7" w14:textId="14187C29" w:rsidR="00F54A08" w:rsidRDefault="00F54A08" w:rsidP="00F54A08">
      <w:pPr>
        <w:pStyle w:val="2"/>
      </w:pPr>
      <w:bookmarkStart w:id="91" w:name="_Toc189580005"/>
      <w:r>
        <w:lastRenderedPageBreak/>
        <w:t>参照すべき基準類</w:t>
      </w:r>
      <w:bookmarkEnd w:id="91"/>
    </w:p>
    <w:p w14:paraId="51B19B43" w14:textId="5B33EBD7" w:rsidR="00F54A08" w:rsidRDefault="00F54A08" w:rsidP="00F54A08">
      <w:pPr>
        <w:pStyle w:val="4"/>
      </w:pPr>
      <w:r>
        <w:rPr>
          <w:rFonts w:hint="eastAsia"/>
        </w:rPr>
        <w:t>国の基準</w:t>
      </w:r>
    </w:p>
    <w:p w14:paraId="046D09EB" w14:textId="401F71C2" w:rsidR="00F54A08" w:rsidRDefault="00F54A08" w:rsidP="00F54A08">
      <w:pPr>
        <w:pStyle w:val="40"/>
        <w:ind w:left="420" w:firstLine="210"/>
      </w:pPr>
      <w:r>
        <w:rPr>
          <w:rFonts w:hint="eastAsia"/>
        </w:rPr>
        <w:t>国土交通省「インフラ長寿命化計画（行動計画）（第二期）　令和6年4月1日」の「2. 基準類の整備」で示される公園分野の基準類を、</w:t>
      </w:r>
      <w:r>
        <w:fldChar w:fldCharType="begin"/>
      </w:r>
      <w:r>
        <w:instrText xml:space="preserve"> </w:instrText>
      </w:r>
      <w:r>
        <w:rPr>
          <w:rFonts w:hint="eastAsia"/>
        </w:rPr>
        <w:instrText>REF _Ref185085497 \h</w:instrText>
      </w:r>
      <w:r>
        <w:instrText xml:space="preserve"> </w:instrText>
      </w:r>
      <w:r>
        <w:fldChar w:fldCharType="separate"/>
      </w:r>
      <w:r w:rsidR="004122B0">
        <w:rPr>
          <w:rFonts w:hint="eastAsia"/>
        </w:rPr>
        <w:t xml:space="preserve">表 </w:t>
      </w:r>
      <w:r w:rsidR="004122B0">
        <w:rPr>
          <w:noProof/>
        </w:rPr>
        <w:t>1.4</w:t>
      </w:r>
      <w:r w:rsidR="004122B0">
        <w:noBreakHyphen/>
      </w:r>
      <w:r w:rsidR="004122B0">
        <w:rPr>
          <w:noProof/>
        </w:rPr>
        <w:t>1</w:t>
      </w:r>
      <w:r>
        <w:fldChar w:fldCharType="end"/>
      </w:r>
      <w:r>
        <w:rPr>
          <w:rFonts w:hint="eastAsia"/>
        </w:rPr>
        <w:t>に示す。</w:t>
      </w:r>
    </w:p>
    <w:p w14:paraId="3FCD91C7" w14:textId="77777777" w:rsidR="00F54A08" w:rsidRDefault="00F54A08" w:rsidP="00F54A08">
      <w:pPr>
        <w:pStyle w:val="40"/>
        <w:ind w:left="420" w:firstLine="210"/>
      </w:pPr>
    </w:p>
    <w:p w14:paraId="3BE7208D" w14:textId="20A09EC6" w:rsidR="00F54A08" w:rsidRDefault="00F54A08" w:rsidP="00F54A08">
      <w:pPr>
        <w:pStyle w:val="ac"/>
      </w:pPr>
      <w:bookmarkStart w:id="92" w:name="_Ref185085497"/>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w:t>
      </w:r>
      <w:r w:rsidR="007B7B52">
        <w:fldChar w:fldCharType="end"/>
      </w:r>
      <w:bookmarkEnd w:id="92"/>
      <w:r>
        <w:rPr>
          <w:rFonts w:hint="eastAsia"/>
        </w:rPr>
        <w:t xml:space="preserve">　国土交通省「インフラ長寿命化計画（行動計画）」に示される各分野の基準類</w:t>
      </w:r>
    </w:p>
    <w:tbl>
      <w:tblPr>
        <w:tblW w:w="9247" w:type="dxa"/>
        <w:tblInd w:w="-43" w:type="dxa"/>
        <w:tblCellMar>
          <w:left w:w="99" w:type="dxa"/>
          <w:right w:w="99" w:type="dxa"/>
        </w:tblCellMar>
        <w:tblLook w:val="04A0" w:firstRow="1" w:lastRow="0" w:firstColumn="1" w:lastColumn="0" w:noHBand="0" w:noVBand="1"/>
      </w:tblPr>
      <w:tblGrid>
        <w:gridCol w:w="851"/>
        <w:gridCol w:w="1276"/>
        <w:gridCol w:w="4710"/>
        <w:gridCol w:w="2410"/>
      </w:tblGrid>
      <w:tr w:rsidR="00F54A08" w:rsidRPr="00457A27" w14:paraId="3C6BDF0D" w14:textId="77777777" w:rsidTr="00F54A08">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2B3FC896"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48FEE9C0"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中分類</w:t>
            </w:r>
          </w:p>
        </w:tc>
        <w:tc>
          <w:tcPr>
            <w:tcW w:w="47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65A3A9F"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基準名</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E87D7B9"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備考</w:t>
            </w:r>
          </w:p>
        </w:tc>
      </w:tr>
      <w:tr w:rsidR="00F54A08" w:rsidRPr="00457A27" w14:paraId="34E4AA4C" w14:textId="77777777" w:rsidTr="00F54A08">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158BF88"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4B874AA"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都市公園等</w:t>
            </w:r>
          </w:p>
        </w:tc>
        <w:tc>
          <w:tcPr>
            <w:tcW w:w="4710" w:type="dxa"/>
            <w:tcBorders>
              <w:top w:val="nil"/>
              <w:left w:val="nil"/>
              <w:bottom w:val="single" w:sz="8" w:space="0" w:color="000000"/>
              <w:right w:val="single" w:sz="8" w:space="0" w:color="000000"/>
            </w:tcBorders>
            <w:shd w:val="clear" w:color="auto" w:fill="auto"/>
            <w:vAlign w:val="center"/>
            <w:hideMark/>
          </w:tcPr>
          <w:p w14:paraId="03605057"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公園施設の安全点検に係る指針（案）</w:t>
            </w:r>
          </w:p>
        </w:tc>
        <w:tc>
          <w:tcPr>
            <w:tcW w:w="2410" w:type="dxa"/>
            <w:tcBorders>
              <w:top w:val="nil"/>
              <w:left w:val="nil"/>
              <w:bottom w:val="single" w:sz="8" w:space="0" w:color="000000"/>
              <w:right w:val="single" w:sz="8" w:space="0" w:color="000000"/>
            </w:tcBorders>
            <w:shd w:val="clear" w:color="auto" w:fill="auto"/>
            <w:vAlign w:val="center"/>
            <w:hideMark/>
          </w:tcPr>
          <w:p w14:paraId="20F6BE06"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平成2</w:t>
            </w:r>
            <w:r>
              <w:rPr>
                <w:rFonts w:hAnsi="HG丸ｺﾞｼｯｸM-PRO" w:cs="ＭＳ Ｐゴシック" w:hint="eastAsia"/>
                <w:color w:val="000000"/>
                <w:szCs w:val="21"/>
              </w:rPr>
              <w:t>7</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4月策定</w:t>
            </w:r>
          </w:p>
        </w:tc>
      </w:tr>
      <w:tr w:rsidR="00F54A08" w:rsidRPr="00457A27" w14:paraId="0F2C4041" w14:textId="77777777" w:rsidTr="00F54A08">
        <w:trPr>
          <w:trHeight w:val="680"/>
        </w:trPr>
        <w:tc>
          <w:tcPr>
            <w:tcW w:w="851" w:type="dxa"/>
            <w:vMerge/>
            <w:tcBorders>
              <w:top w:val="nil"/>
              <w:left w:val="single" w:sz="8" w:space="0" w:color="000000"/>
              <w:bottom w:val="single" w:sz="8" w:space="0" w:color="000000"/>
              <w:right w:val="single" w:sz="8" w:space="0" w:color="000000"/>
            </w:tcBorders>
            <w:vAlign w:val="center"/>
            <w:hideMark/>
          </w:tcPr>
          <w:p w14:paraId="4365EF57" w14:textId="77777777" w:rsidR="00F54A08" w:rsidRPr="006F58A3" w:rsidRDefault="00F54A08" w:rsidP="00AB443F">
            <w:pPr>
              <w:widowControl/>
              <w:spacing w:line="200" w:lineRule="exact"/>
              <w:rPr>
                <w:rFonts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89BAC41" w14:textId="77777777" w:rsidR="00F54A08" w:rsidRPr="006F58A3" w:rsidRDefault="00F54A08" w:rsidP="00AB443F">
            <w:pPr>
              <w:widowControl/>
              <w:spacing w:line="200" w:lineRule="exact"/>
              <w:rPr>
                <w:rFonts w:hAnsi="HG丸ｺﾞｼｯｸM-PRO" w:cs="ＭＳ Ｐゴシック"/>
                <w:color w:val="000000"/>
                <w:szCs w:val="21"/>
              </w:rPr>
            </w:pPr>
          </w:p>
        </w:tc>
        <w:tc>
          <w:tcPr>
            <w:tcW w:w="4710" w:type="dxa"/>
            <w:tcBorders>
              <w:top w:val="nil"/>
              <w:left w:val="nil"/>
              <w:bottom w:val="single" w:sz="8" w:space="0" w:color="000000"/>
              <w:right w:val="single" w:sz="8" w:space="0" w:color="000000"/>
            </w:tcBorders>
            <w:shd w:val="clear" w:color="auto" w:fill="auto"/>
            <w:vAlign w:val="center"/>
            <w:hideMark/>
          </w:tcPr>
          <w:p w14:paraId="472C16AD"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都市公園における遊具の安全確保に関する指針</w:t>
            </w:r>
          </w:p>
        </w:tc>
        <w:tc>
          <w:tcPr>
            <w:tcW w:w="2410" w:type="dxa"/>
            <w:tcBorders>
              <w:top w:val="nil"/>
              <w:left w:val="nil"/>
              <w:bottom w:val="single" w:sz="8" w:space="0" w:color="000000"/>
              <w:right w:val="single" w:sz="8" w:space="0" w:color="000000"/>
            </w:tcBorders>
            <w:shd w:val="clear" w:color="auto" w:fill="auto"/>
            <w:vAlign w:val="center"/>
            <w:hideMark/>
          </w:tcPr>
          <w:p w14:paraId="016EB541" w14:textId="77777777" w:rsidR="00F54A08" w:rsidRPr="006F58A3" w:rsidRDefault="00F54A08" w:rsidP="00AB443F">
            <w:pPr>
              <w:widowControl/>
              <w:spacing w:line="200" w:lineRule="exact"/>
              <w:rPr>
                <w:rFonts w:hAnsi="HG丸ｺﾞｼｯｸM-PRO" w:cs="ＭＳ Ｐゴシック"/>
                <w:color w:val="000000"/>
                <w:szCs w:val="21"/>
              </w:rPr>
            </w:pPr>
            <w:r>
              <w:rPr>
                <w:rFonts w:hAnsi="HG丸ｺﾞｼｯｸM-PRO" w:cs="ＭＳ Ｐゴシック" w:hint="eastAsia"/>
                <w:color w:val="000000"/>
                <w:szCs w:val="21"/>
              </w:rPr>
              <w:t>令和</w:t>
            </w:r>
            <w:r w:rsidRPr="006F58A3">
              <w:rPr>
                <w:rFonts w:hAnsi="HG丸ｺﾞｼｯｸM-PRO" w:cs="ＭＳ Ｐゴシック" w:hint="eastAsia"/>
                <w:color w:val="000000"/>
                <w:szCs w:val="21"/>
              </w:rPr>
              <w:t>6年</w:t>
            </w:r>
            <w:r>
              <w:rPr>
                <w:rFonts w:hAnsi="HG丸ｺﾞｼｯｸM-PRO" w:cs="ＭＳ Ｐゴシック" w:hint="eastAsia"/>
                <w:color w:val="000000"/>
                <w:szCs w:val="21"/>
              </w:rPr>
              <w:t>6月改訂</w:t>
            </w:r>
          </w:p>
        </w:tc>
      </w:tr>
      <w:tr w:rsidR="00F54A08" w:rsidRPr="00457A27" w14:paraId="6E72B4C6" w14:textId="77777777" w:rsidTr="00F54A08">
        <w:trPr>
          <w:trHeight w:val="568"/>
        </w:trPr>
        <w:tc>
          <w:tcPr>
            <w:tcW w:w="851" w:type="dxa"/>
            <w:vMerge/>
            <w:tcBorders>
              <w:top w:val="nil"/>
              <w:left w:val="single" w:sz="8" w:space="0" w:color="000000"/>
              <w:bottom w:val="single" w:sz="8" w:space="0" w:color="000000"/>
              <w:right w:val="single" w:sz="8" w:space="0" w:color="000000"/>
            </w:tcBorders>
            <w:vAlign w:val="center"/>
            <w:hideMark/>
          </w:tcPr>
          <w:p w14:paraId="2FA9B596" w14:textId="77777777" w:rsidR="00F54A08" w:rsidRPr="006F58A3" w:rsidRDefault="00F54A08" w:rsidP="00AB443F">
            <w:pPr>
              <w:widowControl/>
              <w:spacing w:line="200" w:lineRule="exact"/>
              <w:rPr>
                <w:rFonts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1CA814C6" w14:textId="77777777" w:rsidR="00F54A08" w:rsidRPr="006F58A3" w:rsidRDefault="00F54A08" w:rsidP="00AB443F">
            <w:pPr>
              <w:widowControl/>
              <w:spacing w:line="200" w:lineRule="exact"/>
              <w:rPr>
                <w:rFonts w:hAnsi="HG丸ｺﾞｼｯｸM-PRO" w:cs="ＭＳ Ｐゴシック"/>
                <w:color w:val="000000"/>
                <w:szCs w:val="21"/>
              </w:rPr>
            </w:pPr>
          </w:p>
        </w:tc>
        <w:tc>
          <w:tcPr>
            <w:tcW w:w="4710" w:type="dxa"/>
            <w:tcBorders>
              <w:top w:val="nil"/>
              <w:left w:val="nil"/>
              <w:bottom w:val="single" w:sz="8" w:space="0" w:color="000000"/>
              <w:right w:val="single" w:sz="8" w:space="0" w:color="000000"/>
            </w:tcBorders>
            <w:shd w:val="clear" w:color="auto" w:fill="auto"/>
            <w:vAlign w:val="center"/>
            <w:hideMark/>
          </w:tcPr>
          <w:p w14:paraId="7731A085"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公園施設長寿命化計画策定指針（案）</w:t>
            </w:r>
          </w:p>
        </w:tc>
        <w:tc>
          <w:tcPr>
            <w:tcW w:w="2410" w:type="dxa"/>
            <w:tcBorders>
              <w:top w:val="nil"/>
              <w:left w:val="nil"/>
              <w:bottom w:val="single" w:sz="8" w:space="0" w:color="000000"/>
              <w:right w:val="single" w:sz="8" w:space="0" w:color="000000"/>
            </w:tcBorders>
            <w:shd w:val="clear" w:color="auto" w:fill="auto"/>
            <w:vAlign w:val="center"/>
            <w:hideMark/>
          </w:tcPr>
          <w:p w14:paraId="45E7F36F"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平成</w:t>
            </w:r>
            <w:r>
              <w:rPr>
                <w:rFonts w:hAnsi="HG丸ｺﾞｼｯｸM-PRO" w:cs="ＭＳ Ｐゴシック" w:hint="eastAsia"/>
                <w:color w:val="000000"/>
                <w:szCs w:val="21"/>
              </w:rPr>
              <w:t>30</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10</w:t>
            </w:r>
            <w:r w:rsidRPr="006F58A3">
              <w:rPr>
                <w:rFonts w:hAnsi="HG丸ｺﾞｼｯｸM-PRO" w:cs="ＭＳ Ｐゴシック" w:hint="eastAsia"/>
                <w:color w:val="000000"/>
                <w:szCs w:val="21"/>
              </w:rPr>
              <w:t>月策定</w:t>
            </w:r>
          </w:p>
        </w:tc>
      </w:tr>
      <w:tr w:rsidR="00F54A08" w:rsidRPr="00457A27" w14:paraId="6F5FF8C1" w14:textId="77777777" w:rsidTr="00F54A08">
        <w:trPr>
          <w:trHeight w:val="542"/>
        </w:trPr>
        <w:tc>
          <w:tcPr>
            <w:tcW w:w="851" w:type="dxa"/>
            <w:vMerge/>
            <w:tcBorders>
              <w:top w:val="nil"/>
              <w:left w:val="single" w:sz="8" w:space="0" w:color="000000"/>
              <w:bottom w:val="single" w:sz="8" w:space="0" w:color="000000"/>
              <w:right w:val="single" w:sz="8" w:space="0" w:color="000000"/>
            </w:tcBorders>
            <w:vAlign w:val="center"/>
            <w:hideMark/>
          </w:tcPr>
          <w:p w14:paraId="418E0CC3" w14:textId="77777777" w:rsidR="00F54A08" w:rsidRPr="006F58A3" w:rsidRDefault="00F54A08" w:rsidP="00AB443F">
            <w:pPr>
              <w:widowControl/>
              <w:spacing w:line="200" w:lineRule="exact"/>
              <w:rPr>
                <w:rFonts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018C5FFF" w14:textId="77777777" w:rsidR="00F54A08" w:rsidRPr="006F58A3" w:rsidRDefault="00F54A08" w:rsidP="00AB443F">
            <w:pPr>
              <w:widowControl/>
              <w:spacing w:line="200" w:lineRule="exact"/>
              <w:rPr>
                <w:rFonts w:hAnsi="HG丸ｺﾞｼｯｸM-PRO" w:cs="ＭＳ Ｐゴシック"/>
                <w:color w:val="000000"/>
                <w:szCs w:val="21"/>
              </w:rPr>
            </w:pPr>
          </w:p>
        </w:tc>
        <w:tc>
          <w:tcPr>
            <w:tcW w:w="4710" w:type="dxa"/>
            <w:tcBorders>
              <w:top w:val="nil"/>
              <w:left w:val="nil"/>
              <w:bottom w:val="single" w:sz="8" w:space="0" w:color="000000"/>
              <w:right w:val="single" w:sz="8" w:space="0" w:color="000000"/>
            </w:tcBorders>
            <w:shd w:val="clear" w:color="auto" w:fill="auto"/>
            <w:vAlign w:val="center"/>
            <w:hideMark/>
          </w:tcPr>
          <w:p w14:paraId="014B743C"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プールの安全標準指針</w:t>
            </w:r>
          </w:p>
        </w:tc>
        <w:tc>
          <w:tcPr>
            <w:tcW w:w="2410" w:type="dxa"/>
            <w:tcBorders>
              <w:top w:val="nil"/>
              <w:left w:val="nil"/>
              <w:bottom w:val="single" w:sz="8" w:space="0" w:color="000000"/>
              <w:right w:val="single" w:sz="8" w:space="0" w:color="000000"/>
            </w:tcBorders>
            <w:shd w:val="clear" w:color="auto" w:fill="auto"/>
            <w:vAlign w:val="center"/>
            <w:hideMark/>
          </w:tcPr>
          <w:p w14:paraId="46B6D6EC"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平成19年3月策定</w:t>
            </w:r>
          </w:p>
        </w:tc>
      </w:tr>
    </w:tbl>
    <w:p w14:paraId="0DE6B94C" w14:textId="77777777" w:rsidR="00F54A08" w:rsidRDefault="00F54A08" w:rsidP="00F54A08">
      <w:pPr>
        <w:pStyle w:val="40"/>
        <w:ind w:left="420" w:firstLine="210"/>
      </w:pPr>
    </w:p>
    <w:p w14:paraId="2E788013" w14:textId="1B05279E" w:rsidR="00F54A08" w:rsidRDefault="00F54A08" w:rsidP="00F54A08">
      <w:pPr>
        <w:pStyle w:val="4"/>
      </w:pPr>
      <w:r>
        <w:rPr>
          <w:rFonts w:hint="eastAsia"/>
        </w:rPr>
        <w:t>大阪府の基準</w:t>
      </w:r>
    </w:p>
    <w:p w14:paraId="5FD61A77" w14:textId="0E2F307B" w:rsidR="00F54A08" w:rsidRDefault="00F54A08" w:rsidP="00F54A08">
      <w:pPr>
        <w:pStyle w:val="40"/>
        <w:ind w:left="420" w:firstLine="210"/>
      </w:pPr>
      <w:r>
        <w:rPr>
          <w:rFonts w:hint="eastAsia"/>
        </w:rPr>
        <w:t>大阪府の維持管理上の基準類等を、</w:t>
      </w:r>
      <w:r>
        <w:fldChar w:fldCharType="begin"/>
      </w:r>
      <w:r>
        <w:instrText xml:space="preserve"> </w:instrText>
      </w:r>
      <w:r>
        <w:rPr>
          <w:rFonts w:hint="eastAsia"/>
        </w:rPr>
        <w:instrText>REF _Ref185085492 \h</w:instrText>
      </w:r>
      <w:r>
        <w:instrText xml:space="preserve"> </w:instrText>
      </w:r>
      <w:r>
        <w:fldChar w:fldCharType="separate"/>
      </w:r>
      <w:r w:rsidR="004122B0">
        <w:rPr>
          <w:rFonts w:hint="eastAsia"/>
        </w:rPr>
        <w:t xml:space="preserve">表 </w:t>
      </w:r>
      <w:r w:rsidR="004122B0">
        <w:rPr>
          <w:noProof/>
        </w:rPr>
        <w:t>1.4</w:t>
      </w:r>
      <w:r w:rsidR="004122B0">
        <w:noBreakHyphen/>
      </w:r>
      <w:r w:rsidR="004122B0">
        <w:rPr>
          <w:noProof/>
        </w:rPr>
        <w:t>2</w:t>
      </w:r>
      <w:r>
        <w:fldChar w:fldCharType="end"/>
      </w:r>
      <w:r>
        <w:rPr>
          <w:rFonts w:hint="eastAsia"/>
        </w:rPr>
        <w:t>に示す。</w:t>
      </w:r>
    </w:p>
    <w:p w14:paraId="33C21E99" w14:textId="77777777" w:rsidR="00F54A08" w:rsidRDefault="00F54A08" w:rsidP="00F54A08">
      <w:pPr>
        <w:pStyle w:val="40"/>
        <w:ind w:left="420" w:firstLine="210"/>
      </w:pPr>
    </w:p>
    <w:p w14:paraId="48B07CB0" w14:textId="27E8988A" w:rsidR="00F54A08" w:rsidRDefault="00F54A08" w:rsidP="00F54A08">
      <w:pPr>
        <w:pStyle w:val="ac"/>
      </w:pPr>
      <w:bookmarkStart w:id="93" w:name="_Ref185085492"/>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1.4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2</w:t>
      </w:r>
      <w:r w:rsidR="007B7B52">
        <w:fldChar w:fldCharType="end"/>
      </w:r>
      <w:bookmarkEnd w:id="93"/>
      <w:r>
        <w:rPr>
          <w:rFonts w:hint="eastAsia"/>
        </w:rPr>
        <w:t xml:space="preserve">　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F54A08" w:rsidRPr="00457A27" w14:paraId="6E9330B9" w14:textId="77777777" w:rsidTr="00AB443F">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65778D9A" w14:textId="77777777" w:rsidR="00F54A08" w:rsidRPr="006F58A3" w:rsidRDefault="00F54A08" w:rsidP="00AB443F">
            <w:pPr>
              <w:widowControl/>
              <w:jc w:val="center"/>
              <w:rPr>
                <w:rFonts w:hAnsi="HG丸ｺﾞｼｯｸM-PRO" w:cs="ＭＳ Ｐゴシック"/>
                <w:color w:val="000000"/>
                <w:szCs w:val="21"/>
              </w:rPr>
            </w:pPr>
            <w:r w:rsidRPr="006F58A3">
              <w:rPr>
                <w:rFonts w:hAnsi="HG丸ｺﾞｼｯｸM-PRO" w:cs="ＭＳ Ｐゴシック" w:hint="eastAsia"/>
                <w:color w:val="000000"/>
                <w:szCs w:val="21"/>
              </w:rPr>
              <w:t>基準</w:t>
            </w:r>
            <w:r>
              <w:rPr>
                <w:rFonts w:hAnsi="HG丸ｺﾞｼｯｸM-PRO" w:cs="ＭＳ Ｐゴシック" w:hint="eastAsia"/>
                <w:color w:val="00000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6802EE1" w14:textId="77777777" w:rsidR="00F54A08" w:rsidRPr="006F58A3" w:rsidRDefault="00F54A08" w:rsidP="00AB443F">
            <w:pPr>
              <w:widowControl/>
              <w:jc w:val="center"/>
              <w:rPr>
                <w:rFonts w:hAnsi="HG丸ｺﾞｼｯｸM-PRO" w:cs="ＭＳ Ｐゴシック"/>
                <w:color w:val="000000"/>
                <w:szCs w:val="21"/>
              </w:rPr>
            </w:pPr>
            <w:r w:rsidRPr="006F58A3">
              <w:rPr>
                <w:rFonts w:hAnsi="HG丸ｺﾞｼｯｸM-PRO" w:cs="ＭＳ Ｐゴシック" w:hint="eastAsia"/>
                <w:color w:val="000000"/>
                <w:szCs w:val="21"/>
              </w:rPr>
              <w:t>備考</w:t>
            </w:r>
          </w:p>
        </w:tc>
      </w:tr>
      <w:tr w:rsidR="00F54A08" w:rsidRPr="00457A27" w14:paraId="100C9385" w14:textId="77777777" w:rsidTr="00AB443F">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1FC111E2" w14:textId="77777777" w:rsidR="00F54A08" w:rsidRPr="00FB7F99" w:rsidRDefault="00F54A08" w:rsidP="00AB443F">
            <w:pPr>
              <w:widowControl/>
              <w:rPr>
                <w:rFonts w:hAnsi="HG丸ｺﾞｼｯｸM-PRO" w:cs="ＭＳ Ｐゴシック"/>
                <w:color w:val="000000"/>
                <w:szCs w:val="21"/>
              </w:rPr>
            </w:pPr>
            <w:r w:rsidRPr="00FB7F99">
              <w:rPr>
                <w:rFonts w:hAnsi="HG丸ｺﾞｼｯｸM-PRO" w:cs="ＭＳ Ｐゴシック" w:hint="eastAsia"/>
                <w:color w:val="000000"/>
                <w:szCs w:val="21"/>
              </w:rPr>
              <w:t>大阪府営公園マスタープラン</w:t>
            </w:r>
          </w:p>
        </w:tc>
        <w:tc>
          <w:tcPr>
            <w:tcW w:w="2410" w:type="dxa"/>
            <w:tcBorders>
              <w:top w:val="nil"/>
              <w:left w:val="nil"/>
              <w:bottom w:val="single" w:sz="8" w:space="0" w:color="000000"/>
              <w:right w:val="single" w:sz="8" w:space="0" w:color="000000"/>
            </w:tcBorders>
            <w:shd w:val="clear" w:color="auto" w:fill="auto"/>
            <w:vAlign w:val="center"/>
            <w:hideMark/>
          </w:tcPr>
          <w:p w14:paraId="4CD7DB80" w14:textId="77777777" w:rsidR="00F54A08" w:rsidRPr="00FB7F99" w:rsidRDefault="00F54A08" w:rsidP="00AB443F">
            <w:pPr>
              <w:widowControl/>
              <w:rPr>
                <w:rFonts w:hAnsi="HG丸ｺﾞｼｯｸM-PRO" w:cs="ＭＳ Ｐゴシック"/>
                <w:color w:val="000000"/>
                <w:szCs w:val="21"/>
              </w:rPr>
            </w:pPr>
            <w:r w:rsidRPr="00FB7F99">
              <w:rPr>
                <w:rFonts w:hAnsi="HG丸ｺﾞｼｯｸM-PRO" w:cs="ＭＳ Ｐゴシック" w:hint="eastAsia"/>
                <w:color w:val="000000"/>
                <w:szCs w:val="21"/>
              </w:rPr>
              <w:t>平成31年3月策定</w:t>
            </w:r>
          </w:p>
        </w:tc>
      </w:tr>
      <w:tr w:rsidR="00F54A08" w:rsidRPr="00457A27" w14:paraId="25292DF6" w14:textId="77777777" w:rsidTr="00AB443F">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4D841CDF" w14:textId="77777777" w:rsidR="00F54A08" w:rsidRPr="006F58A3"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14:paraId="605482C2" w14:textId="77777777" w:rsidR="00F54A08" w:rsidRPr="006F58A3"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令和5</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４</w:t>
            </w:r>
            <w:r w:rsidRPr="006F58A3">
              <w:rPr>
                <w:rFonts w:hAnsi="HG丸ｺﾞｼｯｸM-PRO" w:cs="ＭＳ Ｐゴシック" w:hint="eastAsia"/>
                <w:color w:val="000000"/>
                <w:szCs w:val="21"/>
              </w:rPr>
              <w:t>月</w:t>
            </w:r>
            <w:r>
              <w:rPr>
                <w:rFonts w:hAnsi="HG丸ｺﾞｼｯｸM-PRO" w:cs="ＭＳ Ｐゴシック" w:hint="eastAsia"/>
                <w:color w:val="000000"/>
                <w:szCs w:val="21"/>
              </w:rPr>
              <w:t>改訂</w:t>
            </w:r>
          </w:p>
        </w:tc>
      </w:tr>
      <w:tr w:rsidR="00F54A08" w:rsidRPr="00457A27" w14:paraId="671537DD" w14:textId="77777777" w:rsidTr="00AB443F">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tcPr>
          <w:p w14:paraId="37D4F5E8" w14:textId="77777777" w:rsidR="00F54A08"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大阪府営公園 公園施設安全管理要領</w:t>
            </w:r>
          </w:p>
        </w:tc>
        <w:tc>
          <w:tcPr>
            <w:tcW w:w="2410" w:type="dxa"/>
            <w:tcBorders>
              <w:top w:val="nil"/>
              <w:left w:val="nil"/>
              <w:bottom w:val="single" w:sz="8" w:space="0" w:color="000000"/>
              <w:right w:val="single" w:sz="8" w:space="0" w:color="000000"/>
            </w:tcBorders>
            <w:shd w:val="clear" w:color="auto" w:fill="auto"/>
            <w:vAlign w:val="center"/>
          </w:tcPr>
          <w:p w14:paraId="7FEAA051" w14:textId="77777777" w:rsidR="00F54A08"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令和4</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４</w:t>
            </w:r>
            <w:r w:rsidRPr="006F58A3">
              <w:rPr>
                <w:rFonts w:hAnsi="HG丸ｺﾞｼｯｸM-PRO" w:cs="ＭＳ Ｐゴシック" w:hint="eastAsia"/>
                <w:color w:val="000000"/>
                <w:szCs w:val="21"/>
              </w:rPr>
              <w:t>月</w:t>
            </w:r>
            <w:r>
              <w:rPr>
                <w:rFonts w:hAnsi="HG丸ｺﾞｼｯｸM-PRO" w:cs="ＭＳ Ｐゴシック" w:hint="eastAsia"/>
                <w:color w:val="000000"/>
                <w:szCs w:val="21"/>
              </w:rPr>
              <w:t>改訂</w:t>
            </w:r>
          </w:p>
        </w:tc>
      </w:tr>
      <w:tr w:rsidR="00F54A08" w:rsidRPr="00457A27" w14:paraId="16DFF9B2" w14:textId="77777777" w:rsidTr="00AB443F">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40CFD9D" w14:textId="77777777" w:rsidR="00F54A08"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14:paraId="716A5230" w14:textId="77777777" w:rsidR="00F54A08" w:rsidRPr="006F58A3"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平成２9年4月改訂</w:t>
            </w:r>
          </w:p>
        </w:tc>
      </w:tr>
    </w:tbl>
    <w:p w14:paraId="2BF820BC" w14:textId="77777777" w:rsidR="00F54A08" w:rsidRDefault="00F54A08" w:rsidP="00F54A08">
      <w:pPr>
        <w:pStyle w:val="40"/>
        <w:ind w:left="420" w:firstLine="210"/>
      </w:pPr>
    </w:p>
    <w:p w14:paraId="4AFC2163" w14:textId="77777777" w:rsidR="00F54A08" w:rsidRDefault="00F54A08" w:rsidP="00F54A08">
      <w:pPr>
        <w:pStyle w:val="40"/>
        <w:ind w:left="420" w:firstLine="210"/>
      </w:pPr>
    </w:p>
    <w:p w14:paraId="34700209" w14:textId="480AD1C2" w:rsidR="00F54A08" w:rsidRDefault="00F54A08">
      <w:pPr>
        <w:widowControl/>
        <w:jc w:val="left"/>
      </w:pPr>
      <w:r>
        <w:br w:type="page"/>
      </w:r>
    </w:p>
    <w:p w14:paraId="2E6A00CA" w14:textId="7921B129" w:rsidR="00F54A08" w:rsidRDefault="00F54A08" w:rsidP="00F54A08">
      <w:pPr>
        <w:pStyle w:val="1"/>
      </w:pPr>
      <w:bookmarkStart w:id="94" w:name="_Toc189580006"/>
      <w:r>
        <w:lastRenderedPageBreak/>
        <w:t>戦略的維持管理の方針</w:t>
      </w:r>
      <w:bookmarkEnd w:id="94"/>
    </w:p>
    <w:p w14:paraId="26BD25C5" w14:textId="77777777" w:rsidR="00F54A08" w:rsidRDefault="00F54A08" w:rsidP="00F54A08">
      <w:pPr>
        <w:pStyle w:val="10"/>
        <w:ind w:firstLine="210"/>
      </w:pPr>
      <w:r>
        <w:rPr>
          <w:rFonts w:hint="eastAsia"/>
        </w:rPr>
        <w:t>公園は、健康・レクリエーションや文化・コミュニティ活動の場、癒し・やすらぎなどの提供、環境保全、景観形成、防災など、多様な機能を兼ね備え、府民の生活水準の向上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14:paraId="415EAF10" w14:textId="77777777" w:rsidR="00F54A08" w:rsidRDefault="00F54A08" w:rsidP="00F54A08">
      <w:pPr>
        <w:pStyle w:val="10"/>
        <w:ind w:firstLine="210"/>
      </w:pPr>
      <w:r>
        <w:rPr>
          <w:rFonts w:hint="eastAsia"/>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14:paraId="686ED100" w14:textId="77777777" w:rsidR="00F54A08" w:rsidRDefault="00F54A08" w:rsidP="00F54A08">
      <w:pPr>
        <w:pStyle w:val="10"/>
        <w:ind w:firstLine="210"/>
      </w:pPr>
      <w:r>
        <w:rPr>
          <w:rFonts w:hint="eastAsia"/>
        </w:rPr>
        <w:t>さらに、公園は府民に愛されてこそ活きる施設であることから、公園の維持管理にあたっては、日常の管理行為を通じて、公園の価値の維持・保全にとどまらず、公園の潜在的魅力や公園に求められているニーズを発掘し、新しい価値を付与するなど、人を引きつける魅力を持たせ続けることが大切である。</w:t>
      </w:r>
    </w:p>
    <w:p w14:paraId="58371361" w14:textId="437F4092" w:rsidR="00F54A08" w:rsidRDefault="00F54A08" w:rsidP="00F54A08">
      <w:pPr>
        <w:pStyle w:val="10"/>
        <w:ind w:firstLine="210"/>
      </w:pPr>
      <w:r>
        <w:rPr>
          <w:rFonts w:hint="eastAsia"/>
        </w:rPr>
        <w:t>以上のような特性を踏まえ、維持管理に要する費用の縮減や平準化を図りつつ、計画的かつ適切な維持管理を実施していくため、大阪府の都市基盤施設における基本理念を踏まえ、今後の戦略的な維持管理方針を</w:t>
      </w:r>
      <w:r w:rsidR="00B04DEF">
        <w:fldChar w:fldCharType="begin"/>
      </w:r>
      <w:r w:rsidR="00B04DEF">
        <w:instrText xml:space="preserve"> </w:instrText>
      </w:r>
      <w:r w:rsidR="00B04DEF">
        <w:rPr>
          <w:rFonts w:hint="eastAsia"/>
        </w:rPr>
        <w:instrText>REF _Ref185086881 \h</w:instrText>
      </w:r>
      <w:r w:rsidR="00B04DEF">
        <w:instrText xml:space="preserve"> </w:instrText>
      </w:r>
      <w:r w:rsidR="00B04DEF">
        <w:fldChar w:fldCharType="separate"/>
      </w:r>
      <w:r w:rsidR="004122B0">
        <w:rPr>
          <w:rFonts w:hint="eastAsia"/>
        </w:rPr>
        <w:t xml:space="preserve">図 </w:t>
      </w:r>
      <w:r w:rsidR="004122B0">
        <w:rPr>
          <w:noProof/>
        </w:rPr>
        <w:t>2.1</w:t>
      </w:r>
      <w:r w:rsidR="004122B0">
        <w:noBreakHyphen/>
      </w:r>
      <w:r w:rsidR="004122B0">
        <w:rPr>
          <w:noProof/>
        </w:rPr>
        <w:t>1</w:t>
      </w:r>
      <w:r w:rsidR="00B04DEF">
        <w:fldChar w:fldCharType="end"/>
      </w:r>
      <w:r>
        <w:rPr>
          <w:rFonts w:hint="eastAsia"/>
        </w:rPr>
        <w:t>及び</w:t>
      </w:r>
      <w:r w:rsidR="00B04DEF">
        <w:fldChar w:fldCharType="begin"/>
      </w:r>
      <w:r w:rsidR="00B04DEF">
        <w:instrText xml:space="preserve"> </w:instrText>
      </w:r>
      <w:r w:rsidR="00B04DEF">
        <w:rPr>
          <w:rFonts w:hint="eastAsia"/>
        </w:rPr>
        <w:instrText>REF _Ref185086885 \h</w:instrText>
      </w:r>
      <w:r w:rsidR="00B04DEF">
        <w:instrText xml:space="preserve"> </w:instrText>
      </w:r>
      <w:r w:rsidR="00B04DEF">
        <w:fldChar w:fldCharType="separate"/>
      </w:r>
      <w:r w:rsidR="004122B0">
        <w:rPr>
          <w:rFonts w:hint="eastAsia"/>
        </w:rPr>
        <w:t xml:space="preserve">図 </w:t>
      </w:r>
      <w:r w:rsidR="004122B0">
        <w:rPr>
          <w:noProof/>
        </w:rPr>
        <w:t>2.1</w:t>
      </w:r>
      <w:r w:rsidR="004122B0">
        <w:noBreakHyphen/>
      </w:r>
      <w:r w:rsidR="004122B0">
        <w:rPr>
          <w:noProof/>
        </w:rPr>
        <w:t>2</w:t>
      </w:r>
      <w:r w:rsidR="00B04DEF">
        <w:fldChar w:fldCharType="end"/>
      </w:r>
      <w:r>
        <w:rPr>
          <w:rFonts w:hint="eastAsia"/>
        </w:rPr>
        <w:t>に示す。</w:t>
      </w:r>
    </w:p>
    <w:p w14:paraId="44DA3D1F" w14:textId="77777777" w:rsidR="00F54A08" w:rsidRDefault="00F54A08" w:rsidP="00F54A08">
      <w:pPr>
        <w:pStyle w:val="10"/>
        <w:ind w:firstLine="210"/>
      </w:pPr>
    </w:p>
    <w:p w14:paraId="39F0C765" w14:textId="651E4249" w:rsidR="00F54A08" w:rsidRDefault="00F54A08">
      <w:pPr>
        <w:widowControl/>
        <w:jc w:val="left"/>
      </w:pPr>
      <w:r>
        <w:br w:type="page"/>
      </w:r>
    </w:p>
    <w:p w14:paraId="54E1C721" w14:textId="00043099" w:rsidR="00F54A08" w:rsidRDefault="00F54A08" w:rsidP="00F54A08">
      <w:pPr>
        <w:pStyle w:val="2"/>
      </w:pPr>
      <w:bookmarkStart w:id="95" w:name="_Toc189580007"/>
      <w:r>
        <w:lastRenderedPageBreak/>
        <w:t>維持管理にあたっての基本理念</w:t>
      </w:r>
      <w:bookmarkEnd w:id="95"/>
    </w:p>
    <w:tbl>
      <w:tblPr>
        <w:tblStyle w:val="18"/>
        <w:tblpPr w:leftFromText="142" w:rightFromText="142" w:vertAnchor="page" w:horzAnchor="margin" w:tblpX="-176" w:tblpY="2266"/>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E50915" w:rsidRPr="00D000B0" w14:paraId="605A3A2A" w14:textId="77777777" w:rsidTr="00E50915">
        <w:trPr>
          <w:trHeight w:val="852"/>
        </w:trPr>
        <w:tc>
          <w:tcPr>
            <w:tcW w:w="9444" w:type="dxa"/>
            <w:tcBorders>
              <w:top w:val="nil"/>
              <w:left w:val="nil"/>
              <w:right w:val="nil"/>
            </w:tcBorders>
            <w:vAlign w:val="bottom"/>
          </w:tcPr>
          <w:p w14:paraId="03DD6AE3" w14:textId="77777777" w:rsidR="00E50915" w:rsidRPr="00D000B0" w:rsidRDefault="00E50915" w:rsidP="00E50915">
            <w:pPr>
              <w:jc w:val="center"/>
              <w:rPr>
                <w:rFonts w:hAnsi="HG丸ｺﾞｼｯｸM-PRO"/>
                <w:sz w:val="26"/>
                <w:szCs w:val="26"/>
              </w:rPr>
            </w:pPr>
            <w:r w:rsidRPr="00D000B0">
              <w:rPr>
                <w:rFonts w:hAnsi="HG丸ｺﾞｼｯｸM-PRO" w:hint="eastAsia"/>
                <w:b/>
                <w:color w:val="000000"/>
                <w:sz w:val="26"/>
                <w:szCs w:val="26"/>
                <w:u w:val="single"/>
              </w:rPr>
              <w:t>公園施設における維持管理上の使命</w:t>
            </w:r>
          </w:p>
        </w:tc>
      </w:tr>
      <w:tr w:rsidR="00E50915" w:rsidRPr="00D000B0" w14:paraId="541535C4" w14:textId="77777777" w:rsidTr="00E50915">
        <w:trPr>
          <w:trHeight w:val="10761"/>
        </w:trPr>
        <w:tc>
          <w:tcPr>
            <w:tcW w:w="9444" w:type="dxa"/>
          </w:tcPr>
          <w:p w14:paraId="007643D7" w14:textId="3F1FF369" w:rsidR="00E50915" w:rsidRPr="00D000B0" w:rsidRDefault="00C27739" w:rsidP="00E50915">
            <w:pPr>
              <w:rPr>
                <w:rFonts w:hAnsi="HG丸ｺﾞｼｯｸM-PRO"/>
              </w:rPr>
            </w:pPr>
            <w:r>
              <w:rPr>
                <w:rFonts w:hAnsi="HG丸ｺﾞｼｯｸM-PRO"/>
                <w:noProof/>
              </w:rPr>
              <mc:AlternateContent>
                <mc:Choice Requires="wpg">
                  <w:drawing>
                    <wp:anchor distT="0" distB="0" distL="114300" distR="114300" simplePos="0" relativeHeight="251880448" behindDoc="0" locked="0" layoutInCell="1" allowOverlap="1" wp14:anchorId="47C9D5A4" wp14:editId="59EFB6A1">
                      <wp:simplePos x="0" y="0"/>
                      <wp:positionH relativeFrom="column">
                        <wp:posOffset>-25342</wp:posOffset>
                      </wp:positionH>
                      <wp:positionV relativeFrom="paragraph">
                        <wp:posOffset>272646</wp:posOffset>
                      </wp:positionV>
                      <wp:extent cx="6012180" cy="6455426"/>
                      <wp:effectExtent l="0" t="0" r="7620" b="2540"/>
                      <wp:wrapNone/>
                      <wp:docPr id="309083972" name="グループ化 1" descr="図 2.1 1　公園施設における維持管理上の使命"/>
                      <wp:cNvGraphicFramePr/>
                      <a:graphic xmlns:a="http://schemas.openxmlformats.org/drawingml/2006/main">
                        <a:graphicData uri="http://schemas.microsoft.com/office/word/2010/wordprocessingGroup">
                          <wpg:wgp>
                            <wpg:cNvGrpSpPr/>
                            <wpg:grpSpPr>
                              <a:xfrm>
                                <a:off x="0" y="0"/>
                                <a:ext cx="6012180" cy="6455426"/>
                                <a:chOff x="0" y="0"/>
                                <a:chExt cx="6012180" cy="6455426"/>
                              </a:xfrm>
                            </wpg:grpSpPr>
                            <wps:wsp>
                              <wps:cNvPr id="592" name="テキスト ボックス 592"/>
                              <wps:cNvSpPr txBox="1">
                                <a:spLocks/>
                              </wps:cNvSpPr>
                              <wps:spPr>
                                <a:xfrm>
                                  <a:off x="27709" y="2258291"/>
                                  <a:ext cx="714375" cy="295275"/>
                                </a:xfrm>
                                <a:prstGeom prst="rect">
                                  <a:avLst/>
                                </a:prstGeom>
                                <a:noFill/>
                                <a:ln w="6350">
                                  <a:noFill/>
                                </a:ln>
                                <a:effectLst/>
                              </wps:spPr>
                              <wps:txbx id="30">
                                <w:txbxContent>
                                  <w:p w14:paraId="63064DDC" w14:textId="77777777" w:rsidR="00E50915"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１使命１</w:t>
                                    </w:r>
                                  </w:p>
                                  <w:p w14:paraId="03E5D4F5" w14:textId="77777777" w:rsidR="00E50915" w:rsidRPr="00E85596" w:rsidRDefault="00E50915" w:rsidP="00E50915">
                                    <w:pPr>
                                      <w:rPr>
                                        <w:rFonts w:hAnsi="HG丸ｺﾞｼｯｸM-PRO"/>
                                        <w:b/>
                                        <w:color w:val="FFFFFF" w:themeColor="background1"/>
                                        <w:szCs w:val="21"/>
                                      </w:rPr>
                                    </w:pPr>
                                    <w:r>
                                      <w:rPr>
                                        <w:rFonts w:hAnsi="HG丸ｺﾞｼｯｸM-PRO" w:hint="eastAsia"/>
                                        <w:b/>
                                        <w:color w:val="FFFFFF" w:themeColor="background1"/>
                                        <w:szCs w:val="21"/>
                                      </w:rPr>
                                      <w:t>府民の方々誰もが安全・安心に公園を利用できるよう、施設の日常点検の実施や点検データの活用等を行う</w:t>
                                    </w:r>
                                  </w:p>
                                  <w:p w14:paraId="23275AED" w14:textId="77777777" w:rsidR="00E50915" w:rsidRDefault="00E50915" w:rsidP="00E50915">
                                    <w:pPr>
                                      <w:rPr>
                                        <w:rFonts w:hAnsi="HG丸ｺﾞｼｯｸM-PRO"/>
                                        <w:b/>
                                        <w:color w:val="FFFFFF"/>
                                        <w:sz w:val="22"/>
                                        <w:szCs w:val="22"/>
                                        <w:u w:val="single"/>
                                      </w:rPr>
                                    </w:pPr>
                                  </w:p>
                                  <w:p w14:paraId="37D7F81C" w14:textId="77777777" w:rsidR="00E50915" w:rsidRPr="00D000B0" w:rsidRDefault="00E50915" w:rsidP="00E50915">
                                    <w:pPr>
                                      <w:rPr>
                                        <w:rFonts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4" name="グループ化 44094"/>
                              <wpg:cNvGrpSpPr>
                                <a:grpSpLocks/>
                              </wpg:cNvGrpSpPr>
                              <wpg:grpSpPr bwMode="auto">
                                <a:xfrm>
                                  <a:off x="0" y="0"/>
                                  <a:ext cx="5829374" cy="1581194"/>
                                  <a:chOff x="0" y="0"/>
                                  <a:chExt cx="58293" cy="15811"/>
                                </a:xfrm>
                              </wpg:grpSpPr>
                              <wps:wsp>
                                <wps:cNvPr id="595" name="角丸四角形 44066"/>
                                <wps:cNvSpPr>
                                  <a:spLocks noChangeArrowheads="1"/>
                                </wps:cNvSpPr>
                                <wps:spPr bwMode="auto">
                                  <a:xfrm>
                                    <a:off x="0" y="0"/>
                                    <a:ext cx="58293" cy="15811"/>
                                  </a:xfrm>
                                  <a:prstGeom prst="roundRect">
                                    <a:avLst>
                                      <a:gd name="adj" fmla="val 0"/>
                                    </a:avLst>
                                  </a:prstGeom>
                                  <a:gradFill rotWithShape="0">
                                    <a:gsLst>
                                      <a:gs pos="0">
                                        <a:srgbClr val="8BB4FF"/>
                                      </a:gs>
                                      <a:gs pos="35001">
                                        <a:srgbClr val="699B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267594AD" w14:textId="77777777" w:rsidR="00E50915" w:rsidRPr="00707C0A" w:rsidRDefault="00E50915" w:rsidP="00E50915">
                                      <w:pPr>
                                        <w:jc w:val="left"/>
                                        <w:rPr>
                                          <w:rFonts w:hAnsi="HG丸ｺﾞｼｯｸM-PRO"/>
                                          <w:b/>
                                          <w:color w:val="FFFFFF"/>
                                          <w:szCs w:val="21"/>
                                        </w:rPr>
                                      </w:pPr>
                                    </w:p>
                                  </w:txbxContent>
                                </wps:txbx>
                                <wps:bodyPr rot="0" vert="horz" wrap="square" lIns="91440" tIns="45720" rIns="91440" bIns="45720" anchor="t" anchorCtr="0" upright="1">
                                  <a:noAutofit/>
                                </wps:bodyPr>
                              </wps:wsp>
                              <wps:wsp>
                                <wps:cNvPr id="596" name="テキスト ボックス 44067"/>
                                <wps:cNvSpPr txBox="1">
                                  <a:spLocks noChangeArrowheads="1"/>
                                </wps:cNvSpPr>
                                <wps:spPr bwMode="auto">
                                  <a:xfrm>
                                    <a:off x="0" y="381"/>
                                    <a:ext cx="7143" cy="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D58A17" w14:textId="77777777" w:rsidR="00E50915" w:rsidRDefault="00E50915" w:rsidP="00E50915"/>
                                  </w:txbxContent>
                                </wps:txbx>
                                <wps:bodyPr rot="0" vert="horz" wrap="square" lIns="91440" tIns="45720" rIns="91440" bIns="45720" anchor="t" anchorCtr="0" upright="1">
                                  <a:noAutofit/>
                                </wps:bodyPr>
                              </wps:wsp>
                              <wpg:grpSp>
                                <wpg:cNvPr id="597" name="グループ化 44068"/>
                                <wpg:cNvGrpSpPr>
                                  <a:grpSpLocks/>
                                </wpg:cNvGrpSpPr>
                                <wpg:grpSpPr bwMode="auto">
                                  <a:xfrm>
                                    <a:off x="41433" y="952"/>
                                    <a:ext cx="15907" cy="14478"/>
                                    <a:chOff x="0" y="0"/>
                                    <a:chExt cx="15906" cy="14478"/>
                                  </a:xfrm>
                                </wpg:grpSpPr>
                                <wps:wsp>
                                  <wps:cNvPr id="598" name="角丸四角形 44069"/>
                                  <wps:cNvSpPr>
                                    <a:spLocks noChangeArrowheads="1"/>
                                  </wps:cNvSpPr>
                                  <wps:spPr bwMode="auto">
                                    <a:xfrm>
                                      <a:off x="1428" y="11525"/>
                                      <a:ext cx="14478"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261F54A5" w14:textId="77777777" w:rsidR="00E50915" w:rsidRDefault="00E50915" w:rsidP="00E50915"/>
                                    </w:txbxContent>
                                  </wps:txbx>
                                  <wps:bodyPr rot="0" vert="horz" wrap="square" lIns="91440" tIns="45720" rIns="91440" bIns="45720" anchor="t" anchorCtr="0" upright="1">
                                    <a:noAutofit/>
                                  </wps:bodyPr>
                                </wps:wsp>
                                <pic:pic xmlns:pic="http://schemas.openxmlformats.org/drawingml/2006/picture">
                                  <pic:nvPicPr>
                                    <pic:cNvPr id="599" name="図 44070"/>
                                    <pic:cNvPicPr>
                                      <a:picLocks noChangeArrowheads="1"/>
                                    </pic:cNvPicPr>
                                  </pic:nvPicPr>
                                  <pic:blipFill>
                                    <a:blip r:embed="rId40">
                                      <a:extLst>
                                        <a:ext uri="{28A0092B-C50C-407E-A947-70E740481C1C}">
                                          <a14:useLocalDpi xmlns:a14="http://schemas.microsoft.com/office/drawing/2010/main" val="0"/>
                                        </a:ext>
                                      </a:extLst>
                                    </a:blip>
                                    <a:srcRect l="41885" t="30908" r="16557" b="27588"/>
                                    <a:stretch>
                                      <a:fillRect/>
                                    </a:stretch>
                                  </pic:blipFill>
                                  <pic:spPr bwMode="auto">
                                    <a:xfrm>
                                      <a:off x="0" y="0"/>
                                      <a:ext cx="15811" cy="1209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00" name="グループ化 44071"/>
                                <wpg:cNvGrpSpPr>
                                  <a:grpSpLocks/>
                                </wpg:cNvGrpSpPr>
                                <wpg:grpSpPr bwMode="auto">
                                  <a:xfrm>
                                    <a:off x="23717" y="952"/>
                                    <a:ext cx="15811" cy="14478"/>
                                    <a:chOff x="0" y="0"/>
                                    <a:chExt cx="15811" cy="14478"/>
                                  </a:xfrm>
                                </wpg:grpSpPr>
                                <pic:pic xmlns:pic="http://schemas.openxmlformats.org/drawingml/2006/picture">
                                  <pic:nvPicPr>
                                    <pic:cNvPr id="601" name="図 44072"/>
                                    <pic:cNvPicPr>
                                      <a:picLocks noChangeAspect="1" noChangeArrowheads="1"/>
                                    </pic:cNvPicPr>
                                  </pic:nvPicPr>
                                  <pic:blipFill>
                                    <a:blip r:embed="rId41">
                                      <a:extLst>
                                        <a:ext uri="{28A0092B-C50C-407E-A947-70E740481C1C}">
                                          <a14:useLocalDpi xmlns:a14="http://schemas.microsoft.com/office/drawing/2010/main" val="0"/>
                                        </a:ext>
                                      </a:extLst>
                                    </a:blip>
                                    <a:srcRect r="12633"/>
                                    <a:stretch>
                                      <a:fillRect/>
                                    </a:stretch>
                                  </pic:blipFill>
                                  <pic:spPr bwMode="auto">
                                    <a:xfrm>
                                      <a:off x="0" y="0"/>
                                      <a:ext cx="15811" cy="12096"/>
                                    </a:xfrm>
                                    <a:prstGeom prst="rect">
                                      <a:avLst/>
                                    </a:prstGeom>
                                    <a:noFill/>
                                    <a:extLst>
                                      <a:ext uri="{909E8E84-426E-40DD-AFC4-6F175D3DCCD1}">
                                        <a14:hiddenFill xmlns:a14="http://schemas.microsoft.com/office/drawing/2010/main">
                                          <a:solidFill>
                                            <a:srgbClr val="FFFFFF"/>
                                          </a:solidFill>
                                        </a14:hiddenFill>
                                      </a:ext>
                                    </a:extLst>
                                  </pic:spPr>
                                </pic:pic>
                                <wps:wsp>
                                  <wps:cNvPr id="602" name="AutoShape 719"/>
                                  <wps:cNvSpPr>
                                    <a:spLocks noChangeArrowheads="1"/>
                                  </wps:cNvSpPr>
                                  <wps:spPr bwMode="auto">
                                    <a:xfrm>
                                      <a:off x="762" y="11525"/>
                                      <a:ext cx="13430"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1AFF11F0" w14:textId="77777777" w:rsidR="00E50915" w:rsidRDefault="00E50915" w:rsidP="00E50915"/>
                                    </w:txbxContent>
                                  </wps:txbx>
                                  <wps:bodyPr rot="0" vert="horz" wrap="square" lIns="91440" tIns="45720" rIns="91440" bIns="45720" anchor="t" anchorCtr="0" upright="1">
                                    <a:noAutofit/>
                                  </wps:bodyPr>
                                </wps:wsp>
                              </wpg:grpSp>
                            </wpg:grpSp>
                            <wpg:grpSp>
                              <wpg:cNvPr id="603" name="グループ化 44064"/>
                              <wpg:cNvGrpSpPr>
                                <a:grpSpLocks/>
                              </wpg:cNvGrpSpPr>
                              <wpg:grpSpPr bwMode="auto">
                                <a:xfrm>
                                  <a:off x="0" y="2265218"/>
                                  <a:ext cx="5829300" cy="1580920"/>
                                  <a:chOff x="19" y="2667"/>
                                  <a:chExt cx="58293" cy="15811"/>
                                </a:xfrm>
                              </wpg:grpSpPr>
                              <wps:wsp>
                                <wps:cNvPr id="604" name="角丸四角形 44075"/>
                                <wps:cNvSpPr>
                                  <a:spLocks noChangeArrowheads="1"/>
                                </wps:cNvSpPr>
                                <wps:spPr bwMode="auto">
                                  <a:xfrm>
                                    <a:off x="19" y="2667"/>
                                    <a:ext cx="58293" cy="15811"/>
                                  </a:xfrm>
                                  <a:prstGeom prst="roundRect">
                                    <a:avLst>
                                      <a:gd name="adj" fmla="val 0"/>
                                    </a:avLst>
                                  </a:prstGeom>
                                  <a:gradFill rotWithShape="0">
                                    <a:gsLst>
                                      <a:gs pos="0">
                                        <a:srgbClr val="8BB4FF"/>
                                      </a:gs>
                                      <a:gs pos="35001">
                                        <a:srgbClr val="6D9E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10FAE5AF" w14:textId="77777777" w:rsidR="00E50915" w:rsidRDefault="00E50915" w:rsidP="00E50915"/>
                                  </w:txbxContent>
                                </wps:txbx>
                                <wps:bodyPr rot="0" vert="horz" wrap="square" lIns="91440" tIns="45720" rIns="91440" bIns="45720" anchor="t" anchorCtr="0" upright="1">
                                  <a:noAutofit/>
                                </wps:bodyPr>
                              </wps:wsp>
                              <wps:wsp>
                                <wps:cNvPr id="606" name="角丸四角形 44078"/>
                                <wps:cNvSpPr>
                                  <a:spLocks noChangeArrowheads="1"/>
                                </wps:cNvSpPr>
                                <wps:spPr bwMode="auto">
                                  <a:xfrm>
                                    <a:off x="24462" y="12705"/>
                                    <a:ext cx="13430"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044A246C" w14:textId="77777777" w:rsidR="00E50915" w:rsidRDefault="00E50915" w:rsidP="00E50915"/>
                                  </w:txbxContent>
                                </wps:txbx>
                                <wps:bodyPr rot="0" vert="horz" wrap="square" lIns="91440" tIns="45720" rIns="91440" bIns="45720" anchor="t" anchorCtr="0" upright="1">
                                  <a:noAutofit/>
                                </wps:bodyPr>
                              </wps:wsp>
                              <wps:wsp>
                                <wps:cNvPr id="609" name="角丸四角形 44081"/>
                                <wps:cNvSpPr>
                                  <a:spLocks noChangeArrowheads="1"/>
                                </wps:cNvSpPr>
                                <wps:spPr bwMode="auto">
                                  <a:xfrm>
                                    <a:off x="42869" y="12587"/>
                                    <a:ext cx="14478"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2B63FF67" w14:textId="77777777" w:rsidR="00E50915" w:rsidRDefault="00E50915" w:rsidP="00E50915"/>
                                  </w:txbxContent>
                                </wps:txbx>
                                <wps:bodyPr rot="0" vert="horz" wrap="square" lIns="91440" tIns="45720" rIns="91440" bIns="45720" anchor="t" anchorCtr="0" upright="1">
                                  <a:noAutofit/>
                                </wps:bodyPr>
                              </wps:wsp>
                            </wpg:grpSp>
                            <wps:wsp>
                              <wps:cNvPr id="612" name="角丸四角形 44084"/>
                              <wps:cNvSpPr>
                                <a:spLocks noChangeArrowheads="1"/>
                              </wps:cNvSpPr>
                              <wps:spPr bwMode="auto">
                                <a:xfrm>
                                  <a:off x="0" y="4426527"/>
                                  <a:ext cx="5829374" cy="1581195"/>
                                </a:xfrm>
                                <a:prstGeom prst="roundRect">
                                  <a:avLst>
                                    <a:gd name="adj" fmla="val 0"/>
                                  </a:avLst>
                                </a:prstGeom>
                                <a:gradFill rotWithShape="0">
                                  <a:gsLst>
                                    <a:gs pos="0">
                                      <a:srgbClr val="8BB4FF"/>
                                    </a:gs>
                                    <a:gs pos="35001">
                                      <a:srgbClr val="6D9E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3649E6CA" w14:textId="77777777" w:rsidR="00E50915" w:rsidRDefault="00E50915" w:rsidP="00E50915"/>
                                </w:txbxContent>
                              </wps:txbx>
                              <wps:bodyPr rot="0" vert="horz" wrap="square" lIns="91440" tIns="45720" rIns="91440" bIns="45720" anchor="t" anchorCtr="0" upright="1">
                                <a:noAutofit/>
                              </wps:bodyPr>
                            </wps:wsp>
                            <wpg:grpSp>
                              <wpg:cNvPr id="616" name="グループ化 44088"/>
                              <wpg:cNvGrpSpPr>
                                <a:grpSpLocks/>
                              </wpg:cNvGrpSpPr>
                              <wpg:grpSpPr bwMode="auto">
                                <a:xfrm>
                                  <a:off x="3997036" y="2424545"/>
                                  <a:ext cx="1932940" cy="3600450"/>
                                  <a:chOff x="0" y="-21333"/>
                                  <a:chExt cx="19335" cy="36001"/>
                                </a:xfrm>
                              </wpg:grpSpPr>
                              <wps:wsp>
                                <wps:cNvPr id="617" name="角丸四角形 44089"/>
                                <wps:cNvSpPr>
                                  <a:spLocks noChangeArrowheads="1"/>
                                </wps:cNvSpPr>
                                <wps:spPr bwMode="auto">
                                  <a:xfrm>
                                    <a:off x="0" y="11715"/>
                                    <a:ext cx="19335"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533E8036" w14:textId="77777777" w:rsidR="00E50915" w:rsidRDefault="00E50915" w:rsidP="00E50915"/>
                                  </w:txbxContent>
                                </wps:txbx>
                                <wps:bodyPr rot="0" vert="horz" wrap="square" lIns="91440" tIns="45720" rIns="91440" bIns="45720" anchor="t" anchorCtr="0" upright="1">
                                  <a:noAutofit/>
                                </wps:bodyPr>
                              </wps:wsp>
                              <pic:pic xmlns:pic="http://schemas.openxmlformats.org/drawingml/2006/picture">
                                <pic:nvPicPr>
                                  <pic:cNvPr id="618" name="Picture 19"/>
                                  <pic:cNvPicPr>
                                    <a:picLocks noChangeArrowheads="1"/>
                                  </pic:cNvPicPr>
                                </pic:nvPicPr>
                                <pic:blipFill>
                                  <a:blip r:embed="rId42">
                                    <a:extLst>
                                      <a:ext uri="{28A0092B-C50C-407E-A947-70E740481C1C}">
                                        <a14:useLocalDpi xmlns:a14="http://schemas.microsoft.com/office/drawing/2010/main" val="0"/>
                                      </a:ext>
                                    </a:extLst>
                                  </a:blip>
                                  <a:srcRect l="65323" b="38995"/>
                                  <a:stretch>
                                    <a:fillRect/>
                                  </a:stretch>
                                </pic:blipFill>
                                <pic:spPr bwMode="auto">
                                  <a:xfrm>
                                    <a:off x="1428" y="-21333"/>
                                    <a:ext cx="15811" cy="12096"/>
                                  </a:xfrm>
                                  <a:prstGeom prst="rect">
                                    <a:avLst/>
                                  </a:prstGeom>
                                  <a:noFill/>
                                  <a:extLst>
                                    <a:ext uri="{909E8E84-426E-40DD-AFC4-6F175D3DCCD1}">
                                      <a14:hiddenFill xmlns:a14="http://schemas.microsoft.com/office/drawing/2010/main">
                                        <a:solidFill>
                                          <a:srgbClr val="FFFFFF"/>
                                        </a:solidFill>
                                      </a14:hiddenFill>
                                    </a:ext>
                                  </a:extLst>
                                </pic:spPr>
                              </pic:pic>
                            </wpg:grpSp>
                            <wps:wsp>
                              <wps:cNvPr id="619" name="テキスト ボックス 44091"/>
                              <wps:cNvSpPr txBox="1">
                                <a:spLocks noChangeArrowheads="1"/>
                              </wps:cNvSpPr>
                              <wps:spPr bwMode="auto">
                                <a:xfrm>
                                  <a:off x="0" y="4461164"/>
                                  <a:ext cx="714309" cy="295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279B17" w14:textId="77777777" w:rsidR="00E50915" w:rsidRDefault="00E50915" w:rsidP="00E50915"/>
                                </w:txbxContent>
                              </wps:txbx>
                              <wps:bodyPr rot="0" vert="horz" wrap="square" lIns="91440" tIns="45720" rIns="91440" bIns="45720" anchor="t" anchorCtr="0" upright="1">
                                <a:noAutofit/>
                              </wps:bodyPr>
                            </wps:wsp>
                            <wps:wsp>
                              <wps:cNvPr id="630" name="テキスト ボックス 630"/>
                              <wps:cNvSpPr txBox="1">
                                <a:spLocks/>
                              </wps:cNvSpPr>
                              <wps:spPr>
                                <a:xfrm>
                                  <a:off x="20782" y="2223654"/>
                                  <a:ext cx="2346960" cy="1333500"/>
                                </a:xfrm>
                                <a:prstGeom prst="rect">
                                  <a:avLst/>
                                </a:prstGeom>
                                <a:noFill/>
                                <a:ln w="6350">
                                  <a:noFill/>
                                </a:ln>
                                <a:effectLst/>
                              </wps:spPr>
                              <wps:txbx>
                                <w:txbxContent>
                                  <w:p w14:paraId="4CA44EBB"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使命２</w:t>
                                    </w:r>
                                  </w:p>
                                  <w:p w14:paraId="566D28CF"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利用者が快適にくつろぎ、憩えるよう、</w:t>
                                    </w:r>
                                    <w:r w:rsidRPr="00C94B1F">
                                      <w:rPr>
                                        <w:rFonts w:hAnsi="HG丸ｺﾞｼｯｸM-PRO"/>
                                        <w:b/>
                                        <w:color w:val="FFFFFF" w:themeColor="background1"/>
                                        <w:szCs w:val="21"/>
                                      </w:rPr>
                                      <w:t>指定管理者等民間事業者の資金やノウハウを活用する方策を検討し</w:t>
                                    </w:r>
                                  </w:p>
                                  <w:p w14:paraId="34C374FA" w14:textId="77777777" w:rsidR="00E50915" w:rsidRPr="00E86FED" w:rsidRDefault="00E50915" w:rsidP="00E50915">
                                    <w:pPr>
                                      <w:jc w:val="left"/>
                                      <w:rPr>
                                        <w:color w:val="FFFFFF" w:themeColor="background1"/>
                                      </w:rPr>
                                    </w:pPr>
                                    <w:r w:rsidRPr="00C94B1F">
                                      <w:rPr>
                                        <w:rFonts w:hAnsi="HG丸ｺﾞｼｯｸM-PRO"/>
                                        <w:b/>
                                        <w:color w:val="FFFFFF" w:themeColor="background1"/>
                                        <w:szCs w:val="21"/>
                                      </w:rPr>
                                      <w:t>推進する</w:t>
                                    </w:r>
                                  </w:p>
                                  <w:p w14:paraId="496B6440" w14:textId="77777777" w:rsidR="00E50915" w:rsidRDefault="00E50915" w:rsidP="00E50915">
                                    <w:pPr>
                                      <w:rPr>
                                        <w:rFonts w:hAnsi="HG丸ｺﾞｼｯｸM-PRO"/>
                                        <w:b/>
                                        <w:color w:val="FFFFFF"/>
                                        <w:sz w:val="22"/>
                                        <w:szCs w:val="22"/>
                                        <w:u w:val="single"/>
                                      </w:rPr>
                                    </w:pPr>
                                  </w:p>
                                  <w:p w14:paraId="37F1C564" w14:textId="77777777" w:rsidR="00E50915" w:rsidRPr="00D000B0" w:rsidRDefault="00E50915" w:rsidP="00E50915">
                                    <w:pPr>
                                      <w:rPr>
                                        <w:rFonts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 name="テキスト ボックス 625"/>
                              <wps:cNvSpPr txBox="1">
                                <a:spLocks/>
                              </wps:cNvSpPr>
                              <wps:spPr>
                                <a:xfrm>
                                  <a:off x="69272" y="242454"/>
                                  <a:ext cx="2346960" cy="1196340"/>
                                </a:xfrm>
                                <a:prstGeom prst="rect">
                                  <a:avLst/>
                                </a:prstGeom>
                                <a:noFill/>
                                <a:ln w="6350">
                                  <a:noFill/>
                                </a:ln>
                                <a:effectLst/>
                              </wps:spPr>
                              <wps:linkedTxbx id="30"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1" name="テキスト ボックス 621"/>
                              <wps:cNvSpPr txBox="1">
                                <a:spLocks/>
                              </wps:cNvSpPr>
                              <wps:spPr>
                                <a:xfrm>
                                  <a:off x="20782" y="4419600"/>
                                  <a:ext cx="2346960" cy="1353185"/>
                                </a:xfrm>
                                <a:prstGeom prst="rect">
                                  <a:avLst/>
                                </a:prstGeom>
                                <a:noFill/>
                                <a:ln w="6350">
                                  <a:noFill/>
                                </a:ln>
                                <a:effectLst/>
                              </wps:spPr>
                              <wps:txbx>
                                <w:txbxContent>
                                  <w:p w14:paraId="4AD5B715" w14:textId="77777777" w:rsidR="00E50915" w:rsidRPr="00746D09" w:rsidRDefault="00E50915" w:rsidP="00E50915">
                                    <w:pPr>
                                      <w:pStyle w:val="10"/>
                                      <w:spacing w:line="240" w:lineRule="exact"/>
                                      <w:ind w:left="200" w:hangingChars="100" w:hanging="200"/>
                                      <w:rPr>
                                        <w:rFonts w:hAnsi="HG丸ｺﾞｼｯｸM-PRO"/>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2" name="四角形: 角を丸くする 622"/>
                              <wps:cNvSpPr>
                                <a:spLocks/>
                              </wps:cNvSpPr>
                              <wps:spPr>
                                <a:xfrm>
                                  <a:off x="2507672" y="1253836"/>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5624FB" w14:textId="77777777" w:rsidR="00E50915" w:rsidRPr="00746D09" w:rsidRDefault="00E50915" w:rsidP="00E50915">
                                    <w:pPr>
                                      <w:spacing w:line="240" w:lineRule="exact"/>
                                      <w:ind w:firstLineChars="100" w:firstLine="200"/>
                                      <w:rPr>
                                        <w:rFonts w:cs="ＭＳ 明朝"/>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6" name="四角形: 角を丸くする 626"/>
                              <wps:cNvSpPr>
                                <a:spLocks/>
                              </wps:cNvSpPr>
                              <wps:spPr>
                                <a:xfrm>
                                  <a:off x="4177145" y="1302327"/>
                                  <a:ext cx="1419225" cy="2717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6CEE7E"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3" name="四角形: 角を丸くする 623"/>
                              <wps:cNvSpPr>
                                <a:spLocks/>
                              </wps:cNvSpPr>
                              <wps:spPr>
                                <a:xfrm>
                                  <a:off x="3810000" y="3588327"/>
                                  <a:ext cx="220218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C984D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利用者のニーズ、満足度の調査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4" name="四角形: 角を丸くする 624"/>
                              <wps:cNvSpPr>
                                <a:spLocks/>
                              </wps:cNvSpPr>
                              <wps:spPr>
                                <a:xfrm>
                                  <a:off x="2542309" y="5728854"/>
                                  <a:ext cx="123444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2210DB"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屋外プール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1" name="テキスト ボックス 631"/>
                              <wps:cNvSpPr txBox="1">
                                <a:spLocks/>
                              </wps:cNvSpPr>
                              <wps:spPr>
                                <a:xfrm>
                                  <a:off x="69272" y="4495800"/>
                                  <a:ext cx="2346960" cy="1485900"/>
                                </a:xfrm>
                                <a:prstGeom prst="rect">
                                  <a:avLst/>
                                </a:prstGeom>
                                <a:noFill/>
                                <a:ln w="6350">
                                  <a:noFill/>
                                </a:ln>
                                <a:effectLst/>
                              </wps:spPr>
                              <wps:txbx>
                                <w:txbxContent>
                                  <w:p w14:paraId="465FEF6A"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３</w:t>
                                    </w:r>
                                  </w:p>
                                  <w:p w14:paraId="69709D6E" w14:textId="77777777" w:rsidR="00E50915"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利用状況や利用者のニーズ等に応じて、</w:t>
                                    </w:r>
                                    <w:r w:rsidRPr="00C94B1F">
                                      <w:rPr>
                                        <w:rFonts w:hAnsi="HG丸ｺﾞｼｯｸM-PRO"/>
                                        <w:b/>
                                        <w:color w:val="FFFFFF" w:themeColor="background1"/>
                                        <w:szCs w:val="21"/>
                                      </w:rPr>
                                      <w:t>快適なレクリエーション空間としての機能が向上するように施設整備や改修、維持管理の充実に取り</w:t>
                                    </w:r>
                                  </w:p>
                                  <w:p w14:paraId="205482B1"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b/>
                                        <w:color w:val="FFFFFF" w:themeColor="background1"/>
                                        <w:szCs w:val="21"/>
                                      </w:rPr>
                                      <w:t>組む</w:t>
                                    </w:r>
                                  </w:p>
                                  <w:p w14:paraId="65269232" w14:textId="77777777" w:rsidR="00E50915" w:rsidRDefault="00E50915" w:rsidP="00E50915">
                                    <w:pPr>
                                      <w:rPr>
                                        <w:rFonts w:hAnsi="HG丸ｺﾞｼｯｸM-PRO"/>
                                        <w:b/>
                                        <w:color w:val="FFFFFF"/>
                                        <w:sz w:val="22"/>
                                        <w:szCs w:val="22"/>
                                        <w:u w:val="single"/>
                                      </w:rPr>
                                    </w:pPr>
                                  </w:p>
                                  <w:p w14:paraId="13C37676" w14:textId="77777777" w:rsidR="00E50915" w:rsidRPr="00D000B0" w:rsidRDefault="00E50915" w:rsidP="00E50915">
                                    <w:pPr>
                                      <w:rPr>
                                        <w:rFonts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7" name="四角形: 角を丸くする 627"/>
                              <wps:cNvSpPr>
                                <a:spLocks/>
                              </wps:cNvSpPr>
                              <wps:spPr>
                                <a:xfrm>
                                  <a:off x="2431472" y="1302327"/>
                                  <a:ext cx="1419225" cy="2717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2E5482" w14:textId="77777777" w:rsidR="00E50915" w:rsidRPr="004561B5" w:rsidRDefault="00E50915" w:rsidP="00E50915">
                                    <w:pPr>
                                      <w:spacing w:line="240" w:lineRule="exact"/>
                                      <w:jc w:val="center"/>
                                      <w:rPr>
                                        <w:rFonts w:hAnsi="HG丸ｺﾞｼｯｸM-PRO"/>
                                        <w:color w:val="FFFFFF" w:themeColor="background1"/>
                                        <w:sz w:val="20"/>
                                      </w:rPr>
                                    </w:pPr>
                                    <w:r w:rsidRPr="004561B5">
                                      <w:rPr>
                                        <w:rFonts w:hAnsi="HG丸ｺﾞｼｯｸM-PRO" w:hint="eastAsia"/>
                                        <w:color w:val="FFFFFF" w:themeColor="background1"/>
                                        <w:sz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43" name="四角形: 角を丸くする 208243843"/>
                              <wps:cNvSpPr>
                                <a:spLocks/>
                              </wps:cNvSpPr>
                              <wps:spPr>
                                <a:xfrm>
                                  <a:off x="2050472" y="3581400"/>
                                  <a:ext cx="220218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C2CC3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事業者提案の運動施設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44" name="四角形: 角を丸くする 208243844"/>
                              <wps:cNvSpPr>
                                <a:spLocks/>
                              </wps:cNvSpPr>
                              <wps:spPr>
                                <a:xfrm>
                                  <a:off x="3976254" y="5728854"/>
                                  <a:ext cx="185166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ED9373"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四季折々の花が咲く花壇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8243845" name="図 3" descr="庭に植えている数々の建物&#10;&#10;中程度の精度で自動的に生成された説明">
                                  <a:extLst>
                                    <a:ext uri="{FF2B5EF4-FFF2-40B4-BE49-F238E27FC236}">
                                      <a16:creationId xmlns:a16="http://schemas.microsoft.com/office/drawing/2014/main" id="{B53B3F66-A6B3-4FC3-B801-97E2BCA35C5B}"/>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4094018" y="4585854"/>
                                  <a:ext cx="1584960" cy="1188720"/>
                                </a:xfrm>
                                <a:prstGeom prst="rect">
                                  <a:avLst/>
                                </a:prstGeom>
                              </pic:spPr>
                            </pic:pic>
                            <pic:pic xmlns:pic="http://schemas.openxmlformats.org/drawingml/2006/picture">
                              <pic:nvPicPr>
                                <pic:cNvPr id="208243846" name="図 10" descr="スポーツゲーム, スポーツ, 屋外, 水 が含まれている画像&#10;&#10;自動的に生成された説明">
                                  <a:extLst>
                                    <a:ext uri="{FF2B5EF4-FFF2-40B4-BE49-F238E27FC236}">
                                      <a16:creationId xmlns:a16="http://schemas.microsoft.com/office/drawing/2014/main" id="{1BFA209A-CC56-4F8B-ACD8-3E1674C370BA}"/>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1" r="1986"/>
                                <a:stretch/>
                              </pic:blipFill>
                              <pic:spPr>
                                <a:xfrm rot="10800000" flipV="1">
                                  <a:off x="2417618" y="4585854"/>
                                  <a:ext cx="1558925" cy="1193165"/>
                                </a:xfrm>
                                <a:prstGeom prst="rect">
                                  <a:avLst/>
                                </a:prstGeom>
                              </pic:spPr>
                            </pic:pic>
                            <pic:pic xmlns:pic="http://schemas.openxmlformats.org/drawingml/2006/picture">
                              <pic:nvPicPr>
                                <pic:cNvPr id="208243847" name="図 6" descr="屋外, 建物, 空, 跡 が含まれている画像&#10;&#10;自動的に生成された説明">
                                  <a:extLst>
                                    <a:ext uri="{FF2B5EF4-FFF2-40B4-BE49-F238E27FC236}">
                                      <a16:creationId xmlns:a16="http://schemas.microsoft.com/office/drawing/2014/main" id="{D7206C35-4E10-411D-A069-D6B8DFE5BF19}"/>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2496"/>
                                <a:stretch/>
                              </pic:blipFill>
                              <pic:spPr>
                                <a:xfrm>
                                  <a:off x="2424545" y="2403764"/>
                                  <a:ext cx="1597660" cy="1227455"/>
                                </a:xfrm>
                                <a:prstGeom prst="rect">
                                  <a:avLst/>
                                </a:prstGeom>
                              </pic:spPr>
                            </pic:pic>
                            <wps:wsp>
                              <wps:cNvPr id="605" name="テキスト ボックス 605"/>
                              <wps:cNvSpPr txBox="1">
                                <a:spLocks/>
                              </wps:cNvSpPr>
                              <wps:spPr>
                                <a:xfrm>
                                  <a:off x="1565563" y="6206506"/>
                                  <a:ext cx="4396740" cy="248920"/>
                                </a:xfrm>
                                <a:prstGeom prst="rect">
                                  <a:avLst/>
                                </a:prstGeom>
                                <a:noFill/>
                                <a:ln>
                                  <a:noFill/>
                                </a:ln>
                                <a:effectLst/>
                              </wps:spPr>
                              <wps:txbx>
                                <w:txbxContent>
                                  <w:p w14:paraId="1EE7CD7C" w14:textId="77777777" w:rsidR="00E50915" w:rsidRPr="00170193" w:rsidRDefault="00E50915" w:rsidP="00E50915">
                                    <w:pPr>
                                      <w:pStyle w:val="aff7"/>
                                      <w:spacing w:before="120"/>
                                      <w:ind w:left="420"/>
                                      <w:rPr>
                                        <w:rFonts w:ascii="HG丸ｺﾞｼｯｸM-PRO" w:eastAsia="HG丸ｺﾞｼｯｸM-PRO" w:hAnsi="HG丸ｺﾞｼｯｸM-PRO"/>
                                        <w:noProof/>
                                        <w:szCs w:val="24"/>
                                      </w:rPr>
                                    </w:pPr>
                                    <w:r>
                                      <w:rPr>
                                        <w:rFonts w:ascii="HG丸ｺﾞｼｯｸM-PRO" w:eastAsia="HG丸ｺﾞｼｯｸM-PRO" w:hAnsi="HG丸ｺﾞｼｯｸM-PRO" w:hint="eastAsia"/>
                                      </w:rPr>
                                      <w:t>※大阪府営公園マスタープラン 公園施設の維持、管理の充実より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7C9D5A4" id="グループ化 1" o:spid="_x0000_s1104" alt="図 2.1 1　公園施設における維持管理上の使命" style="position:absolute;left:0;text-align:left;margin-left:-2pt;margin-top:21.45pt;width:473.4pt;height:508.3pt;z-index:251880448;mso-position-horizontal-relative:text;mso-position-vertical-relative:text" coordsize="60121,645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">
                      <v:shape id="テキスト ボックス 592" o:spid="_x0000_s1105" type="#_x0000_t202" style="position:absolute;left:277;top:22582;width:714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" filled="f" stroked="f" strokeweight=".5pt">
                        <v:textbox style="mso-next-textbox:#テキスト ボックス 625">
                          <w:txbxContent>
                            <w:p w14:paraId="63064DDC" w14:textId="77777777" w:rsidR="00E50915"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１使命１</w:t>
                              </w:r>
                            </w:p>
                            <w:p w14:paraId="03E5D4F5" w14:textId="77777777" w:rsidR="00E50915" w:rsidRPr="00E85596" w:rsidRDefault="00E50915" w:rsidP="00E50915">
                              <w:pPr>
                                <w:rPr>
                                  <w:rFonts w:hAnsi="HG丸ｺﾞｼｯｸM-PRO"/>
                                  <w:b/>
                                  <w:color w:val="FFFFFF" w:themeColor="background1"/>
                                  <w:szCs w:val="21"/>
                                </w:rPr>
                              </w:pPr>
                              <w:r>
                                <w:rPr>
                                  <w:rFonts w:hAnsi="HG丸ｺﾞｼｯｸM-PRO" w:hint="eastAsia"/>
                                  <w:b/>
                                  <w:color w:val="FFFFFF" w:themeColor="background1"/>
                                  <w:szCs w:val="21"/>
                                </w:rPr>
                                <w:t>府民の方々誰もが安全・安心に公園を利用できるよう、施設の日常点検の実施や点検データの活用等を行う</w:t>
                              </w:r>
                            </w:p>
                            <w:p w14:paraId="23275AED" w14:textId="77777777" w:rsidR="00E50915" w:rsidRDefault="00E50915" w:rsidP="00E50915">
                              <w:pPr>
                                <w:rPr>
                                  <w:rFonts w:hAnsi="HG丸ｺﾞｼｯｸM-PRO"/>
                                  <w:b/>
                                  <w:color w:val="FFFFFF"/>
                                  <w:sz w:val="22"/>
                                  <w:szCs w:val="22"/>
                                  <w:u w:val="single"/>
                                </w:rPr>
                              </w:pPr>
                            </w:p>
                            <w:p w14:paraId="37D7F81C" w14:textId="77777777" w:rsidR="00E50915" w:rsidRPr="00D000B0" w:rsidRDefault="00E50915" w:rsidP="00E50915">
                              <w:pPr>
                                <w:rPr>
                                  <w:rFonts w:hAnsi="HG丸ｺﾞｼｯｸM-PRO"/>
                                  <w:b/>
                                  <w:color w:val="FFFFFF"/>
                                  <w:sz w:val="22"/>
                                  <w:szCs w:val="22"/>
                                  <w:u w:val="single"/>
                                </w:rPr>
                              </w:pPr>
                            </w:p>
                          </w:txbxContent>
                        </v:textbox>
                      </v:shape>
                      <v:group id="グループ化 44094" o:spid="_x0000_s1106" style="position:absolute;width:58293;height:15811" coordsize="58293,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roundrect id="角丸四角形 44066" o:spid="_x0000_s1107" style="position:absolute;width:58293;height:1581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" fillcolor="#8bb4ff" strokecolor="#4a7ebb">
                          <v:fill color2="#5d5dff" angle="180" colors="0 #8bb4ff;22938f #699bff;1 #5d5dff" focus="100%" type="gradient"/>
                          <v:shadow on="t" color="black" opacity="24903f" origin=",.5" offset="0,.55556mm"/>
                          <v:textbox>
                            <w:txbxContent>
                              <w:p w14:paraId="267594AD" w14:textId="77777777" w:rsidR="00E50915" w:rsidRPr="00707C0A" w:rsidRDefault="00E50915" w:rsidP="00E50915">
                                <w:pPr>
                                  <w:jc w:val="left"/>
                                  <w:rPr>
                                    <w:rFonts w:hAnsi="HG丸ｺﾞｼｯｸM-PRO"/>
                                    <w:b/>
                                    <w:color w:val="FFFFFF"/>
                                    <w:szCs w:val="21"/>
                                  </w:rPr>
                                </w:pPr>
                              </w:p>
                            </w:txbxContent>
                          </v:textbox>
                        </v:roundrect>
                        <v:shape id="テキスト ボックス 44067" o:spid="_x0000_s1108" type="#_x0000_t202" style="position:absolute;top:381;width:714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" filled="f" stroked="f" strokeweight=".5pt">
                          <v:textbox>
                            <w:txbxContent>
                              <w:p w14:paraId="07D58A17" w14:textId="77777777" w:rsidR="00E50915" w:rsidRDefault="00E50915" w:rsidP="00E50915"/>
                            </w:txbxContent>
                          </v:textbox>
                        </v:shape>
                        <v:group id="グループ化 44068" o:spid="_x0000_s1109" style="position:absolute;left:41433;top:952;width:15907;height:14478" coordsize="15906,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roundrect id="角丸四角形 44069" o:spid="_x0000_s1110" style="position:absolute;left:1428;top:11525;width:1447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" filled="f" stroked="f" strokeweight="2pt">
                            <v:textbox>
                              <w:txbxContent>
                                <w:p w14:paraId="261F54A5" w14:textId="77777777" w:rsidR="00E50915" w:rsidRDefault="00E50915" w:rsidP="00E50915"/>
                              </w:txbxContent>
                            </v:textbox>
                          </v:roundrect>
                          <v:shape id="図 44070" o:spid="_x0000_s1111" type="#_x0000_t75" style="position:absolute;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">
                            <v:imagedata r:id="rId46" o:title="" croptop="20256f" cropbottom="18080f" cropleft="27450f" cropright="10851f"/>
                            <o:lock v:ext="edit" aspectratio="f"/>
                          </v:shape>
                        </v:group>
                        <v:group id="グループ化 44071" o:spid="_x0000_s1112" style="position:absolute;left:23717;top:952;width:15811;height:14478" coordsize="15811,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">
                          <v:shape id="図 44072" o:spid="_x0000_s1113" type="#_x0000_t75" style="position:absolute;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">
                            <v:imagedata r:id="rId47" o:title="" cropright="8279f"/>
                          </v:shape>
                          <v:roundrect id="AutoShape 719" o:spid="_x0000_s1114" style="position:absolute;left:762;top:11525;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" filled="f" stroked="f" strokeweight="2pt">
                            <v:textbox>
                              <w:txbxContent>
                                <w:p w14:paraId="1AFF11F0" w14:textId="77777777" w:rsidR="00E50915" w:rsidRDefault="00E50915" w:rsidP="00E50915"/>
                              </w:txbxContent>
                            </v:textbox>
                          </v:roundrect>
                        </v:group>
                      </v:group>
                      <v:group id="グループ化 44064" o:spid="_x0000_s1115" style="position:absolute;top:22652;width:58293;height:15809" coordorigin="19,2667" coordsize="58293,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">
                        <v:roundrect id="角丸四角形 44075" o:spid="_x0000_s1116" style="position:absolute;left:19;top:2667;width:58293;height:1581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" fillcolor="#8bb4ff" strokecolor="#4a7ebb">
                          <v:fill color2="#5d5dff" angle="180" colors="0 #8bb4ff;22938f #6d9eff;1 #5d5dff" focus="100%" type="gradient"/>
                          <v:shadow on="t" color="black" opacity="24903f" origin=",.5" offset="0,.55556mm"/>
                          <v:textbox>
                            <w:txbxContent>
                              <w:p w14:paraId="10FAE5AF" w14:textId="77777777" w:rsidR="00E50915" w:rsidRDefault="00E50915" w:rsidP="00E50915"/>
                            </w:txbxContent>
                          </v:textbox>
                        </v:roundrect>
                        <v:roundrect id="角丸四角形 44078" o:spid="_x0000_s1117" style="position:absolute;left:24462;top:12705;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" filled="f" stroked="f" strokeweight="2pt">
                          <v:textbox>
                            <w:txbxContent>
                              <w:p w14:paraId="044A246C" w14:textId="77777777" w:rsidR="00E50915" w:rsidRDefault="00E50915" w:rsidP="00E50915"/>
                            </w:txbxContent>
                          </v:textbox>
                        </v:roundrect>
                        <v:roundrect id="角丸四角形 44081" o:spid="_x0000_s1118" style="position:absolute;left:42869;top:12587;width:1447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" filled="f" stroked="f" strokeweight="2pt">
                          <v:textbox>
                            <w:txbxContent>
                              <w:p w14:paraId="2B63FF67" w14:textId="77777777" w:rsidR="00E50915" w:rsidRDefault="00E50915" w:rsidP="00E50915"/>
                            </w:txbxContent>
                          </v:textbox>
                        </v:roundrect>
                      </v:group>
                      <v:roundrect id="角丸四角形 44084" o:spid="_x0000_s1119" style="position:absolute;top:44265;width:58293;height:1581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" fillcolor="#8bb4ff" strokecolor="#4a7ebb">
                        <v:fill color2="#5d5dff" angle="180" colors="0 #8bb4ff;22938f #6d9eff;1 #5d5dff" focus="100%" type="gradient"/>
                        <v:shadow on="t" color="black" opacity="24903f" origin=",.5" offset="0,.55556mm"/>
                        <v:textbox>
                          <w:txbxContent>
                            <w:p w14:paraId="3649E6CA" w14:textId="77777777" w:rsidR="00E50915" w:rsidRDefault="00E50915" w:rsidP="00E50915"/>
                          </w:txbxContent>
                        </v:textbox>
                      </v:roundrect>
                      <v:group id="グループ化 44088" o:spid="_x0000_s1120" style="position:absolute;left:39970;top:24245;width:19329;height:36004" coordorigin=",-21333" coordsize="19335,36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">
                        <v:roundrect id="角丸四角形 44089" o:spid="_x0000_s1121" style="position:absolute;top:11715;width:19335;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" filled="f" stroked="f" strokeweight="2pt">
                          <v:textbox>
                            <w:txbxContent>
                              <w:p w14:paraId="533E8036" w14:textId="77777777" w:rsidR="00E50915" w:rsidRDefault="00E50915" w:rsidP="00E50915"/>
                            </w:txbxContent>
                          </v:textbox>
                        </v:roundrect>
                        <v:shape id="Picture 19" o:spid="_x0000_s1122" type="#_x0000_t75" style="position:absolute;left:1428;top:-21333;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">
                          <v:imagedata r:id="rId48" o:title="" cropbottom="25556f" cropleft="42810f"/>
                          <o:lock v:ext="edit" aspectratio="f"/>
                        </v:shape>
                      </v:group>
                      <v:shape id="テキスト ボックス 44091" o:spid="_x0000_s1123" type="#_x0000_t202" style="position:absolute;top:44611;width:714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gm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WA+fYG/M/EIyPUvAAAA//8DAFBLAQItABQABgAIAAAAIQDb4fbL7gAAAIUBAAATAAAAAAAA&#10;AAAAAAAAAAAAAABbQ29udGVudF9UeXBlc10ueG1sUEsBAi0AFAAGAAgAAAAhAFr0LFu/AAAAFQEA&#10;AAsAAAAAAAAAAAAAAAAAHwEAAF9yZWxzLy5yZWxzUEsBAi0AFAAGAAgAAAAhAL3d+CbHAAAA3AAA&#10;AA8AAAAAAAAAAAAAAAAABwIAAGRycy9kb3ducmV2LnhtbFBLBQYAAAAAAwADALcAAAD7AgAAAAA=&#10;" filled="f" stroked="f" strokeweight=".5pt">
                        <v:textbox>
                          <w:txbxContent>
                            <w:p w14:paraId="4C279B17" w14:textId="77777777" w:rsidR="00E50915" w:rsidRDefault="00E50915" w:rsidP="00E50915"/>
                          </w:txbxContent>
                        </v:textbox>
                      </v:shape>
                      <v:shape id="テキスト ボックス 630" o:spid="_x0000_s1124" type="#_x0000_t202" style="position:absolute;left:207;top:22236;width:23470;height:1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" filled="f" stroked="f" strokeweight=".5pt">
                        <v:textbox>
                          <w:txbxContent>
                            <w:p w14:paraId="4CA44EBB"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使命２</w:t>
                              </w:r>
                            </w:p>
                            <w:p w14:paraId="566D28CF"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利用者が快適にくつろぎ、憩えるよう、</w:t>
                              </w:r>
                              <w:r w:rsidRPr="00C94B1F">
                                <w:rPr>
                                  <w:rFonts w:hAnsi="HG丸ｺﾞｼｯｸM-PRO"/>
                                  <w:b/>
                                  <w:color w:val="FFFFFF" w:themeColor="background1"/>
                                  <w:szCs w:val="21"/>
                                </w:rPr>
                                <w:t>指定管理者等民間事業者の資金やノウハウを活用する方策を検討し</w:t>
                              </w:r>
                            </w:p>
                            <w:p w14:paraId="34C374FA" w14:textId="77777777" w:rsidR="00E50915" w:rsidRPr="00E86FED" w:rsidRDefault="00E50915" w:rsidP="00E50915">
                              <w:pPr>
                                <w:jc w:val="left"/>
                                <w:rPr>
                                  <w:color w:val="FFFFFF" w:themeColor="background1"/>
                                </w:rPr>
                              </w:pPr>
                              <w:r w:rsidRPr="00C94B1F">
                                <w:rPr>
                                  <w:rFonts w:hAnsi="HG丸ｺﾞｼｯｸM-PRO"/>
                                  <w:b/>
                                  <w:color w:val="FFFFFF" w:themeColor="background1"/>
                                  <w:szCs w:val="21"/>
                                </w:rPr>
                                <w:t>推進する</w:t>
                              </w:r>
                            </w:p>
                            <w:p w14:paraId="496B6440" w14:textId="77777777" w:rsidR="00E50915" w:rsidRDefault="00E50915" w:rsidP="00E50915">
                              <w:pPr>
                                <w:rPr>
                                  <w:rFonts w:hAnsi="HG丸ｺﾞｼｯｸM-PRO"/>
                                  <w:b/>
                                  <w:color w:val="FFFFFF"/>
                                  <w:sz w:val="22"/>
                                  <w:szCs w:val="22"/>
                                  <w:u w:val="single"/>
                                </w:rPr>
                              </w:pPr>
                            </w:p>
                            <w:p w14:paraId="37F1C564" w14:textId="77777777" w:rsidR="00E50915" w:rsidRPr="00D000B0" w:rsidRDefault="00E50915" w:rsidP="00E50915">
                              <w:pPr>
                                <w:rPr>
                                  <w:rFonts w:hAnsi="HG丸ｺﾞｼｯｸM-PRO"/>
                                  <w:b/>
                                  <w:color w:val="FFFFFF"/>
                                  <w:sz w:val="22"/>
                                  <w:szCs w:val="22"/>
                                  <w:u w:val="single"/>
                                </w:rPr>
                              </w:pPr>
                            </w:p>
                          </w:txbxContent>
                        </v:textbox>
                      </v:shape>
                      <v:shape id="テキスト ボックス 625" o:spid="_x0000_s1125" type="#_x0000_t202" style="position:absolute;left:692;top:2424;width:23470;height:1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" filled="f" stroked="f" strokeweight=".5pt">
                        <v:textbox>
                          <w:txbxContent/>
                        </v:textbox>
                      </v:shape>
                      <v:shape id="テキスト ボックス 621" o:spid="_x0000_s1126" type="#_x0000_t202" style="position:absolute;left:207;top:44196;width:23470;height:1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" filled="f" stroked="f" strokeweight=".5pt">
                        <v:textbox>
                          <w:txbxContent>
                            <w:p w14:paraId="4AD5B715" w14:textId="77777777" w:rsidR="00E50915" w:rsidRPr="00746D09" w:rsidRDefault="00E50915" w:rsidP="00E50915">
                              <w:pPr>
                                <w:pStyle w:val="10"/>
                                <w:spacing w:line="240" w:lineRule="exact"/>
                                <w:ind w:left="200" w:hangingChars="100" w:hanging="200"/>
                                <w:rPr>
                                  <w:rFonts w:hAnsi="HG丸ｺﾞｼｯｸM-PRO"/>
                                  <w:color w:val="000000"/>
                                  <w:sz w:val="20"/>
                                </w:rPr>
                              </w:pPr>
                            </w:p>
                          </w:txbxContent>
                        </v:textbox>
                      </v:shape>
                      <v:roundrect id="四角形: 角を丸くする 622" o:spid="_x0000_s1127" style="position:absolute;left:25076;top:12538;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" filled="f" stroked="f" strokeweight="2pt">
                        <v:textbox>
                          <w:txbxContent>
                            <w:p w14:paraId="735624FB" w14:textId="77777777" w:rsidR="00E50915" w:rsidRPr="00746D09" w:rsidRDefault="00E50915" w:rsidP="00E50915">
                              <w:pPr>
                                <w:spacing w:line="240" w:lineRule="exact"/>
                                <w:ind w:firstLineChars="100" w:firstLine="200"/>
                                <w:rPr>
                                  <w:rFonts w:cs="ＭＳ 明朝"/>
                                  <w:color w:val="000000"/>
                                  <w:sz w:val="20"/>
                                </w:rPr>
                              </w:pPr>
                            </w:p>
                          </w:txbxContent>
                        </v:textbox>
                      </v:roundrect>
                      <v:roundrect id="四角形: 角を丸くする 626" o:spid="_x0000_s1128" style="position:absolute;left:41771;top:13023;width:14192;height:27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" filled="f" stroked="f" strokeweight="2pt">
                        <v:textbox>
                          <w:txbxContent>
                            <w:p w14:paraId="796CEE7E"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園路でのランニング</w:t>
                              </w:r>
                            </w:p>
                          </w:txbxContent>
                        </v:textbox>
                      </v:roundrect>
                      <v:roundrect id="四角形: 角を丸くする 623" o:spid="_x0000_s1129" style="position:absolute;left:38100;top:35883;width:22021;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" filled="f" stroked="f" strokeweight="2pt">
                        <v:textbox>
                          <w:txbxContent>
                            <w:p w14:paraId="1FC984D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利用者のニーズ、満足度の調査</w:t>
                              </w:r>
                            </w:p>
                          </w:txbxContent>
                        </v:textbox>
                      </v:roundrect>
                      <v:roundrect id="四角形: 角を丸くする 624" o:spid="_x0000_s1130" style="position:absolute;left:25423;top:57288;width:12344;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" filled="f" stroked="f" strokeweight="2pt">
                        <v:textbox>
                          <w:txbxContent>
                            <w:p w14:paraId="752210DB"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屋外プール</w:t>
                              </w:r>
                            </w:p>
                          </w:txbxContent>
                        </v:textbox>
                      </v:roundrect>
                      <v:shape id="テキスト ボックス 631" o:spid="_x0000_s1131" type="#_x0000_t202" style="position:absolute;left:692;top:44958;width:23470;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" filled="f" stroked="f" strokeweight=".5pt">
                        <v:textbox>
                          <w:txbxContent>
                            <w:p w14:paraId="465FEF6A"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３</w:t>
                              </w:r>
                            </w:p>
                            <w:p w14:paraId="69709D6E" w14:textId="77777777" w:rsidR="00E50915"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利用状況や利用者のニーズ等に応じて、</w:t>
                              </w:r>
                              <w:r w:rsidRPr="00C94B1F">
                                <w:rPr>
                                  <w:rFonts w:hAnsi="HG丸ｺﾞｼｯｸM-PRO"/>
                                  <w:b/>
                                  <w:color w:val="FFFFFF" w:themeColor="background1"/>
                                  <w:szCs w:val="21"/>
                                </w:rPr>
                                <w:t>快適なレクリエーション空間としての機能が向上するように施設整備や改修、維持管理の充実に取り</w:t>
                              </w:r>
                            </w:p>
                            <w:p w14:paraId="205482B1"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b/>
                                  <w:color w:val="FFFFFF" w:themeColor="background1"/>
                                  <w:szCs w:val="21"/>
                                </w:rPr>
                                <w:t>組む</w:t>
                              </w:r>
                            </w:p>
                            <w:p w14:paraId="65269232" w14:textId="77777777" w:rsidR="00E50915" w:rsidRDefault="00E50915" w:rsidP="00E50915">
                              <w:pPr>
                                <w:rPr>
                                  <w:rFonts w:hAnsi="HG丸ｺﾞｼｯｸM-PRO"/>
                                  <w:b/>
                                  <w:color w:val="FFFFFF"/>
                                  <w:sz w:val="22"/>
                                  <w:szCs w:val="22"/>
                                  <w:u w:val="single"/>
                                </w:rPr>
                              </w:pPr>
                            </w:p>
                            <w:p w14:paraId="13C37676" w14:textId="77777777" w:rsidR="00E50915" w:rsidRPr="00D000B0" w:rsidRDefault="00E50915" w:rsidP="00E50915">
                              <w:pPr>
                                <w:rPr>
                                  <w:rFonts w:hAnsi="HG丸ｺﾞｼｯｸM-PRO"/>
                                  <w:b/>
                                  <w:color w:val="FFFFFF"/>
                                  <w:sz w:val="22"/>
                                  <w:szCs w:val="22"/>
                                  <w:u w:val="single"/>
                                </w:rPr>
                              </w:pPr>
                            </w:p>
                          </w:txbxContent>
                        </v:textbox>
                      </v:shape>
                      <v:roundrect id="四角形: 角を丸くする 627" o:spid="_x0000_s1132" style="position:absolute;left:24314;top:13023;width:14192;height:27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" filled="f" stroked="f" strokeweight="2pt">
                        <v:textbox>
                          <w:txbxContent>
                            <w:p w14:paraId="512E5482" w14:textId="77777777" w:rsidR="00E50915" w:rsidRPr="004561B5" w:rsidRDefault="00E50915" w:rsidP="00E50915">
                              <w:pPr>
                                <w:spacing w:line="240" w:lineRule="exact"/>
                                <w:jc w:val="center"/>
                                <w:rPr>
                                  <w:rFonts w:hAnsi="HG丸ｺﾞｼｯｸM-PRO"/>
                                  <w:color w:val="FFFFFF" w:themeColor="background1"/>
                                  <w:sz w:val="20"/>
                                </w:rPr>
                              </w:pPr>
                              <w:r w:rsidRPr="004561B5">
                                <w:rPr>
                                  <w:rFonts w:hAnsi="HG丸ｺﾞｼｯｸM-PRO" w:hint="eastAsia"/>
                                  <w:color w:val="FFFFFF" w:themeColor="background1"/>
                                  <w:sz w:val="20"/>
                                </w:rPr>
                                <w:t>遊具で楽しく遊ぶ</w:t>
                              </w:r>
                            </w:p>
                          </w:txbxContent>
                        </v:textbox>
                      </v:roundrect>
                      <v:roundrect id="四角形: 角を丸くする 208243843" o:spid="_x0000_s1133" style="position:absolute;left:20504;top:35814;width:22022;height:29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" filled="f" stroked="f" strokeweight="2pt">
                        <v:textbox>
                          <w:txbxContent>
                            <w:p w14:paraId="3DC2CC3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事業者提案の運動施設</w:t>
                              </w:r>
                            </w:p>
                          </w:txbxContent>
                        </v:textbox>
                      </v:roundrect>
                      <v:roundrect id="四角形: 角を丸くする 208243844" o:spid="_x0000_s1134" style="position:absolute;left:39762;top:57288;width:18517;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" filled="f" stroked="f" strokeweight="2pt">
                        <v:textbox>
                          <w:txbxContent>
                            <w:p w14:paraId="36ED9373"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四季折々の花が咲く花壇</w:t>
                              </w:r>
                            </w:p>
                          </w:txbxContent>
                        </v:textbox>
                      </v:roundrect>
                      <v:shape id="図 3" o:spid="_x0000_s1135" type="#_x0000_t75" alt="庭に植えている数々の建物&#10;&#10;中程度の精度で自動的に生成された説明" style="position:absolute;left:40940;top:45858;width:15849;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">
                        <v:imagedata r:id="rId49" o:title="庭に植えている数々の建物&#10;&#10;中程度の精度で自動的に生成された説明"/>
                      </v:shape>
                      <v:shape id="図 10" o:spid="_x0000_s1136" type="#_x0000_t75" alt="スポーツゲーム, スポーツ, 屋外, 水 が含まれている画像&#10;&#10;自動的に生成された説明" style="position:absolute;left:24176;top:45858;width:15589;height:11932;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">
                        <v:imagedata r:id="rId50" o:title="スポーツゲーム, スポーツ, 屋外, 水 が含まれている画像&#10;&#10;自動的に生成された説明" cropleft="1f" cropright="1302f"/>
                      </v:shape>
                      <v:shape id="図 6" o:spid="_x0000_s1137" type="#_x0000_t75" alt="屋外, 建物, 空, 跡 が含まれている画像&#10;&#10;自動的に生成された説明" style="position:absolute;left:24245;top:24037;width:15977;height:1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">
                        <v:imagedata r:id="rId51" o:title="屋外, 建物, 空, 跡 が含まれている画像&#10;&#10;自動的に生成された説明" cropleft="1636f"/>
                      </v:shape>
                      <v:shape id="テキスト ボックス 605" o:spid="_x0000_s1138" type="#_x0000_t202" style="position:absolute;left:15655;top:62065;width:43968;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" filled="f" stroked="f">
                        <v:textbox style="mso-fit-shape-to-text:t" inset="0,0,0,0">
                          <w:txbxContent>
                            <w:p w14:paraId="1EE7CD7C" w14:textId="77777777" w:rsidR="00E50915" w:rsidRPr="00170193" w:rsidRDefault="00E50915" w:rsidP="00E50915">
                              <w:pPr>
                                <w:pStyle w:val="aff7"/>
                                <w:spacing w:before="120"/>
                                <w:ind w:left="420"/>
                                <w:rPr>
                                  <w:rFonts w:ascii="HG丸ｺﾞｼｯｸM-PRO" w:eastAsia="HG丸ｺﾞｼｯｸM-PRO" w:hAnsi="HG丸ｺﾞｼｯｸM-PRO"/>
                                  <w:noProof/>
                                  <w:szCs w:val="24"/>
                                </w:rPr>
                              </w:pPr>
                              <w:r>
                                <w:rPr>
                                  <w:rFonts w:ascii="HG丸ｺﾞｼｯｸM-PRO" w:eastAsia="HG丸ｺﾞｼｯｸM-PRO" w:hAnsi="HG丸ｺﾞｼｯｸM-PRO" w:hint="eastAsia"/>
                                </w:rPr>
                                <w:t>※大阪府営公園マスタープラン 公園施設の維持、管理の充実より</w:t>
                              </w:r>
                            </w:p>
                          </w:txbxContent>
                        </v:textbox>
                      </v:shape>
                    </v:group>
                  </w:pict>
                </mc:Fallback>
              </mc:AlternateContent>
            </w:r>
          </w:p>
        </w:tc>
      </w:tr>
    </w:tbl>
    <w:p w14:paraId="4BF857C5" w14:textId="2DE21374" w:rsidR="00F54A08" w:rsidRPr="00D000B0" w:rsidRDefault="00F54A08" w:rsidP="00F54A08">
      <w:pPr>
        <w:rPr>
          <w:rFonts w:hAnsi="HG丸ｺﾞｼｯｸM-PRO"/>
        </w:rPr>
      </w:pPr>
    </w:p>
    <w:p w14:paraId="114C01D4" w14:textId="1DED1AE0" w:rsidR="00F54A08" w:rsidRPr="00D000B0" w:rsidRDefault="00F54A08" w:rsidP="00F54A08">
      <w:pPr>
        <w:pStyle w:val="ac"/>
        <w:rPr>
          <w:szCs w:val="24"/>
        </w:rPr>
      </w:pPr>
      <w:bookmarkStart w:id="96" w:name="_Ref185086881"/>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w:t>
      </w:r>
      <w:r w:rsidR="007B7B52">
        <w:fldChar w:fldCharType="end"/>
      </w:r>
      <w:bookmarkEnd w:id="96"/>
      <w:r>
        <w:rPr>
          <w:rFonts w:hint="eastAsia"/>
        </w:rPr>
        <w:t xml:space="preserve">　</w:t>
      </w:r>
      <w:r w:rsidRPr="00F54A08">
        <w:rPr>
          <w:rFonts w:hint="eastAsia"/>
        </w:rPr>
        <w:t>公園施設における維持管理上の使命</w:t>
      </w:r>
    </w:p>
    <w:p w14:paraId="0579767E" w14:textId="77777777" w:rsidR="00F54A08" w:rsidRPr="00F54A08" w:rsidRDefault="00F54A08" w:rsidP="00F54A08">
      <w:pPr>
        <w:pStyle w:val="20"/>
        <w:ind w:leftChars="0" w:left="0" w:firstLineChars="0" w:firstLine="0"/>
      </w:pPr>
    </w:p>
    <w:tbl>
      <w:tblPr>
        <w:tblStyle w:val="18"/>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F54A08" w:rsidRPr="00D000B0" w14:paraId="63C9765C" w14:textId="77777777" w:rsidTr="00AB443F">
        <w:tc>
          <w:tcPr>
            <w:tcW w:w="9747" w:type="dxa"/>
            <w:tcBorders>
              <w:top w:val="nil"/>
              <w:left w:val="nil"/>
              <w:bottom w:val="single" w:sz="4" w:space="0" w:color="0000FF"/>
              <w:right w:val="nil"/>
            </w:tcBorders>
          </w:tcPr>
          <w:p w14:paraId="72528BC8" w14:textId="77777777" w:rsidR="00F54A08" w:rsidRPr="00D000B0" w:rsidRDefault="00F54A08" w:rsidP="00AB443F">
            <w:pPr>
              <w:jc w:val="center"/>
              <w:rPr>
                <w:rFonts w:hAnsi="HG丸ｺﾞｼｯｸM-PRO"/>
                <w:sz w:val="26"/>
                <w:szCs w:val="26"/>
              </w:rPr>
            </w:pPr>
            <w:r w:rsidRPr="00D000B0">
              <w:rPr>
                <w:rFonts w:hAnsi="HG丸ｺﾞｼｯｸM-PRO" w:hint="eastAsia"/>
                <w:b/>
                <w:color w:val="000000"/>
                <w:sz w:val="26"/>
                <w:szCs w:val="26"/>
              </w:rPr>
              <w:lastRenderedPageBreak/>
              <w:t>＜戦略的維持管理の方針＞</w:t>
            </w:r>
          </w:p>
        </w:tc>
      </w:tr>
      <w:tr w:rsidR="00F54A08" w:rsidRPr="00D000B0" w14:paraId="0827AEAB" w14:textId="77777777" w:rsidTr="00AB443F">
        <w:trPr>
          <w:cantSplit/>
          <w:trHeight w:val="196"/>
        </w:trPr>
        <w:tc>
          <w:tcPr>
            <w:tcW w:w="9747" w:type="dxa"/>
            <w:shd w:val="clear" w:color="auto" w:fill="auto"/>
            <w:vAlign w:val="center"/>
          </w:tcPr>
          <w:p w14:paraId="42CE8741" w14:textId="77777777" w:rsidR="00F54A08" w:rsidRPr="00D000B0" w:rsidRDefault="00F54A08" w:rsidP="00AB443F">
            <w:pPr>
              <w:spacing w:line="20" w:lineRule="exact"/>
              <w:rPr>
                <w:rFonts w:hAnsi="HG丸ｺﾞｼｯｸM-PRO"/>
                <w:b/>
                <w:sz w:val="16"/>
                <w:szCs w:val="16"/>
              </w:rPr>
            </w:pPr>
          </w:p>
        </w:tc>
      </w:tr>
      <w:tr w:rsidR="00F54A08" w:rsidRPr="00D000B0" w14:paraId="2F442A22" w14:textId="77777777" w:rsidTr="00AB443F">
        <w:trPr>
          <w:cantSplit/>
          <w:trHeight w:val="440"/>
        </w:trPr>
        <w:tc>
          <w:tcPr>
            <w:tcW w:w="9747" w:type="dxa"/>
            <w:shd w:val="clear" w:color="auto" w:fill="0000FF"/>
            <w:vAlign w:val="center"/>
          </w:tcPr>
          <w:p w14:paraId="756498BB" w14:textId="77777777" w:rsidR="00F54A08" w:rsidRPr="00D000B0" w:rsidRDefault="00F54A08" w:rsidP="00AB443F">
            <w:pPr>
              <w:rPr>
                <w:rFonts w:hAnsi="HG丸ｺﾞｼｯｸM-PRO"/>
              </w:rPr>
            </w:pPr>
            <w:r w:rsidRPr="00D000B0">
              <w:rPr>
                <w:rFonts w:hAnsi="HG丸ｺﾞｼｯｸM-PRO" w:hint="eastAsia"/>
                <w:b/>
                <w:sz w:val="22"/>
                <w:szCs w:val="22"/>
              </w:rPr>
              <w:t>【方針１】効率的・効果的な維持管理を推進</w:t>
            </w:r>
          </w:p>
        </w:tc>
      </w:tr>
      <w:tr w:rsidR="00F54A08" w:rsidRPr="00D000B0" w14:paraId="5BF5BC8C" w14:textId="77777777" w:rsidTr="00AB443F">
        <w:trPr>
          <w:cantSplit/>
          <w:trHeight w:val="7079"/>
        </w:trPr>
        <w:tc>
          <w:tcPr>
            <w:tcW w:w="9747" w:type="dxa"/>
          </w:tcPr>
          <w:p w14:paraId="651118EA" w14:textId="139331E8" w:rsidR="00F54A08" w:rsidRPr="00D000B0" w:rsidRDefault="00C27739" w:rsidP="00AB443F">
            <w:pPr>
              <w:rPr>
                <w:rFonts w:hAnsi="HG丸ｺﾞｼｯｸM-PRO"/>
              </w:rPr>
            </w:pPr>
            <w:r>
              <w:rPr>
                <w:rFonts w:hAnsi="HG丸ｺﾞｼｯｸM-PRO"/>
                <w:noProof/>
              </w:rPr>
              <mc:AlternateContent>
                <mc:Choice Requires="wpg">
                  <w:drawing>
                    <wp:anchor distT="0" distB="0" distL="114300" distR="114300" simplePos="0" relativeHeight="251677696" behindDoc="0" locked="0" layoutInCell="1" allowOverlap="1" wp14:anchorId="10EE565E" wp14:editId="479A9A37">
                      <wp:simplePos x="0" y="0"/>
                      <wp:positionH relativeFrom="column">
                        <wp:posOffset>-14605</wp:posOffset>
                      </wp:positionH>
                      <wp:positionV relativeFrom="paragraph">
                        <wp:posOffset>40640</wp:posOffset>
                      </wp:positionV>
                      <wp:extent cx="6082665" cy="7452360"/>
                      <wp:effectExtent l="57150" t="0" r="13335" b="91440"/>
                      <wp:wrapNone/>
                      <wp:docPr id="1622868735" name="グループ化 2" descr="図 2.1 2　戦略的維持管理の方針（公園施設）"/>
                      <wp:cNvGraphicFramePr/>
                      <a:graphic xmlns:a="http://schemas.openxmlformats.org/drawingml/2006/main">
                        <a:graphicData uri="http://schemas.microsoft.com/office/word/2010/wordprocessingGroup">
                          <wpg:wgp>
                            <wpg:cNvGrpSpPr/>
                            <wpg:grpSpPr>
                              <a:xfrm>
                                <a:off x="0" y="0"/>
                                <a:ext cx="6082665" cy="7452360"/>
                                <a:chOff x="0" y="0"/>
                                <a:chExt cx="6082665" cy="7452360"/>
                              </a:xfrm>
                            </wpg:grpSpPr>
                            <wps:wsp>
                              <wps:cNvPr id="47165" name="四角形: 角を丸くする 47165"/>
                              <wps:cNvSpPr>
                                <a:spLocks/>
                              </wps:cNvSpPr>
                              <wps:spPr>
                                <a:xfrm>
                                  <a:off x="7620" y="4846320"/>
                                  <a:ext cx="329565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CB37F39"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取組の視点６：持続的なキャリアデザインの構築</w:t>
                                    </w:r>
                                  </w:p>
                                  <w:p w14:paraId="0D24A885" w14:textId="77777777"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66" name="四角形: 角を丸くする 47166"/>
                              <wps:cNvSpPr>
                                <a:spLocks/>
                              </wps:cNvSpPr>
                              <wps:spPr>
                                <a:xfrm>
                                  <a:off x="7620" y="5478780"/>
                                  <a:ext cx="330327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23661DF"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取組の視点７：維持管理業務の改善・向上</w:t>
                                    </w:r>
                                  </w:p>
                                  <w:p w14:paraId="5B559149" w14:textId="77777777" w:rsidR="00F54A08" w:rsidRPr="00D000B0" w:rsidRDefault="00F54A08" w:rsidP="0071775C">
                                    <w:pPr>
                                      <w:pStyle w:val="10"/>
                                      <w:spacing w:line="240" w:lineRule="exact"/>
                                      <w:ind w:firstLineChars="0" w:firstLine="0"/>
                                      <w:rPr>
                                        <w:color w:val="000000"/>
                                        <w:sz w:val="20"/>
                                      </w:rPr>
                                    </w:pPr>
                                    <w:r w:rsidRPr="00D000B0">
                                      <w:rPr>
                                        <w:rFonts w:hint="eastAsia"/>
                                        <w:color w:val="000000"/>
                                        <w:sz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7161" name="グループ化 5146"/>
                              <wpg:cNvGrpSpPr>
                                <a:grpSpLocks/>
                              </wpg:cNvGrpSpPr>
                              <wpg:grpSpPr bwMode="auto">
                                <a:xfrm>
                                  <a:off x="3341370" y="4846320"/>
                                  <a:ext cx="2729303" cy="1471930"/>
                                  <a:chOff x="0" y="0"/>
                                  <a:chExt cx="27432" cy="14725"/>
                                </a:xfrm>
                              </wpg:grpSpPr>
                              <wps:wsp>
                                <wps:cNvPr id="47162" name="1 つの角を切り取った四角形 5143"/>
                                <wps:cNvSpPr>
                                  <a:spLocks/>
                                </wps:cNvSpPr>
                                <wps:spPr bwMode="auto">
                                  <a:xfrm>
                                    <a:off x="0" y="0"/>
                                    <a:ext cx="27432" cy="3143"/>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78A415B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人材の育成と確保、技術力の向上と継承</w:t>
                                      </w:r>
                                    </w:p>
                                  </w:txbxContent>
                                </wps:txbx>
                                <wps:bodyPr rot="0" vert="horz" wrap="square" lIns="91440" tIns="45720" rIns="91440" bIns="45720" anchor="ctr" anchorCtr="0" upright="1">
                                  <a:noAutofit/>
                                </wps:bodyPr>
                              </wps:wsp>
                              <wps:wsp>
                                <wps:cNvPr id="47163" name="1 つの角を切り取った四角形 5144"/>
                                <wps:cNvSpPr>
                                  <a:spLocks/>
                                </wps:cNvSpPr>
                                <wps:spPr bwMode="auto">
                                  <a:xfrm>
                                    <a:off x="0" y="11582"/>
                                    <a:ext cx="27432" cy="3143"/>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49E13C4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維持管理業務の改善と魅力向上のあり方</w:t>
                                      </w:r>
                                    </w:p>
                                  </w:txbxContent>
                                </wps:txbx>
                                <wps:bodyPr rot="0" vert="horz" wrap="square" lIns="91440" tIns="45720" rIns="91440" bIns="45720" anchor="t" anchorCtr="0" upright="1">
                                  <a:noAutofit/>
                                </wps:bodyPr>
                              </wps:wsp>
                              <wps:wsp>
                                <wps:cNvPr id="47164" name="1 つの角を切り取った四角形 5145"/>
                                <wps:cNvSpPr>
                                  <a:spLocks/>
                                </wps:cNvSpPr>
                                <wps:spPr bwMode="auto">
                                  <a:xfrm>
                                    <a:off x="0" y="5868"/>
                                    <a:ext cx="27432" cy="3333"/>
                                  </a:xfrm>
                                  <a:custGeom>
                                    <a:avLst/>
                                    <a:gdLst>
                                      <a:gd name="T0" fmla="*/ 0 w 2743200"/>
                                      <a:gd name="T1" fmla="*/ 0 h 333375"/>
                                      <a:gd name="T2" fmla="*/ 2677645 w 2743200"/>
                                      <a:gd name="T3" fmla="*/ 0 h 333375"/>
                                      <a:gd name="T4" fmla="*/ 2743200 w 2743200"/>
                                      <a:gd name="T5" fmla="*/ 65555 h 333375"/>
                                      <a:gd name="T6" fmla="*/ 2743200 w 2743200"/>
                                      <a:gd name="T7" fmla="*/ 333375 h 333375"/>
                                      <a:gd name="T8" fmla="*/ 0 w 2743200"/>
                                      <a:gd name="T9" fmla="*/ 333375 h 333375"/>
                                      <a:gd name="T10" fmla="*/ 0 w 2743200"/>
                                      <a:gd name="T11" fmla="*/ 0 h 333375"/>
                                      <a:gd name="T12" fmla="*/ 0 60000 65536"/>
                                      <a:gd name="T13" fmla="*/ 0 60000 65536"/>
                                      <a:gd name="T14" fmla="*/ 0 60000 65536"/>
                                      <a:gd name="T15" fmla="*/ 0 60000 65536"/>
                                      <a:gd name="T16" fmla="*/ 0 60000 65536"/>
                                      <a:gd name="T17" fmla="*/ 0 60000 65536"/>
                                      <a:gd name="T18" fmla="*/ 0 w 2743200"/>
                                      <a:gd name="T19" fmla="*/ 0 h 333375"/>
                                      <a:gd name="T20" fmla="*/ 2743200 w 2743200"/>
                                      <a:gd name="T21" fmla="*/ 333375 h 333375"/>
                                    </a:gdLst>
                                    <a:ahLst/>
                                    <a:cxnLst>
                                      <a:cxn ang="T12">
                                        <a:pos x="T0" y="T1"/>
                                      </a:cxn>
                                      <a:cxn ang="T13">
                                        <a:pos x="T2" y="T3"/>
                                      </a:cxn>
                                      <a:cxn ang="T14">
                                        <a:pos x="T4" y="T5"/>
                                      </a:cxn>
                                      <a:cxn ang="T15">
                                        <a:pos x="T6" y="T7"/>
                                      </a:cxn>
                                      <a:cxn ang="T16">
                                        <a:pos x="T8" y="T9"/>
                                      </a:cxn>
                                      <a:cxn ang="T17">
                                        <a:pos x="T10" y="T11"/>
                                      </a:cxn>
                                    </a:cxnLst>
                                    <a:rect l="T18" t="T19" r="T20" b="T21"/>
                                    <a:pathLst>
                                      <a:path w="2743200" h="333375">
                                        <a:moveTo>
                                          <a:pt x="0" y="0"/>
                                        </a:moveTo>
                                        <a:lnTo>
                                          <a:pt x="2677645" y="0"/>
                                        </a:lnTo>
                                        <a:lnTo>
                                          <a:pt x="2743200" y="65555"/>
                                        </a:lnTo>
                                        <a:lnTo>
                                          <a:pt x="2743200" y="333375"/>
                                        </a:lnTo>
                                        <a:lnTo>
                                          <a:pt x="0" y="33337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60D18DB6"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現場や地域を重視した維持管理の実践</w:t>
                                      </w:r>
                                    </w:p>
                                  </w:txbxContent>
                                </wps:txbx>
                                <wps:bodyPr rot="0" vert="horz" wrap="square" lIns="91440" tIns="45720" rIns="91440" bIns="45720" anchor="t" anchorCtr="0" upright="1">
                                  <a:noAutofit/>
                                </wps:bodyPr>
                              </wps:wsp>
                            </wpg:grpSp>
                            <wps:wsp>
                              <wps:cNvPr id="47160" name="四角形: 角を丸くする 47160"/>
                              <wps:cNvSpPr>
                                <a:spLocks/>
                              </wps:cNvSpPr>
                              <wps:spPr>
                                <a:xfrm>
                                  <a:off x="0" y="6957060"/>
                                  <a:ext cx="328041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6123590"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取組の視点８：維持管理体制等の充実</w:t>
                                    </w:r>
                                  </w:p>
                                  <w:p w14:paraId="039D8472" w14:textId="77777777" w:rsidR="00F54A08" w:rsidRPr="00D000B0" w:rsidRDefault="00F54A08" w:rsidP="0071775C">
                                    <w:pPr>
                                      <w:pStyle w:val="10"/>
                                      <w:spacing w:line="240" w:lineRule="exact"/>
                                      <w:ind w:firstLineChars="0" w:firstLine="0"/>
                                      <w:rPr>
                                        <w:color w:val="000000"/>
                                        <w:spacing w:val="-2"/>
                                        <w:sz w:val="20"/>
                                      </w:rPr>
                                    </w:pPr>
                                    <w:r w:rsidRPr="00D000B0">
                                      <w:rPr>
                                        <w:rFonts w:hint="eastAsia"/>
                                        <w:color w:val="000000"/>
                                        <w:spacing w:val="-2"/>
                                        <w:sz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57" name="1 つの角を切り取った四角形 5150"/>
                              <wps:cNvSpPr>
                                <a:spLocks/>
                              </wps:cNvSpPr>
                              <wps:spPr bwMode="auto">
                                <a:xfrm>
                                  <a:off x="3318510" y="6941820"/>
                                  <a:ext cx="2743200" cy="314311"/>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2619EB4"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マネジメント体制</w:t>
                                    </w:r>
                                  </w:p>
                                </w:txbxContent>
                              </wps:txbx>
                              <wps:bodyPr rot="0" vert="horz" wrap="square" lIns="91440" tIns="45720" rIns="91440" bIns="45720" anchor="ctr" anchorCtr="0" upright="1">
                                <a:noAutofit/>
                              </wps:bodyPr>
                            </wps:wsp>
                            <wpg:grpSp>
                              <wpg:cNvPr id="47167" name="グループ化 221"/>
                              <wpg:cNvGrpSpPr>
                                <a:grpSpLocks/>
                              </wpg:cNvGrpSpPr>
                              <wpg:grpSpPr bwMode="auto">
                                <a:xfrm>
                                  <a:off x="3810" y="0"/>
                                  <a:ext cx="6078855" cy="4373844"/>
                                  <a:chOff x="0" y="0"/>
                                  <a:chExt cx="60801" cy="43741"/>
                                </a:xfrm>
                              </wpg:grpSpPr>
                              <wpg:grpSp>
                                <wpg:cNvPr id="576" name="グループ化 200"/>
                                <wpg:cNvGrpSpPr>
                                  <a:grpSpLocks/>
                                </wpg:cNvGrpSpPr>
                                <wpg:grpSpPr bwMode="auto">
                                  <a:xfrm>
                                    <a:off x="0" y="20410"/>
                                    <a:ext cx="32544" cy="23331"/>
                                    <a:chOff x="0" y="18747"/>
                                    <a:chExt cx="32544" cy="23331"/>
                                  </a:xfrm>
                                </wpg:grpSpPr>
                                <wps:wsp>
                                  <wps:cNvPr id="577" name="角丸四角形 5126"/>
                                  <wps:cNvSpPr>
                                    <a:spLocks noChangeArrowheads="1"/>
                                  </wps:cNvSpPr>
                                  <wps:spPr bwMode="auto">
                                    <a:xfrm>
                                      <a:off x="0" y="18747"/>
                                      <a:ext cx="32544" cy="6382"/>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2906757E" w14:textId="77777777" w:rsidR="00F54A08" w:rsidRPr="00D000B0" w:rsidRDefault="00F54A08" w:rsidP="0071775C">
                                        <w:pPr>
                                          <w:pStyle w:val="10"/>
                                          <w:ind w:firstLineChars="0" w:firstLine="0"/>
                                          <w:rPr>
                                            <w:rFonts w:hAnsi="HG丸ｺﾞｼｯｸM-PRO"/>
                                            <w:color w:val="000000"/>
                                            <w:szCs w:val="21"/>
                                          </w:rPr>
                                        </w:pPr>
                                        <w:r w:rsidRPr="00D000B0">
                                          <w:rPr>
                                            <w:rFonts w:hAnsi="HG丸ｺﾞｼｯｸM-PRO" w:hint="eastAsia"/>
                                            <w:b/>
                                            <w:color w:val="000000"/>
                                            <w:u w:val="single"/>
                                          </w:rPr>
                                          <w:t>取組の視点３：日常的な維持管理の徹底</w:t>
                                        </w:r>
                                      </w:p>
                                      <w:p w14:paraId="6E9B7ED4" w14:textId="2DF3105A"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・利用者の安全、安心の確保と利用者満足の向上を</w:t>
                                        </w:r>
                                        <w:r w:rsidR="0071775C">
                                          <w:rPr>
                                            <w:color w:val="000000"/>
                                            <w:sz w:val="20"/>
                                          </w:rPr>
                                          <w:br/>
                                        </w:r>
                                        <w:r w:rsidRPr="0071775C">
                                          <w:rPr>
                                            <w:rFonts w:hint="eastAsia"/>
                                            <w:color w:val="000000"/>
                                            <w:sz w:val="20"/>
                                          </w:rPr>
                                          <w:t>図る為の日常的な維持管理の推進。</w:t>
                                        </w:r>
                                      </w:p>
                                    </w:txbxContent>
                                  </wps:txbx>
                                  <wps:bodyPr rot="0" vert="horz" wrap="square" lIns="91440" tIns="45720" rIns="91440" bIns="45720" anchor="t" anchorCtr="0" upright="1">
                                    <a:noAutofit/>
                                  </wps:bodyPr>
                                </wps:wsp>
                                <wps:wsp>
                                  <wps:cNvPr id="578" name="角丸四角形 5128"/>
                                  <wps:cNvSpPr>
                                    <a:spLocks noChangeArrowheads="1"/>
                                  </wps:cNvSpPr>
                                  <wps:spPr bwMode="auto">
                                    <a:xfrm>
                                      <a:off x="118" y="25779"/>
                                      <a:ext cx="32426" cy="9335"/>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5E5D7F3A"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取組の視点４：補修・更新における実効性の向上</w:t>
                                        </w:r>
                                      </w:p>
                                      <w:p w14:paraId="07D7E536" w14:textId="2EF26421" w:rsidR="00F54A08" w:rsidRPr="0071775C" w:rsidRDefault="00F54A08" w:rsidP="0071775C">
                                        <w:pPr>
                                          <w:pStyle w:val="10"/>
                                          <w:spacing w:line="240" w:lineRule="exact"/>
                                          <w:ind w:left="200" w:hangingChars="100" w:hanging="200"/>
                                          <w:rPr>
                                            <w:color w:val="000000"/>
                                            <w:sz w:val="20"/>
                                          </w:rPr>
                                        </w:pPr>
                                        <w:r w:rsidRPr="00D000B0">
                                          <w:rPr>
                                            <w:rFonts w:hint="eastAsia"/>
                                            <w:color w:val="000000"/>
                                            <w:sz w:val="20"/>
                                          </w:rPr>
                                          <w:t>・目的、用途の異なる施設が多数存在するという公園の特性を踏まえた補修・更新の重点化の実施。</w:t>
                                        </w:r>
                                      </w:p>
                                      <w:p w14:paraId="6F7C3494" w14:textId="23F801A2"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・LCC縮減や社会的ニーズ、魅力向上などに対応した補修・更新の推進。</w:t>
                                        </w:r>
                                      </w:p>
                                    </w:txbxContent>
                                  </wps:txbx>
                                  <wps:bodyPr rot="0" vert="horz" wrap="square" lIns="91440" tIns="45720" rIns="91440" bIns="45720" anchor="t" anchorCtr="0" upright="1">
                                    <a:noAutofit/>
                                  </wps:bodyPr>
                                </wps:wsp>
                                <wps:wsp>
                                  <wps:cNvPr id="579" name="角丸四角形 5129"/>
                                  <wps:cNvSpPr>
                                    <a:spLocks noChangeArrowheads="1"/>
                                  </wps:cNvSpPr>
                                  <wps:spPr bwMode="auto">
                                    <a:xfrm>
                                      <a:off x="118" y="35717"/>
                                      <a:ext cx="32426" cy="6361"/>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0AF9FE31"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取組の視点５：再整備の視点を考慮</w:t>
                                        </w:r>
                                      </w:p>
                                      <w:p w14:paraId="1C99196A" w14:textId="23FDE8CD" w:rsidR="00F54A08" w:rsidRPr="00D000B0" w:rsidRDefault="00F54A08" w:rsidP="0071775C">
                                        <w:pPr>
                                          <w:pStyle w:val="10"/>
                                          <w:spacing w:line="240" w:lineRule="exact"/>
                                          <w:ind w:left="200" w:hangingChars="100" w:hanging="200"/>
                                          <w:rPr>
                                            <w:color w:val="000000"/>
                                            <w:sz w:val="20"/>
                                          </w:rPr>
                                        </w:pPr>
                                        <w:r w:rsidRPr="00D000B0">
                                          <w:rPr>
                                            <w:rFonts w:hint="eastAsia"/>
                                            <w:color w:val="000000"/>
                                            <w:sz w:val="20"/>
                                          </w:rPr>
                                          <w:t>・公園の性質を踏まえ、必要に応じて施設の機能転換や機能廃止などの検討を行い、本計画に反映。</w:t>
                                        </w:r>
                                      </w:p>
                                    </w:txbxContent>
                                  </wps:txbx>
                                  <wps:bodyPr rot="0" vert="horz" wrap="square" lIns="91440" tIns="45720" rIns="91440" bIns="45720" anchor="t" anchorCtr="0" upright="1">
                                    <a:noAutofit/>
                                  </wps:bodyPr>
                                </wps:wsp>
                              </wpg:grpSp>
                              <wpg:grpSp>
                                <wpg:cNvPr id="580" name="グループ化 199"/>
                                <wpg:cNvGrpSpPr>
                                  <a:grpSpLocks/>
                                </wpg:cNvGrpSpPr>
                                <wpg:grpSpPr bwMode="auto">
                                  <a:xfrm>
                                    <a:off x="33369" y="4034"/>
                                    <a:ext cx="27432" cy="33562"/>
                                    <a:chOff x="0" y="1066"/>
                                    <a:chExt cx="27432" cy="33562"/>
                                  </a:xfrm>
                                </wpg:grpSpPr>
                                <wps:wsp>
                                  <wps:cNvPr id="581" name="1 つの角を切り取った四角形 5134"/>
                                  <wps:cNvSpPr>
                                    <a:spLocks/>
                                  </wps:cNvSpPr>
                                  <wps:spPr bwMode="auto">
                                    <a:xfrm>
                                      <a:off x="0" y="1066"/>
                                      <a:ext cx="27432" cy="3327"/>
                                    </a:xfrm>
                                    <a:custGeom>
                                      <a:avLst/>
                                      <a:gdLst>
                                        <a:gd name="T0" fmla="*/ 0 w 2743200"/>
                                        <a:gd name="T1" fmla="*/ 0 h 332740"/>
                                        <a:gd name="T2" fmla="*/ 2705913 w 2743200"/>
                                        <a:gd name="T3" fmla="*/ 0 h 332740"/>
                                        <a:gd name="T4" fmla="*/ 2743200 w 2743200"/>
                                        <a:gd name="T5" fmla="*/ 37287 h 332740"/>
                                        <a:gd name="T6" fmla="*/ 2743200 w 2743200"/>
                                        <a:gd name="T7" fmla="*/ 332740 h 332740"/>
                                        <a:gd name="T8" fmla="*/ 0 w 2743200"/>
                                        <a:gd name="T9" fmla="*/ 332740 h 332740"/>
                                        <a:gd name="T10" fmla="*/ 0 w 2743200"/>
                                        <a:gd name="T11" fmla="*/ 0 h 332740"/>
                                        <a:gd name="T12" fmla="*/ 0 60000 65536"/>
                                        <a:gd name="T13" fmla="*/ 0 60000 65536"/>
                                        <a:gd name="T14" fmla="*/ 0 60000 65536"/>
                                        <a:gd name="T15" fmla="*/ 0 60000 65536"/>
                                        <a:gd name="T16" fmla="*/ 0 60000 65536"/>
                                        <a:gd name="T17" fmla="*/ 0 60000 65536"/>
                                        <a:gd name="T18" fmla="*/ 0 w 2743200"/>
                                        <a:gd name="T19" fmla="*/ 0 h 332740"/>
                                        <a:gd name="T20" fmla="*/ 2743200 w 2743200"/>
                                        <a:gd name="T21" fmla="*/ 332740 h 332740"/>
                                      </a:gdLst>
                                      <a:ahLst/>
                                      <a:cxnLst>
                                        <a:cxn ang="T12">
                                          <a:pos x="T0" y="T1"/>
                                        </a:cxn>
                                        <a:cxn ang="T13">
                                          <a:pos x="T2" y="T3"/>
                                        </a:cxn>
                                        <a:cxn ang="T14">
                                          <a:pos x="T4" y="T5"/>
                                        </a:cxn>
                                        <a:cxn ang="T15">
                                          <a:pos x="T6" y="T7"/>
                                        </a:cxn>
                                        <a:cxn ang="T16">
                                          <a:pos x="T8" y="T9"/>
                                        </a:cxn>
                                        <a:cxn ang="T17">
                                          <a:pos x="T10" y="T11"/>
                                        </a:cxn>
                                      </a:cxnLst>
                                      <a:rect l="T18" t="T19" r="T20" b="T21"/>
                                      <a:pathLst>
                                        <a:path w="2743200" h="332740">
                                          <a:moveTo>
                                            <a:pt x="0" y="0"/>
                                          </a:moveTo>
                                          <a:lnTo>
                                            <a:pt x="2705913" y="0"/>
                                          </a:lnTo>
                                          <a:lnTo>
                                            <a:pt x="2743200" y="37287"/>
                                          </a:lnTo>
                                          <a:lnTo>
                                            <a:pt x="2743200" y="332740"/>
                                          </a:lnTo>
                                          <a:lnTo>
                                            <a:pt x="0" y="33274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870BCF8" w14:textId="77777777" w:rsidR="00F54A08" w:rsidRPr="00AF04F2" w:rsidRDefault="00F54A08" w:rsidP="00F54A08">
                                        <w:pPr>
                                          <w:spacing w:line="300" w:lineRule="exact"/>
                                          <w:rPr>
                                            <w:rFonts w:hAnsi="HG丸ｺﾞｼｯｸM-PRO"/>
                                            <w:spacing w:val="-6"/>
                                            <w:sz w:val="20"/>
                                          </w:rPr>
                                        </w:pPr>
                                        <w:r w:rsidRPr="00AF04F2">
                                          <w:rPr>
                                            <w:rFonts w:hAnsi="HG丸ｺﾞｼｯｸM-PRO" w:hint="eastAsia"/>
                                            <w:spacing w:val="-6"/>
                                            <w:sz w:val="20"/>
                                          </w:rPr>
                                          <w:t>点検、診断・評価の手法や体制等の充実</w:t>
                                        </w:r>
                                      </w:p>
                                    </w:txbxContent>
                                  </wps:txbx>
                                  <wps:bodyPr rot="0" vert="horz" wrap="square" lIns="91440" tIns="45720" rIns="91440" bIns="45720" anchor="t" anchorCtr="0" upright="1">
                                    <a:noAutofit/>
                                  </wps:bodyPr>
                                </wps:wsp>
                                <wps:wsp>
                                  <wps:cNvPr id="582" name="1 つの角を切り取った四角形 5135"/>
                                  <wps:cNvSpPr>
                                    <a:spLocks/>
                                  </wps:cNvSpPr>
                                  <wps:spPr bwMode="auto">
                                    <a:xfrm>
                                      <a:off x="0" y="20994"/>
                                      <a:ext cx="27432" cy="3238"/>
                                    </a:xfrm>
                                    <a:custGeom>
                                      <a:avLst/>
                                      <a:gdLst>
                                        <a:gd name="T0" fmla="*/ 0 w 2743200"/>
                                        <a:gd name="T1" fmla="*/ 0 h 323850"/>
                                        <a:gd name="T2" fmla="*/ 2706909 w 2743200"/>
                                        <a:gd name="T3" fmla="*/ 0 h 323850"/>
                                        <a:gd name="T4" fmla="*/ 2743200 w 2743200"/>
                                        <a:gd name="T5" fmla="*/ 36291 h 323850"/>
                                        <a:gd name="T6" fmla="*/ 2743200 w 2743200"/>
                                        <a:gd name="T7" fmla="*/ 323850 h 323850"/>
                                        <a:gd name="T8" fmla="*/ 0 w 2743200"/>
                                        <a:gd name="T9" fmla="*/ 323850 h 323850"/>
                                        <a:gd name="T10" fmla="*/ 0 w 2743200"/>
                                        <a:gd name="T11" fmla="*/ 0 h 323850"/>
                                        <a:gd name="T12" fmla="*/ 0 60000 65536"/>
                                        <a:gd name="T13" fmla="*/ 0 60000 65536"/>
                                        <a:gd name="T14" fmla="*/ 0 60000 65536"/>
                                        <a:gd name="T15" fmla="*/ 0 60000 65536"/>
                                        <a:gd name="T16" fmla="*/ 0 60000 65536"/>
                                        <a:gd name="T17" fmla="*/ 0 60000 65536"/>
                                        <a:gd name="T18" fmla="*/ 0 w 2743200"/>
                                        <a:gd name="T19" fmla="*/ 0 h 323850"/>
                                        <a:gd name="T20" fmla="*/ 2743200 w 2743200"/>
                                        <a:gd name="T21" fmla="*/ 323850 h 323850"/>
                                      </a:gdLst>
                                      <a:ahLst/>
                                      <a:cxnLst>
                                        <a:cxn ang="T12">
                                          <a:pos x="T0" y="T1"/>
                                        </a:cxn>
                                        <a:cxn ang="T13">
                                          <a:pos x="T2" y="T3"/>
                                        </a:cxn>
                                        <a:cxn ang="T14">
                                          <a:pos x="T4" y="T5"/>
                                        </a:cxn>
                                        <a:cxn ang="T15">
                                          <a:pos x="T6" y="T7"/>
                                        </a:cxn>
                                        <a:cxn ang="T16">
                                          <a:pos x="T8" y="T9"/>
                                        </a:cxn>
                                        <a:cxn ang="T17">
                                          <a:pos x="T10" y="T11"/>
                                        </a:cxn>
                                      </a:cxnLst>
                                      <a:rect l="T18" t="T19" r="T20" b="T21"/>
                                      <a:pathLst>
                                        <a:path w="2743200" h="323850">
                                          <a:moveTo>
                                            <a:pt x="0" y="0"/>
                                          </a:moveTo>
                                          <a:lnTo>
                                            <a:pt x="2706909" y="0"/>
                                          </a:lnTo>
                                          <a:lnTo>
                                            <a:pt x="2743200" y="36291"/>
                                          </a:lnTo>
                                          <a:lnTo>
                                            <a:pt x="2743200" y="323850"/>
                                          </a:lnTo>
                                          <a:lnTo>
                                            <a:pt x="0" y="32385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80E382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日常的な維持管理の着実な実践</w:t>
                                        </w:r>
                                      </w:p>
                                    </w:txbxContent>
                                  </wps:txbx>
                                  <wps:bodyPr rot="0" vert="horz" wrap="square" lIns="91440" tIns="45720" rIns="91440" bIns="45720" anchor="t" anchorCtr="0" upright="1">
                                    <a:noAutofit/>
                                  </wps:bodyPr>
                                </wps:wsp>
                                <wps:wsp>
                                  <wps:cNvPr id="583" name="1 つの角を切り取った四角形 5136"/>
                                  <wps:cNvSpPr>
                                    <a:spLocks/>
                                  </wps:cNvSpPr>
                                  <wps:spPr bwMode="auto">
                                    <a:xfrm>
                                      <a:off x="0" y="11110"/>
                                      <a:ext cx="27432" cy="3239"/>
                                    </a:xfrm>
                                    <a:custGeom>
                                      <a:avLst/>
                                      <a:gdLst>
                                        <a:gd name="T0" fmla="*/ 0 w 2743200"/>
                                        <a:gd name="T1" fmla="*/ 0 h 323850"/>
                                        <a:gd name="T2" fmla="*/ 2706909 w 2743200"/>
                                        <a:gd name="T3" fmla="*/ 0 h 323850"/>
                                        <a:gd name="T4" fmla="*/ 2743200 w 2743200"/>
                                        <a:gd name="T5" fmla="*/ 36291 h 323850"/>
                                        <a:gd name="T6" fmla="*/ 2743200 w 2743200"/>
                                        <a:gd name="T7" fmla="*/ 323850 h 323850"/>
                                        <a:gd name="T8" fmla="*/ 0 w 2743200"/>
                                        <a:gd name="T9" fmla="*/ 323850 h 323850"/>
                                        <a:gd name="T10" fmla="*/ 0 w 2743200"/>
                                        <a:gd name="T11" fmla="*/ 0 h 323850"/>
                                        <a:gd name="T12" fmla="*/ 0 60000 65536"/>
                                        <a:gd name="T13" fmla="*/ 0 60000 65536"/>
                                        <a:gd name="T14" fmla="*/ 0 60000 65536"/>
                                        <a:gd name="T15" fmla="*/ 0 60000 65536"/>
                                        <a:gd name="T16" fmla="*/ 0 60000 65536"/>
                                        <a:gd name="T17" fmla="*/ 0 60000 65536"/>
                                        <a:gd name="T18" fmla="*/ 0 w 2743200"/>
                                        <a:gd name="T19" fmla="*/ 0 h 323850"/>
                                        <a:gd name="T20" fmla="*/ 2743200 w 2743200"/>
                                        <a:gd name="T21" fmla="*/ 323850 h 323850"/>
                                      </a:gdLst>
                                      <a:ahLst/>
                                      <a:cxnLst>
                                        <a:cxn ang="T12">
                                          <a:pos x="T0" y="T1"/>
                                        </a:cxn>
                                        <a:cxn ang="T13">
                                          <a:pos x="T2" y="T3"/>
                                        </a:cxn>
                                        <a:cxn ang="T14">
                                          <a:pos x="T4" y="T5"/>
                                        </a:cxn>
                                        <a:cxn ang="T15">
                                          <a:pos x="T6" y="T7"/>
                                        </a:cxn>
                                        <a:cxn ang="T16">
                                          <a:pos x="T8" y="T9"/>
                                        </a:cxn>
                                        <a:cxn ang="T17">
                                          <a:pos x="T10" y="T11"/>
                                        </a:cxn>
                                      </a:cxnLst>
                                      <a:rect l="T18" t="T19" r="T20" b="T21"/>
                                      <a:pathLst>
                                        <a:path w="2743200" h="323850">
                                          <a:moveTo>
                                            <a:pt x="0" y="0"/>
                                          </a:moveTo>
                                          <a:lnTo>
                                            <a:pt x="2706909" y="0"/>
                                          </a:lnTo>
                                          <a:lnTo>
                                            <a:pt x="2743200" y="36291"/>
                                          </a:lnTo>
                                          <a:lnTo>
                                            <a:pt x="2743200" y="323850"/>
                                          </a:lnTo>
                                          <a:lnTo>
                                            <a:pt x="0" y="32385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48E1E7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維持管理手法の体系化</w:t>
                                        </w:r>
                                      </w:p>
                                    </w:txbxContent>
                                  </wps:txbx>
                                  <wps:bodyPr rot="0" vert="horz" wrap="square" lIns="91440" tIns="45720" rIns="91440" bIns="45720" anchor="t" anchorCtr="0" upright="1">
                                    <a:noAutofit/>
                                  </wps:bodyPr>
                                </wps:wsp>
                                <wps:wsp>
                                  <wps:cNvPr id="584" name="1 つの角を切り取った四角形 5137"/>
                                  <wps:cNvSpPr>
                                    <a:spLocks/>
                                  </wps:cNvSpPr>
                                  <wps:spPr bwMode="auto">
                                    <a:xfrm>
                                      <a:off x="0" y="31199"/>
                                      <a:ext cx="27432" cy="3429"/>
                                    </a:xfrm>
                                    <a:custGeom>
                                      <a:avLst/>
                                      <a:gdLst>
                                        <a:gd name="T0" fmla="*/ 0 w 2743200"/>
                                        <a:gd name="T1" fmla="*/ 0 h 342900"/>
                                        <a:gd name="T2" fmla="*/ 2704775 w 2743200"/>
                                        <a:gd name="T3" fmla="*/ 0 h 342900"/>
                                        <a:gd name="T4" fmla="*/ 2743200 w 2743200"/>
                                        <a:gd name="T5" fmla="*/ 38425 h 342900"/>
                                        <a:gd name="T6" fmla="*/ 2743200 w 2743200"/>
                                        <a:gd name="T7" fmla="*/ 342900 h 342900"/>
                                        <a:gd name="T8" fmla="*/ 0 w 2743200"/>
                                        <a:gd name="T9" fmla="*/ 342900 h 342900"/>
                                        <a:gd name="T10" fmla="*/ 0 w 2743200"/>
                                        <a:gd name="T11" fmla="*/ 0 h 342900"/>
                                        <a:gd name="T12" fmla="*/ 0 60000 65536"/>
                                        <a:gd name="T13" fmla="*/ 0 60000 65536"/>
                                        <a:gd name="T14" fmla="*/ 0 60000 65536"/>
                                        <a:gd name="T15" fmla="*/ 0 60000 65536"/>
                                        <a:gd name="T16" fmla="*/ 0 60000 65536"/>
                                        <a:gd name="T17" fmla="*/ 0 60000 65536"/>
                                        <a:gd name="T18" fmla="*/ 0 w 2743200"/>
                                        <a:gd name="T19" fmla="*/ 0 h 342900"/>
                                        <a:gd name="T20" fmla="*/ 2743200 w 2743200"/>
                                        <a:gd name="T21" fmla="*/ 342900 h 342900"/>
                                      </a:gdLst>
                                      <a:ahLst/>
                                      <a:cxnLst>
                                        <a:cxn ang="T12">
                                          <a:pos x="T0" y="T1"/>
                                        </a:cxn>
                                        <a:cxn ang="T13">
                                          <a:pos x="T2" y="T3"/>
                                        </a:cxn>
                                        <a:cxn ang="T14">
                                          <a:pos x="T4" y="T5"/>
                                        </a:cxn>
                                        <a:cxn ang="T15">
                                          <a:pos x="T6" y="T7"/>
                                        </a:cxn>
                                        <a:cxn ang="T16">
                                          <a:pos x="T8" y="T9"/>
                                        </a:cxn>
                                        <a:cxn ang="T17">
                                          <a:pos x="T10" y="T11"/>
                                        </a:cxn>
                                      </a:cxnLst>
                                      <a:rect l="T18" t="T19" r="T20" b="T21"/>
                                      <a:pathLst>
                                        <a:path w="2743200" h="342900">
                                          <a:moveTo>
                                            <a:pt x="0" y="0"/>
                                          </a:moveTo>
                                          <a:lnTo>
                                            <a:pt x="2704775" y="0"/>
                                          </a:lnTo>
                                          <a:lnTo>
                                            <a:pt x="2743200" y="38425"/>
                                          </a:lnTo>
                                          <a:lnTo>
                                            <a:pt x="2743200" y="342900"/>
                                          </a:lnTo>
                                          <a:lnTo>
                                            <a:pt x="0" y="34290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4B34A330"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維持管理の工夫</w:t>
                                        </w:r>
                                      </w:p>
                                    </w:txbxContent>
                                  </wps:txbx>
                                  <wps:bodyPr rot="0" vert="horz" wrap="square" lIns="91440" tIns="45720" rIns="91440" bIns="45720" anchor="t" anchorCtr="0" upright="1">
                                    <a:noAutofit/>
                                  </wps:bodyPr>
                                </wps:wsp>
                              </wpg:grpSp>
                              <wps:wsp>
                                <wps:cNvPr id="589" name="1 つの角を切り取った四角形 44092"/>
                                <wps:cNvSpPr>
                                  <a:spLocks/>
                                </wps:cNvSpPr>
                                <wps:spPr bwMode="auto">
                                  <a:xfrm>
                                    <a:off x="52607" y="0"/>
                                    <a:ext cx="8187" cy="2196"/>
                                  </a:xfrm>
                                  <a:custGeom>
                                    <a:avLst/>
                                    <a:gdLst>
                                      <a:gd name="T0" fmla="*/ 0 w 818640"/>
                                      <a:gd name="T1" fmla="*/ 0 h 219600"/>
                                      <a:gd name="T2" fmla="*/ 775458 w 818640"/>
                                      <a:gd name="T3" fmla="*/ 0 h 219600"/>
                                      <a:gd name="T4" fmla="*/ 818640 w 818640"/>
                                      <a:gd name="T5" fmla="*/ 43182 h 219600"/>
                                      <a:gd name="T6" fmla="*/ 818640 w 818640"/>
                                      <a:gd name="T7" fmla="*/ 219600 h 219600"/>
                                      <a:gd name="T8" fmla="*/ 0 w 818640"/>
                                      <a:gd name="T9" fmla="*/ 219600 h 219600"/>
                                      <a:gd name="T10" fmla="*/ 0 w 818640"/>
                                      <a:gd name="T11" fmla="*/ 0 h 219600"/>
                                      <a:gd name="T12" fmla="*/ 0 60000 65536"/>
                                      <a:gd name="T13" fmla="*/ 0 60000 65536"/>
                                      <a:gd name="T14" fmla="*/ 0 60000 65536"/>
                                      <a:gd name="T15" fmla="*/ 0 60000 65536"/>
                                      <a:gd name="T16" fmla="*/ 0 60000 65536"/>
                                      <a:gd name="T17" fmla="*/ 0 60000 65536"/>
                                      <a:gd name="T18" fmla="*/ 0 w 818640"/>
                                      <a:gd name="T19" fmla="*/ 0 h 219600"/>
                                      <a:gd name="T20" fmla="*/ 818640 w 818640"/>
                                      <a:gd name="T21" fmla="*/ 219600 h 219600"/>
                                    </a:gdLst>
                                    <a:ahLst/>
                                    <a:cxnLst>
                                      <a:cxn ang="T12">
                                        <a:pos x="T0" y="T1"/>
                                      </a:cxn>
                                      <a:cxn ang="T13">
                                        <a:pos x="T2" y="T3"/>
                                      </a:cxn>
                                      <a:cxn ang="T14">
                                        <a:pos x="T4" y="T5"/>
                                      </a:cxn>
                                      <a:cxn ang="T15">
                                        <a:pos x="T6" y="T7"/>
                                      </a:cxn>
                                      <a:cxn ang="T16">
                                        <a:pos x="T8" y="T9"/>
                                      </a:cxn>
                                      <a:cxn ang="T17">
                                        <a:pos x="T10" y="T11"/>
                                      </a:cxn>
                                    </a:cxnLst>
                                    <a:rect l="T18" t="T19" r="T20" b="T21"/>
                                    <a:pathLst>
                                      <a:path w="818640" h="219600">
                                        <a:moveTo>
                                          <a:pt x="0" y="0"/>
                                        </a:moveTo>
                                        <a:lnTo>
                                          <a:pt x="775458" y="0"/>
                                        </a:lnTo>
                                        <a:lnTo>
                                          <a:pt x="818640" y="43182"/>
                                        </a:lnTo>
                                        <a:lnTo>
                                          <a:pt x="818640" y="219600"/>
                                        </a:lnTo>
                                        <a:lnTo>
                                          <a:pt x="0" y="21960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D6532FE" w14:textId="77777777" w:rsidR="00F54A08" w:rsidRPr="00D000B0" w:rsidRDefault="00F54A08" w:rsidP="00F54A08">
                                      <w:pPr>
                                        <w:spacing w:line="178" w:lineRule="exact"/>
                                        <w:rPr>
                                          <w:rFonts w:hAnsi="HG丸ｺﾞｼｯｸM-PRO"/>
                                          <w:color w:val="000000"/>
                                          <w:spacing w:val="-6"/>
                                          <w:sz w:val="17"/>
                                          <w:szCs w:val="17"/>
                                        </w:rPr>
                                      </w:pPr>
                                      <w:r w:rsidRPr="00D000B0">
                                        <w:rPr>
                                          <w:rFonts w:hAnsi="HG丸ｺﾞｼｯｸM-PRO" w:hint="eastAsia"/>
                                          <w:color w:val="000000"/>
                                          <w:spacing w:val="-6"/>
                                          <w:sz w:val="17"/>
                                          <w:szCs w:val="17"/>
                                        </w:rPr>
                                        <w:t>取り組み内容</w:t>
                                      </w:r>
                                    </w:p>
                                  </w:txbxContent>
                                </wps:txbx>
                                <wps:bodyPr rot="0" vert="horz" wrap="square" lIns="91440" tIns="45720" rIns="91440" bIns="45720" anchor="t" anchorCtr="0" upright="1">
                                  <a:noAutofit/>
                                </wps:bodyPr>
                              </wps:wsp>
                            </wpg:grpSp>
                            <wps:wsp>
                              <wps:cNvPr id="591" name="テキスト ボックス 591"/>
                              <wps:cNvSpPr txBox="1">
                                <a:spLocks/>
                              </wps:cNvSpPr>
                              <wps:spPr>
                                <a:xfrm>
                                  <a:off x="3810" y="60960"/>
                                  <a:ext cx="3246120" cy="784860"/>
                                </a:xfrm>
                                <a:prstGeom prst="rect">
                                  <a:avLst/>
                                </a:prstGeom>
                                <a:solidFill>
                                  <a:schemeClr val="lt1"/>
                                </a:solidFill>
                                <a:ln w="6350">
                                  <a:solidFill>
                                    <a:prstClr val="black"/>
                                  </a:solidFill>
                                </a:ln>
                              </wps:spPr>
                              <wps:txbx>
                                <w:txbxContent>
                                  <w:p w14:paraId="76A3164D" w14:textId="77777777" w:rsidR="0071775C" w:rsidRPr="00746D09" w:rsidRDefault="0071775C" w:rsidP="0071775C">
                                    <w:pPr>
                                      <w:pStyle w:val="10"/>
                                      <w:ind w:firstLineChars="0" w:firstLine="0"/>
                                      <w:rPr>
                                        <w:rFonts w:hAnsi="HG丸ｺﾞｼｯｸM-PRO"/>
                                        <w:b/>
                                        <w:color w:val="000000"/>
                                        <w:u w:val="single"/>
                                      </w:rPr>
                                    </w:pPr>
                                    <w:r w:rsidRPr="00746D09">
                                      <w:rPr>
                                        <w:rFonts w:hAnsi="HG丸ｺﾞｼｯｸM-PRO" w:hint="eastAsia"/>
                                        <w:b/>
                                        <w:color w:val="000000"/>
                                        <w:u w:val="single"/>
                                      </w:rPr>
                                      <w:t>取組の視点１：防災・安全施設の確実な機能確保</w:t>
                                    </w:r>
                                  </w:p>
                                  <w:p w14:paraId="699B8001" w14:textId="77777777" w:rsidR="0071775C" w:rsidRPr="00746D09" w:rsidRDefault="0071775C" w:rsidP="0071775C">
                                    <w:pPr>
                                      <w:pStyle w:val="10"/>
                                      <w:spacing w:line="240" w:lineRule="exact"/>
                                      <w:ind w:left="200" w:hangingChars="100" w:hanging="200"/>
                                      <w:rPr>
                                        <w:rFonts w:hAnsi="HG丸ｺﾞｼｯｸM-PRO"/>
                                        <w:color w:val="000000"/>
                                        <w:sz w:val="20"/>
                                      </w:rPr>
                                    </w:pPr>
                                    <w:r w:rsidRPr="00746D09">
                                      <w:rPr>
                                        <w:rFonts w:hAnsi="HG丸ｺﾞｼｯｸM-PRO" w:hint="eastAsia"/>
                                        <w:color w:val="000000"/>
                                        <w:sz w:val="20"/>
                                      </w:rPr>
                                      <w:t>・公園利用者の安全に直接関わる施設や特に安全性に配慮が必要な施設における安全性を高める維持管理の実施。</w:t>
                                    </w:r>
                                  </w:p>
                                  <w:p w14:paraId="42209FED" w14:textId="77777777" w:rsidR="00F54A08" w:rsidRPr="0071775C" w:rsidRDefault="00F54A08" w:rsidP="00F54A08">
                                    <w:pPr>
                                      <w:pStyle w:val="10"/>
                                      <w:spacing w:line="240" w:lineRule="exact"/>
                                      <w:ind w:left="200" w:hangingChars="100" w:hanging="200"/>
                                      <w:rPr>
                                        <w:rFonts w:hAnsi="HG丸ｺﾞｼｯｸM-PRO"/>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0" name="テキスト ボックス 590"/>
                              <wps:cNvSpPr txBox="1">
                                <a:spLocks/>
                              </wps:cNvSpPr>
                              <wps:spPr>
                                <a:xfrm>
                                  <a:off x="11430" y="899160"/>
                                  <a:ext cx="3238500" cy="1089660"/>
                                </a:xfrm>
                                <a:prstGeom prst="rect">
                                  <a:avLst/>
                                </a:prstGeom>
                                <a:solidFill>
                                  <a:schemeClr val="lt1"/>
                                </a:solidFill>
                                <a:ln w="6350">
                                  <a:solidFill>
                                    <a:prstClr val="black"/>
                                  </a:solidFill>
                                </a:ln>
                              </wps:spPr>
                              <wps:txbx>
                                <w:txbxContent>
                                  <w:p w14:paraId="25B13C39" w14:textId="77777777" w:rsidR="0071775C" w:rsidRPr="00746D09" w:rsidRDefault="0071775C" w:rsidP="0071775C">
                                    <w:pPr>
                                      <w:rPr>
                                        <w:rFonts w:hAnsi="HG丸ｺﾞｼｯｸM-PRO" w:cs="ＭＳ 明朝"/>
                                        <w:b/>
                                        <w:color w:val="000000"/>
                                        <w:u w:val="single"/>
                                      </w:rPr>
                                    </w:pPr>
                                    <w:r w:rsidRPr="00746D09">
                                      <w:rPr>
                                        <w:rFonts w:hAnsi="HG丸ｺﾞｼｯｸM-PRO" w:cs="ＭＳ 明朝" w:hint="eastAsia"/>
                                        <w:b/>
                                        <w:color w:val="000000"/>
                                        <w:u w:val="single"/>
                                      </w:rPr>
                                      <w:t>取組の視点２：予防保全の確実な実施</w:t>
                                    </w:r>
                                  </w:p>
                                  <w:p w14:paraId="1B601460" w14:textId="77777777" w:rsidR="0071775C" w:rsidRPr="00746D09" w:rsidRDefault="0071775C" w:rsidP="0071775C">
                                    <w:pPr>
                                      <w:pStyle w:val="10"/>
                                      <w:spacing w:line="240" w:lineRule="exact"/>
                                      <w:ind w:left="200" w:hangingChars="100" w:hanging="200"/>
                                      <w:rPr>
                                        <w:color w:val="000000"/>
                                        <w:sz w:val="20"/>
                                      </w:rPr>
                                    </w:pPr>
                                    <w:r w:rsidRPr="00746D09">
                                      <w:rPr>
                                        <w:rFonts w:hint="eastAsia"/>
                                        <w:color w:val="000000"/>
                                        <w:sz w:val="20"/>
                                      </w:rPr>
                                      <w:t>・施設の劣化損傷による機能停止が公園の機能発揮に多大な影響を与える施設における機能低下を招く前の対策の実施。</w:t>
                                    </w:r>
                                  </w:p>
                                  <w:p w14:paraId="4FFA6D28" w14:textId="77777777" w:rsidR="0071775C" w:rsidRDefault="0071775C" w:rsidP="0071775C">
                                    <w:pPr>
                                      <w:spacing w:line="240" w:lineRule="exact"/>
                                      <w:rPr>
                                        <w:rFonts w:cs="ＭＳ 明朝"/>
                                        <w:color w:val="000000"/>
                                        <w:sz w:val="20"/>
                                      </w:rPr>
                                    </w:pPr>
                                    <w:r w:rsidRPr="00746D09">
                                      <w:rPr>
                                        <w:rFonts w:cs="ＭＳ 明朝" w:hint="eastAsia"/>
                                        <w:color w:val="000000"/>
                                        <w:sz w:val="20"/>
                                      </w:rPr>
                                      <w:t>・大規模な建築物・土木構造物</w:t>
                                    </w:r>
                                    <w:r w:rsidRPr="00746D09">
                                      <w:rPr>
                                        <w:rFonts w:cs="ＭＳ 明朝"/>
                                        <w:color w:val="000000"/>
                                        <w:sz w:val="20"/>
                                      </w:rPr>
                                      <w:t>等における長寿命化</w:t>
                                    </w:r>
                                  </w:p>
                                  <w:p w14:paraId="553A7FE8" w14:textId="77777777" w:rsidR="0071775C" w:rsidRPr="00746D09" w:rsidRDefault="0071775C" w:rsidP="0071775C">
                                    <w:pPr>
                                      <w:spacing w:line="240" w:lineRule="exact"/>
                                      <w:ind w:firstLineChars="100" w:firstLine="200"/>
                                      <w:rPr>
                                        <w:rFonts w:cs="ＭＳ 明朝"/>
                                        <w:color w:val="000000"/>
                                        <w:sz w:val="20"/>
                                      </w:rPr>
                                    </w:pPr>
                                    <w:r w:rsidRPr="00746D09">
                                      <w:rPr>
                                        <w:rFonts w:cs="ＭＳ 明朝"/>
                                        <w:color w:val="000000"/>
                                        <w:sz w:val="20"/>
                                      </w:rPr>
                                      <w:t>対策の推進。</w:t>
                                    </w:r>
                                  </w:p>
                                  <w:p w14:paraId="6E6209D8" w14:textId="77777777" w:rsidR="00F54A08" w:rsidRPr="00746D09" w:rsidRDefault="00F54A08" w:rsidP="0071775C">
                                    <w:pPr>
                                      <w:spacing w:line="240" w:lineRule="exact"/>
                                      <w:rPr>
                                        <w:rFonts w:cs="ＭＳ 明朝"/>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EE565E" id="_x0000_s1139" alt="図 2.1 2　戦略的維持管理の方針（公園施設）" style="position:absolute;left:0;text-align:left;margin-left:-1.15pt;margin-top:3.2pt;width:478.95pt;height:586.8pt;z-index:251677696;mso-position-horizontal-relative:text;mso-position-vertical-relative:text" coordsize="60826,74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">
                      <v:roundrect id="四角形: 角を丸くする 47165" o:spid="_x0000_s1140" style="position:absolute;left:76;top:48463;width:32956;height:5238;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" fillcolor="window" strokecolor="#4a7ebb">
                        <v:shadow on="t" color="black" opacity="24903f" origin=",.5" offset="0,.55556mm"/>
                        <v:path arrowok="t"/>
                        <v:textbox>
                          <w:txbxContent>
                            <w:p w14:paraId="7CB37F39"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取組の視点６：持続的なキャリアデザインの構築</w:t>
                              </w:r>
                            </w:p>
                            <w:p w14:paraId="0D24A885" w14:textId="77777777"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・インハウスの技術力の蓄積・向上を含む仕組みの構築</w:t>
                              </w:r>
                            </w:p>
                          </w:txbxContent>
                        </v:textbox>
                      </v:roundrect>
                      <v:roundrect id="四角形: 角を丸くする 47166" o:spid="_x0000_s1141" style="position:absolute;left:76;top:54787;width:33032;height:4858;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" fillcolor="window" strokecolor="#4a7ebb">
                        <v:shadow on="t" color="black" opacity="24903f" origin=",.5" offset="0,.55556mm"/>
                        <v:path arrowok="t"/>
                        <v:textbox>
                          <w:txbxContent>
                            <w:p w14:paraId="623661DF"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取組の視点７：維持管理業務の改善・向上</w:t>
                              </w:r>
                            </w:p>
                            <w:p w14:paraId="5B559149" w14:textId="77777777" w:rsidR="00F54A08" w:rsidRPr="00D000B0" w:rsidRDefault="00F54A08" w:rsidP="0071775C">
                              <w:pPr>
                                <w:pStyle w:val="10"/>
                                <w:spacing w:line="240" w:lineRule="exact"/>
                                <w:ind w:firstLineChars="0" w:firstLine="0"/>
                                <w:rPr>
                                  <w:color w:val="000000"/>
                                  <w:sz w:val="20"/>
                                </w:rPr>
                              </w:pPr>
                              <w:r w:rsidRPr="00D000B0">
                                <w:rPr>
                                  <w:rFonts w:hint="eastAsia"/>
                                  <w:color w:val="000000"/>
                                  <w:sz w:val="20"/>
                                </w:rPr>
                                <w:t>・新技術の活用を容易にする仕組みの構築</w:t>
                              </w:r>
                            </w:p>
                          </w:txbxContent>
                        </v:textbox>
                      </v:roundrect>
                      <v:group id="グループ化 5146" o:spid="_x0000_s1142" style="position:absolute;left:33413;top:48463;width:27293;height:14719" coordsize="27432,1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">
                        <v:shape id="1 つの角を切り取った四角形 5143" o:spid="_x0000_s1143" style="position:absolute;width:27432;height:3143;visibility:visible;mso-wrap-style:square;v-text-anchor:middle"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4,0;27432,618;27432,3143;0,3143;0,0" o:connectangles="0,0,0,0,0,0" textboxrect="0,0,2743200,314325"/>
                          <v:textbox>
                            <w:txbxContent>
                              <w:p w14:paraId="78A415B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人材の育成と確保、技術力の向上と継承</w:t>
                                </w:r>
                              </w:p>
                            </w:txbxContent>
                          </v:textbox>
                        </v:shape>
                        <v:shape id="1 つの角を切り取った四角形 5144" o:spid="_x0000_s1144" style="position:absolute;top:11582;width:27432;height:3143;visibility:visible;mso-wrap-style:square;v-text-anchor:top"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4,0;27432,618;27432,3143;0,3143;0,0" o:connectangles="0,0,0,0,0,0" textboxrect="0,0,2743200,314325"/>
                          <v:textbox>
                            <w:txbxContent>
                              <w:p w14:paraId="49E13C4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維持管理業務の改善と魅力向上のあり方</w:t>
                                </w:r>
                              </w:p>
                            </w:txbxContent>
                          </v:textbox>
                        </v:shape>
                        <v:shape id="1 つの角を切り取った四角形 5145" o:spid="_x0000_s1145" style="position:absolute;top:5868;width:27432;height:3333;visibility:visible;mso-wrap-style:square;v-text-anchor:top" coordsize="2743200,333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0;27432,655;27432,3333;0,3333;0,0" o:connectangles="0,0,0,0,0,0" textboxrect="0,0,2743200,333375"/>
                          <v:textbox>
                            <w:txbxContent>
                              <w:p w14:paraId="60D18DB6"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現場や地域を重視した維持管理の実践</w:t>
                                </w:r>
                              </w:p>
                            </w:txbxContent>
                          </v:textbox>
                        </v:shape>
                      </v:group>
                      <v:roundrect id="四角形: 角を丸くする 47160" o:spid="_x0000_s1146" style="position:absolute;top:69570;width:32804;height:4953;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" fillcolor="window" strokecolor="#4a7ebb">
                        <v:shadow on="t" color="black" opacity="24903f" origin=",.5" offset="0,.55556mm"/>
                        <v:path arrowok="t"/>
                        <v:textbox>
                          <w:txbxContent>
                            <w:p w14:paraId="06123590"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取組の視点８：維持管理体制等の充実</w:t>
                              </w:r>
                            </w:p>
                            <w:p w14:paraId="039D8472" w14:textId="77777777" w:rsidR="00F54A08" w:rsidRPr="00D000B0" w:rsidRDefault="00F54A08" w:rsidP="0071775C">
                              <w:pPr>
                                <w:pStyle w:val="10"/>
                                <w:spacing w:line="240" w:lineRule="exact"/>
                                <w:ind w:firstLineChars="0" w:firstLine="0"/>
                                <w:rPr>
                                  <w:color w:val="000000"/>
                                  <w:spacing w:val="-2"/>
                                  <w:sz w:val="20"/>
                                </w:rPr>
                              </w:pPr>
                              <w:r w:rsidRPr="00D000B0">
                                <w:rPr>
                                  <w:rFonts w:hint="eastAsia"/>
                                  <w:color w:val="000000"/>
                                  <w:spacing w:val="-2"/>
                                  <w:sz w:val="20"/>
                                </w:rPr>
                                <w:t>・本計画の実効性を高めるマネジメント体制等の充実</w:t>
                              </w:r>
                            </w:p>
                          </w:txbxContent>
                        </v:textbox>
                      </v:roundrect>
                      <v:shape id="1 つの角を切り取った四角形 5150" o:spid="_x0000_s1147" style="position:absolute;left:33185;top:69418;width:27432;height:3143;visibility:visible;mso-wrap-style:square;v-text-anchor:middle"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6;2743200,314311;0,314311;0,0" o:connectangles="0,0,0,0,0,0" textboxrect="0,0,2743200,314325"/>
                        <v:textbox>
                          <w:txbxContent>
                            <w:p w14:paraId="52619EB4"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マネジメント体制</w:t>
                              </w:r>
                            </w:p>
                          </w:txbxContent>
                        </v:textbox>
                      </v:shape>
                      <v:group id="グループ化 221" o:spid="_x0000_s1148" style="position:absolute;left:38;width:60788;height:43738" coordsize="60801,43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">
                        <v:group id="グループ化 200" o:spid="_x0000_s1149" style="position:absolute;top:20410;width:32544;height:23331" coordorigin=",18747" coordsize="32544,2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roundrect id="角丸四角形 5126" o:spid="_x0000_s1150" style="position:absolute;top:18747;width:32544;height:638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" strokecolor="#4a7ebb">
                            <v:shadow on="t" color="black" opacity="24903f" origin=",.5" offset="0,.55556mm"/>
                            <v:textbox>
                              <w:txbxContent>
                                <w:p w14:paraId="2906757E" w14:textId="77777777" w:rsidR="00F54A08" w:rsidRPr="00D000B0" w:rsidRDefault="00F54A08" w:rsidP="0071775C">
                                  <w:pPr>
                                    <w:pStyle w:val="10"/>
                                    <w:ind w:firstLineChars="0" w:firstLine="0"/>
                                    <w:rPr>
                                      <w:rFonts w:hAnsi="HG丸ｺﾞｼｯｸM-PRO"/>
                                      <w:color w:val="000000"/>
                                      <w:szCs w:val="21"/>
                                    </w:rPr>
                                  </w:pPr>
                                  <w:r w:rsidRPr="00D000B0">
                                    <w:rPr>
                                      <w:rFonts w:hAnsi="HG丸ｺﾞｼｯｸM-PRO" w:hint="eastAsia"/>
                                      <w:b/>
                                      <w:color w:val="000000"/>
                                      <w:u w:val="single"/>
                                    </w:rPr>
                                    <w:t>取組の視点３：日常的な維持管理の徹底</w:t>
                                  </w:r>
                                </w:p>
                                <w:p w14:paraId="6E9B7ED4" w14:textId="2DF3105A"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・利用者の安全、安心の確保と利用者満足の向上を</w:t>
                                  </w:r>
                                  <w:r w:rsidR="0071775C">
                                    <w:rPr>
                                      <w:color w:val="000000"/>
                                      <w:sz w:val="20"/>
                                    </w:rPr>
                                    <w:br/>
                                  </w:r>
                                  <w:r w:rsidRPr="0071775C">
                                    <w:rPr>
                                      <w:rFonts w:hint="eastAsia"/>
                                      <w:color w:val="000000"/>
                                      <w:sz w:val="20"/>
                                    </w:rPr>
                                    <w:t>図る為の日常的な維持管理の推進。</w:t>
                                  </w:r>
                                </w:p>
                              </w:txbxContent>
                            </v:textbox>
                          </v:roundrect>
                          <v:roundrect id="角丸四角形 5128" o:spid="_x0000_s1151" style="position:absolute;left:118;top:25779;width:32426;height:9335;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" strokecolor="#4a7ebb">
                            <v:shadow on="t" color="black" opacity="24903f" origin=",.5" offset="0,.55556mm"/>
                            <v:textbox>
                              <w:txbxContent>
                                <w:p w14:paraId="5E5D7F3A"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取組の視点４：補修・更新における実効性の向上</w:t>
                                  </w:r>
                                </w:p>
                                <w:p w14:paraId="07D7E536" w14:textId="2EF26421" w:rsidR="00F54A08" w:rsidRPr="0071775C" w:rsidRDefault="00F54A08" w:rsidP="0071775C">
                                  <w:pPr>
                                    <w:pStyle w:val="10"/>
                                    <w:spacing w:line="240" w:lineRule="exact"/>
                                    <w:ind w:left="200" w:hangingChars="100" w:hanging="200"/>
                                    <w:rPr>
                                      <w:color w:val="000000"/>
                                      <w:sz w:val="20"/>
                                    </w:rPr>
                                  </w:pPr>
                                  <w:r w:rsidRPr="00D000B0">
                                    <w:rPr>
                                      <w:rFonts w:hint="eastAsia"/>
                                      <w:color w:val="000000"/>
                                      <w:sz w:val="20"/>
                                    </w:rPr>
                                    <w:t>・目的、用途の異なる施設が多数存在するという公園の特性を踏まえた補修・更新の重点化の実施。</w:t>
                                  </w:r>
                                </w:p>
                                <w:p w14:paraId="6F7C3494" w14:textId="23F801A2"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・LCC縮減や社会的ニーズ、魅力向上などに対応した補修・更新の推進。</w:t>
                                  </w:r>
                                </w:p>
                              </w:txbxContent>
                            </v:textbox>
                          </v:roundrect>
                          <v:roundrect id="角丸四角形 5129" o:spid="_x0000_s1152" style="position:absolute;left:118;top:35717;width:32426;height:636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" strokecolor="#4a7ebb">
                            <v:shadow on="t" color="black" opacity="24903f" origin=",.5" offset="0,.55556mm"/>
                            <v:textbox>
                              <w:txbxContent>
                                <w:p w14:paraId="0AF9FE31"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取組の視点５：再整備の視点を考慮</w:t>
                                  </w:r>
                                </w:p>
                                <w:p w14:paraId="1C99196A" w14:textId="23FDE8CD" w:rsidR="00F54A08" w:rsidRPr="00D000B0" w:rsidRDefault="00F54A08" w:rsidP="0071775C">
                                  <w:pPr>
                                    <w:pStyle w:val="10"/>
                                    <w:spacing w:line="240" w:lineRule="exact"/>
                                    <w:ind w:left="200" w:hangingChars="100" w:hanging="200"/>
                                    <w:rPr>
                                      <w:color w:val="000000"/>
                                      <w:sz w:val="20"/>
                                    </w:rPr>
                                  </w:pPr>
                                  <w:r w:rsidRPr="00D000B0">
                                    <w:rPr>
                                      <w:rFonts w:hint="eastAsia"/>
                                      <w:color w:val="000000"/>
                                      <w:sz w:val="20"/>
                                    </w:rPr>
                                    <w:t>・公園の性質を踏まえ、必要に応じて施設の機能転換や機能廃止などの検討を行い、本計画に反映。</w:t>
                                  </w:r>
                                </w:p>
                              </w:txbxContent>
                            </v:textbox>
                          </v:roundrect>
                        </v:group>
                        <v:group id="グループ化 199" o:spid="_x0000_s1153" style="position:absolute;left:33369;top:4034;width:27432;height:33562" coordorigin=",1066" coordsize="27432,3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shape id="1 つの角を切り取った四角形 5134" o:spid="_x0000_s1154" style="position:absolute;top:1066;width:27432;height:3327;visibility:visible;mso-wrap-style:square;v-text-anchor:top" coordsize="2743200,3327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0;27432,373;27432,3327;0,3327;0,0" o:connectangles="0,0,0,0,0,0" textboxrect="0,0,2743200,332740"/>
                            <v:textbox>
                              <w:txbxContent>
                                <w:p w14:paraId="3870BCF8" w14:textId="77777777" w:rsidR="00F54A08" w:rsidRPr="00AF04F2" w:rsidRDefault="00F54A08" w:rsidP="00F54A08">
                                  <w:pPr>
                                    <w:spacing w:line="300" w:lineRule="exact"/>
                                    <w:rPr>
                                      <w:rFonts w:hAnsi="HG丸ｺﾞｼｯｸM-PRO"/>
                                      <w:spacing w:val="-6"/>
                                      <w:sz w:val="20"/>
                                    </w:rPr>
                                  </w:pPr>
                                  <w:r w:rsidRPr="00AF04F2">
                                    <w:rPr>
                                      <w:rFonts w:hAnsi="HG丸ｺﾞｼｯｸM-PRO" w:hint="eastAsia"/>
                                      <w:spacing w:val="-6"/>
                                      <w:sz w:val="20"/>
                                    </w:rPr>
                                    <w:t>点検、診断・評価の手法や体制等の充実</w:t>
                                  </w:r>
                                </w:p>
                              </w:txbxContent>
                            </v:textbox>
                          </v:shape>
                          <v:shape id="1 つの角を切り取った四角形 5135" o:spid="_x0000_s1155" style="position:absolute;top:20994;width:27432;height:3238;visibility:visible;mso-wrap-style:square;v-text-anchor:top" coordsize="2743200,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27432,363;27432,3238;0,3238;0,0" o:connectangles="0,0,0,0,0,0" textboxrect="0,0,2743200,323850"/>
                            <v:textbox>
                              <w:txbxContent>
                                <w:p w14:paraId="580E382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日常的な維持管理の着実な実践</w:t>
                                  </w:r>
                                </w:p>
                              </w:txbxContent>
                            </v:textbox>
                          </v:shape>
                          <v:shape id="1 つの角を切り取った四角形 5136" o:spid="_x0000_s1156" style="position:absolute;top:11110;width:27432;height:3239;visibility:visible;mso-wrap-style:square;v-text-anchor:top" coordsize="2743200,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27432,363;27432,3239;0,3239;0,0" o:connectangles="0,0,0,0,0,0" textboxrect="0,0,2743200,323850"/>
                            <v:textbox>
                              <w:txbxContent>
                                <w:p w14:paraId="348E1E7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維持管理手法の体系化</w:t>
                                  </w:r>
                                </w:p>
                              </w:txbxContent>
                            </v:textbox>
                          </v:shape>
                          <v:shape id="1 つの角を切り取った四角形 5137" o:spid="_x0000_s1157" style="position:absolute;top:31199;width:27432;height:3429;visibility:visible;mso-wrap-style:square;v-text-anchor:top" coordsize="2743200,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8,0;27432,384;27432,3429;0,3429;0,0" o:connectangles="0,0,0,0,0,0" textboxrect="0,0,2743200,342900"/>
                            <v:textbox>
                              <w:txbxContent>
                                <w:p w14:paraId="4B34A330"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維持管理の工夫</w:t>
                                  </w:r>
                                </w:p>
                              </w:txbxContent>
                            </v:textbox>
                          </v:shape>
                        </v:group>
                        <v:shape id="1 つの角を切り取った四角形 44092" o:spid="_x0000_s1158" style="position:absolute;left:52607;width:8187;height:2196;visibility:visible;mso-wrap-style:square;v-text-anchor:top" coordsize="818640,219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5,0;8187,432;8187,2196;0,2196;0,0" o:connectangles="0,0,0,0,0,0" textboxrect="0,0,818640,219600"/>
                          <v:textbox>
                            <w:txbxContent>
                              <w:p w14:paraId="3D6532FE" w14:textId="77777777" w:rsidR="00F54A08" w:rsidRPr="00D000B0" w:rsidRDefault="00F54A08" w:rsidP="00F54A08">
                                <w:pPr>
                                  <w:spacing w:line="178" w:lineRule="exact"/>
                                  <w:rPr>
                                    <w:rFonts w:hAnsi="HG丸ｺﾞｼｯｸM-PRO"/>
                                    <w:color w:val="000000"/>
                                    <w:spacing w:val="-6"/>
                                    <w:sz w:val="17"/>
                                    <w:szCs w:val="17"/>
                                  </w:rPr>
                                </w:pPr>
                                <w:r w:rsidRPr="00D000B0">
                                  <w:rPr>
                                    <w:rFonts w:hAnsi="HG丸ｺﾞｼｯｸM-PRO" w:hint="eastAsia"/>
                                    <w:color w:val="000000"/>
                                    <w:spacing w:val="-6"/>
                                    <w:sz w:val="17"/>
                                    <w:szCs w:val="17"/>
                                  </w:rPr>
                                  <w:t>取り組み内容</w:t>
                                </w:r>
                              </w:p>
                            </w:txbxContent>
                          </v:textbox>
                        </v:shape>
                      </v:group>
                      <v:shape id="テキスト ボックス 591" o:spid="_x0000_s1159" type="#_x0000_t202" style="position:absolute;left:38;top:609;width:32461;height:7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" fillcolor="white [3201]" strokeweight=".5pt">
                        <v:path arrowok="t"/>
                        <v:textbox>
                          <w:txbxContent>
                            <w:p w14:paraId="76A3164D" w14:textId="77777777" w:rsidR="0071775C" w:rsidRPr="00746D09" w:rsidRDefault="0071775C" w:rsidP="0071775C">
                              <w:pPr>
                                <w:pStyle w:val="10"/>
                                <w:ind w:firstLineChars="0" w:firstLine="0"/>
                                <w:rPr>
                                  <w:rFonts w:hAnsi="HG丸ｺﾞｼｯｸM-PRO"/>
                                  <w:b/>
                                  <w:color w:val="000000"/>
                                  <w:u w:val="single"/>
                                </w:rPr>
                              </w:pPr>
                              <w:r w:rsidRPr="00746D09">
                                <w:rPr>
                                  <w:rFonts w:hAnsi="HG丸ｺﾞｼｯｸM-PRO" w:hint="eastAsia"/>
                                  <w:b/>
                                  <w:color w:val="000000"/>
                                  <w:u w:val="single"/>
                                </w:rPr>
                                <w:t>取組の視点１：防災・安全施設の確実な機能確保</w:t>
                              </w:r>
                            </w:p>
                            <w:p w14:paraId="699B8001" w14:textId="77777777" w:rsidR="0071775C" w:rsidRPr="00746D09" w:rsidRDefault="0071775C" w:rsidP="0071775C">
                              <w:pPr>
                                <w:pStyle w:val="10"/>
                                <w:spacing w:line="240" w:lineRule="exact"/>
                                <w:ind w:left="200" w:hangingChars="100" w:hanging="200"/>
                                <w:rPr>
                                  <w:rFonts w:hAnsi="HG丸ｺﾞｼｯｸM-PRO"/>
                                  <w:color w:val="000000"/>
                                  <w:sz w:val="20"/>
                                </w:rPr>
                              </w:pPr>
                              <w:r w:rsidRPr="00746D09">
                                <w:rPr>
                                  <w:rFonts w:hAnsi="HG丸ｺﾞｼｯｸM-PRO" w:hint="eastAsia"/>
                                  <w:color w:val="000000"/>
                                  <w:sz w:val="20"/>
                                </w:rPr>
                                <w:t>・公園利用者の安全に直接関わる施設や特に安全性に配慮が必要な施設における安全性を高める維持管理の実施。</w:t>
                              </w:r>
                            </w:p>
                            <w:p w14:paraId="42209FED" w14:textId="77777777" w:rsidR="00F54A08" w:rsidRPr="0071775C" w:rsidRDefault="00F54A08" w:rsidP="00F54A08">
                              <w:pPr>
                                <w:pStyle w:val="10"/>
                                <w:spacing w:line="240" w:lineRule="exact"/>
                                <w:ind w:left="200" w:hangingChars="100" w:hanging="200"/>
                                <w:rPr>
                                  <w:rFonts w:hAnsi="HG丸ｺﾞｼｯｸM-PRO"/>
                                  <w:color w:val="000000"/>
                                  <w:sz w:val="20"/>
                                </w:rPr>
                              </w:pPr>
                            </w:p>
                          </w:txbxContent>
                        </v:textbox>
                      </v:shape>
                      <v:shape id="テキスト ボックス 590" o:spid="_x0000_s1160" type="#_x0000_t202" style="position:absolute;left:114;top:8991;width:32385;height:10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" fillcolor="white [3201]" strokeweight=".5pt">
                        <v:path arrowok="t"/>
                        <v:textbox>
                          <w:txbxContent>
                            <w:p w14:paraId="25B13C39" w14:textId="77777777" w:rsidR="0071775C" w:rsidRPr="00746D09" w:rsidRDefault="0071775C" w:rsidP="0071775C">
                              <w:pPr>
                                <w:rPr>
                                  <w:rFonts w:hAnsi="HG丸ｺﾞｼｯｸM-PRO" w:cs="ＭＳ 明朝"/>
                                  <w:b/>
                                  <w:color w:val="000000"/>
                                  <w:u w:val="single"/>
                                </w:rPr>
                              </w:pPr>
                              <w:r w:rsidRPr="00746D09">
                                <w:rPr>
                                  <w:rFonts w:hAnsi="HG丸ｺﾞｼｯｸM-PRO" w:cs="ＭＳ 明朝" w:hint="eastAsia"/>
                                  <w:b/>
                                  <w:color w:val="000000"/>
                                  <w:u w:val="single"/>
                                </w:rPr>
                                <w:t>取組の視点２：予防保全の確実な実施</w:t>
                              </w:r>
                            </w:p>
                            <w:p w14:paraId="1B601460" w14:textId="77777777" w:rsidR="0071775C" w:rsidRPr="00746D09" w:rsidRDefault="0071775C" w:rsidP="0071775C">
                              <w:pPr>
                                <w:pStyle w:val="10"/>
                                <w:spacing w:line="240" w:lineRule="exact"/>
                                <w:ind w:left="200" w:hangingChars="100" w:hanging="200"/>
                                <w:rPr>
                                  <w:color w:val="000000"/>
                                  <w:sz w:val="20"/>
                                </w:rPr>
                              </w:pPr>
                              <w:r w:rsidRPr="00746D09">
                                <w:rPr>
                                  <w:rFonts w:hint="eastAsia"/>
                                  <w:color w:val="000000"/>
                                  <w:sz w:val="20"/>
                                </w:rPr>
                                <w:t>・施設の劣化損傷による機能停止が公園の機能発揮に多大な影響を与える施設における機能低下を招く前の対策の実施。</w:t>
                              </w:r>
                            </w:p>
                            <w:p w14:paraId="4FFA6D28" w14:textId="77777777" w:rsidR="0071775C" w:rsidRDefault="0071775C" w:rsidP="0071775C">
                              <w:pPr>
                                <w:spacing w:line="240" w:lineRule="exact"/>
                                <w:rPr>
                                  <w:rFonts w:cs="ＭＳ 明朝"/>
                                  <w:color w:val="000000"/>
                                  <w:sz w:val="20"/>
                                </w:rPr>
                              </w:pPr>
                              <w:r w:rsidRPr="00746D09">
                                <w:rPr>
                                  <w:rFonts w:cs="ＭＳ 明朝" w:hint="eastAsia"/>
                                  <w:color w:val="000000"/>
                                  <w:sz w:val="20"/>
                                </w:rPr>
                                <w:t>・大規模な建築物・土木構造物</w:t>
                              </w:r>
                              <w:r w:rsidRPr="00746D09">
                                <w:rPr>
                                  <w:rFonts w:cs="ＭＳ 明朝"/>
                                  <w:color w:val="000000"/>
                                  <w:sz w:val="20"/>
                                </w:rPr>
                                <w:t>等における長寿命化</w:t>
                              </w:r>
                            </w:p>
                            <w:p w14:paraId="553A7FE8" w14:textId="77777777" w:rsidR="0071775C" w:rsidRPr="00746D09" w:rsidRDefault="0071775C" w:rsidP="0071775C">
                              <w:pPr>
                                <w:spacing w:line="240" w:lineRule="exact"/>
                                <w:ind w:firstLineChars="100" w:firstLine="200"/>
                                <w:rPr>
                                  <w:rFonts w:cs="ＭＳ 明朝"/>
                                  <w:color w:val="000000"/>
                                  <w:sz w:val="20"/>
                                </w:rPr>
                              </w:pPr>
                              <w:r w:rsidRPr="00746D09">
                                <w:rPr>
                                  <w:rFonts w:cs="ＭＳ 明朝"/>
                                  <w:color w:val="000000"/>
                                  <w:sz w:val="20"/>
                                </w:rPr>
                                <w:t>対策の推進。</w:t>
                              </w:r>
                            </w:p>
                            <w:p w14:paraId="6E6209D8" w14:textId="77777777" w:rsidR="00F54A08" w:rsidRPr="00746D09" w:rsidRDefault="00F54A08" w:rsidP="0071775C">
                              <w:pPr>
                                <w:spacing w:line="240" w:lineRule="exact"/>
                                <w:rPr>
                                  <w:rFonts w:cs="ＭＳ 明朝"/>
                                  <w:color w:val="000000"/>
                                  <w:sz w:val="20"/>
                                </w:rPr>
                              </w:pPr>
                            </w:p>
                          </w:txbxContent>
                        </v:textbox>
                      </v:shape>
                    </v:group>
                  </w:pict>
                </mc:Fallback>
              </mc:AlternateContent>
            </w:r>
          </w:p>
        </w:tc>
      </w:tr>
      <w:tr w:rsidR="00F54A08" w:rsidRPr="00D000B0" w14:paraId="602A7EC0" w14:textId="77777777" w:rsidTr="00AB443F">
        <w:trPr>
          <w:cantSplit/>
          <w:trHeight w:val="405"/>
        </w:trPr>
        <w:tc>
          <w:tcPr>
            <w:tcW w:w="9747" w:type="dxa"/>
            <w:shd w:val="clear" w:color="auto" w:fill="0000FF"/>
          </w:tcPr>
          <w:p w14:paraId="7D4F2424" w14:textId="77777777" w:rsidR="00F54A08" w:rsidRPr="00D000B0" w:rsidRDefault="00F54A08" w:rsidP="00AB443F">
            <w:pPr>
              <w:rPr>
                <w:rFonts w:hAnsi="HG丸ｺﾞｼｯｸM-PRO"/>
              </w:rPr>
            </w:pPr>
            <w:r w:rsidRPr="00D000B0">
              <w:rPr>
                <w:rFonts w:hAnsi="HG丸ｺﾞｼｯｸM-PRO" w:hint="eastAsia"/>
                <w:b/>
                <w:sz w:val="22"/>
                <w:szCs w:val="22"/>
              </w:rPr>
              <w:t>【方針２】持続可能な維持管理の仕組みづくり</w:t>
            </w:r>
          </w:p>
        </w:tc>
      </w:tr>
      <w:tr w:rsidR="00F54A08" w:rsidRPr="00D000B0" w14:paraId="0984206D" w14:textId="77777777" w:rsidTr="00AB443F">
        <w:trPr>
          <w:cantSplit/>
          <w:trHeight w:val="2835"/>
        </w:trPr>
        <w:tc>
          <w:tcPr>
            <w:tcW w:w="9747" w:type="dxa"/>
          </w:tcPr>
          <w:p w14:paraId="594D6763" w14:textId="4D354781" w:rsidR="00F54A08" w:rsidRPr="00D000B0" w:rsidRDefault="00F54A08" w:rsidP="00AB443F">
            <w:pPr>
              <w:rPr>
                <w:rFonts w:hAnsi="HG丸ｺﾞｼｯｸM-PRO"/>
              </w:rPr>
            </w:pPr>
          </w:p>
        </w:tc>
      </w:tr>
      <w:tr w:rsidR="00F54A08" w:rsidRPr="00D000B0" w14:paraId="2AAAB46B" w14:textId="77777777" w:rsidTr="00AB443F">
        <w:trPr>
          <w:cantSplit/>
          <w:trHeight w:val="420"/>
        </w:trPr>
        <w:tc>
          <w:tcPr>
            <w:tcW w:w="9747" w:type="dxa"/>
            <w:shd w:val="clear" w:color="auto" w:fill="0000FF"/>
          </w:tcPr>
          <w:p w14:paraId="2CDCB8CF" w14:textId="77777777" w:rsidR="00F54A08" w:rsidRPr="00D000B0" w:rsidRDefault="00F54A08" w:rsidP="00AB443F">
            <w:pPr>
              <w:rPr>
                <w:rFonts w:hAnsi="HG丸ｺﾞｼｯｸM-PRO"/>
                <w:sz w:val="22"/>
                <w:szCs w:val="22"/>
              </w:rPr>
            </w:pPr>
            <w:r w:rsidRPr="00D000B0">
              <w:rPr>
                <w:rFonts w:hAnsi="HG丸ｺﾞｼｯｸM-PRO" w:hint="eastAsia"/>
                <w:b/>
                <w:sz w:val="22"/>
                <w:szCs w:val="22"/>
              </w:rPr>
              <w:t>【方針３】維持管理マネジメントの徹底</w:t>
            </w:r>
          </w:p>
        </w:tc>
      </w:tr>
      <w:tr w:rsidR="00F54A08" w:rsidRPr="00D000B0" w14:paraId="0DD62B8E" w14:textId="77777777" w:rsidTr="00AB443F">
        <w:trPr>
          <w:cantSplit/>
          <w:trHeight w:val="1420"/>
        </w:trPr>
        <w:tc>
          <w:tcPr>
            <w:tcW w:w="9747" w:type="dxa"/>
          </w:tcPr>
          <w:p w14:paraId="71D830D4" w14:textId="73A7AC20" w:rsidR="00F54A08" w:rsidRPr="00D000B0" w:rsidRDefault="00F54A08" w:rsidP="00AB443F">
            <w:pPr>
              <w:rPr>
                <w:rFonts w:hAnsi="HG丸ｺﾞｼｯｸM-PRO"/>
              </w:rPr>
            </w:pPr>
          </w:p>
        </w:tc>
      </w:tr>
    </w:tbl>
    <w:p w14:paraId="741D38BB" w14:textId="78A8DD9C" w:rsidR="00F54A08" w:rsidRDefault="0071775C" w:rsidP="0071775C">
      <w:pPr>
        <w:pStyle w:val="ac"/>
      </w:pPr>
      <w:bookmarkStart w:id="97" w:name="_Ref185086885"/>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w:t>
      </w:r>
      <w:r w:rsidR="007B7B52">
        <w:fldChar w:fldCharType="end"/>
      </w:r>
      <w:bookmarkEnd w:id="97"/>
      <w:r>
        <w:rPr>
          <w:rFonts w:hint="eastAsia"/>
        </w:rPr>
        <w:t xml:space="preserve">　</w:t>
      </w:r>
      <w:r w:rsidRPr="0071775C">
        <w:rPr>
          <w:rFonts w:hint="eastAsia"/>
        </w:rPr>
        <w:t>戦略的維持管理の方針（公園施設）</w:t>
      </w:r>
    </w:p>
    <w:p w14:paraId="2CAF580A" w14:textId="370728AD" w:rsidR="00F34AF3" w:rsidRDefault="00F34AF3" w:rsidP="00F34AF3">
      <w:pPr>
        <w:pStyle w:val="2"/>
      </w:pPr>
      <w:bookmarkStart w:id="98" w:name="_Toc189580008"/>
      <w:r>
        <w:lastRenderedPageBreak/>
        <w:t>維持管理戦略の概要</w:t>
      </w:r>
      <w:bookmarkEnd w:id="98"/>
    </w:p>
    <w:p w14:paraId="5DD1476E" w14:textId="0F954564" w:rsidR="00F34AF3" w:rsidRDefault="00F34AF3" w:rsidP="00F34AF3">
      <w:pPr>
        <w:pStyle w:val="3"/>
      </w:pPr>
      <w:bookmarkStart w:id="99" w:name="_Toc189580009"/>
      <w:r>
        <w:t>維持管理の現状</w:t>
      </w:r>
      <w:bookmarkEnd w:id="99"/>
    </w:p>
    <w:p w14:paraId="40AE31F5" w14:textId="54A22164" w:rsidR="00F34AF3" w:rsidRDefault="00F34AF3" w:rsidP="00F34AF3">
      <w:pPr>
        <w:pStyle w:val="4"/>
      </w:pPr>
      <w:r>
        <w:rPr>
          <w:rFonts w:hint="eastAsia"/>
        </w:rPr>
        <w:t>公園の維持管理の現状</w:t>
      </w:r>
    </w:p>
    <w:p w14:paraId="201D786C" w14:textId="2E67818A" w:rsidR="00F34AF3" w:rsidRDefault="00F34AF3" w:rsidP="00F34AF3">
      <w:pPr>
        <w:pStyle w:val="40"/>
        <w:ind w:left="420" w:firstLine="210"/>
      </w:pPr>
      <w:r w:rsidRPr="00F34AF3">
        <w:rPr>
          <w:rFonts w:hint="eastAsia"/>
        </w:rPr>
        <w:t>公園の維持管理においては、遊具をはじめとする施設の安全確保やきめ細やかな修繕、清掃、除草、樹木管理など、府民に快適に利用してもらうための日常的な維持管理及び各種施設が常に稼動できるよう点検・巡視による現状把握を行うことが非常に重要である。これらの日常的な維持管理や点検・巡視による現状把握については、一部の公園を除き、平成18年度から、民間事業者のノウハウを活用し、より効果的、効率的な管理運営を行うことを目的として、指定管理者制度により実施している。</w:t>
      </w:r>
    </w:p>
    <w:p w14:paraId="41E36274" w14:textId="19FD769F" w:rsidR="00F34AF3" w:rsidRDefault="00F34AF3" w:rsidP="00F34AF3">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w:t>
      </w:r>
      <w:r w:rsidR="007B7B52">
        <w:fldChar w:fldCharType="end"/>
      </w:r>
      <w:r>
        <w:rPr>
          <w:rFonts w:hint="eastAsia"/>
        </w:rPr>
        <w:t xml:space="preserve">　</w:t>
      </w:r>
      <w:r w:rsidRPr="00F34AF3">
        <w:rPr>
          <w:rFonts w:hint="eastAsia"/>
        </w:rPr>
        <w:t>大阪府と指定管理者の分担</w:t>
      </w:r>
    </w:p>
    <w:tbl>
      <w:tblPr>
        <w:tblStyle w:val="af6"/>
        <w:tblW w:w="0" w:type="auto"/>
        <w:jc w:val="center"/>
        <w:tblLook w:val="01E0" w:firstRow="1" w:lastRow="1" w:firstColumn="1" w:lastColumn="1" w:noHBand="0" w:noVBand="0"/>
      </w:tblPr>
      <w:tblGrid>
        <w:gridCol w:w="1275"/>
        <w:gridCol w:w="6521"/>
      </w:tblGrid>
      <w:tr w:rsidR="00F34AF3" w:rsidRPr="00311DAA" w14:paraId="7B0F2179" w14:textId="77777777" w:rsidTr="00450610">
        <w:trPr>
          <w:jc w:val="center"/>
        </w:trPr>
        <w:tc>
          <w:tcPr>
            <w:tcW w:w="1275" w:type="dxa"/>
            <w:tcBorders>
              <w:bottom w:val="double" w:sz="4" w:space="0" w:color="auto"/>
            </w:tcBorders>
            <w:shd w:val="clear" w:color="auto" w:fill="D9D9D9" w:themeFill="background1" w:themeFillShade="D9"/>
          </w:tcPr>
          <w:p w14:paraId="010A97D9" w14:textId="77777777" w:rsidR="00F34AF3" w:rsidRPr="00446EFF" w:rsidRDefault="00F34AF3" w:rsidP="00AB443F">
            <w:pPr>
              <w:rPr>
                <w:rFonts w:hAnsi="ＭＳ ゴシック"/>
              </w:rPr>
            </w:pPr>
          </w:p>
        </w:tc>
        <w:tc>
          <w:tcPr>
            <w:tcW w:w="6521" w:type="dxa"/>
            <w:tcBorders>
              <w:bottom w:val="double" w:sz="4" w:space="0" w:color="auto"/>
            </w:tcBorders>
            <w:shd w:val="clear" w:color="auto" w:fill="D9D9D9" w:themeFill="background1" w:themeFillShade="D9"/>
          </w:tcPr>
          <w:p w14:paraId="0E7008D2" w14:textId="77777777" w:rsidR="00F34AF3" w:rsidRPr="00446EFF" w:rsidRDefault="00F34AF3" w:rsidP="00AB443F">
            <w:pPr>
              <w:jc w:val="center"/>
              <w:rPr>
                <w:rFonts w:hAnsi="ＭＳ ゴシック"/>
              </w:rPr>
            </w:pPr>
            <w:r w:rsidRPr="00446EFF">
              <w:rPr>
                <w:rFonts w:hAnsi="ＭＳ ゴシック" w:hint="eastAsia"/>
              </w:rPr>
              <w:t>維持管理の</w:t>
            </w:r>
            <w:r>
              <w:rPr>
                <w:rFonts w:hAnsi="ＭＳ ゴシック" w:hint="eastAsia"/>
              </w:rPr>
              <w:t>主な</w:t>
            </w:r>
            <w:r w:rsidRPr="00446EFF">
              <w:rPr>
                <w:rFonts w:hAnsi="ＭＳ ゴシック" w:hint="eastAsia"/>
              </w:rPr>
              <w:t>内容</w:t>
            </w:r>
          </w:p>
        </w:tc>
      </w:tr>
      <w:tr w:rsidR="00F34AF3" w:rsidRPr="00311DAA" w14:paraId="0F8AA0DC" w14:textId="77777777" w:rsidTr="00450610">
        <w:trPr>
          <w:jc w:val="center"/>
        </w:trPr>
        <w:tc>
          <w:tcPr>
            <w:tcW w:w="1275" w:type="dxa"/>
            <w:tcBorders>
              <w:top w:val="double" w:sz="4" w:space="0" w:color="auto"/>
            </w:tcBorders>
            <w:vAlign w:val="center"/>
          </w:tcPr>
          <w:p w14:paraId="0E842BB7" w14:textId="77777777" w:rsidR="00F34AF3" w:rsidRPr="00446EFF" w:rsidRDefault="00F34AF3" w:rsidP="00AB443F">
            <w:pPr>
              <w:jc w:val="center"/>
              <w:rPr>
                <w:rFonts w:hAnsi="ＭＳ ゴシック"/>
              </w:rPr>
            </w:pPr>
            <w:r w:rsidRPr="00446EFF">
              <w:rPr>
                <w:rFonts w:hAnsi="ＭＳ ゴシック" w:hint="eastAsia"/>
              </w:rPr>
              <w:t>指定管理者</w:t>
            </w:r>
          </w:p>
        </w:tc>
        <w:tc>
          <w:tcPr>
            <w:tcW w:w="6521" w:type="dxa"/>
            <w:tcBorders>
              <w:top w:val="double" w:sz="4" w:space="0" w:color="auto"/>
            </w:tcBorders>
          </w:tcPr>
          <w:p w14:paraId="7F8DB403" w14:textId="77777777" w:rsidR="00F34AF3" w:rsidRDefault="00F34AF3" w:rsidP="00AB443F">
            <w:pPr>
              <w:rPr>
                <w:rFonts w:hAnsi="ＭＳ ゴシック"/>
              </w:rPr>
            </w:pPr>
            <w:r w:rsidRPr="00446EFF">
              <w:rPr>
                <w:rFonts w:hAnsi="ＭＳ ゴシック" w:hint="eastAsia"/>
              </w:rPr>
              <w:t>・公園施設全般の点検</w:t>
            </w:r>
          </w:p>
          <w:p w14:paraId="7A3FE18E" w14:textId="77777777" w:rsidR="00F34AF3" w:rsidRPr="00446EFF" w:rsidRDefault="00F34AF3" w:rsidP="00AB443F">
            <w:pPr>
              <w:ind w:left="210" w:hangingChars="100" w:hanging="210"/>
              <w:rPr>
                <w:rFonts w:hAnsi="ＭＳ ゴシック"/>
              </w:rPr>
            </w:pPr>
            <w:r>
              <w:rPr>
                <w:rFonts w:hAnsi="ＭＳ ゴシック" w:hint="eastAsia"/>
              </w:rPr>
              <w:t>・</w:t>
            </w:r>
            <w:r w:rsidRPr="00446EFF">
              <w:rPr>
                <w:rFonts w:hAnsi="ＭＳ ゴシック" w:hint="eastAsia"/>
              </w:rPr>
              <w:t>除草、清掃、樹木管理</w:t>
            </w:r>
            <w:r>
              <w:rPr>
                <w:rFonts w:hAnsi="ＭＳ ゴシック" w:hint="eastAsia"/>
              </w:rPr>
              <w:t>等の日常的な維持管理作業</w:t>
            </w:r>
          </w:p>
          <w:p w14:paraId="7FBCF832" w14:textId="77777777" w:rsidR="00F34AF3" w:rsidRPr="00446EFF" w:rsidRDefault="00F34AF3" w:rsidP="00AB443F">
            <w:pPr>
              <w:ind w:left="210" w:hangingChars="100" w:hanging="210"/>
              <w:rPr>
                <w:rFonts w:hAnsi="ＭＳ ゴシック"/>
              </w:rPr>
            </w:pPr>
            <w:r w:rsidRPr="00446EFF">
              <w:rPr>
                <w:rFonts w:hAnsi="ＭＳ ゴシック" w:hint="eastAsia"/>
              </w:rPr>
              <w:t>・電球</w:t>
            </w:r>
            <w:r>
              <w:rPr>
                <w:rFonts w:hAnsi="ＭＳ ゴシック" w:hint="eastAsia"/>
              </w:rPr>
              <w:t>等</w:t>
            </w:r>
            <w:r w:rsidRPr="00446EFF">
              <w:rPr>
                <w:rFonts w:hAnsi="ＭＳ ゴシック" w:hint="eastAsia"/>
              </w:rPr>
              <w:t>の</w:t>
            </w:r>
            <w:r>
              <w:rPr>
                <w:rFonts w:hAnsi="ＭＳ ゴシック" w:hint="eastAsia"/>
              </w:rPr>
              <w:t>消耗品の交換</w:t>
            </w:r>
            <w:r w:rsidRPr="00446EFF">
              <w:rPr>
                <w:rFonts w:hAnsi="ＭＳ ゴシック" w:hint="eastAsia"/>
              </w:rPr>
              <w:t>、漏水処理</w:t>
            </w:r>
            <w:r>
              <w:rPr>
                <w:rFonts w:hAnsi="ＭＳ ゴシック" w:hint="eastAsia"/>
              </w:rPr>
              <w:t>や劣化部材の取替等の修繕など</w:t>
            </w:r>
          </w:p>
        </w:tc>
      </w:tr>
      <w:tr w:rsidR="00F34AF3" w:rsidRPr="00311DAA" w14:paraId="7CD7E1B6" w14:textId="77777777" w:rsidTr="00450610">
        <w:trPr>
          <w:jc w:val="center"/>
        </w:trPr>
        <w:tc>
          <w:tcPr>
            <w:tcW w:w="1275" w:type="dxa"/>
            <w:vAlign w:val="center"/>
          </w:tcPr>
          <w:p w14:paraId="5449D3CA" w14:textId="77777777" w:rsidR="00F34AF3" w:rsidRPr="00446EFF" w:rsidRDefault="00F34AF3" w:rsidP="00AB443F">
            <w:pPr>
              <w:jc w:val="center"/>
              <w:rPr>
                <w:rFonts w:hAnsi="ＭＳ ゴシック"/>
              </w:rPr>
            </w:pPr>
            <w:r w:rsidRPr="00446EFF">
              <w:rPr>
                <w:rFonts w:hAnsi="ＭＳ ゴシック" w:hint="eastAsia"/>
              </w:rPr>
              <w:t>大阪府</w:t>
            </w:r>
          </w:p>
        </w:tc>
        <w:tc>
          <w:tcPr>
            <w:tcW w:w="6521" w:type="dxa"/>
          </w:tcPr>
          <w:p w14:paraId="2F4ECB3E" w14:textId="77777777" w:rsidR="00F34AF3" w:rsidRPr="00446EFF" w:rsidRDefault="00F34AF3" w:rsidP="00AB443F">
            <w:pPr>
              <w:ind w:left="210" w:hangingChars="100" w:hanging="210"/>
              <w:rPr>
                <w:rFonts w:hAnsi="ＭＳ ゴシック"/>
              </w:rPr>
            </w:pPr>
            <w:r w:rsidRPr="00446EFF">
              <w:rPr>
                <w:rFonts w:hAnsi="ＭＳ ゴシック" w:hint="eastAsia"/>
              </w:rPr>
              <w:t>・</w:t>
            </w:r>
            <w:r>
              <w:rPr>
                <w:rFonts w:hAnsi="ＭＳ ゴシック" w:hint="eastAsia"/>
              </w:rPr>
              <w:t>遊具、受変電設備等</w:t>
            </w:r>
            <w:r w:rsidRPr="00446EFF">
              <w:rPr>
                <w:rFonts w:hAnsi="ＭＳ ゴシック" w:hint="eastAsia"/>
              </w:rPr>
              <w:t>の更新</w:t>
            </w:r>
            <w:r>
              <w:rPr>
                <w:rFonts w:hAnsi="ＭＳ ゴシック" w:hint="eastAsia"/>
              </w:rPr>
              <w:t>、建築物の屋根材の全面取替え等の</w:t>
            </w:r>
            <w:r w:rsidRPr="00446EFF">
              <w:rPr>
                <w:rFonts w:hAnsi="ＭＳ ゴシック" w:hint="eastAsia"/>
              </w:rPr>
              <w:t>大規模補修</w:t>
            </w:r>
            <w:r>
              <w:rPr>
                <w:rFonts w:hAnsi="ＭＳ ゴシック" w:hint="eastAsia"/>
              </w:rPr>
              <w:t>、橋梁の耐震対策等の施設改修</w:t>
            </w:r>
            <w:r w:rsidRPr="00446EFF">
              <w:rPr>
                <w:rFonts w:hAnsi="ＭＳ ゴシック" w:hint="eastAsia"/>
              </w:rPr>
              <w:t>など</w:t>
            </w:r>
          </w:p>
        </w:tc>
      </w:tr>
    </w:tbl>
    <w:p w14:paraId="2B9DE6AD" w14:textId="77777777" w:rsidR="00F34AF3" w:rsidRPr="00F34AF3" w:rsidRDefault="00F34AF3" w:rsidP="00F34AF3">
      <w:pPr>
        <w:pStyle w:val="40"/>
        <w:ind w:left="420" w:firstLine="210"/>
      </w:pPr>
    </w:p>
    <w:p w14:paraId="11246D8D" w14:textId="0EA46BFB" w:rsidR="00F34AF3" w:rsidRDefault="00F34AF3" w:rsidP="00F34AF3">
      <w:pPr>
        <w:pStyle w:val="4"/>
      </w:pPr>
      <w:r>
        <w:rPr>
          <w:rFonts w:hint="eastAsia"/>
        </w:rPr>
        <w:t>点検の現状</w:t>
      </w:r>
    </w:p>
    <w:p w14:paraId="3D8B70B2" w14:textId="1E99C4DB" w:rsidR="00F34AF3" w:rsidRDefault="00F34AF3" w:rsidP="00F34AF3">
      <w:pPr>
        <w:pStyle w:val="5"/>
      </w:pPr>
      <w:r>
        <w:rPr>
          <w:rFonts w:hint="eastAsia"/>
        </w:rPr>
        <w:t>基本的事項</w:t>
      </w:r>
    </w:p>
    <w:p w14:paraId="06486E7C" w14:textId="1F7C6349" w:rsidR="00F34AF3" w:rsidRDefault="00F34AF3" w:rsidP="00F34AF3">
      <w:pPr>
        <w:pStyle w:val="50"/>
        <w:ind w:left="735" w:firstLine="210"/>
      </w:pPr>
      <w:r w:rsidRPr="00F34AF3">
        <w:rPr>
          <w:rFonts w:hint="eastAsia"/>
        </w:rPr>
        <w:t>施設点検については、府営公園管理要領等に基づいて実施している。</w:t>
      </w:r>
    </w:p>
    <w:p w14:paraId="636DAFC2" w14:textId="77777777" w:rsidR="00F34AF3" w:rsidRDefault="00F34AF3" w:rsidP="00F34AF3">
      <w:pPr>
        <w:pStyle w:val="50"/>
        <w:ind w:left="735" w:firstLine="210"/>
      </w:pPr>
    </w:p>
    <w:p w14:paraId="5264A44B" w14:textId="2997F081" w:rsidR="00F34AF3" w:rsidRDefault="00F34AF3" w:rsidP="00F34AF3">
      <w:pPr>
        <w:pStyle w:val="5"/>
      </w:pPr>
      <w:r w:rsidRPr="00F34AF3">
        <w:rPr>
          <w:rFonts w:hint="eastAsia"/>
        </w:rPr>
        <w:t>点検の種類</w:t>
      </w:r>
    </w:p>
    <w:p w14:paraId="6172C6BC" w14:textId="70352ED6" w:rsidR="00F34AF3" w:rsidRDefault="00F34AF3" w:rsidP="00F34AF3">
      <w:pPr>
        <w:pStyle w:val="50"/>
        <w:ind w:left="735" w:firstLine="210"/>
      </w:pPr>
      <w:r>
        <w:rPr>
          <w:noProof/>
        </w:rPr>
        <mc:AlternateContent>
          <mc:Choice Requires="wps">
            <w:drawing>
              <wp:anchor distT="0" distB="0" distL="114300" distR="114300" simplePos="0" relativeHeight="251679744" behindDoc="0" locked="0" layoutInCell="1" allowOverlap="1" wp14:anchorId="52DA8C95" wp14:editId="111B039B">
                <wp:simplePos x="0" y="0"/>
                <wp:positionH relativeFrom="column">
                  <wp:posOffset>570816</wp:posOffset>
                </wp:positionH>
                <wp:positionV relativeFrom="paragraph">
                  <wp:posOffset>227916</wp:posOffset>
                </wp:positionV>
                <wp:extent cx="5191125" cy="633046"/>
                <wp:effectExtent l="0" t="0" r="28575" b="15240"/>
                <wp:wrapNone/>
                <wp:docPr id="47155" name="テキスト ボックス 47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6330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398832" w14:textId="6F2017C6"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遊具、園路・広場、橋梁</w:t>
                            </w:r>
                            <w:r w:rsidRPr="00236828">
                              <w:rPr>
                                <w:rFonts w:hAnsi="HG丸ｺﾞｼｯｸM-PRO" w:hint="eastAsia"/>
                                <w:szCs w:val="21"/>
                              </w:rPr>
                              <w:t>、</w:t>
                            </w:r>
                            <w:r>
                              <w:rPr>
                                <w:rFonts w:hAnsi="HG丸ｺﾞｼｯｸM-PRO" w:hint="eastAsia"/>
                                <w:szCs w:val="21"/>
                              </w:rPr>
                              <w:t>公園関連設備、公園サービス施設等の公園施設を対象として、</w:t>
                            </w:r>
                            <w:r w:rsidRPr="00236828">
                              <w:rPr>
                                <w:rFonts w:hAnsi="HG丸ｺﾞｼｯｸM-PRO" w:hint="eastAsia"/>
                                <w:szCs w:val="21"/>
                              </w:rPr>
                              <w:t>危険個所の早期発見</w:t>
                            </w:r>
                            <w:r>
                              <w:rPr>
                                <w:rFonts w:hAnsi="HG丸ｺﾞｼｯｸM-PRO" w:hint="eastAsia"/>
                                <w:szCs w:val="21"/>
                              </w:rPr>
                              <w:t>の為、原則、徒歩により、目視や触診できる範囲内で施設の異常の有無を確認する。</w:t>
                            </w:r>
                            <w:r w:rsidRPr="00FB6D90">
                              <w:rPr>
                                <w:rFonts w:hAnsi="HG丸ｺﾞｼｯｸM-PRO" w:hint="eastAsia"/>
                                <w:sz w:val="20"/>
                              </w:rPr>
                              <w:t>2</w:t>
                            </w:r>
                            <w:r>
                              <w:rPr>
                                <w:rFonts w:hAnsi="HG丸ｺﾞｼｯｸM-PRO" w:hint="eastAsia"/>
                                <w:sz w:val="20"/>
                              </w:rPr>
                              <w:t>名</w:t>
                            </w:r>
                            <w:r w:rsidRPr="00FB6D90">
                              <w:rPr>
                                <w:rFonts w:hAnsi="HG丸ｺﾞｼｯｸM-PRO" w:hint="eastAsia"/>
                                <w:sz w:val="20"/>
                              </w:rPr>
                              <w:t>1</w:t>
                            </w:r>
                            <w:r>
                              <w:rPr>
                                <w:rFonts w:hAnsi="HG丸ｺﾞｼｯｸM-PRO" w:hint="eastAsia"/>
                                <w:sz w:val="20"/>
                              </w:rPr>
                              <w:t>組で</w:t>
                            </w:r>
                            <w:r w:rsidRPr="00FB6D90">
                              <w:rPr>
                                <w:rFonts w:hAnsi="HG丸ｺﾞｼｯｸM-PRO" w:hint="eastAsia"/>
                                <w:sz w:val="20"/>
                              </w:rPr>
                              <w:t>実施</w:t>
                            </w:r>
                            <w:r>
                              <w:rPr>
                                <w:rFonts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2DA8C95" id="テキスト ボックス 47155" o:spid="_x0000_s1161" type="#_x0000_t202" style="position:absolute;left:0;text-align:left;margin-left:44.95pt;margin-top:17.95pt;width:408.75pt;height:49.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" fillcolor="white [3201]" strokeweight=".5pt">
                <v:path arrowok="t"/>
                <v:textbox>
                  <w:txbxContent>
                    <w:p w14:paraId="6A398832" w14:textId="6F2017C6"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遊具、園路・広場、橋梁</w:t>
                      </w:r>
                      <w:r w:rsidRPr="00236828">
                        <w:rPr>
                          <w:rFonts w:hAnsi="HG丸ｺﾞｼｯｸM-PRO" w:hint="eastAsia"/>
                          <w:szCs w:val="21"/>
                        </w:rPr>
                        <w:t>、</w:t>
                      </w:r>
                      <w:r>
                        <w:rPr>
                          <w:rFonts w:hAnsi="HG丸ｺﾞｼｯｸM-PRO" w:hint="eastAsia"/>
                          <w:szCs w:val="21"/>
                        </w:rPr>
                        <w:t>公園関連設備、公園サービス施設等の公園施設を対象として、</w:t>
                      </w:r>
                      <w:r w:rsidRPr="00236828">
                        <w:rPr>
                          <w:rFonts w:hAnsi="HG丸ｺﾞｼｯｸM-PRO" w:hint="eastAsia"/>
                          <w:szCs w:val="21"/>
                        </w:rPr>
                        <w:t>危険個所の早期発見</w:t>
                      </w:r>
                      <w:r>
                        <w:rPr>
                          <w:rFonts w:hAnsi="HG丸ｺﾞｼｯｸM-PRO" w:hint="eastAsia"/>
                          <w:szCs w:val="21"/>
                        </w:rPr>
                        <w:t>の為、原則、徒歩により、目視や触診できる範囲内で施設の異常の有無を確認する。</w:t>
                      </w:r>
                      <w:r w:rsidRPr="00FB6D90">
                        <w:rPr>
                          <w:rFonts w:hAnsi="HG丸ｺﾞｼｯｸM-PRO" w:hint="eastAsia"/>
                          <w:sz w:val="20"/>
                        </w:rPr>
                        <w:t>2</w:t>
                      </w:r>
                      <w:r>
                        <w:rPr>
                          <w:rFonts w:hAnsi="HG丸ｺﾞｼｯｸM-PRO" w:hint="eastAsia"/>
                          <w:sz w:val="20"/>
                        </w:rPr>
                        <w:t>名</w:t>
                      </w:r>
                      <w:r w:rsidRPr="00FB6D90">
                        <w:rPr>
                          <w:rFonts w:hAnsi="HG丸ｺﾞｼｯｸM-PRO" w:hint="eastAsia"/>
                          <w:sz w:val="20"/>
                        </w:rPr>
                        <w:t>1</w:t>
                      </w:r>
                      <w:r>
                        <w:rPr>
                          <w:rFonts w:hAnsi="HG丸ｺﾞｼｯｸM-PRO" w:hint="eastAsia"/>
                          <w:sz w:val="20"/>
                        </w:rPr>
                        <w:t>組で</w:t>
                      </w:r>
                      <w:r w:rsidRPr="00FB6D90">
                        <w:rPr>
                          <w:rFonts w:hAnsi="HG丸ｺﾞｼｯｸM-PRO" w:hint="eastAsia"/>
                          <w:sz w:val="20"/>
                        </w:rPr>
                        <w:t>実施</w:t>
                      </w:r>
                      <w:r>
                        <w:rPr>
                          <w:rFonts w:hAnsi="HG丸ｺﾞｼｯｸM-PRO" w:hint="eastAsia"/>
                          <w:sz w:val="20"/>
                        </w:rPr>
                        <w:t>。</w:t>
                      </w:r>
                    </w:p>
                  </w:txbxContent>
                </v:textbox>
              </v:shape>
            </w:pict>
          </mc:Fallback>
        </mc:AlternateContent>
      </w:r>
      <w:r w:rsidRPr="00F34AF3">
        <w:rPr>
          <w:rFonts w:hint="eastAsia"/>
        </w:rPr>
        <w:t>○日常点検（日常巡視）</w:t>
      </w:r>
      <w:r w:rsidRPr="00F34AF3">
        <w:rPr>
          <w:rFonts w:hint="eastAsia"/>
          <w:vertAlign w:val="superscript"/>
        </w:rPr>
        <w:t>※</w:t>
      </w:r>
    </w:p>
    <w:p w14:paraId="0939F39D" w14:textId="4B07B9C3" w:rsidR="00F34AF3" w:rsidRDefault="00F34AF3" w:rsidP="00F34AF3">
      <w:pPr>
        <w:pStyle w:val="50"/>
        <w:ind w:left="735" w:firstLine="210"/>
      </w:pPr>
    </w:p>
    <w:p w14:paraId="5C1D6377" w14:textId="12331B2E" w:rsidR="00F34AF3" w:rsidRDefault="00F34AF3" w:rsidP="00F34AF3">
      <w:pPr>
        <w:pStyle w:val="50"/>
        <w:ind w:left="735" w:firstLine="210"/>
      </w:pPr>
    </w:p>
    <w:p w14:paraId="68C86AA3" w14:textId="44F23EEF" w:rsidR="00F34AF3" w:rsidRDefault="00F34AF3" w:rsidP="00F34AF3">
      <w:pPr>
        <w:pStyle w:val="50"/>
        <w:ind w:left="735" w:firstLine="210"/>
      </w:pPr>
      <w:r>
        <w:rPr>
          <w:noProof/>
        </w:rPr>
        <mc:AlternateContent>
          <mc:Choice Requires="wps">
            <w:drawing>
              <wp:anchor distT="0" distB="0" distL="114300" distR="114300" simplePos="0" relativeHeight="251686912" behindDoc="0" locked="0" layoutInCell="1" allowOverlap="1" wp14:anchorId="036D48A3" wp14:editId="2574FD85">
                <wp:simplePos x="0" y="0"/>
                <wp:positionH relativeFrom="column">
                  <wp:posOffset>3077308</wp:posOffset>
                </wp:positionH>
                <wp:positionV relativeFrom="paragraph">
                  <wp:posOffset>104872</wp:posOffset>
                </wp:positionV>
                <wp:extent cx="3025140" cy="276225"/>
                <wp:effectExtent l="0" t="0" r="0" b="0"/>
                <wp:wrapNone/>
                <wp:docPr id="47154" name="テキスト ボックス 47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514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149033" w14:textId="77777777" w:rsidR="00F34AF3" w:rsidRPr="00394AC4" w:rsidRDefault="00F34AF3" w:rsidP="00F34AF3">
                            <w:pPr>
                              <w:rPr>
                                <w:rFonts w:hAnsi="HG丸ｺﾞｼｯｸM-PRO"/>
                                <w:sz w:val="18"/>
                                <w:szCs w:val="18"/>
                              </w:rPr>
                            </w:pPr>
                            <w:r w:rsidRPr="00394AC4">
                              <w:rPr>
                                <w:rFonts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36D48A3" id="テキスト ボックス 47154" o:spid="_x0000_s1162" type="#_x0000_t202" style="position:absolute;left:0;text-align:left;margin-left:242.3pt;margin-top:8.25pt;width:238.2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" filled="f" stroked="f" strokeweight=".5pt">
                <v:textbox>
                  <w:txbxContent>
                    <w:p w14:paraId="32149033" w14:textId="77777777" w:rsidR="00F34AF3" w:rsidRPr="00394AC4" w:rsidRDefault="00F34AF3" w:rsidP="00F34AF3">
                      <w:pPr>
                        <w:rPr>
                          <w:rFonts w:hAnsi="HG丸ｺﾞｼｯｸM-PRO"/>
                          <w:sz w:val="18"/>
                          <w:szCs w:val="18"/>
                        </w:rPr>
                      </w:pPr>
                      <w:r w:rsidRPr="00394AC4">
                        <w:rPr>
                          <w:rFonts w:hAnsi="HG丸ｺﾞｼｯｸM-PRO" w:hint="eastAsia"/>
                          <w:sz w:val="18"/>
                          <w:szCs w:val="18"/>
                        </w:rPr>
                        <w:t>※「府営公園管理要領」における巡視業務のこと。</w:t>
                      </w:r>
                    </w:p>
                  </w:txbxContent>
                </v:textbox>
              </v:shape>
            </w:pict>
          </mc:Fallback>
        </mc:AlternateContent>
      </w:r>
    </w:p>
    <w:p w14:paraId="65320643" w14:textId="3C11CE04" w:rsidR="00F34AF3" w:rsidRDefault="00F34AF3" w:rsidP="00F34AF3">
      <w:pPr>
        <w:pStyle w:val="50"/>
        <w:ind w:left="735" w:firstLine="210"/>
      </w:pPr>
      <w:r>
        <w:rPr>
          <w:noProof/>
        </w:rPr>
        <mc:AlternateContent>
          <mc:Choice Requires="wps">
            <w:drawing>
              <wp:anchor distT="0" distB="0" distL="114300" distR="114300" simplePos="0" relativeHeight="251681792" behindDoc="0" locked="0" layoutInCell="1" allowOverlap="1" wp14:anchorId="4D5A8FBA" wp14:editId="5465F9B2">
                <wp:simplePos x="0" y="0"/>
                <wp:positionH relativeFrom="column">
                  <wp:posOffset>570816</wp:posOffset>
                </wp:positionH>
                <wp:positionV relativeFrom="paragraph">
                  <wp:posOffset>227916</wp:posOffset>
                </wp:positionV>
                <wp:extent cx="5191125" cy="627185"/>
                <wp:effectExtent l="0" t="0" r="28575" b="20955"/>
                <wp:wrapNone/>
                <wp:docPr id="47153" name="テキスト ボックス 47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62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388B59" w14:textId="487DD060" w:rsidR="00F34AF3" w:rsidRPr="00F34AF3" w:rsidRDefault="00F34AF3" w:rsidP="00F34AF3">
                            <w:pPr>
                              <w:spacing w:line="280" w:lineRule="exact"/>
                              <w:ind w:left="210" w:hangingChars="100" w:hanging="210"/>
                            </w:pPr>
                            <w:r>
                              <w:rPr>
                                <w:rFonts w:hint="eastAsia"/>
                              </w:rPr>
                              <w:t>・</w:t>
                            </w:r>
                            <w:r w:rsidRPr="00F34AF3">
                              <w:rPr>
                                <w:rFonts w:hint="eastAsia"/>
                              </w:rPr>
                              <w:t>遊具、橋梁、公園関連設備、公園サービス施設等の公園施設を対象として、定期的に施設の劣化損傷の状態を把握するため、目視、触診、打診、聴診や計測機器の使用などにより点検を行う。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D5A8FBA" id="テキスト ボックス 47153" o:spid="_x0000_s1163" type="#_x0000_t202" style="position:absolute;left:0;text-align:left;margin-left:44.95pt;margin-top:17.95pt;width:408.75pt;height:4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" fillcolor="white [3201]" strokeweight=".5pt">
                <v:path arrowok="t"/>
                <v:textbox>
                  <w:txbxContent>
                    <w:p w14:paraId="7F388B59" w14:textId="487DD060" w:rsidR="00F34AF3" w:rsidRPr="00F34AF3" w:rsidRDefault="00F34AF3" w:rsidP="00F34AF3">
                      <w:pPr>
                        <w:spacing w:line="280" w:lineRule="exact"/>
                        <w:ind w:left="210" w:hangingChars="100" w:hanging="210"/>
                      </w:pPr>
                      <w:r>
                        <w:rPr>
                          <w:rFonts w:hint="eastAsia"/>
                        </w:rPr>
                        <w:t>・</w:t>
                      </w:r>
                      <w:r w:rsidRPr="00F34AF3">
                        <w:rPr>
                          <w:rFonts w:hint="eastAsia"/>
                        </w:rPr>
                        <w:t>遊具、橋梁、公園関連設備、公園サービス施設等の公園施設を対象として、定期的に施設の劣化損傷の状態を把握するため、目視、触診、打診、聴診や計測機器の使用などにより点検を行う。</w:t>
                      </w:r>
                    </w:p>
                  </w:txbxContent>
                </v:textbox>
              </v:shape>
            </w:pict>
          </mc:Fallback>
        </mc:AlternateContent>
      </w:r>
      <w:r>
        <w:rPr>
          <w:rFonts w:hint="eastAsia"/>
        </w:rPr>
        <w:t>○定期点検</w:t>
      </w:r>
    </w:p>
    <w:p w14:paraId="4B2720A4" w14:textId="03CF202B" w:rsidR="00F34AF3" w:rsidRDefault="00F34AF3" w:rsidP="00F34AF3">
      <w:pPr>
        <w:pStyle w:val="50"/>
        <w:ind w:left="735" w:firstLine="210"/>
      </w:pPr>
    </w:p>
    <w:p w14:paraId="371C076C" w14:textId="77777777" w:rsidR="00F34AF3" w:rsidRDefault="00F34AF3" w:rsidP="00F34AF3">
      <w:pPr>
        <w:pStyle w:val="50"/>
        <w:ind w:left="735" w:firstLine="210"/>
      </w:pPr>
    </w:p>
    <w:p w14:paraId="49559DE4" w14:textId="77777777" w:rsidR="00F34AF3" w:rsidRDefault="00F34AF3" w:rsidP="00F34AF3">
      <w:pPr>
        <w:pStyle w:val="50"/>
        <w:ind w:left="735" w:firstLine="210"/>
      </w:pPr>
    </w:p>
    <w:p w14:paraId="5F8D0678" w14:textId="1F1F0707" w:rsidR="00F34AF3" w:rsidRDefault="00F34AF3" w:rsidP="00F34AF3">
      <w:pPr>
        <w:pStyle w:val="50"/>
        <w:ind w:left="735" w:firstLine="210"/>
      </w:pPr>
      <w:r>
        <w:rPr>
          <w:noProof/>
        </w:rPr>
        <mc:AlternateContent>
          <mc:Choice Requires="wps">
            <w:drawing>
              <wp:anchor distT="0" distB="0" distL="114300" distR="114300" simplePos="0" relativeHeight="251683840" behindDoc="0" locked="0" layoutInCell="1" allowOverlap="1" wp14:anchorId="26AC94EF" wp14:editId="6728F7D4">
                <wp:simplePos x="0" y="0"/>
                <wp:positionH relativeFrom="column">
                  <wp:posOffset>570230</wp:posOffset>
                </wp:positionH>
                <wp:positionV relativeFrom="paragraph">
                  <wp:posOffset>221468</wp:posOffset>
                </wp:positionV>
                <wp:extent cx="5191125" cy="468923"/>
                <wp:effectExtent l="0" t="0" r="28575" b="26670"/>
                <wp:wrapNone/>
                <wp:docPr id="47152" name="テキスト ボックス 47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4689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CF9965" w14:textId="77777777" w:rsidR="00F34AF3" w:rsidRPr="00F34AF3" w:rsidRDefault="00F34AF3" w:rsidP="00F34AF3">
                            <w:pPr>
                              <w:spacing w:line="280" w:lineRule="exact"/>
                              <w:ind w:left="210" w:hangingChars="100" w:hanging="210"/>
                            </w:pPr>
                            <w:r>
                              <w:rPr>
                                <w:rFonts w:hint="eastAsia"/>
                              </w:rPr>
                              <w:t>・</w:t>
                            </w:r>
                            <w:r w:rsidRPr="00F34AF3">
                              <w:rPr>
                                <w:rFonts w:hint="eastAsia"/>
                              </w:rPr>
                              <w:t>定期点検の結果を基に、施設の劣化損傷の状態についてより詳細に把握する目的などで点検を行う。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AC94EF" id="テキスト ボックス 47152" o:spid="_x0000_s1164" type="#_x0000_t202" style="position:absolute;left:0;text-align:left;margin-left:44.9pt;margin-top:17.45pt;width:408.75pt;height:36.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" fillcolor="white [3201]" strokeweight=".5pt">
                <v:path arrowok="t"/>
                <v:textbox>
                  <w:txbxContent>
                    <w:p w14:paraId="28CF9965" w14:textId="77777777" w:rsidR="00F34AF3" w:rsidRPr="00F34AF3" w:rsidRDefault="00F34AF3" w:rsidP="00F34AF3">
                      <w:pPr>
                        <w:spacing w:line="280" w:lineRule="exact"/>
                        <w:ind w:left="210" w:hangingChars="100" w:hanging="210"/>
                      </w:pPr>
                      <w:r>
                        <w:rPr>
                          <w:rFonts w:hint="eastAsia"/>
                        </w:rPr>
                        <w:t>・</w:t>
                      </w:r>
                      <w:r w:rsidRPr="00F34AF3">
                        <w:rPr>
                          <w:rFonts w:hint="eastAsia"/>
                        </w:rPr>
                        <w:t>定期点検の結果を基に、施設の劣化損傷の状態についてより詳細に把握する目的などで点検を行う。</w:t>
                      </w:r>
                    </w:p>
                  </w:txbxContent>
                </v:textbox>
              </v:shape>
            </w:pict>
          </mc:Fallback>
        </mc:AlternateContent>
      </w:r>
      <w:r>
        <w:rPr>
          <w:rFonts w:hint="eastAsia"/>
        </w:rPr>
        <w:t>○詳細点検</w:t>
      </w:r>
    </w:p>
    <w:p w14:paraId="403E0289" w14:textId="3F8C0573" w:rsidR="00F34AF3" w:rsidRDefault="00F34AF3" w:rsidP="00F34AF3">
      <w:pPr>
        <w:pStyle w:val="50"/>
        <w:ind w:left="735" w:firstLine="210"/>
      </w:pPr>
    </w:p>
    <w:p w14:paraId="25F40C8D" w14:textId="77777777" w:rsidR="00F34AF3" w:rsidRDefault="00F34AF3" w:rsidP="00F34AF3">
      <w:pPr>
        <w:pStyle w:val="50"/>
        <w:ind w:left="735" w:firstLine="210"/>
      </w:pPr>
    </w:p>
    <w:p w14:paraId="6AFB4255" w14:textId="272C29A3" w:rsidR="00F34AF3" w:rsidRDefault="00F34AF3" w:rsidP="00F34AF3">
      <w:pPr>
        <w:pStyle w:val="50"/>
        <w:ind w:left="735" w:firstLine="210"/>
      </w:pPr>
      <w:r>
        <w:rPr>
          <w:rFonts w:hint="eastAsia"/>
        </w:rPr>
        <w:t>○緊急点検</w:t>
      </w:r>
    </w:p>
    <w:p w14:paraId="6A21A4C7" w14:textId="64462B9A" w:rsidR="00F34AF3" w:rsidRPr="00F34AF3" w:rsidRDefault="00F34AF3" w:rsidP="00F34AF3">
      <w:pPr>
        <w:pStyle w:val="50"/>
        <w:ind w:left="735" w:firstLine="210"/>
      </w:pPr>
      <w:r>
        <w:rPr>
          <w:noProof/>
        </w:rPr>
        <mc:AlternateContent>
          <mc:Choice Requires="wps">
            <w:drawing>
              <wp:anchor distT="0" distB="0" distL="114300" distR="114300" simplePos="0" relativeHeight="251684864" behindDoc="0" locked="0" layoutInCell="1" allowOverlap="1" wp14:anchorId="626D9FA2" wp14:editId="29B87BE0">
                <wp:simplePos x="0" y="0"/>
                <wp:positionH relativeFrom="column">
                  <wp:posOffset>570816</wp:posOffset>
                </wp:positionH>
                <wp:positionV relativeFrom="paragraph">
                  <wp:posOffset>11039</wp:posOffset>
                </wp:positionV>
                <wp:extent cx="5191125" cy="638908"/>
                <wp:effectExtent l="0" t="0" r="28575" b="27940"/>
                <wp:wrapNone/>
                <wp:docPr id="47151" name="テキスト ボックス 47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6389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68F9F2" w14:textId="77777777"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すべての公園施設を対象として、地震や台風等の災害発生時に、管理施設に異常がないかを確認する。また、</w:t>
                            </w:r>
                            <w:r w:rsidRPr="00F34AF3">
                              <w:rPr>
                                <w:rFonts w:hint="eastAsia"/>
                              </w:rPr>
                              <w:t>行楽期</w:t>
                            </w:r>
                            <w:r>
                              <w:rPr>
                                <w:rFonts w:hAnsi="HG丸ｺﾞｼｯｸM-PRO" w:hint="eastAsia"/>
                                <w:szCs w:val="21"/>
                              </w:rPr>
                              <w:t>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6D9FA2" id="テキスト ボックス 47151" o:spid="_x0000_s1165" type="#_x0000_t202" style="position:absolute;left:0;text-align:left;margin-left:44.95pt;margin-top:.85pt;width:408.75pt;height:50.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" fillcolor="white [3201]" strokeweight=".5pt">
                <v:path arrowok="t"/>
                <v:textbox>
                  <w:txbxContent>
                    <w:p w14:paraId="0F68F9F2" w14:textId="77777777"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すべての公園施設を対象として、地震や台風等の災害発生時に、管理施設に異常がないかを確認する。また、</w:t>
                      </w:r>
                      <w:r w:rsidRPr="00F34AF3">
                        <w:rPr>
                          <w:rFonts w:hint="eastAsia"/>
                        </w:rPr>
                        <w:t>行楽期</w:t>
                      </w:r>
                      <w:r>
                        <w:rPr>
                          <w:rFonts w:hAnsi="HG丸ｺﾞｼｯｸM-PRO" w:hint="eastAsia"/>
                          <w:szCs w:val="21"/>
                        </w:rPr>
                        <w:t>等の利用者が増える時期や社会的な事故が発生した時に、遊具等の公園施設の安全性を確認する為の点検を行う。</w:t>
                      </w:r>
                    </w:p>
                  </w:txbxContent>
                </v:textbox>
              </v:shape>
            </w:pict>
          </mc:Fallback>
        </mc:AlternateContent>
      </w:r>
    </w:p>
    <w:p w14:paraId="2DC63980" w14:textId="77777777" w:rsidR="00F34AF3" w:rsidRPr="00F34AF3" w:rsidRDefault="00F34AF3" w:rsidP="00F34AF3">
      <w:pPr>
        <w:pStyle w:val="50"/>
        <w:ind w:left="735" w:firstLine="210"/>
      </w:pPr>
    </w:p>
    <w:p w14:paraId="7391108C" w14:textId="77777777" w:rsidR="00F34AF3" w:rsidRDefault="00F34AF3" w:rsidP="00F34AF3">
      <w:pPr>
        <w:pStyle w:val="40"/>
        <w:ind w:left="420" w:firstLine="210"/>
      </w:pPr>
    </w:p>
    <w:p w14:paraId="0142ACA1" w14:textId="59297413" w:rsidR="00F34AF3" w:rsidRDefault="00F34AF3" w:rsidP="00F34AF3">
      <w:pPr>
        <w:pStyle w:val="4"/>
      </w:pPr>
      <w:r>
        <w:rPr>
          <w:rFonts w:hint="eastAsia"/>
        </w:rPr>
        <w:lastRenderedPageBreak/>
        <w:t>評価の現状</w:t>
      </w:r>
    </w:p>
    <w:p w14:paraId="710CDB1B" w14:textId="2BCFFD33" w:rsidR="00F34AF3" w:rsidRDefault="00F34AF3" w:rsidP="00F34AF3">
      <w:pPr>
        <w:pStyle w:val="40"/>
        <w:ind w:left="420" w:firstLine="210"/>
      </w:pPr>
      <w:r w:rsidRPr="00F34AF3">
        <w:rPr>
          <w:rFonts w:hint="eastAsia"/>
        </w:rPr>
        <w:t>大阪府と指定管理者は、主に指定管理者が実施する日常点検（日常巡視）や定期点検（例 遊具(1回/年)、電気設備(1回/月・1回/年)等々）により、劣化損傷の状態を把握しており、これらの定期点検結果等に基づき、適宜、両者で協議しながら、施設の重要度（来園者への影響度）や利用頻度等から優先性を判断・共有し、リスク分担に基づいて互いに対応している。また、大阪府は、履行確認などで、日常点検（日常巡視）などに基づく指定管理者の対応状況を確認し、適宜、指導を行っている。</w:t>
      </w:r>
    </w:p>
    <w:p w14:paraId="4F386F9B" w14:textId="6EDDE176" w:rsidR="00F34AF3" w:rsidRDefault="00F34AF3" w:rsidP="00F34AF3">
      <w:pPr>
        <w:pStyle w:val="40"/>
        <w:ind w:left="420" w:firstLine="210"/>
      </w:pPr>
    </w:p>
    <w:p w14:paraId="21E27FE7" w14:textId="2106F342" w:rsidR="00F34AF3" w:rsidRDefault="00F34AF3" w:rsidP="00F34AF3">
      <w:pPr>
        <w:pStyle w:val="4"/>
      </w:pPr>
      <w:r>
        <w:rPr>
          <w:rFonts w:hint="eastAsia"/>
        </w:rPr>
        <w:t>維持管理手法の現状</w:t>
      </w:r>
    </w:p>
    <w:p w14:paraId="37243F79" w14:textId="6C2770FB" w:rsidR="00F34AF3" w:rsidRDefault="00F34AF3" w:rsidP="00F34AF3">
      <w:pPr>
        <w:pStyle w:val="40"/>
        <w:ind w:left="420" w:firstLine="210"/>
      </w:pPr>
      <w:r>
        <w:rPr>
          <w:rFonts w:hint="eastAsia"/>
        </w:rPr>
        <w:t>現状の維持管理は、指定管理者制度を導入して包括的維持管理を行っており、日常的な維持管理は指定管理者が実施している。指定管理者は、公園施設全般を対象とする日常点検（日常巡視）などにより、利用者の事故の危険性のある異常や変状が無いかを確認している。その際、緊急的に対応措置が必要な異常や変状を発見したら速やかに対応している。</w:t>
      </w:r>
    </w:p>
    <w:p w14:paraId="23B5F23E" w14:textId="6CAFA59B" w:rsidR="00F34AF3" w:rsidRDefault="00F34AF3" w:rsidP="00F34AF3">
      <w:pPr>
        <w:pStyle w:val="40"/>
        <w:ind w:left="420" w:firstLine="210"/>
      </w:pPr>
      <w:r>
        <w:rPr>
          <w:rFonts w:hint="eastAsia"/>
        </w:rPr>
        <w:t>大阪府は、計画的な改修・更新などを実施している。補修等については、劣化損傷状態の規模（部分or全体）・内容（原因が老朽化or利用損傷、対応措置が更新or補修）に応じて、大阪府と指定管理者がそれぞれ分担している。</w:t>
      </w:r>
    </w:p>
    <w:p w14:paraId="6D66905A" w14:textId="4AACA171" w:rsidR="00B04DEF" w:rsidRDefault="00B04DEF" w:rsidP="00F34AF3">
      <w:pPr>
        <w:pStyle w:val="40"/>
        <w:ind w:left="420" w:firstLine="210"/>
      </w:pPr>
      <w:r>
        <w:rPr>
          <w:noProof/>
        </w:rPr>
        <mc:AlternateContent>
          <mc:Choice Requires="wpg">
            <w:drawing>
              <wp:anchor distT="0" distB="0" distL="114300" distR="114300" simplePos="0" relativeHeight="251688960" behindDoc="0" locked="0" layoutInCell="1" allowOverlap="1" wp14:anchorId="2B2A713F" wp14:editId="142E9330">
                <wp:simplePos x="0" y="0"/>
                <wp:positionH relativeFrom="column">
                  <wp:posOffset>326390</wp:posOffset>
                </wp:positionH>
                <wp:positionV relativeFrom="paragraph">
                  <wp:posOffset>212090</wp:posOffset>
                </wp:positionV>
                <wp:extent cx="5585460" cy="3908425"/>
                <wp:effectExtent l="0" t="0" r="0" b="0"/>
                <wp:wrapNone/>
                <wp:docPr id="47129" name="グループ化 47132" descr="図 2.2 1　指定管理者と大阪府の補修の現状"/>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3908425"/>
                          <a:chOff x="0" y="0"/>
                          <a:chExt cx="55854" cy="39086"/>
                        </a:xfrm>
                      </wpg:grpSpPr>
                      <wpg:grpSp>
                        <wpg:cNvPr id="47130" name="グループ化 280"/>
                        <wpg:cNvGrpSpPr>
                          <a:grpSpLocks/>
                        </wpg:cNvGrpSpPr>
                        <wpg:grpSpPr bwMode="auto">
                          <a:xfrm>
                            <a:off x="593" y="0"/>
                            <a:ext cx="52366" cy="19581"/>
                            <a:chOff x="0" y="0"/>
                            <a:chExt cx="52365" cy="19583"/>
                          </a:xfrm>
                        </wpg:grpSpPr>
                        <wps:wsp>
                          <wps:cNvPr id="47131" name="テキスト ボックス 194"/>
                          <wps:cNvSpPr txBox="1">
                            <a:spLocks noChangeArrowheads="1"/>
                          </wps:cNvSpPr>
                          <wps:spPr bwMode="auto">
                            <a:xfrm>
                              <a:off x="0" y="0"/>
                              <a:ext cx="18833" cy="3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621142A" w14:textId="77777777" w:rsidR="00B04DEF" w:rsidRPr="00BB5E17" w:rsidRDefault="00B04DEF" w:rsidP="00B04DEF">
                                <w:pPr>
                                  <w:rPr>
                                    <w:rFonts w:hAnsi="HG丸ｺﾞｼｯｸM-PRO"/>
                                  </w:rPr>
                                </w:pPr>
                                <w:r>
                                  <w:rPr>
                                    <w:rFonts w:hAnsi="HG丸ｺﾞｼｯｸM-PRO" w:hint="eastAsia"/>
                                    <w:bdr w:val="single" w:sz="4" w:space="0" w:color="auto"/>
                                  </w:rPr>
                                  <w:t xml:space="preserve"> 指</w:t>
                                </w:r>
                                <w:r w:rsidRPr="00BB5E17">
                                  <w:rPr>
                                    <w:rFonts w:hAnsi="HG丸ｺﾞｼｯｸM-PRO" w:hint="eastAsia"/>
                                    <w:bdr w:val="single" w:sz="4" w:space="0" w:color="auto"/>
                                  </w:rPr>
                                  <w:t>定管理者における修繕</w:t>
                                </w:r>
                                <w:r>
                                  <w:rPr>
                                    <w:rFonts w:hAnsi="HG丸ｺﾞｼｯｸM-PRO" w:hint="eastAsia"/>
                                    <w:bdr w:val="single" w:sz="4" w:space="0" w:color="auto"/>
                                  </w:rPr>
                                  <w:t xml:space="preserve"> </w:t>
                                </w:r>
                              </w:p>
                            </w:txbxContent>
                          </wps:txbx>
                          <wps:bodyPr rot="0" vert="horz" wrap="square" lIns="91440" tIns="45720" rIns="91440" bIns="45720" anchor="t" anchorCtr="0" upright="1">
                            <a:noAutofit/>
                          </wps:bodyPr>
                        </wps:wsp>
                        <wpg:grpSp>
                          <wpg:cNvPr id="47132" name="グループ化 279"/>
                          <wpg:cNvGrpSpPr>
                            <a:grpSpLocks/>
                          </wpg:cNvGrpSpPr>
                          <wpg:grpSpPr bwMode="auto">
                            <a:xfrm>
                              <a:off x="0" y="1781"/>
                              <a:ext cx="52365" cy="17802"/>
                              <a:chOff x="0" y="0"/>
                              <a:chExt cx="52365" cy="17802"/>
                            </a:xfrm>
                          </wpg:grpSpPr>
                          <wpg:grpSp>
                            <wpg:cNvPr id="47133" name="グループ化 275"/>
                            <wpg:cNvGrpSpPr>
                              <a:grpSpLocks/>
                            </wpg:cNvGrpSpPr>
                            <wpg:grpSpPr bwMode="auto">
                              <a:xfrm>
                                <a:off x="0" y="1187"/>
                                <a:ext cx="22917" cy="16615"/>
                                <a:chOff x="0" y="0"/>
                                <a:chExt cx="22917" cy="16614"/>
                              </a:xfrm>
                            </wpg:grpSpPr>
                            <wps:wsp>
                              <wps:cNvPr id="47134" name="正方形/長方形 133"/>
                              <wps:cNvSpPr>
                                <a:spLocks noChangeArrowheads="1"/>
                              </wps:cNvSpPr>
                              <wps:spPr bwMode="auto">
                                <a:xfrm>
                                  <a:off x="0" y="12112"/>
                                  <a:ext cx="22917" cy="4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E45CC85" w14:textId="77777777" w:rsidR="00B04DEF" w:rsidRPr="00C70CCD" w:rsidRDefault="00B04DEF" w:rsidP="00B04DEF">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rot="0" vert="horz" wrap="square" lIns="91440" tIns="45720" rIns="91440" bIns="45720" anchor="ctr" anchorCtr="0" upright="1">
                                <a:noAutofit/>
                              </wps:bodyPr>
                            </wps:wsp>
                            <pic:pic xmlns:pic="http://schemas.openxmlformats.org/drawingml/2006/picture">
                              <pic:nvPicPr>
                                <pic:cNvPr id="47135"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068" y="0"/>
                                  <a:ext cx="18051" cy="134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7136" name="Group 662"/>
                            <wpg:cNvGrpSpPr>
                              <a:grpSpLocks/>
                            </wpg:cNvGrpSpPr>
                            <wpg:grpSpPr bwMode="auto">
                              <a:xfrm>
                                <a:off x="27194" y="0"/>
                                <a:ext cx="25171" cy="17330"/>
                                <a:chOff x="0" y="0"/>
                                <a:chExt cx="25171" cy="17330"/>
                              </a:xfrm>
                            </wpg:grpSpPr>
                            <pic:pic xmlns:pic="http://schemas.openxmlformats.org/drawingml/2006/picture">
                              <pic:nvPicPr>
                                <pic:cNvPr id="47137" name="Picture 8"/>
                                <pic:cNvPicPr>
                                  <a:picLocks noChangeAspect="1" noChangeArrowheads="1"/>
                                </pic:cNvPicPr>
                              </pic:nvPicPr>
                              <pic:blipFill>
                                <a:blip r:embed="rId53">
                                  <a:extLst>
                                    <a:ext uri="{28A0092B-C50C-407E-A947-70E740481C1C}">
                                      <a14:useLocalDpi xmlns:a14="http://schemas.microsoft.com/office/drawing/2010/main" val="0"/>
                                    </a:ext>
                                  </a:extLst>
                                </a:blip>
                                <a:srcRect l="10004" t="64233" r="37607" b="4803"/>
                                <a:stretch>
                                  <a:fillRect/>
                                </a:stretch>
                              </pic:blipFill>
                              <pic:spPr bwMode="auto">
                                <a:xfrm>
                                  <a:off x="950" y="0"/>
                                  <a:ext cx="18169" cy="14844"/>
                                </a:xfrm>
                                <a:prstGeom prst="rect">
                                  <a:avLst/>
                                </a:prstGeom>
                                <a:noFill/>
                                <a:extLst>
                                  <a:ext uri="{909E8E84-426E-40DD-AFC4-6F175D3DCCD1}">
                                    <a14:hiddenFill xmlns:a14="http://schemas.microsoft.com/office/drawing/2010/main">
                                      <a:solidFill>
                                        <a:srgbClr val="FFFFFF"/>
                                      </a:solidFill>
                                    </a14:hiddenFill>
                                  </a:ext>
                                </a:extLst>
                              </pic:spPr>
                            </pic:pic>
                            <wps:wsp>
                              <wps:cNvPr id="47138" name="正方形/長方形 133"/>
                              <wps:cNvSpPr>
                                <a:spLocks noChangeArrowheads="1"/>
                              </wps:cNvSpPr>
                              <wps:spPr bwMode="auto">
                                <a:xfrm>
                                  <a:off x="0" y="13656"/>
                                  <a:ext cx="25171" cy="3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DB9AD67" w14:textId="77777777" w:rsidR="00B04DEF" w:rsidRPr="008078E6" w:rsidRDefault="00B04DEF" w:rsidP="00B04DE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rot="0" vert="horz" wrap="square" lIns="91440" tIns="45720" rIns="91440" bIns="45720" anchor="ctr" anchorCtr="0" upright="1">
                                <a:noAutofit/>
                              </wps:bodyPr>
                            </wps:wsp>
                          </wpg:grpSp>
                        </wpg:grpSp>
                      </wpg:grpSp>
                      <wpg:grpSp>
                        <wpg:cNvPr id="47139" name="グループ化 3090"/>
                        <wpg:cNvGrpSpPr>
                          <a:grpSpLocks/>
                        </wpg:cNvGrpSpPr>
                        <wpg:grpSpPr bwMode="auto">
                          <a:xfrm>
                            <a:off x="0" y="18763"/>
                            <a:ext cx="55854" cy="20323"/>
                            <a:chOff x="0" y="0"/>
                            <a:chExt cx="55855" cy="20326"/>
                          </a:xfrm>
                        </wpg:grpSpPr>
                        <wps:wsp>
                          <wps:cNvPr id="47140" name="テキスト ボックス 195"/>
                          <wps:cNvSpPr txBox="1">
                            <a:spLocks noChangeArrowheads="1"/>
                          </wps:cNvSpPr>
                          <wps:spPr bwMode="auto">
                            <a:xfrm>
                              <a:off x="237" y="0"/>
                              <a:ext cx="25057" cy="3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7E9D9D" w14:textId="77777777" w:rsidR="00B04DEF" w:rsidRPr="00BB5E17" w:rsidRDefault="00B04DEF" w:rsidP="00B04DEF">
                                <w:pPr>
                                  <w:rPr>
                                    <w:rFonts w:hAnsi="HG丸ｺﾞｼｯｸM-PRO"/>
                                    <w:bdr w:val="single" w:sz="4" w:space="0" w:color="auto"/>
                                  </w:rPr>
                                </w:pPr>
                                <w:r>
                                  <w:rPr>
                                    <w:rFonts w:hAnsi="HG丸ｺﾞｼｯｸM-PRO" w:hint="eastAsia"/>
                                    <w:bdr w:val="single" w:sz="4" w:space="0" w:color="auto"/>
                                  </w:rPr>
                                  <w:t xml:space="preserve"> 大</w:t>
                                </w:r>
                                <w:r w:rsidRPr="00BB5E17">
                                  <w:rPr>
                                    <w:rFonts w:hAnsi="HG丸ｺﾞｼｯｸM-PRO" w:hint="eastAsia"/>
                                    <w:bdr w:val="single" w:sz="4" w:space="0" w:color="auto"/>
                                  </w:rPr>
                                  <w:t>阪府における計画的な</w:t>
                                </w:r>
                                <w:r>
                                  <w:rPr>
                                    <w:rFonts w:hAnsi="HG丸ｺﾞｼｯｸM-PRO" w:hint="eastAsia"/>
                                    <w:bdr w:val="single" w:sz="4" w:space="0" w:color="auto"/>
                                  </w:rPr>
                                  <w:t xml:space="preserve">改修等 </w:t>
                                </w:r>
                              </w:p>
                            </w:txbxContent>
                          </wps:txbx>
                          <wps:bodyPr rot="0" vert="horz" wrap="square" lIns="91440" tIns="45720" rIns="91440" bIns="45720" anchor="t" anchorCtr="0" upright="1">
                            <a:noAutofit/>
                          </wps:bodyPr>
                        </wps:wsp>
                        <wpg:grpSp>
                          <wpg:cNvPr id="47141" name="Group 667"/>
                          <wpg:cNvGrpSpPr>
                            <a:grpSpLocks/>
                          </wpg:cNvGrpSpPr>
                          <wpg:grpSpPr bwMode="auto">
                            <a:xfrm>
                              <a:off x="0" y="7020"/>
                              <a:ext cx="55855" cy="13306"/>
                              <a:chOff x="0" y="4170"/>
                              <a:chExt cx="55855" cy="13306"/>
                            </a:xfrm>
                          </wpg:grpSpPr>
                          <wps:wsp>
                            <wps:cNvPr id="47148" name="右矢印 23"/>
                            <wps:cNvSpPr>
                              <a:spLocks noChangeArrowheads="1"/>
                            </wps:cNvSpPr>
                            <wps:spPr bwMode="auto">
                              <a:xfrm>
                                <a:off x="22079" y="4170"/>
                                <a:ext cx="4248" cy="3809"/>
                              </a:xfrm>
                              <a:prstGeom prst="rightArrow">
                                <a:avLst>
                                  <a:gd name="adj1" fmla="val 50000"/>
                                  <a:gd name="adj2" fmla="val 49995"/>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7149" name="正方形/長方形 133"/>
                            <wps:cNvSpPr>
                              <a:spLocks noChangeArrowheads="1"/>
                            </wps:cNvSpPr>
                            <wps:spPr bwMode="auto">
                              <a:xfrm>
                                <a:off x="0" y="13062"/>
                                <a:ext cx="55855" cy="4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6FE6721" w14:textId="23860AAF" w:rsidR="00B04DEF" w:rsidRPr="008078E6" w:rsidRDefault="00B04DEF" w:rsidP="00990225">
                                  <w:pPr>
                                    <w:pStyle w:val="Web"/>
                                    <w:spacing w:before="0" w:beforeAutospacing="0" w:after="0" w:afterAutospacing="0" w:line="240" w:lineRule="exact"/>
                                    <w:ind w:firstLineChars="1300" w:firstLine="2730"/>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p>
                              </w:txbxContent>
                            </wps:txbx>
                            <wps:bodyPr rot="0" vert="horz" wrap="square" lIns="91440" tIns="45720" rIns="91440" bIns="45720" anchor="ctr" anchorCtr="0" upright="1">
                              <a:noAutofit/>
                            </wps:bodyPr>
                          </wps:wsp>
                        </wpg:grpSp>
                      </wpg:grpSp>
                      <wps:wsp>
                        <wps:cNvPr id="47150" name="正方形/長方形 47130"/>
                        <wps:cNvSpPr>
                          <a:spLocks noChangeArrowheads="1"/>
                        </wps:cNvSpPr>
                        <wps:spPr bwMode="auto">
                          <a:xfrm>
                            <a:off x="237" y="0"/>
                            <a:ext cx="52718" cy="38352"/>
                          </a:xfrm>
                          <a:prstGeom prst="rect">
                            <a:avLst/>
                          </a:prstGeom>
                          <a:noFill/>
                          <a:ln w="12700">
                            <a:solidFill>
                              <a:schemeClr val="bg2">
                                <a:lumMod val="1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spAutoFit/>
                        </wps:bodyPr>
                      </wps:wsp>
                    </wpg:wgp>
                  </a:graphicData>
                </a:graphic>
                <wp14:sizeRelH relativeFrom="page">
                  <wp14:pctWidth>0</wp14:pctWidth>
                </wp14:sizeRelH>
                <wp14:sizeRelV relativeFrom="margin">
                  <wp14:pctHeight>0</wp14:pctHeight>
                </wp14:sizeRelV>
              </wp:anchor>
            </w:drawing>
          </mc:Choice>
          <mc:Fallback>
            <w:pict>
              <v:group w14:anchorId="2B2A713F" id="グループ化 47132" o:spid="_x0000_s1166" alt="図 2.2 1　指定管理者と大阪府の補修の現状" style="position:absolute;left:0;text-align:left;margin-left:25.7pt;margin-top:16.7pt;width:439.8pt;height:307.75pt;z-index:251688960;mso-position-horizontal-relative:text;mso-position-vertical-relative:text;mso-height-relative:margin" coordsize="55854,390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">
                <v:group id="グループ化 280" o:spid="_x0000_s1167" style="position:absolute;left:593;width:52366;height:19581" coordsize="52365,1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">
                  <v:shape id="テキスト ボックス 194" o:spid="_x0000_s1168" type="#_x0000_t202" style="position:absolute;width:18833;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" filled="f" stroked="f" strokeweight=".5pt">
                    <v:textbox>
                      <w:txbxContent>
                        <w:p w14:paraId="3621142A" w14:textId="77777777" w:rsidR="00B04DEF" w:rsidRPr="00BB5E17" w:rsidRDefault="00B04DEF" w:rsidP="00B04DEF">
                          <w:pPr>
                            <w:rPr>
                              <w:rFonts w:hAnsi="HG丸ｺﾞｼｯｸM-PRO"/>
                            </w:rPr>
                          </w:pPr>
                          <w:r>
                            <w:rPr>
                              <w:rFonts w:hAnsi="HG丸ｺﾞｼｯｸM-PRO" w:hint="eastAsia"/>
                              <w:bdr w:val="single" w:sz="4" w:space="0" w:color="auto"/>
                            </w:rPr>
                            <w:t xml:space="preserve"> 指</w:t>
                          </w:r>
                          <w:r w:rsidRPr="00BB5E17">
                            <w:rPr>
                              <w:rFonts w:hAnsi="HG丸ｺﾞｼｯｸM-PRO" w:hint="eastAsia"/>
                              <w:bdr w:val="single" w:sz="4" w:space="0" w:color="auto"/>
                            </w:rPr>
                            <w:t>定管理者における修繕</w:t>
                          </w:r>
                          <w:r>
                            <w:rPr>
                              <w:rFonts w:hAnsi="HG丸ｺﾞｼｯｸM-PRO" w:hint="eastAsia"/>
                              <w:bdr w:val="single" w:sz="4" w:space="0" w:color="auto"/>
                            </w:rPr>
                            <w:t xml:space="preserve"> </w:t>
                          </w:r>
                        </w:p>
                      </w:txbxContent>
                    </v:textbox>
                  </v:shape>
                  <v:group id="グループ化 279" o:spid="_x0000_s1169" style="position:absolute;top:1781;width:52365;height:17802" coordsize="52365,1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">
                    <v:group id="グループ化 275" o:spid="_x0000_s1170" style="position:absolute;top:1187;width:22917;height:16615" coordsize="22917,1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">
                      <v:rect id="正方形/長方形 133" o:spid="_x0000_s1171" style="position:absolute;top:12112;width:22917;height:4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" filled="f" stroked="f" strokeweight="2pt">
                        <v:textbox>
                          <w:txbxContent>
                            <w:p w14:paraId="1E45CC85" w14:textId="77777777" w:rsidR="00B04DEF" w:rsidRPr="00C70CCD" w:rsidRDefault="00B04DEF" w:rsidP="00B04DEF">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172" type="#_x0000_t75" style="position:absolute;left:1068;width:18051;height:1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">
                        <v:imagedata r:id="rId54" o:title=""/>
                      </v:shape>
                    </v:group>
                    <v:group id="Group 662" o:spid="_x0000_s1173" style="position:absolute;left:27194;width:25171;height:17330" coordsize="25171,1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">
                      <v:shape id="Picture 8" o:spid="_x0000_s1174" type="#_x0000_t75" style="position:absolute;left:950;width:18169;height:14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">
                        <v:imagedata r:id="rId55" o:title="" croptop="42096f" cropbottom="3148f" cropleft="6556f" cropright="24646f"/>
                      </v:shape>
                      <v:rect id="正方形/長方形 133" o:spid="_x0000_s1175" style="position:absolute;top:13656;width:25171;height:3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" filled="f" stroked="f" strokeweight="2pt">
                        <v:textbox>
                          <w:txbxContent>
                            <w:p w14:paraId="4DB9AD67" w14:textId="77777777" w:rsidR="00B04DEF" w:rsidRPr="008078E6" w:rsidRDefault="00B04DEF" w:rsidP="00B04DE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176" style="position:absolute;top:18763;width:55854;height:20323" coordsize="55855,20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">
                  <v:shape id="テキスト ボックス 195" o:spid="_x0000_s1177" type="#_x0000_t202" style="position:absolute;left:237;width:25057;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" filled="f" stroked="f" strokeweight=".5pt">
                    <v:textbox>
                      <w:txbxContent>
                        <w:p w14:paraId="547E9D9D" w14:textId="77777777" w:rsidR="00B04DEF" w:rsidRPr="00BB5E17" w:rsidRDefault="00B04DEF" w:rsidP="00B04DEF">
                          <w:pPr>
                            <w:rPr>
                              <w:rFonts w:hAnsi="HG丸ｺﾞｼｯｸM-PRO"/>
                              <w:bdr w:val="single" w:sz="4" w:space="0" w:color="auto"/>
                            </w:rPr>
                          </w:pPr>
                          <w:r>
                            <w:rPr>
                              <w:rFonts w:hAnsi="HG丸ｺﾞｼｯｸM-PRO" w:hint="eastAsia"/>
                              <w:bdr w:val="single" w:sz="4" w:space="0" w:color="auto"/>
                            </w:rPr>
                            <w:t xml:space="preserve"> 大</w:t>
                          </w:r>
                          <w:r w:rsidRPr="00BB5E17">
                            <w:rPr>
                              <w:rFonts w:hAnsi="HG丸ｺﾞｼｯｸM-PRO" w:hint="eastAsia"/>
                              <w:bdr w:val="single" w:sz="4" w:space="0" w:color="auto"/>
                            </w:rPr>
                            <w:t>阪府における計画的な</w:t>
                          </w:r>
                          <w:r>
                            <w:rPr>
                              <w:rFonts w:hAnsi="HG丸ｺﾞｼｯｸM-PRO" w:hint="eastAsia"/>
                              <w:bdr w:val="single" w:sz="4" w:space="0" w:color="auto"/>
                            </w:rPr>
                            <w:t xml:space="preserve">改修等 </w:t>
                          </w:r>
                        </w:p>
                      </w:txbxContent>
                    </v:textbox>
                  </v:shape>
                  <v:group id="Group 667" o:spid="_x0000_s1178" style="position:absolute;top:7020;width:55855;height:13306" coordorigin=",4170" coordsize="55855,1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">
                    <v:shape id="右矢印 23" o:spid="_x0000_s1179" type="#_x0000_t13" style="position:absolute;left:22079;top:4170;width:4248;height:3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" adj="11917" fillcolor="#4f81bd [3204]" strokecolor="#243f60 [1604]" strokeweight="2pt"/>
                    <v:rect id="正方形/長方形 133" o:spid="_x0000_s1180" style="position:absolute;top:13062;width:55855;height:4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" filled="f" stroked="f" strokeweight="2pt">
                      <v:textbox>
                        <w:txbxContent>
                          <w:p w14:paraId="06FE6721" w14:textId="23860AAF" w:rsidR="00B04DEF" w:rsidRPr="008078E6" w:rsidRDefault="00B04DEF" w:rsidP="00990225">
                            <w:pPr>
                              <w:pStyle w:val="Web"/>
                              <w:spacing w:before="0" w:beforeAutospacing="0" w:after="0" w:afterAutospacing="0" w:line="240" w:lineRule="exact"/>
                              <w:ind w:firstLineChars="1300" w:firstLine="2730"/>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p>
                        </w:txbxContent>
                      </v:textbox>
                    </v:rect>
                  </v:group>
                </v:group>
                <v:rect id="正方形/長方形 47130" o:spid="_x0000_s1181" style="position:absolute;left:237;width:52718;height:38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" filled="f" strokecolor="#1c1a10 [334]" strokeweight="1pt">
                  <v:textbox style="mso-fit-shape-to-text:t"/>
                </v:rect>
              </v:group>
            </w:pict>
          </mc:Fallback>
        </mc:AlternateContent>
      </w:r>
    </w:p>
    <w:p w14:paraId="6CAC2C4D" w14:textId="06FD9E40" w:rsidR="00B04DEF" w:rsidRDefault="00B04DEF" w:rsidP="00F34AF3">
      <w:pPr>
        <w:pStyle w:val="40"/>
        <w:ind w:left="420" w:firstLine="210"/>
      </w:pPr>
    </w:p>
    <w:p w14:paraId="595572FD" w14:textId="77777777" w:rsidR="00B04DEF" w:rsidRDefault="00B04DEF" w:rsidP="00F34AF3">
      <w:pPr>
        <w:pStyle w:val="40"/>
        <w:ind w:left="420" w:firstLine="210"/>
      </w:pPr>
    </w:p>
    <w:p w14:paraId="5084659D" w14:textId="77777777" w:rsidR="00B04DEF" w:rsidRDefault="00B04DEF" w:rsidP="00F34AF3">
      <w:pPr>
        <w:pStyle w:val="40"/>
        <w:ind w:left="420" w:firstLine="210"/>
      </w:pPr>
    </w:p>
    <w:p w14:paraId="21C753BA" w14:textId="3B5B2563" w:rsidR="00F34AF3" w:rsidRDefault="00F34AF3" w:rsidP="00F34AF3">
      <w:pPr>
        <w:pStyle w:val="40"/>
        <w:ind w:left="420" w:firstLine="210"/>
      </w:pPr>
    </w:p>
    <w:p w14:paraId="540481C3" w14:textId="77777777" w:rsidR="00B04DEF" w:rsidRDefault="00B04DEF" w:rsidP="00F34AF3">
      <w:pPr>
        <w:pStyle w:val="40"/>
        <w:ind w:left="420" w:firstLine="210"/>
      </w:pPr>
    </w:p>
    <w:p w14:paraId="44517BD2" w14:textId="7C293337" w:rsidR="00B04DEF" w:rsidRDefault="00B04DEF" w:rsidP="00F34AF3">
      <w:pPr>
        <w:pStyle w:val="40"/>
        <w:ind w:left="420" w:firstLine="210"/>
      </w:pPr>
    </w:p>
    <w:p w14:paraId="1D45D600" w14:textId="77777777" w:rsidR="00B04DEF" w:rsidRDefault="00B04DEF" w:rsidP="00F34AF3">
      <w:pPr>
        <w:pStyle w:val="40"/>
        <w:ind w:left="420" w:firstLine="210"/>
      </w:pPr>
    </w:p>
    <w:p w14:paraId="0A3A57CB" w14:textId="3244DD96" w:rsidR="00B04DEF" w:rsidRDefault="00B04DEF" w:rsidP="00F34AF3">
      <w:pPr>
        <w:pStyle w:val="40"/>
        <w:ind w:left="420" w:firstLine="210"/>
      </w:pPr>
    </w:p>
    <w:p w14:paraId="621E1CFE" w14:textId="01605E13" w:rsidR="00B04DEF" w:rsidRDefault="00B04DEF" w:rsidP="00F34AF3">
      <w:pPr>
        <w:pStyle w:val="40"/>
        <w:ind w:left="420" w:firstLine="210"/>
      </w:pPr>
    </w:p>
    <w:p w14:paraId="3459DFAC" w14:textId="22AEFFA6" w:rsidR="00B04DEF" w:rsidRDefault="00990225" w:rsidP="00F34AF3">
      <w:pPr>
        <w:pStyle w:val="40"/>
        <w:ind w:left="420" w:firstLine="210"/>
      </w:pPr>
      <w:r>
        <w:rPr>
          <w:noProof/>
        </w:rPr>
        <w:drawing>
          <wp:anchor distT="0" distB="0" distL="114300" distR="114300" simplePos="0" relativeHeight="251984896" behindDoc="0" locked="0" layoutInCell="1" allowOverlap="1" wp14:anchorId="0128226A" wp14:editId="57156325">
            <wp:simplePos x="0" y="0"/>
            <wp:positionH relativeFrom="column">
              <wp:posOffset>3199130</wp:posOffset>
            </wp:positionH>
            <wp:positionV relativeFrom="paragraph">
              <wp:posOffset>120650</wp:posOffset>
            </wp:positionV>
            <wp:extent cx="1864360" cy="1242060"/>
            <wp:effectExtent l="0" t="0" r="2540" b="0"/>
            <wp:wrapSquare wrapText="bothSides"/>
            <wp:docPr id="22" name="図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a:extLst>
                        <a:ext uri="{C183D7F6-B498-43B3-948B-1728B52AA6E4}">
                          <adec:decorative xmlns:adec="http://schemas.microsoft.com/office/drawing/2017/decorative" val="1"/>
                        </a:ext>
                      </a:extLst>
                    </pic:cNvPr>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4117"/>
                    <a:stretch/>
                  </pic:blipFill>
                  <pic:spPr bwMode="auto">
                    <a:xfrm>
                      <a:off x="0" y="0"/>
                      <a:ext cx="1864360" cy="1242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3872" behindDoc="0" locked="0" layoutInCell="1" allowOverlap="1" wp14:anchorId="335B8DDC" wp14:editId="6A8975FB">
            <wp:simplePos x="0" y="0"/>
            <wp:positionH relativeFrom="column">
              <wp:posOffset>486410</wp:posOffset>
            </wp:positionH>
            <wp:positionV relativeFrom="paragraph">
              <wp:posOffset>113030</wp:posOffset>
            </wp:positionV>
            <wp:extent cx="1828800" cy="1250950"/>
            <wp:effectExtent l="0" t="0" r="0" b="6350"/>
            <wp:wrapSquare wrapText="bothSides"/>
            <wp:docPr id="19" name="図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a:extLst>
                        <a:ext uri="{C183D7F6-B498-43B3-948B-1728B52AA6E4}">
                          <adec:decorative xmlns:adec="http://schemas.microsoft.com/office/drawing/2017/decorative" val="1"/>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0" cy="1250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EFF8E" w14:textId="758595B4" w:rsidR="00B04DEF" w:rsidRDefault="00B04DEF" w:rsidP="00F34AF3">
      <w:pPr>
        <w:pStyle w:val="40"/>
        <w:ind w:left="420" w:firstLine="210"/>
      </w:pPr>
    </w:p>
    <w:p w14:paraId="2E35B96C" w14:textId="77777777" w:rsidR="00B04DEF" w:rsidRDefault="00B04DEF" w:rsidP="00F34AF3">
      <w:pPr>
        <w:pStyle w:val="40"/>
        <w:ind w:left="420" w:firstLine="210"/>
      </w:pPr>
    </w:p>
    <w:p w14:paraId="380F261E" w14:textId="77777777" w:rsidR="00B04DEF" w:rsidRDefault="00B04DEF" w:rsidP="00F34AF3">
      <w:pPr>
        <w:pStyle w:val="40"/>
        <w:ind w:left="420" w:firstLine="210"/>
      </w:pPr>
    </w:p>
    <w:p w14:paraId="0D5F9608" w14:textId="77777777" w:rsidR="00B04DEF" w:rsidRDefault="00B04DEF" w:rsidP="00F34AF3">
      <w:pPr>
        <w:pStyle w:val="40"/>
        <w:ind w:left="420" w:firstLine="210"/>
      </w:pPr>
    </w:p>
    <w:p w14:paraId="79002D53" w14:textId="77777777" w:rsidR="00B04DEF" w:rsidRDefault="00B04DEF" w:rsidP="00F34AF3">
      <w:pPr>
        <w:pStyle w:val="40"/>
        <w:ind w:left="420" w:firstLine="210"/>
      </w:pPr>
    </w:p>
    <w:p w14:paraId="6F267BDF" w14:textId="77777777" w:rsidR="00B04DEF" w:rsidRDefault="00B04DEF" w:rsidP="00F34AF3">
      <w:pPr>
        <w:pStyle w:val="40"/>
        <w:ind w:left="420" w:firstLine="210"/>
      </w:pPr>
    </w:p>
    <w:p w14:paraId="5135A92C" w14:textId="77777777" w:rsidR="00B04DEF" w:rsidRDefault="00B04DEF" w:rsidP="00F34AF3">
      <w:pPr>
        <w:pStyle w:val="40"/>
        <w:ind w:left="420" w:firstLine="210"/>
      </w:pPr>
    </w:p>
    <w:p w14:paraId="19AA2CEE" w14:textId="17EEB31D" w:rsidR="00F34AF3" w:rsidRDefault="00B04DEF" w:rsidP="00B04DE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w:t>
      </w:r>
      <w:r w:rsidR="007B7B52">
        <w:fldChar w:fldCharType="end"/>
      </w:r>
      <w:r>
        <w:rPr>
          <w:rFonts w:hint="eastAsia"/>
        </w:rPr>
        <w:t xml:space="preserve">　</w:t>
      </w:r>
      <w:r w:rsidRPr="00B04DEF">
        <w:rPr>
          <w:rFonts w:hint="eastAsia"/>
        </w:rPr>
        <w:t>指定管理者と大阪府の補修の現状</w:t>
      </w:r>
    </w:p>
    <w:p w14:paraId="128E3F39" w14:textId="77777777" w:rsidR="00B04DEF" w:rsidRDefault="00B04DEF" w:rsidP="00F34AF3">
      <w:pPr>
        <w:pStyle w:val="40"/>
        <w:ind w:left="420" w:firstLine="210"/>
      </w:pPr>
    </w:p>
    <w:p w14:paraId="0A694026" w14:textId="02CEA50F" w:rsidR="00B04DEF" w:rsidRDefault="00B04DEF">
      <w:pPr>
        <w:widowControl/>
        <w:jc w:val="left"/>
      </w:pPr>
      <w:r>
        <w:br w:type="page"/>
      </w:r>
    </w:p>
    <w:p w14:paraId="4C9EED37" w14:textId="473F3B55" w:rsidR="00B04DEF" w:rsidRDefault="00B04DEF" w:rsidP="00B04DEF">
      <w:pPr>
        <w:pStyle w:val="4"/>
      </w:pPr>
      <w:r w:rsidRPr="00B04DEF">
        <w:rPr>
          <w:rFonts w:hint="eastAsia"/>
        </w:rPr>
        <w:lastRenderedPageBreak/>
        <w:t>維持管理上の課題</w:t>
      </w:r>
    </w:p>
    <w:p w14:paraId="6515E7EC" w14:textId="0A0F99F0" w:rsidR="00450610" w:rsidRPr="00450610" w:rsidRDefault="00450610" w:rsidP="00450610">
      <w:pPr>
        <w:pStyle w:val="40"/>
        <w:ind w:left="420" w:firstLine="210"/>
      </w:pPr>
      <w:r w:rsidRPr="00450610">
        <w:rPr>
          <w:rFonts w:hint="eastAsia"/>
        </w:rPr>
        <w:t>公園は、こどもの心と体の健全な発育に欠かせないコミニュティスペースとして、あるいは、高齢者をはじめ地域の方々の憩いのスペースとして、都市において人間らしい生活をするために不可欠な都市基盤施設である。また、都市の環境や景観を良好にする貴重な空間であるとともに、災害発生時には防災拠点になるなど、重要な役割を果たす。さらに、公園施設は、他の社会資本分野と異なり、来園者にやすらぎを提供する快適な空間としての役割があることから、美観の低下によって防犯上の問題が引き起こされるなど、公園の安全性確保に支障をきたす可能性があることから、公園施設の機能低下の判定には、構造的な劣化だけでなく、快適性の視点なども重要である。</w:t>
      </w:r>
    </w:p>
    <w:p w14:paraId="179833D4" w14:textId="77777777" w:rsidR="00B04DEF" w:rsidRDefault="00B04DEF" w:rsidP="00F34AF3">
      <w:pPr>
        <w:pStyle w:val="40"/>
        <w:ind w:left="420" w:firstLine="210"/>
      </w:pPr>
    </w:p>
    <w:p w14:paraId="7124CF60" w14:textId="05793B78" w:rsidR="00B04DEF" w:rsidRDefault="00B04DEF" w:rsidP="00B04DEF">
      <w:pPr>
        <w:pStyle w:val="4"/>
      </w:pPr>
      <w:r>
        <w:rPr>
          <w:rFonts w:hint="eastAsia"/>
        </w:rPr>
        <w:t>点検の課題</w:t>
      </w:r>
    </w:p>
    <w:p w14:paraId="2C347DCD" w14:textId="7B1E2ABA"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指定管理者から報告される遊具等の定期点検結果（精密点検結果）を電子データで整理・蓄積がされていないことから、劣化状況の経年変化等の傾向管理ができていない。効率的・効果的な維持管理を行うためには、分析・活用が可能な電子データによる蓄積・整理が必要である。</w:t>
      </w:r>
    </w:p>
    <w:p w14:paraId="74CAF8E9" w14:textId="77777777" w:rsidR="00B04DEF" w:rsidRDefault="00B04DEF" w:rsidP="00B04DEF">
      <w:pPr>
        <w:pStyle w:val="40"/>
        <w:ind w:left="420" w:firstLine="210"/>
      </w:pPr>
    </w:p>
    <w:p w14:paraId="29BC01E0" w14:textId="5C0FBF0D" w:rsidR="00B04DEF" w:rsidRDefault="00B04DEF" w:rsidP="00B04DEF">
      <w:pPr>
        <w:pStyle w:val="4"/>
      </w:pPr>
      <w:r>
        <w:rPr>
          <w:rFonts w:hint="eastAsia"/>
        </w:rPr>
        <w:t>診断評価等の課題</w:t>
      </w:r>
    </w:p>
    <w:p w14:paraId="2CA0B256" w14:textId="77CF6968"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現在、指定管理者の日常点検や定期点検により、事故につながる危険性のある異常の早期発見や施設の劣化損傷等の状態の把握に努めており、これらの点検結果をもとに、指定管理者は必要な修繕を実施している。しかしながら、修繕の必要性や対応順序、対応分担（大阪府と指定管理者における修繕等の対応分担）などの判断において、大阪府と指定指定管理者間ですれ違うケースもあり、特に、様々な施設が存在する公園においては、施設の劣化損傷等に対し、公園の価値・重要性と各公園施設の特徴を踏まえた対応判断が必要である。</w:t>
      </w:r>
    </w:p>
    <w:p w14:paraId="2BE65D6B" w14:textId="77777777" w:rsidR="00B04DEF" w:rsidRPr="00450610" w:rsidRDefault="00B04DEF" w:rsidP="00B04DEF">
      <w:pPr>
        <w:pStyle w:val="40"/>
        <w:ind w:left="420" w:firstLine="210"/>
        <w:rPr>
          <w:rFonts w:hAnsi="HG丸ｺﾞｼｯｸM-PRO"/>
        </w:rPr>
      </w:pPr>
    </w:p>
    <w:p w14:paraId="3F9A92FC" w14:textId="6B0BAA80" w:rsidR="00B04DEF" w:rsidRDefault="00B04DEF" w:rsidP="00B04DEF">
      <w:pPr>
        <w:pStyle w:val="4"/>
      </w:pPr>
      <w:r>
        <w:rPr>
          <w:rFonts w:hint="eastAsia"/>
        </w:rPr>
        <w:t>維持管理手法の課題</w:t>
      </w:r>
    </w:p>
    <w:p w14:paraId="6D8E151C" w14:textId="2F99A7A1"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平成１８年度から、民間事業者のノウハウを活用し、より効果的、効率的な管理運営を行うことを目的として、指定管理者制度を導入して包括的維持管理を行っている。そのため、日常的な維持管理は指定管理者が実施し、計画的な改修・更新等は大阪府が実施しているが、施設の老朽化が進む中、公園施設の安全性・快適性等の確保の為には、大阪府と指定管理者が一体となった総合的な維持管理の構築が必要である。</w:t>
      </w:r>
    </w:p>
    <w:p w14:paraId="31ACF8DD" w14:textId="7C8DC0AB"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限られた予算の中で施設の機能保全や快適性を確保していかなければならないことから、長寿命化や快適性の視点を取り入れた維持管理が重要である。このため、各施設の目標管理水準を設定し、補修等のタイミングの判断基準をより明確にすることで、指定管理者におけるきめ細かな修繕等と大阪府における計画的な改修・更新等を、効率的・効果的に組みわせた維持管理に取り組む必要がある。</w:t>
      </w:r>
    </w:p>
    <w:p w14:paraId="55F45040" w14:textId="5B5A38C5"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・大阪府がこれまで実施した補修工事（大規模補修など）に対する効果検証や指定管理者が実施した修繕実績に対する分析などが十分になされていない。従って、これらを分析</w:t>
      </w:r>
      <w:r w:rsidRPr="00450610">
        <w:rPr>
          <w:rFonts w:hAnsi="HG丸ｺﾞｼｯｸM-PRO" w:hint="eastAsia"/>
        </w:rPr>
        <w:lastRenderedPageBreak/>
        <w:t>することで施設のウィークポイントや補修タイミング・補修工法の妥当性などを検証し、補修工事の工法選定や維持管理方法の検討などに活用することが重要である</w:t>
      </w:r>
      <w:r w:rsidR="00450610">
        <w:rPr>
          <w:rFonts w:hAnsi="HG丸ｺﾞｼｯｸM-PRO" w:hint="eastAsia"/>
        </w:rPr>
        <w:t>。</w:t>
      </w:r>
    </w:p>
    <w:p w14:paraId="058ED2D4" w14:textId="77777777" w:rsidR="00B04DEF" w:rsidRDefault="00B04DEF" w:rsidP="00F34AF3">
      <w:pPr>
        <w:pStyle w:val="40"/>
        <w:ind w:left="420" w:firstLine="210"/>
      </w:pPr>
    </w:p>
    <w:p w14:paraId="6A5A16D5" w14:textId="77777777" w:rsidR="00DE7E81" w:rsidRDefault="00DE7E81" w:rsidP="00F34AF3">
      <w:pPr>
        <w:pStyle w:val="40"/>
        <w:ind w:left="420" w:firstLine="210"/>
      </w:pPr>
    </w:p>
    <w:p w14:paraId="0FBD886B" w14:textId="75273AE6" w:rsidR="00DE7E81" w:rsidRDefault="00DE7E81">
      <w:pPr>
        <w:widowControl/>
        <w:jc w:val="left"/>
      </w:pPr>
      <w:r>
        <w:br w:type="page"/>
      </w:r>
    </w:p>
    <w:p w14:paraId="346DF447" w14:textId="3571D57F" w:rsidR="00DE7E81" w:rsidRDefault="00DE7E81" w:rsidP="00DE7E81">
      <w:pPr>
        <w:pStyle w:val="3"/>
      </w:pPr>
      <w:bookmarkStart w:id="100" w:name="_Toc189580010"/>
      <w:r>
        <w:lastRenderedPageBreak/>
        <w:t>点検、診断・評価の手法や体制等の充実</w:t>
      </w:r>
      <w:bookmarkEnd w:id="100"/>
    </w:p>
    <w:p w14:paraId="794109BA" w14:textId="6AAE5D9D" w:rsidR="00DE7E81" w:rsidRDefault="00DE7E81" w:rsidP="00DE7E81">
      <w:pPr>
        <w:pStyle w:val="4"/>
      </w:pPr>
      <w:r>
        <w:rPr>
          <w:rFonts w:hint="eastAsia"/>
        </w:rPr>
        <w:t>点検業務の充実</w:t>
      </w:r>
    </w:p>
    <w:p w14:paraId="755E0877" w14:textId="25704DDA" w:rsidR="00DE7E81" w:rsidRDefault="00DE7E81" w:rsidP="00DE7E81">
      <w:pPr>
        <w:pStyle w:val="40"/>
        <w:ind w:left="420" w:firstLine="210"/>
      </w:pPr>
      <w:r w:rsidRPr="00DE7E81">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の最適化など効率的・効果的な維持管理・補修・更新につなげること」の視点で充実を図っていく。</w:t>
      </w:r>
    </w:p>
    <w:p w14:paraId="7847AB65" w14:textId="18D0388D" w:rsidR="00DE7E81" w:rsidRDefault="003D54B3" w:rsidP="00DE7E81">
      <w:pPr>
        <w:pStyle w:val="40"/>
        <w:ind w:left="420" w:firstLine="210"/>
      </w:pPr>
      <w:r>
        <w:rPr>
          <w:noProof/>
        </w:rPr>
        <mc:AlternateContent>
          <mc:Choice Requires="wpc">
            <w:drawing>
              <wp:anchor distT="0" distB="0" distL="114300" distR="114300" simplePos="0" relativeHeight="251691008" behindDoc="0" locked="0" layoutInCell="1" allowOverlap="1" wp14:anchorId="56320C7A" wp14:editId="59D150EF">
                <wp:simplePos x="0" y="0"/>
                <wp:positionH relativeFrom="column">
                  <wp:posOffset>219710</wp:posOffset>
                </wp:positionH>
                <wp:positionV relativeFrom="paragraph">
                  <wp:posOffset>189230</wp:posOffset>
                </wp:positionV>
                <wp:extent cx="4792345" cy="2731431"/>
                <wp:effectExtent l="0" t="0" r="0" b="0"/>
                <wp:wrapNone/>
                <wp:docPr id="587" name="キャンバス 1172" descr="図 2.2 2　点検業務の充実に向けた観点"/>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66" name="Rectangle 1173"/>
                        <wps:cNvSpPr>
                          <a:spLocks noChangeArrowheads="1"/>
                        </wps:cNvSpPr>
                        <wps:spPr bwMode="auto">
                          <a:xfrm>
                            <a:off x="3700135" y="2466571"/>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88187" w14:textId="77777777" w:rsidR="003D54B3" w:rsidRDefault="003D54B3" w:rsidP="003D54B3">
                              <w:r>
                                <w:rPr>
                                  <w:rFonts w:cs="Century"/>
                                  <w:color w:val="000000"/>
                                  <w:sz w:val="20"/>
                                </w:rPr>
                                <w:t xml:space="preserve"> </w:t>
                              </w:r>
                            </w:p>
                          </w:txbxContent>
                        </wps:txbx>
                        <wps:bodyPr rot="0" vert="horz" wrap="none" lIns="0" tIns="0" rIns="0" bIns="0" anchor="t" anchorCtr="0" upright="1">
                          <a:spAutoFit/>
                        </wps:bodyPr>
                      </wps:wsp>
                      <wps:wsp>
                        <wps:cNvPr id="467" name="Freeform 1174"/>
                        <wps:cNvSpPr>
                          <a:spLocks/>
                        </wps:cNvSpPr>
                        <wps:spPr bwMode="auto">
                          <a:xfrm>
                            <a:off x="120001" y="448289"/>
                            <a:ext cx="301003" cy="1128372"/>
                          </a:xfrm>
                          <a:custGeom>
                            <a:avLst/>
                            <a:gdLst>
                              <a:gd name="T0" fmla="*/ 0 w 474"/>
                              <a:gd name="T1" fmla="*/ 0 h 1777"/>
                              <a:gd name="T2" fmla="*/ 0 w 474"/>
                              <a:gd name="T3" fmla="*/ 1123315 h 1777"/>
                              <a:gd name="T4" fmla="*/ 296545 w 474"/>
                              <a:gd name="T5" fmla="*/ 1123315 h 1777"/>
                              <a:gd name="T6" fmla="*/ 292100 w 474"/>
                              <a:gd name="T7" fmla="*/ 1118870 h 1777"/>
                              <a:gd name="T8" fmla="*/ 292100 w 474"/>
                              <a:gd name="T9" fmla="*/ 1128395 h 1777"/>
                              <a:gd name="T10" fmla="*/ 300990 w 474"/>
                              <a:gd name="T11" fmla="*/ 1128395 h 1777"/>
                              <a:gd name="T12" fmla="*/ 300990 w 474"/>
                              <a:gd name="T13" fmla="*/ 1114425 h 1777"/>
                              <a:gd name="T14" fmla="*/ 4445 w 474"/>
                              <a:gd name="T15" fmla="*/ 1114425 h 1777"/>
                              <a:gd name="T16" fmla="*/ 8890 w 474"/>
                              <a:gd name="T17" fmla="*/ 1118870 h 1777"/>
                              <a:gd name="T18" fmla="*/ 8890 w 474"/>
                              <a:gd name="T19" fmla="*/ 0 h 1777"/>
                              <a:gd name="T20" fmla="*/ 0 w 474"/>
                              <a:gd name="T21" fmla="*/ 0 h 1777"/>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68" name="Freeform 1175"/>
                        <wps:cNvSpPr>
                          <a:spLocks/>
                        </wps:cNvSpPr>
                        <wps:spPr bwMode="auto">
                          <a:xfrm>
                            <a:off x="120001" y="360591"/>
                            <a:ext cx="299703" cy="301692"/>
                          </a:xfrm>
                          <a:custGeom>
                            <a:avLst/>
                            <a:gdLst>
                              <a:gd name="T0" fmla="*/ 0 w 472"/>
                              <a:gd name="T1" fmla="*/ 0 h 475"/>
                              <a:gd name="T2" fmla="*/ 0 w 472"/>
                              <a:gd name="T3" fmla="*/ 155575 h 475"/>
                              <a:gd name="T4" fmla="*/ 295275 w 472"/>
                              <a:gd name="T5" fmla="*/ 155575 h 475"/>
                              <a:gd name="T6" fmla="*/ 290830 w 472"/>
                              <a:gd name="T7" fmla="*/ 151130 h 475"/>
                              <a:gd name="T8" fmla="*/ 290830 w 472"/>
                              <a:gd name="T9" fmla="*/ 301625 h 475"/>
                              <a:gd name="T10" fmla="*/ 299720 w 472"/>
                              <a:gd name="T11" fmla="*/ 301625 h 475"/>
                              <a:gd name="T12" fmla="*/ 299720 w 472"/>
                              <a:gd name="T13" fmla="*/ 146685 h 475"/>
                              <a:gd name="T14" fmla="*/ 4445 w 472"/>
                              <a:gd name="T15" fmla="*/ 146685 h 475"/>
                              <a:gd name="T16" fmla="*/ 8890 w 472"/>
                              <a:gd name="T17" fmla="*/ 151130 h 475"/>
                              <a:gd name="T18" fmla="*/ 8890 w 472"/>
                              <a:gd name="T19" fmla="*/ 0 h 475"/>
                              <a:gd name="T20" fmla="*/ 0 w 472"/>
                              <a:gd name="T21" fmla="*/ 0 h 47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69" name="Freeform 1176"/>
                        <wps:cNvSpPr>
                          <a:spLocks/>
                        </wps:cNvSpPr>
                        <wps:spPr bwMode="auto">
                          <a:xfrm>
                            <a:off x="11400" y="12000"/>
                            <a:ext cx="953809" cy="349291"/>
                          </a:xfrm>
                          <a:custGeom>
                            <a:avLst/>
                            <a:gdLst>
                              <a:gd name="T0" fmla="*/ 153441 w 10654"/>
                              <a:gd name="T1" fmla="*/ 0 h 3899"/>
                              <a:gd name="T2" fmla="*/ 800329 w 10654"/>
                              <a:gd name="T3" fmla="*/ 0 h 3899"/>
                              <a:gd name="T4" fmla="*/ 953770 w 10654"/>
                              <a:gd name="T5" fmla="*/ 174580 h 3899"/>
                              <a:gd name="T6" fmla="*/ 800329 w 10654"/>
                              <a:gd name="T7" fmla="*/ 349250 h 3899"/>
                              <a:gd name="T8" fmla="*/ 153441 w 10654"/>
                              <a:gd name="T9" fmla="*/ 349250 h 3899"/>
                              <a:gd name="T10" fmla="*/ 0 w 10654"/>
                              <a:gd name="T11" fmla="*/ 174580 h 3899"/>
                              <a:gd name="T12" fmla="*/ 153441 w 10654"/>
                              <a:gd name="T13" fmla="*/ 0 h 38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70" name="Freeform 1177"/>
                        <wps:cNvSpPr>
                          <a:spLocks noEditPoints="1"/>
                        </wps:cNvSpPr>
                        <wps:spPr bwMode="auto">
                          <a:xfrm>
                            <a:off x="0" y="0"/>
                            <a:ext cx="977209" cy="373291"/>
                          </a:xfrm>
                          <a:custGeom>
                            <a:avLst/>
                            <a:gdLst>
                              <a:gd name="T0" fmla="*/ 828040 w 1539"/>
                              <a:gd name="T1" fmla="*/ 1270 h 588"/>
                              <a:gd name="T2" fmla="*/ 876300 w 1539"/>
                              <a:gd name="T3" fmla="*/ 14605 h 588"/>
                              <a:gd name="T4" fmla="*/ 916940 w 1539"/>
                              <a:gd name="T5" fmla="*/ 43180 h 588"/>
                              <a:gd name="T6" fmla="*/ 949325 w 1539"/>
                              <a:gd name="T7" fmla="*/ 82550 h 588"/>
                              <a:gd name="T8" fmla="*/ 969645 w 1539"/>
                              <a:gd name="T9" fmla="*/ 130810 h 588"/>
                              <a:gd name="T10" fmla="*/ 977265 w 1539"/>
                              <a:gd name="T11" fmla="*/ 186055 h 588"/>
                              <a:gd name="T12" fmla="*/ 970280 w 1539"/>
                              <a:gd name="T13" fmla="*/ 241300 h 588"/>
                              <a:gd name="T14" fmla="*/ 949325 w 1539"/>
                              <a:gd name="T15" fmla="*/ 289560 h 588"/>
                              <a:gd name="T16" fmla="*/ 918210 w 1539"/>
                              <a:gd name="T17" fmla="*/ 329565 h 588"/>
                              <a:gd name="T18" fmla="*/ 876935 w 1539"/>
                              <a:gd name="T19" fmla="*/ 358140 h 588"/>
                              <a:gd name="T20" fmla="*/ 829310 w 1539"/>
                              <a:gd name="T21" fmla="*/ 372110 h 588"/>
                              <a:gd name="T22" fmla="*/ 148590 w 1539"/>
                              <a:gd name="T23" fmla="*/ 372110 h 588"/>
                              <a:gd name="T24" fmla="*/ 100965 w 1539"/>
                              <a:gd name="T25" fmla="*/ 358775 h 588"/>
                              <a:gd name="T26" fmla="*/ 59690 w 1539"/>
                              <a:gd name="T27" fmla="*/ 330200 h 588"/>
                              <a:gd name="T28" fmla="*/ 27940 w 1539"/>
                              <a:gd name="T29" fmla="*/ 290830 h 588"/>
                              <a:gd name="T30" fmla="*/ 6985 w 1539"/>
                              <a:gd name="T31" fmla="*/ 241935 h 588"/>
                              <a:gd name="T32" fmla="*/ 0 w 1539"/>
                              <a:gd name="T33" fmla="*/ 187325 h 588"/>
                              <a:gd name="T34" fmla="*/ 6985 w 1539"/>
                              <a:gd name="T35" fmla="*/ 132080 h 588"/>
                              <a:gd name="T36" fmla="*/ 27305 w 1539"/>
                              <a:gd name="T37" fmla="*/ 83185 h 588"/>
                              <a:gd name="T38" fmla="*/ 59055 w 1539"/>
                              <a:gd name="T39" fmla="*/ 43815 h 588"/>
                              <a:gd name="T40" fmla="*/ 99695 w 1539"/>
                              <a:gd name="T41" fmla="*/ 15240 h 588"/>
                              <a:gd name="T42" fmla="*/ 147320 w 1539"/>
                              <a:gd name="T43" fmla="*/ 1270 h 588"/>
                              <a:gd name="T44" fmla="*/ 137795 w 1539"/>
                              <a:gd name="T45" fmla="*/ 27305 h 588"/>
                              <a:gd name="T46" fmla="*/ 99060 w 1539"/>
                              <a:gd name="T47" fmla="*/ 43180 h 588"/>
                              <a:gd name="T48" fmla="*/ 66040 w 1539"/>
                              <a:gd name="T49" fmla="*/ 70485 h 588"/>
                              <a:gd name="T50" fmla="*/ 41275 w 1539"/>
                              <a:gd name="T51" fmla="*/ 107950 h 588"/>
                              <a:gd name="T52" fmla="*/ 26670 w 1539"/>
                              <a:gd name="T53" fmla="*/ 153035 h 588"/>
                              <a:gd name="T54" fmla="*/ 24130 w 1539"/>
                              <a:gd name="T55" fmla="*/ 202565 h 588"/>
                              <a:gd name="T56" fmla="*/ 34925 w 1539"/>
                              <a:gd name="T57" fmla="*/ 250190 h 588"/>
                              <a:gd name="T58" fmla="*/ 55880 w 1539"/>
                              <a:gd name="T59" fmla="*/ 290195 h 588"/>
                              <a:gd name="T60" fmla="*/ 86360 w 1539"/>
                              <a:gd name="T61" fmla="*/ 321310 h 588"/>
                              <a:gd name="T62" fmla="*/ 123190 w 1539"/>
                              <a:gd name="T63" fmla="*/ 341630 h 588"/>
                              <a:gd name="T64" fmla="*/ 165100 w 1539"/>
                              <a:gd name="T65" fmla="*/ 349250 h 588"/>
                              <a:gd name="T66" fmla="*/ 839470 w 1539"/>
                              <a:gd name="T67" fmla="*/ 346075 h 588"/>
                              <a:gd name="T68" fmla="*/ 878205 w 1539"/>
                              <a:gd name="T69" fmla="*/ 330200 h 588"/>
                              <a:gd name="T70" fmla="*/ 911225 w 1539"/>
                              <a:gd name="T71" fmla="*/ 302895 h 588"/>
                              <a:gd name="T72" fmla="*/ 935990 w 1539"/>
                              <a:gd name="T73" fmla="*/ 265430 h 588"/>
                              <a:gd name="T74" fmla="*/ 949960 w 1539"/>
                              <a:gd name="T75" fmla="*/ 220345 h 588"/>
                              <a:gd name="T76" fmla="*/ 952500 w 1539"/>
                              <a:gd name="T77" fmla="*/ 170180 h 588"/>
                              <a:gd name="T78" fmla="*/ 942340 w 1539"/>
                              <a:gd name="T79" fmla="*/ 123190 h 588"/>
                              <a:gd name="T80" fmla="*/ 920750 w 1539"/>
                              <a:gd name="T81" fmla="*/ 83185 h 588"/>
                              <a:gd name="T82" fmla="*/ 890905 w 1539"/>
                              <a:gd name="T83" fmla="*/ 52070 h 588"/>
                              <a:gd name="T84" fmla="*/ 854075 w 1539"/>
                              <a:gd name="T85" fmla="*/ 31750 h 588"/>
                              <a:gd name="T86" fmla="*/ 811530 w 1539"/>
                              <a:gd name="T87" fmla="*/ 24130 h 588"/>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 name="Rectangle 1178"/>
                        <wps:cNvSpPr>
                          <a:spLocks noChangeArrowheads="1"/>
                        </wps:cNvSpPr>
                        <wps:spPr bwMode="auto">
                          <a:xfrm>
                            <a:off x="163202" y="65398"/>
                            <a:ext cx="692807"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D04BB" w14:textId="77777777" w:rsidR="003D54B3" w:rsidRDefault="003D54B3" w:rsidP="003D54B3">
                              <w:r>
                                <w:rPr>
                                  <w:rFonts w:ascii="Meiryo UI" w:eastAsia="Meiryo UI" w:cs="Meiryo UI" w:hint="eastAsia"/>
                                  <w:color w:val="FFFFFF"/>
                                  <w:sz w:val="16"/>
                                  <w:szCs w:val="16"/>
                                </w:rPr>
                                <w:t>点検業務の充実</w:t>
                              </w:r>
                            </w:p>
                          </w:txbxContent>
                        </wps:txbx>
                        <wps:bodyPr rot="0" vert="horz" wrap="none" lIns="0" tIns="0" rIns="0" bIns="0" anchor="t" anchorCtr="0" upright="1">
                          <a:spAutoFit/>
                        </wps:bodyPr>
                      </wps:wsp>
                      <wps:wsp>
                        <wps:cNvPr id="472" name="Rectangle 1179"/>
                        <wps:cNvSpPr>
                          <a:spLocks noChangeArrowheads="1"/>
                        </wps:cNvSpPr>
                        <wps:spPr bwMode="auto">
                          <a:xfrm>
                            <a:off x="813408" y="159979"/>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4C4BF"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3" name="Freeform 1180"/>
                        <wps:cNvSpPr>
                          <a:spLocks/>
                        </wps:cNvSpPr>
                        <wps:spPr bwMode="auto">
                          <a:xfrm>
                            <a:off x="387904" y="441289"/>
                            <a:ext cx="1223711" cy="271093"/>
                          </a:xfrm>
                          <a:custGeom>
                            <a:avLst/>
                            <a:gdLst>
                              <a:gd name="T0" fmla="*/ 45121 w 13668"/>
                              <a:gd name="T1" fmla="*/ 0 h 3026"/>
                              <a:gd name="T2" fmla="*/ 1223645 w 13668"/>
                              <a:gd name="T3" fmla="*/ 0 h 3026"/>
                              <a:gd name="T4" fmla="*/ 1223645 w 13668"/>
                              <a:gd name="T5" fmla="*/ 225984 h 3026"/>
                              <a:gd name="T6" fmla="*/ 1178524 w 13668"/>
                              <a:gd name="T7" fmla="*/ 271145 h 3026"/>
                              <a:gd name="T8" fmla="*/ 0 w 13668"/>
                              <a:gd name="T9" fmla="*/ 271145 h 3026"/>
                              <a:gd name="T10" fmla="*/ 0 w 13668"/>
                              <a:gd name="T11" fmla="*/ 45251 h 3026"/>
                              <a:gd name="T12" fmla="*/ 45121 w 13668"/>
                              <a:gd name="T13" fmla="*/ 0 h 302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74" name="Freeform 1181"/>
                        <wps:cNvSpPr>
                          <a:spLocks noEditPoints="1"/>
                        </wps:cNvSpPr>
                        <wps:spPr bwMode="auto">
                          <a:xfrm>
                            <a:off x="376504" y="429789"/>
                            <a:ext cx="1247112" cy="294693"/>
                          </a:xfrm>
                          <a:custGeom>
                            <a:avLst/>
                            <a:gdLst>
                              <a:gd name="T0" fmla="*/ 1235147 w 13935"/>
                              <a:gd name="T1" fmla="*/ 0 h 3293"/>
                              <a:gd name="T2" fmla="*/ 1247140 w 13935"/>
                              <a:gd name="T3" fmla="*/ 237555 h 3293"/>
                              <a:gd name="T4" fmla="*/ 1245708 w 13935"/>
                              <a:gd name="T5" fmla="*/ 250261 h 3293"/>
                              <a:gd name="T6" fmla="*/ 1242128 w 13935"/>
                              <a:gd name="T7" fmla="*/ 260729 h 3293"/>
                              <a:gd name="T8" fmla="*/ 1236669 w 13935"/>
                              <a:gd name="T9" fmla="*/ 270482 h 3293"/>
                              <a:gd name="T10" fmla="*/ 1229599 w 13935"/>
                              <a:gd name="T11" fmla="*/ 278624 h 3293"/>
                              <a:gd name="T12" fmla="*/ 1220917 w 13935"/>
                              <a:gd name="T13" fmla="*/ 285514 h 3293"/>
                              <a:gd name="T14" fmla="*/ 1211252 w 13935"/>
                              <a:gd name="T15" fmla="*/ 290524 h 3293"/>
                              <a:gd name="T16" fmla="*/ 1200333 w 13935"/>
                              <a:gd name="T17" fmla="*/ 293656 h 3293"/>
                              <a:gd name="T18" fmla="*/ 11903 w 13935"/>
                              <a:gd name="T19" fmla="*/ 294640 h 3293"/>
                              <a:gd name="T20" fmla="*/ 0 w 13935"/>
                              <a:gd name="T21" fmla="*/ 57085 h 3293"/>
                              <a:gd name="T22" fmla="*/ 1432 w 13935"/>
                              <a:gd name="T23" fmla="*/ 44379 h 3293"/>
                              <a:gd name="T24" fmla="*/ 5012 w 13935"/>
                              <a:gd name="T25" fmla="*/ 33821 h 3293"/>
                              <a:gd name="T26" fmla="*/ 10382 w 13935"/>
                              <a:gd name="T27" fmla="*/ 24337 h 3293"/>
                              <a:gd name="T28" fmla="*/ 17541 w 13935"/>
                              <a:gd name="T29" fmla="*/ 16016 h 3293"/>
                              <a:gd name="T30" fmla="*/ 26223 w 13935"/>
                              <a:gd name="T31" fmla="*/ 9126 h 3293"/>
                              <a:gd name="T32" fmla="*/ 35888 w 13935"/>
                              <a:gd name="T33" fmla="*/ 4116 h 3293"/>
                              <a:gd name="T34" fmla="*/ 46717 w 13935"/>
                              <a:gd name="T35" fmla="*/ 984 h 3293"/>
                              <a:gd name="T36" fmla="*/ 49044 w 13935"/>
                              <a:gd name="T37" fmla="*/ 24695 h 3293"/>
                              <a:gd name="T38" fmla="*/ 43138 w 13935"/>
                              <a:gd name="T39" fmla="*/ 26842 h 3293"/>
                              <a:gd name="T40" fmla="*/ 37410 w 13935"/>
                              <a:gd name="T41" fmla="*/ 30153 h 3293"/>
                              <a:gd name="T42" fmla="*/ 32666 w 13935"/>
                              <a:gd name="T43" fmla="*/ 34358 h 3293"/>
                              <a:gd name="T44" fmla="*/ 28908 w 13935"/>
                              <a:gd name="T45" fmla="*/ 39458 h 3293"/>
                              <a:gd name="T46" fmla="*/ 26044 w 13935"/>
                              <a:gd name="T47" fmla="*/ 45185 h 3293"/>
                              <a:gd name="T48" fmla="*/ 24254 w 13935"/>
                              <a:gd name="T49" fmla="*/ 51627 h 3293"/>
                              <a:gd name="T50" fmla="*/ 23896 w 13935"/>
                              <a:gd name="T51" fmla="*/ 57085 h 3293"/>
                              <a:gd name="T52" fmla="*/ 11903 w 13935"/>
                              <a:gd name="T53" fmla="*/ 270750 h 3293"/>
                              <a:gd name="T54" fmla="*/ 1197917 w 13935"/>
                              <a:gd name="T55" fmla="*/ 269945 h 3293"/>
                              <a:gd name="T56" fmla="*/ 1204002 w 13935"/>
                              <a:gd name="T57" fmla="*/ 267708 h 3293"/>
                              <a:gd name="T58" fmla="*/ 1209730 w 13935"/>
                              <a:gd name="T59" fmla="*/ 264487 h 3293"/>
                              <a:gd name="T60" fmla="*/ 1214295 w 13935"/>
                              <a:gd name="T61" fmla="*/ 260282 h 3293"/>
                              <a:gd name="T62" fmla="*/ 1218322 w 13935"/>
                              <a:gd name="T63" fmla="*/ 255182 h 3293"/>
                              <a:gd name="T64" fmla="*/ 1221096 w 13935"/>
                              <a:gd name="T65" fmla="*/ 249545 h 3293"/>
                              <a:gd name="T66" fmla="*/ 1222886 w 13935"/>
                              <a:gd name="T67" fmla="*/ 243013 h 3293"/>
                              <a:gd name="T68" fmla="*/ 1223244 w 13935"/>
                              <a:gd name="T69" fmla="*/ 237555 h 3293"/>
                              <a:gd name="T70" fmla="*/ 1235147 w 13935"/>
                              <a:gd name="T71" fmla="*/ 23890 h 3293"/>
                              <a:gd name="T72" fmla="*/ 49044 w 13935"/>
                              <a:gd name="T73" fmla="*/ 24695 h 329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5" name="Rectangle 1182"/>
                        <wps:cNvSpPr>
                          <a:spLocks noChangeArrowheads="1"/>
                        </wps:cNvSpPr>
                        <wps:spPr bwMode="auto">
                          <a:xfrm>
                            <a:off x="674406" y="447591"/>
                            <a:ext cx="7975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38426" w14:textId="77777777" w:rsidR="003D54B3" w:rsidRDefault="003D54B3" w:rsidP="003D54B3">
                              <w:r>
                                <w:rPr>
                                  <w:rFonts w:ascii="Meiryo UI" w:eastAsia="Meiryo UI" w:cs="Meiryo UI" w:hint="eastAsia"/>
                                  <w:color w:val="FFFFFF"/>
                                  <w:sz w:val="16"/>
                                  <w:szCs w:val="16"/>
                                </w:rPr>
                                <w:t>施設の現状把握</w:t>
                              </w:r>
                            </w:p>
                          </w:txbxContent>
                        </wps:txbx>
                        <wps:bodyPr rot="0" vert="horz" wrap="square" lIns="0" tIns="0" rIns="0" bIns="0" anchor="t" anchorCtr="0" upright="1">
                          <a:spAutoFit/>
                        </wps:bodyPr>
                      </wps:wsp>
                      <wps:wsp>
                        <wps:cNvPr id="476" name="Rectangle 1183"/>
                        <wps:cNvSpPr>
                          <a:spLocks noChangeArrowheads="1"/>
                        </wps:cNvSpPr>
                        <wps:spPr bwMode="auto">
                          <a:xfrm>
                            <a:off x="1324612" y="542227"/>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F908E"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7" name="Rectangle 1184"/>
                        <wps:cNvSpPr>
                          <a:spLocks noChangeArrowheads="1"/>
                        </wps:cNvSpPr>
                        <wps:spPr bwMode="auto">
                          <a:xfrm>
                            <a:off x="415303" y="693308"/>
                            <a:ext cx="1386113"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3EEC8" w14:textId="77777777" w:rsidR="003D54B3" w:rsidRDefault="003D54B3" w:rsidP="003D54B3">
                              <w:r>
                                <w:rPr>
                                  <w:rFonts w:ascii="Meiryo UI" w:eastAsia="Meiryo UI" w:cs="Meiryo UI" w:hint="eastAsia"/>
                                  <w:b/>
                                  <w:bCs/>
                                  <w:color w:val="000000"/>
                                  <w:sz w:val="16"/>
                                  <w:szCs w:val="16"/>
                                </w:rPr>
                                <w:t>致命的な不具合を見逃さない</w:t>
                              </w:r>
                            </w:p>
                          </w:txbxContent>
                        </wps:txbx>
                        <wps:bodyPr rot="0" vert="horz" wrap="square" lIns="0" tIns="0" rIns="0" bIns="0" anchor="t" anchorCtr="0" upright="1">
                          <a:spAutoFit/>
                        </wps:bodyPr>
                      </wps:wsp>
                      <wps:wsp>
                        <wps:cNvPr id="478" name="Rectangle 1185"/>
                        <wps:cNvSpPr>
                          <a:spLocks noChangeArrowheads="1"/>
                        </wps:cNvSpPr>
                        <wps:spPr bwMode="auto">
                          <a:xfrm>
                            <a:off x="1586915" y="74990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46129"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9" name="Freeform 1186"/>
                        <wps:cNvSpPr>
                          <a:spLocks/>
                        </wps:cNvSpPr>
                        <wps:spPr bwMode="auto">
                          <a:xfrm>
                            <a:off x="491405" y="978475"/>
                            <a:ext cx="1111910" cy="375891"/>
                          </a:xfrm>
                          <a:custGeom>
                            <a:avLst/>
                            <a:gdLst>
                              <a:gd name="T0" fmla="*/ 73195 w 12426"/>
                              <a:gd name="T1" fmla="*/ 0 h 4905"/>
                              <a:gd name="T2" fmla="*/ 1111885 w 12426"/>
                              <a:gd name="T3" fmla="*/ 0 h 4905"/>
                              <a:gd name="T4" fmla="*/ 1111885 w 12426"/>
                              <a:gd name="T5" fmla="*/ 313305 h 4905"/>
                              <a:gd name="T6" fmla="*/ 1038779 w 12426"/>
                              <a:gd name="T7" fmla="*/ 375920 h 4905"/>
                              <a:gd name="T8" fmla="*/ 0 w 12426"/>
                              <a:gd name="T9" fmla="*/ 375920 h 4905"/>
                              <a:gd name="T10" fmla="*/ 0 w 12426"/>
                              <a:gd name="T11" fmla="*/ 62615 h 4905"/>
                              <a:gd name="T12" fmla="*/ 73195 w 12426"/>
                              <a:gd name="T13" fmla="*/ 0 h 490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480" name="Freeform 1187"/>
                        <wps:cNvSpPr>
                          <a:spLocks noEditPoints="1"/>
                        </wps:cNvSpPr>
                        <wps:spPr bwMode="auto">
                          <a:xfrm>
                            <a:off x="479405" y="978475"/>
                            <a:ext cx="1136011" cy="387990"/>
                          </a:xfrm>
                          <a:custGeom>
                            <a:avLst/>
                            <a:gdLst>
                              <a:gd name="T0" fmla="*/ 173092 w 12693"/>
                              <a:gd name="T1" fmla="*/ 0 h 5172"/>
                              <a:gd name="T2" fmla="*/ 78222 w 12693"/>
                              <a:gd name="T3" fmla="*/ 20329 h 5172"/>
                              <a:gd name="T4" fmla="*/ 340187 w 12693"/>
                              <a:gd name="T5" fmla="*/ 0 h 5172"/>
                              <a:gd name="T6" fmla="*/ 244691 w 12693"/>
                              <a:gd name="T7" fmla="*/ 0 h 5172"/>
                              <a:gd name="T8" fmla="*/ 507193 w 12693"/>
                              <a:gd name="T9" fmla="*/ 20029 h 5172"/>
                              <a:gd name="T10" fmla="*/ 578792 w 12693"/>
                              <a:gd name="T11" fmla="*/ 0 h 5172"/>
                              <a:gd name="T12" fmla="*/ 578792 w 12693"/>
                              <a:gd name="T13" fmla="*/ 20029 h 5172"/>
                              <a:gd name="T14" fmla="*/ 841383 w 12693"/>
                              <a:gd name="T15" fmla="*/ 0 h 5172"/>
                              <a:gd name="T16" fmla="*/ 745887 w 12693"/>
                              <a:gd name="T17" fmla="*/ 0 h 5172"/>
                              <a:gd name="T18" fmla="*/ 1008389 w 12693"/>
                              <a:gd name="T19" fmla="*/ 20029 h 5172"/>
                              <a:gd name="T20" fmla="*/ 1079988 w 12693"/>
                              <a:gd name="T21" fmla="*/ 0 h 5172"/>
                              <a:gd name="T22" fmla="*/ 1136015 w 12693"/>
                              <a:gd name="T23" fmla="*/ 53112 h 5172"/>
                              <a:gd name="T24" fmla="*/ 1124022 w 12693"/>
                              <a:gd name="T25" fmla="*/ 20029 h 5172"/>
                              <a:gd name="T26" fmla="*/ 1136015 w 12693"/>
                              <a:gd name="T27" fmla="*/ 113125 h 5172"/>
                              <a:gd name="T28" fmla="*/ 1112119 w 12693"/>
                              <a:gd name="T29" fmla="*/ 113125 h 5172"/>
                              <a:gd name="T30" fmla="*/ 1136015 w 12693"/>
                              <a:gd name="T31" fmla="*/ 316644 h 5172"/>
                              <a:gd name="T32" fmla="*/ 1132883 w 12693"/>
                              <a:gd name="T33" fmla="*/ 335473 h 5172"/>
                              <a:gd name="T34" fmla="*/ 1111761 w 12693"/>
                              <a:gd name="T35" fmla="*/ 322421 h 5172"/>
                              <a:gd name="T36" fmla="*/ 1136015 w 12693"/>
                              <a:gd name="T37" fmla="*/ 253180 h 5172"/>
                              <a:gd name="T38" fmla="*/ 1068712 w 12693"/>
                              <a:gd name="T39" fmla="*/ 386410 h 5172"/>
                              <a:gd name="T40" fmla="*/ 979033 w 12693"/>
                              <a:gd name="T41" fmla="*/ 387985 h 5172"/>
                              <a:gd name="T42" fmla="*/ 1056540 w 12693"/>
                              <a:gd name="T43" fmla="*/ 367806 h 5172"/>
                              <a:gd name="T44" fmla="*/ 1070054 w 12693"/>
                              <a:gd name="T45" fmla="*/ 365330 h 5172"/>
                              <a:gd name="T46" fmla="*/ 811938 w 12693"/>
                              <a:gd name="T47" fmla="*/ 387985 h 5172"/>
                              <a:gd name="T48" fmla="*/ 907434 w 12693"/>
                              <a:gd name="T49" fmla="*/ 387985 h 5172"/>
                              <a:gd name="T50" fmla="*/ 644843 w 12693"/>
                              <a:gd name="T51" fmla="*/ 367956 h 5172"/>
                              <a:gd name="T52" fmla="*/ 573243 w 12693"/>
                              <a:gd name="T53" fmla="*/ 387985 h 5172"/>
                              <a:gd name="T54" fmla="*/ 573243 w 12693"/>
                              <a:gd name="T55" fmla="*/ 367956 h 5172"/>
                              <a:gd name="T56" fmla="*/ 310742 w 12693"/>
                              <a:gd name="T57" fmla="*/ 387985 h 5172"/>
                              <a:gd name="T58" fmla="*/ 406237 w 12693"/>
                              <a:gd name="T59" fmla="*/ 387985 h 5172"/>
                              <a:gd name="T60" fmla="*/ 143646 w 12693"/>
                              <a:gd name="T61" fmla="*/ 367956 h 5172"/>
                              <a:gd name="T62" fmla="*/ 72047 w 12693"/>
                              <a:gd name="T63" fmla="*/ 387985 h 5172"/>
                              <a:gd name="T64" fmla="*/ 0 w 12693"/>
                              <a:gd name="T65" fmla="*/ 348376 h 5172"/>
                              <a:gd name="T66" fmla="*/ 11903 w 12693"/>
                              <a:gd name="T67" fmla="*/ 367956 h 5172"/>
                              <a:gd name="T68" fmla="*/ 0 w 12693"/>
                              <a:gd name="T69" fmla="*/ 288363 h 5172"/>
                              <a:gd name="T70" fmla="*/ 23896 w 12693"/>
                              <a:gd name="T71" fmla="*/ 288363 h 5172"/>
                              <a:gd name="T72" fmla="*/ 0 w 12693"/>
                              <a:gd name="T73" fmla="*/ 71266 h 5172"/>
                              <a:gd name="T74" fmla="*/ 23896 w 12693"/>
                              <a:gd name="T75" fmla="*/ 71266 h 5172"/>
                              <a:gd name="T76" fmla="*/ 41170 w 12693"/>
                              <a:gd name="T77" fmla="*/ 10352 h 5172"/>
                              <a:gd name="T78" fmla="*/ 59338 w 12693"/>
                              <a:gd name="T79" fmla="*/ 3376 h 5172"/>
                              <a:gd name="T80" fmla="*/ 79565 w 12693"/>
                              <a:gd name="T81" fmla="*/ 20179 h 5172"/>
                              <a:gd name="T82" fmla="*/ 61934 w 12693"/>
                              <a:gd name="T83" fmla="*/ 23780 h 5172"/>
                              <a:gd name="T84" fmla="*/ 41170 w 12693"/>
                              <a:gd name="T85" fmla="*/ 10352 h 517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81" name="Rectangle 1188"/>
                        <wps:cNvSpPr>
                          <a:spLocks noChangeArrowheads="1"/>
                        </wps:cNvSpPr>
                        <wps:spPr bwMode="auto">
                          <a:xfrm>
                            <a:off x="674406" y="976676"/>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86F3F" w14:textId="77777777" w:rsidR="003D54B3" w:rsidRDefault="003D54B3" w:rsidP="003D54B3">
                              <w:r>
                                <w:rPr>
                                  <w:rFonts w:ascii="Meiryo UI" w:eastAsia="Meiryo UI" w:cs="Meiryo UI" w:hint="eastAsia"/>
                                  <w:color w:val="000000"/>
                                  <w:sz w:val="16"/>
                                  <w:szCs w:val="16"/>
                                </w:rPr>
                                <w:t>不具合の早期発見</w:t>
                              </w:r>
                            </w:p>
                          </w:txbxContent>
                        </wps:txbx>
                        <wps:bodyPr rot="0" vert="horz" wrap="none" lIns="0" tIns="0" rIns="0" bIns="0" anchor="t" anchorCtr="0" upright="1">
                          <a:spAutoFit/>
                        </wps:bodyPr>
                      </wps:wsp>
                      <wps:wsp>
                        <wps:cNvPr id="482" name="Rectangle 1189"/>
                        <wps:cNvSpPr>
                          <a:spLocks noChangeArrowheads="1"/>
                        </wps:cNvSpPr>
                        <wps:spPr bwMode="auto">
                          <a:xfrm>
                            <a:off x="1420513" y="1023463"/>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678E4"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83" name="Rectangle 1190"/>
                        <wps:cNvSpPr>
                          <a:spLocks noChangeArrowheads="1"/>
                        </wps:cNvSpPr>
                        <wps:spPr bwMode="auto">
                          <a:xfrm>
                            <a:off x="816008" y="1118272"/>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1602D" w14:textId="77777777" w:rsidR="003D54B3" w:rsidRDefault="003D54B3" w:rsidP="003D54B3">
                              <w:r>
                                <w:rPr>
                                  <w:rFonts w:ascii="Meiryo UI" w:eastAsia="Meiryo UI" w:cs="Meiryo UI" w:hint="eastAsia"/>
                                  <w:color w:val="000000"/>
                                  <w:sz w:val="16"/>
                                  <w:szCs w:val="16"/>
                                </w:rPr>
                                <w:t>適切な処置</w:t>
                              </w:r>
                            </w:p>
                          </w:txbxContent>
                        </wps:txbx>
                        <wps:bodyPr rot="0" vert="horz" wrap="none" lIns="0" tIns="0" rIns="0" bIns="0" anchor="t" anchorCtr="0" upright="1">
                          <a:spAutoFit/>
                        </wps:bodyPr>
                      </wps:wsp>
                      <wps:wsp>
                        <wps:cNvPr id="485" name="Rectangle 1191"/>
                        <wps:cNvSpPr>
                          <a:spLocks noChangeArrowheads="1"/>
                        </wps:cNvSpPr>
                        <wps:spPr bwMode="auto">
                          <a:xfrm>
                            <a:off x="1280112" y="11651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58151"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86" name="Freeform 1192"/>
                        <wps:cNvSpPr>
                          <a:spLocks/>
                        </wps:cNvSpPr>
                        <wps:spPr bwMode="auto">
                          <a:xfrm>
                            <a:off x="387904" y="1407665"/>
                            <a:ext cx="1219211" cy="304192"/>
                          </a:xfrm>
                          <a:custGeom>
                            <a:avLst/>
                            <a:gdLst>
                              <a:gd name="T0" fmla="*/ 50669 w 13619"/>
                              <a:gd name="T1" fmla="*/ 0 h 3399"/>
                              <a:gd name="T2" fmla="*/ 1219200 w 13619"/>
                              <a:gd name="T3" fmla="*/ 0 h 3399"/>
                              <a:gd name="T4" fmla="*/ 1219200 w 13619"/>
                              <a:gd name="T5" fmla="*/ 253516 h 3399"/>
                              <a:gd name="T6" fmla="*/ 1168441 w 13619"/>
                              <a:gd name="T7" fmla="*/ 304165 h 3399"/>
                              <a:gd name="T8" fmla="*/ 0 w 13619"/>
                              <a:gd name="T9" fmla="*/ 304165 h 3399"/>
                              <a:gd name="T10" fmla="*/ 0 w 13619"/>
                              <a:gd name="T11" fmla="*/ 50739 h 3399"/>
                              <a:gd name="T12" fmla="*/ 50669 w 13619"/>
                              <a:gd name="T13" fmla="*/ 0 h 33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87" name="Freeform 1193"/>
                        <wps:cNvSpPr>
                          <a:spLocks noEditPoints="1"/>
                        </wps:cNvSpPr>
                        <wps:spPr bwMode="auto">
                          <a:xfrm>
                            <a:off x="376504" y="1395665"/>
                            <a:ext cx="1242712" cy="328292"/>
                          </a:xfrm>
                          <a:custGeom>
                            <a:avLst/>
                            <a:gdLst>
                              <a:gd name="T0" fmla="*/ 1230703 w 13886"/>
                              <a:gd name="T1" fmla="*/ 0 h 3666"/>
                              <a:gd name="T2" fmla="*/ 1242695 w 13886"/>
                              <a:gd name="T3" fmla="*/ 265609 h 3666"/>
                              <a:gd name="T4" fmla="*/ 1241084 w 13886"/>
                              <a:gd name="T5" fmla="*/ 279400 h 3666"/>
                              <a:gd name="T6" fmla="*/ 1237236 w 13886"/>
                              <a:gd name="T7" fmla="*/ 290952 h 3666"/>
                              <a:gd name="T8" fmla="*/ 1231240 w 13886"/>
                              <a:gd name="T9" fmla="*/ 301698 h 3666"/>
                              <a:gd name="T10" fmla="*/ 1223454 w 13886"/>
                              <a:gd name="T11" fmla="*/ 310653 h 3666"/>
                              <a:gd name="T12" fmla="*/ 1214147 w 13886"/>
                              <a:gd name="T13" fmla="*/ 318086 h 3666"/>
                              <a:gd name="T14" fmla="*/ 1203318 w 13886"/>
                              <a:gd name="T15" fmla="*/ 323817 h 3666"/>
                              <a:gd name="T16" fmla="*/ 1191326 w 13886"/>
                              <a:gd name="T17" fmla="*/ 327220 h 3666"/>
                              <a:gd name="T18" fmla="*/ 11903 w 13886"/>
                              <a:gd name="T19" fmla="*/ 328295 h 3666"/>
                              <a:gd name="T20" fmla="*/ 0 w 13886"/>
                              <a:gd name="T21" fmla="*/ 62686 h 3666"/>
                              <a:gd name="T22" fmla="*/ 1521 w 13886"/>
                              <a:gd name="T23" fmla="*/ 48985 h 3666"/>
                              <a:gd name="T24" fmla="*/ 5459 w 13886"/>
                              <a:gd name="T25" fmla="*/ 37164 h 3666"/>
                              <a:gd name="T26" fmla="*/ 11366 w 13886"/>
                              <a:gd name="T27" fmla="*/ 26776 h 3666"/>
                              <a:gd name="T28" fmla="*/ 19151 w 13886"/>
                              <a:gd name="T29" fmla="*/ 17642 h 3666"/>
                              <a:gd name="T30" fmla="*/ 28548 w 13886"/>
                              <a:gd name="T31" fmla="*/ 10119 h 3666"/>
                              <a:gd name="T32" fmla="*/ 39377 w 13886"/>
                              <a:gd name="T33" fmla="*/ 4567 h 3666"/>
                              <a:gd name="T34" fmla="*/ 51190 w 13886"/>
                              <a:gd name="T35" fmla="*/ 1164 h 3666"/>
                              <a:gd name="T36" fmla="*/ 53606 w 13886"/>
                              <a:gd name="T37" fmla="*/ 24895 h 3666"/>
                              <a:gd name="T38" fmla="*/ 46447 w 13886"/>
                              <a:gd name="T39" fmla="*/ 27403 h 3666"/>
                              <a:gd name="T40" fmla="*/ 39824 w 13886"/>
                              <a:gd name="T41" fmla="*/ 31164 h 3666"/>
                              <a:gd name="T42" fmla="*/ 34455 w 13886"/>
                              <a:gd name="T43" fmla="*/ 36000 h 3666"/>
                              <a:gd name="T44" fmla="*/ 29801 w 13886"/>
                              <a:gd name="T45" fmla="*/ 41910 h 3666"/>
                              <a:gd name="T46" fmla="*/ 26311 w 13886"/>
                              <a:gd name="T47" fmla="*/ 48716 h 3666"/>
                              <a:gd name="T48" fmla="*/ 24342 w 13886"/>
                              <a:gd name="T49" fmla="*/ 56059 h 3666"/>
                              <a:gd name="T50" fmla="*/ 23895 w 13886"/>
                              <a:gd name="T51" fmla="*/ 62686 h 3666"/>
                              <a:gd name="T52" fmla="*/ 11903 w 13886"/>
                              <a:gd name="T53" fmla="*/ 304385 h 3666"/>
                              <a:gd name="T54" fmla="*/ 1189089 w 13886"/>
                              <a:gd name="T55" fmla="*/ 303489 h 3666"/>
                              <a:gd name="T56" fmla="*/ 1196248 w 13886"/>
                              <a:gd name="T57" fmla="*/ 300982 h 3666"/>
                              <a:gd name="T58" fmla="*/ 1202602 w 13886"/>
                              <a:gd name="T59" fmla="*/ 297221 h 3666"/>
                              <a:gd name="T60" fmla="*/ 1208330 w 13886"/>
                              <a:gd name="T61" fmla="*/ 292206 h 3666"/>
                              <a:gd name="T62" fmla="*/ 1212894 w 13886"/>
                              <a:gd name="T63" fmla="*/ 286385 h 3666"/>
                              <a:gd name="T64" fmla="*/ 1216205 w 13886"/>
                              <a:gd name="T65" fmla="*/ 279669 h 3666"/>
                              <a:gd name="T66" fmla="*/ 1218264 w 13886"/>
                              <a:gd name="T67" fmla="*/ 272325 h 3666"/>
                              <a:gd name="T68" fmla="*/ 1218800 w 13886"/>
                              <a:gd name="T69" fmla="*/ 265609 h 3666"/>
                              <a:gd name="T70" fmla="*/ 1230703 w 13886"/>
                              <a:gd name="T71" fmla="*/ 23910 h 3666"/>
                              <a:gd name="T72" fmla="*/ 53606 w 13886"/>
                              <a:gd name="T73" fmla="*/ 24895 h 366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88" name="Rectangle 1194"/>
                        <wps:cNvSpPr>
                          <a:spLocks noChangeArrowheads="1"/>
                        </wps:cNvSpPr>
                        <wps:spPr bwMode="auto">
                          <a:xfrm>
                            <a:off x="673106" y="1425410"/>
                            <a:ext cx="798842"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926FA" w14:textId="77777777" w:rsidR="003D54B3" w:rsidRDefault="003D54B3" w:rsidP="003D54B3">
                              <w:r>
                                <w:rPr>
                                  <w:rFonts w:ascii="Meiryo UI" w:eastAsia="Meiryo UI" w:cs="Meiryo UI" w:hint="eastAsia"/>
                                  <w:color w:val="FFFFFF"/>
                                  <w:sz w:val="16"/>
                                  <w:szCs w:val="16"/>
                                </w:rPr>
                                <w:t>基礎資料の蓄積</w:t>
                              </w:r>
                            </w:p>
                          </w:txbxContent>
                        </wps:txbx>
                        <wps:bodyPr rot="0" vert="horz" wrap="square" lIns="0" tIns="0" rIns="0" bIns="0" anchor="t" anchorCtr="0" upright="1">
                          <a:spAutoFit/>
                        </wps:bodyPr>
                      </wps:wsp>
                      <wps:wsp>
                        <wps:cNvPr id="489" name="Rectangle 1195"/>
                        <wps:cNvSpPr>
                          <a:spLocks noChangeArrowheads="1"/>
                        </wps:cNvSpPr>
                        <wps:spPr bwMode="auto">
                          <a:xfrm>
                            <a:off x="1323312" y="151109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A9619"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90" name="Rectangle 1196"/>
                        <wps:cNvSpPr>
                          <a:spLocks noChangeArrowheads="1"/>
                        </wps:cNvSpPr>
                        <wps:spPr bwMode="auto">
                          <a:xfrm>
                            <a:off x="415204" y="1751256"/>
                            <a:ext cx="1171611"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3B21F" w14:textId="77777777" w:rsidR="003D54B3" w:rsidRDefault="003D54B3" w:rsidP="003D54B3">
                              <w:r>
                                <w:rPr>
                                  <w:rFonts w:ascii="Meiryo UI" w:eastAsia="Meiryo UI" w:cs="Meiryo UI" w:hint="eastAsia"/>
                                  <w:b/>
                                  <w:bCs/>
                                  <w:color w:val="000000"/>
                                  <w:sz w:val="16"/>
                                  <w:szCs w:val="16"/>
                                </w:rPr>
                                <w:t>維持管理・更新に資する</w:t>
                              </w:r>
                            </w:p>
                          </w:txbxContent>
                        </wps:txbx>
                        <wps:bodyPr rot="0" vert="horz" wrap="square" lIns="0" tIns="0" rIns="0" bIns="0" anchor="t" anchorCtr="0" upright="1">
                          <a:spAutoFit/>
                        </wps:bodyPr>
                      </wps:wsp>
                      <wps:wsp>
                        <wps:cNvPr id="491" name="Rectangle 1197"/>
                        <wps:cNvSpPr>
                          <a:spLocks noChangeArrowheads="1"/>
                        </wps:cNvSpPr>
                        <wps:spPr bwMode="auto">
                          <a:xfrm>
                            <a:off x="1369013" y="1751166"/>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128FF" w14:textId="77777777" w:rsidR="003D54B3" w:rsidRDefault="003D54B3" w:rsidP="003D54B3">
                              <w:r>
                                <w:rPr>
                                  <w:rFonts w:ascii="Meiryo UI" w:eastAsia="Meiryo UI" w:cs="Meiryo UI"/>
                                  <w:b/>
                                  <w:bCs/>
                                  <w:color w:val="000000"/>
                                  <w:sz w:val="16"/>
                                  <w:szCs w:val="16"/>
                                </w:rPr>
                                <w:t xml:space="preserve"> </w:t>
                              </w:r>
                            </w:p>
                          </w:txbxContent>
                        </wps:txbx>
                        <wps:bodyPr rot="0" vert="horz" wrap="none" lIns="0" tIns="0" rIns="0" bIns="0" anchor="t" anchorCtr="0" upright="1">
                          <a:spAutoFit/>
                        </wps:bodyPr>
                      </wps:wsp>
                      <wps:wsp>
                        <wps:cNvPr id="492" name="Rectangle 1198"/>
                        <wps:cNvSpPr>
                          <a:spLocks noChangeArrowheads="1"/>
                        </wps:cNvSpPr>
                        <wps:spPr bwMode="auto">
                          <a:xfrm>
                            <a:off x="415304" y="1894252"/>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0A2BF" w14:textId="77777777" w:rsidR="003D54B3" w:rsidRDefault="003D54B3" w:rsidP="003D54B3">
                              <w:r>
                                <w:rPr>
                                  <w:rFonts w:ascii="Meiryo UI" w:eastAsia="Meiryo UI" w:cs="Meiryo UI" w:hint="eastAsia"/>
                                  <w:b/>
                                  <w:bCs/>
                                  <w:color w:val="000000"/>
                                  <w:sz w:val="16"/>
                                  <w:szCs w:val="16"/>
                                </w:rPr>
                                <w:t>データ蓄積</w:t>
                              </w:r>
                            </w:p>
                          </w:txbxContent>
                        </wps:txbx>
                        <wps:bodyPr rot="0" vert="horz" wrap="none" lIns="0" tIns="0" rIns="0" bIns="0" anchor="t" anchorCtr="0" upright="1">
                          <a:spAutoFit/>
                        </wps:bodyPr>
                      </wps:wsp>
                      <wps:wsp>
                        <wps:cNvPr id="493" name="Rectangle 1199"/>
                        <wps:cNvSpPr>
                          <a:spLocks noChangeArrowheads="1"/>
                        </wps:cNvSpPr>
                        <wps:spPr bwMode="auto">
                          <a:xfrm>
                            <a:off x="844508" y="19124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44969"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94" name="Freeform 1200"/>
                        <wps:cNvSpPr>
                          <a:spLocks/>
                        </wps:cNvSpPr>
                        <wps:spPr bwMode="auto">
                          <a:xfrm>
                            <a:off x="483805" y="2134146"/>
                            <a:ext cx="1112510" cy="430489"/>
                          </a:xfrm>
                          <a:custGeom>
                            <a:avLst/>
                            <a:gdLst>
                              <a:gd name="T0" fmla="*/ 82459 w 12426"/>
                              <a:gd name="T1" fmla="*/ 0 h 5527"/>
                              <a:gd name="T2" fmla="*/ 1112520 w 12426"/>
                              <a:gd name="T3" fmla="*/ 0 h 5527"/>
                              <a:gd name="T4" fmla="*/ 1112520 w 12426"/>
                              <a:gd name="T5" fmla="*/ 358788 h 5527"/>
                              <a:gd name="T6" fmla="*/ 1029972 w 12426"/>
                              <a:gd name="T7" fmla="*/ 430530 h 5527"/>
                              <a:gd name="T8" fmla="*/ 0 w 12426"/>
                              <a:gd name="T9" fmla="*/ 430530 h 5527"/>
                              <a:gd name="T10" fmla="*/ 0 w 12426"/>
                              <a:gd name="T11" fmla="*/ 71742 h 5527"/>
                              <a:gd name="T12" fmla="*/ 82459 w 12426"/>
                              <a:gd name="T13" fmla="*/ 0 h 55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495" name="Freeform 1201"/>
                        <wps:cNvSpPr>
                          <a:spLocks noEditPoints="1"/>
                        </wps:cNvSpPr>
                        <wps:spPr bwMode="auto">
                          <a:xfrm>
                            <a:off x="472404" y="2122747"/>
                            <a:ext cx="1136011" cy="453289"/>
                          </a:xfrm>
                          <a:custGeom>
                            <a:avLst/>
                            <a:gdLst>
                              <a:gd name="T0" fmla="*/ 181415 w 12693"/>
                              <a:gd name="T1" fmla="*/ 0 h 5794"/>
                              <a:gd name="T2" fmla="*/ 86635 w 12693"/>
                              <a:gd name="T3" fmla="*/ 21284 h 5794"/>
                              <a:gd name="T4" fmla="*/ 348510 w 12693"/>
                              <a:gd name="T5" fmla="*/ 0 h 5794"/>
                              <a:gd name="T6" fmla="*/ 253015 w 12693"/>
                              <a:gd name="T7" fmla="*/ 0 h 5794"/>
                              <a:gd name="T8" fmla="*/ 515516 w 12693"/>
                              <a:gd name="T9" fmla="*/ 20893 h 5794"/>
                              <a:gd name="T10" fmla="*/ 587116 w 12693"/>
                              <a:gd name="T11" fmla="*/ 0 h 5794"/>
                              <a:gd name="T12" fmla="*/ 587116 w 12693"/>
                              <a:gd name="T13" fmla="*/ 20893 h 5794"/>
                              <a:gd name="T14" fmla="*/ 849707 w 12693"/>
                              <a:gd name="T15" fmla="*/ 0 h 5794"/>
                              <a:gd name="T16" fmla="*/ 754211 w 12693"/>
                              <a:gd name="T17" fmla="*/ 0 h 5794"/>
                              <a:gd name="T18" fmla="*/ 1016712 w 12693"/>
                              <a:gd name="T19" fmla="*/ 20893 h 5794"/>
                              <a:gd name="T20" fmla="*/ 1088312 w 12693"/>
                              <a:gd name="T21" fmla="*/ 0 h 5794"/>
                              <a:gd name="T22" fmla="*/ 1136015 w 12693"/>
                              <a:gd name="T23" fmla="*/ 62680 h 5794"/>
                              <a:gd name="T24" fmla="*/ 1124022 w 12693"/>
                              <a:gd name="T25" fmla="*/ 20893 h 5794"/>
                              <a:gd name="T26" fmla="*/ 1136015 w 12693"/>
                              <a:gd name="T27" fmla="*/ 125281 h 5794"/>
                              <a:gd name="T28" fmla="*/ 1112119 w 12693"/>
                              <a:gd name="T29" fmla="*/ 125281 h 5794"/>
                              <a:gd name="T30" fmla="*/ 1136015 w 12693"/>
                              <a:gd name="T31" fmla="*/ 354793 h 5794"/>
                              <a:gd name="T32" fmla="*/ 1136015 w 12693"/>
                              <a:gd name="T33" fmla="*/ 271377 h 5794"/>
                              <a:gd name="T34" fmla="*/ 1108718 w 12693"/>
                              <a:gd name="T35" fmla="*/ 428819 h 5794"/>
                              <a:gd name="T36" fmla="*/ 1086969 w 12693"/>
                              <a:gd name="T37" fmla="*/ 443217 h 5794"/>
                              <a:gd name="T38" fmla="*/ 1061104 w 12693"/>
                              <a:gd name="T39" fmla="*/ 451590 h 5794"/>
                              <a:gd name="T40" fmla="*/ 1022351 w 12693"/>
                              <a:gd name="T41" fmla="*/ 453390 h 5794"/>
                              <a:gd name="T42" fmla="*/ 1048127 w 12693"/>
                              <a:gd name="T43" fmla="*/ 432262 h 5794"/>
                              <a:gd name="T44" fmla="*/ 1068443 w 12693"/>
                              <a:gd name="T45" fmla="*/ 427958 h 5794"/>
                              <a:gd name="T46" fmla="*/ 1086074 w 12693"/>
                              <a:gd name="T47" fmla="*/ 418646 h 5794"/>
                              <a:gd name="T48" fmla="*/ 1097799 w 12693"/>
                              <a:gd name="T49" fmla="*/ 407926 h 5794"/>
                              <a:gd name="T50" fmla="*/ 855256 w 12693"/>
                              <a:gd name="T51" fmla="*/ 453390 h 5794"/>
                              <a:gd name="T52" fmla="*/ 950751 w 12693"/>
                              <a:gd name="T53" fmla="*/ 453390 h 5794"/>
                              <a:gd name="T54" fmla="*/ 688250 w 12693"/>
                              <a:gd name="T55" fmla="*/ 432497 h 5794"/>
                              <a:gd name="T56" fmla="*/ 616650 w 12693"/>
                              <a:gd name="T57" fmla="*/ 453390 h 5794"/>
                              <a:gd name="T58" fmla="*/ 616650 w 12693"/>
                              <a:gd name="T59" fmla="*/ 432497 h 5794"/>
                              <a:gd name="T60" fmla="*/ 354059 w 12693"/>
                              <a:gd name="T61" fmla="*/ 453390 h 5794"/>
                              <a:gd name="T62" fmla="*/ 449555 w 12693"/>
                              <a:gd name="T63" fmla="*/ 453390 h 5794"/>
                              <a:gd name="T64" fmla="*/ 187054 w 12693"/>
                              <a:gd name="T65" fmla="*/ 432497 h 5794"/>
                              <a:gd name="T66" fmla="*/ 115454 w 12693"/>
                              <a:gd name="T67" fmla="*/ 453390 h 5794"/>
                              <a:gd name="T68" fmla="*/ 115454 w 12693"/>
                              <a:gd name="T69" fmla="*/ 432497 h 5794"/>
                              <a:gd name="T70" fmla="*/ 0 w 12693"/>
                              <a:gd name="T71" fmla="*/ 303851 h 5794"/>
                              <a:gd name="T72" fmla="*/ 0 w 12693"/>
                              <a:gd name="T73" fmla="*/ 387346 h 5794"/>
                              <a:gd name="T74" fmla="*/ 23896 w 12693"/>
                              <a:gd name="T75" fmla="*/ 157834 h 5794"/>
                              <a:gd name="T76" fmla="*/ 0 w 12693"/>
                              <a:gd name="T77" fmla="*/ 95232 h 5794"/>
                              <a:gd name="T78" fmla="*/ 1879 w 12693"/>
                              <a:gd name="T79" fmla="*/ 66436 h 5794"/>
                              <a:gd name="T80" fmla="*/ 11098 w 12693"/>
                              <a:gd name="T81" fmla="*/ 43664 h 5794"/>
                              <a:gd name="T82" fmla="*/ 27297 w 12693"/>
                              <a:gd name="T83" fmla="*/ 24493 h 5794"/>
                              <a:gd name="T84" fmla="*/ 42423 w 12693"/>
                              <a:gd name="T85" fmla="*/ 13616 h 5794"/>
                              <a:gd name="T86" fmla="*/ 49941 w 12693"/>
                              <a:gd name="T87" fmla="*/ 34665 h 5794"/>
                              <a:gd name="T88" fmla="*/ 36247 w 12693"/>
                              <a:gd name="T89" fmla="*/ 47577 h 5794"/>
                              <a:gd name="T90" fmla="*/ 27208 w 12693"/>
                              <a:gd name="T91" fmla="*/ 63540 h 5794"/>
                              <a:gd name="T92" fmla="*/ 23896 w 12693"/>
                              <a:gd name="T93" fmla="*/ 82477 h 5794"/>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96" name="Rectangle 1202"/>
                        <wps:cNvSpPr>
                          <a:spLocks noChangeArrowheads="1"/>
                        </wps:cNvSpPr>
                        <wps:spPr bwMode="auto">
                          <a:xfrm>
                            <a:off x="690206" y="2158812"/>
                            <a:ext cx="896609" cy="227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87E6C" w14:textId="77777777" w:rsidR="003D54B3" w:rsidRDefault="003D54B3" w:rsidP="003D54B3">
                              <w:r>
                                <w:rPr>
                                  <w:rFonts w:ascii="Meiryo UI" w:eastAsia="Meiryo UI" w:cs="Meiryo UI" w:hint="eastAsia"/>
                                  <w:color w:val="000000"/>
                                  <w:sz w:val="16"/>
                                  <w:szCs w:val="16"/>
                                </w:rPr>
                                <w:t>効率的・効果的な</w:t>
                              </w:r>
                            </w:p>
                          </w:txbxContent>
                        </wps:txbx>
                        <wps:bodyPr rot="0" vert="horz" wrap="square" lIns="0" tIns="0" rIns="0" bIns="0" anchor="t" anchorCtr="0" upright="1">
                          <a:spAutoFit/>
                        </wps:bodyPr>
                      </wps:wsp>
                      <wps:wsp>
                        <wps:cNvPr id="497" name="Rectangle 1203"/>
                        <wps:cNvSpPr>
                          <a:spLocks noChangeArrowheads="1"/>
                        </wps:cNvSpPr>
                        <wps:spPr bwMode="auto">
                          <a:xfrm>
                            <a:off x="1391913" y="218730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0F064" w14:textId="77777777" w:rsidR="003D54B3" w:rsidRDefault="003D54B3" w:rsidP="003D54B3">
                              <w:r>
                                <w:rPr>
                                  <w:rFonts w:ascii="Meiryo UI" w:eastAsia="Meiryo UI" w:cs="Meiryo UI"/>
                                  <w:color w:val="000000"/>
                                  <w:sz w:val="16"/>
                                  <w:szCs w:val="16"/>
                                </w:rPr>
                                <w:t xml:space="preserve"> </w:t>
                              </w:r>
                            </w:p>
                          </w:txbxContent>
                        </wps:txbx>
                        <wps:bodyPr rot="0" vert="horz" wrap="none" lIns="0" tIns="0" rIns="0" bIns="0" anchor="t" anchorCtr="0" upright="1">
                          <a:spAutoFit/>
                        </wps:bodyPr>
                      </wps:wsp>
                      <wps:wsp>
                        <wps:cNvPr id="498" name="Rectangle 1204"/>
                        <wps:cNvSpPr>
                          <a:spLocks noChangeArrowheads="1"/>
                        </wps:cNvSpPr>
                        <wps:spPr bwMode="auto">
                          <a:xfrm>
                            <a:off x="723307" y="2292447"/>
                            <a:ext cx="863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B2FD5" w14:textId="77777777" w:rsidR="003D54B3" w:rsidRDefault="003D54B3" w:rsidP="003D54B3">
                              <w:r>
                                <w:rPr>
                                  <w:rFonts w:ascii="Meiryo UI" w:eastAsia="Meiryo UI" w:cs="Meiryo UI" w:hint="eastAsia"/>
                                  <w:color w:val="000000"/>
                                  <w:sz w:val="16"/>
                                  <w:szCs w:val="16"/>
                                </w:rPr>
                                <w:t>維持管理・更新</w:t>
                              </w:r>
                            </w:p>
                          </w:txbxContent>
                        </wps:txbx>
                        <wps:bodyPr rot="0" vert="horz" wrap="square" lIns="0" tIns="0" rIns="0" bIns="0" anchor="t" anchorCtr="0" upright="1">
                          <a:spAutoFit/>
                        </wps:bodyPr>
                      </wps:wsp>
                      <wps:wsp>
                        <wps:cNvPr id="499" name="Rectangle 1205"/>
                        <wps:cNvSpPr>
                          <a:spLocks noChangeArrowheads="1"/>
                        </wps:cNvSpPr>
                        <wps:spPr bwMode="auto">
                          <a:xfrm>
                            <a:off x="1358913" y="2330789"/>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5EE38" w14:textId="77777777" w:rsidR="003D54B3" w:rsidRDefault="003D54B3" w:rsidP="003D54B3">
                              <w:r>
                                <w:rPr>
                                  <w:rFonts w:ascii="Meiryo UI" w:eastAsia="Meiryo UI" w:cs="Meiryo UI"/>
                                  <w:color w:val="000000"/>
                                  <w:sz w:val="16"/>
                                  <w:szCs w:val="16"/>
                                </w:rPr>
                                <w:t xml:space="preserve"> </w:t>
                              </w:r>
                            </w:p>
                          </w:txbxContent>
                        </wps:txbx>
                        <wps:bodyPr rot="0" vert="horz" wrap="none" lIns="0" tIns="0" rIns="0" bIns="0" anchor="t" anchorCtr="0" upright="1">
                          <a:spAutoFit/>
                        </wps:bodyPr>
                      </wps:wsp>
                      <wps:wsp>
                        <wps:cNvPr id="500" name="Freeform 1206"/>
                        <wps:cNvSpPr>
                          <a:spLocks/>
                        </wps:cNvSpPr>
                        <wps:spPr bwMode="auto">
                          <a:xfrm>
                            <a:off x="2012919" y="2230044"/>
                            <a:ext cx="1655416" cy="303492"/>
                          </a:xfrm>
                          <a:custGeom>
                            <a:avLst/>
                            <a:gdLst>
                              <a:gd name="T0" fmla="*/ 50659 w 9248"/>
                              <a:gd name="T1" fmla="*/ 0 h 1699"/>
                              <a:gd name="T2" fmla="*/ 1655445 w 9248"/>
                              <a:gd name="T3" fmla="*/ 0 h 1699"/>
                              <a:gd name="T4" fmla="*/ 1655445 w 9248"/>
                              <a:gd name="T5" fmla="*/ 252971 h 1699"/>
                              <a:gd name="T6" fmla="*/ 1604607 w 9248"/>
                              <a:gd name="T7" fmla="*/ 303530 h 1699"/>
                              <a:gd name="T8" fmla="*/ 0 w 9248"/>
                              <a:gd name="T9" fmla="*/ 303530 h 1699"/>
                              <a:gd name="T10" fmla="*/ 0 w 9248"/>
                              <a:gd name="T11" fmla="*/ 50559 h 1699"/>
                              <a:gd name="T12" fmla="*/ 50659 w 9248"/>
                              <a:gd name="T13" fmla="*/ 0 h 16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01" name="Freeform 1207"/>
                        <wps:cNvSpPr>
                          <a:spLocks noEditPoints="1"/>
                        </wps:cNvSpPr>
                        <wps:spPr bwMode="auto">
                          <a:xfrm>
                            <a:off x="1995119" y="2215444"/>
                            <a:ext cx="1679616" cy="327592"/>
                          </a:xfrm>
                          <a:custGeom>
                            <a:avLst/>
                            <a:gdLst>
                              <a:gd name="T0" fmla="*/ 1667581 w 9382"/>
                              <a:gd name="T1" fmla="*/ 0 h 1833"/>
                              <a:gd name="T2" fmla="*/ 1679575 w 9382"/>
                              <a:gd name="T3" fmla="*/ 265095 h 1833"/>
                              <a:gd name="T4" fmla="*/ 1677964 w 9382"/>
                              <a:gd name="T5" fmla="*/ 278860 h 1833"/>
                              <a:gd name="T6" fmla="*/ 1674025 w 9382"/>
                              <a:gd name="T7" fmla="*/ 290479 h 1833"/>
                              <a:gd name="T8" fmla="*/ 1668118 w 9382"/>
                              <a:gd name="T9" fmla="*/ 301025 h 1833"/>
                              <a:gd name="T10" fmla="*/ 1660241 w 9382"/>
                              <a:gd name="T11" fmla="*/ 310142 h 1833"/>
                              <a:gd name="T12" fmla="*/ 1650932 w 9382"/>
                              <a:gd name="T13" fmla="*/ 317650 h 1833"/>
                              <a:gd name="T14" fmla="*/ 1640190 w 9382"/>
                              <a:gd name="T15" fmla="*/ 323191 h 1833"/>
                              <a:gd name="T16" fmla="*/ 1628196 w 9382"/>
                              <a:gd name="T17" fmla="*/ 326587 h 1833"/>
                              <a:gd name="T18" fmla="*/ 11994 w 9382"/>
                              <a:gd name="T19" fmla="*/ 327660 h 1833"/>
                              <a:gd name="T20" fmla="*/ 0 w 9382"/>
                              <a:gd name="T21" fmla="*/ 62565 h 1833"/>
                              <a:gd name="T22" fmla="*/ 1611 w 9382"/>
                              <a:gd name="T23" fmla="*/ 48800 h 1833"/>
                              <a:gd name="T24" fmla="*/ 5550 w 9382"/>
                              <a:gd name="T25" fmla="*/ 37181 h 1833"/>
                              <a:gd name="T26" fmla="*/ 11457 w 9382"/>
                              <a:gd name="T27" fmla="*/ 26813 h 1833"/>
                              <a:gd name="T28" fmla="*/ 19155 w 9382"/>
                              <a:gd name="T29" fmla="*/ 17697 h 1833"/>
                              <a:gd name="T30" fmla="*/ 28643 w 9382"/>
                              <a:gd name="T31" fmla="*/ 10189 h 1833"/>
                              <a:gd name="T32" fmla="*/ 39385 w 9382"/>
                              <a:gd name="T33" fmla="*/ 4648 h 1833"/>
                              <a:gd name="T34" fmla="*/ 51200 w 9382"/>
                              <a:gd name="T35" fmla="*/ 1251 h 1833"/>
                              <a:gd name="T36" fmla="*/ 53706 w 9382"/>
                              <a:gd name="T37" fmla="*/ 24847 h 1833"/>
                              <a:gd name="T38" fmla="*/ 46545 w 9382"/>
                              <a:gd name="T39" fmla="*/ 27350 h 1833"/>
                              <a:gd name="T40" fmla="*/ 39922 w 9382"/>
                              <a:gd name="T41" fmla="*/ 31104 h 1833"/>
                              <a:gd name="T42" fmla="*/ 34551 w 9382"/>
                              <a:gd name="T43" fmla="*/ 35930 h 1833"/>
                              <a:gd name="T44" fmla="*/ 29897 w 9382"/>
                              <a:gd name="T45" fmla="*/ 41829 h 1833"/>
                              <a:gd name="T46" fmla="*/ 26316 w 9382"/>
                              <a:gd name="T47" fmla="*/ 48622 h 1833"/>
                              <a:gd name="T48" fmla="*/ 24347 w 9382"/>
                              <a:gd name="T49" fmla="*/ 55951 h 1833"/>
                              <a:gd name="T50" fmla="*/ 23989 w 9382"/>
                              <a:gd name="T51" fmla="*/ 62565 h 1833"/>
                              <a:gd name="T52" fmla="*/ 11994 w 9382"/>
                              <a:gd name="T53" fmla="*/ 303885 h 1833"/>
                              <a:gd name="T54" fmla="*/ 1625690 w 9382"/>
                              <a:gd name="T55" fmla="*/ 302813 h 1833"/>
                              <a:gd name="T56" fmla="*/ 1633030 w 9382"/>
                              <a:gd name="T57" fmla="*/ 300310 h 1833"/>
                              <a:gd name="T58" fmla="*/ 1639474 w 9382"/>
                              <a:gd name="T59" fmla="*/ 296556 h 1833"/>
                              <a:gd name="T60" fmla="*/ 1645203 w 9382"/>
                              <a:gd name="T61" fmla="*/ 291730 h 1833"/>
                              <a:gd name="T62" fmla="*/ 1649678 w 9382"/>
                              <a:gd name="T63" fmla="*/ 285831 h 1833"/>
                              <a:gd name="T64" fmla="*/ 1653080 w 9382"/>
                              <a:gd name="T65" fmla="*/ 279217 h 1833"/>
                              <a:gd name="T66" fmla="*/ 1655049 w 9382"/>
                              <a:gd name="T67" fmla="*/ 271709 h 1833"/>
                              <a:gd name="T68" fmla="*/ 1655586 w 9382"/>
                              <a:gd name="T69" fmla="*/ 265095 h 1833"/>
                              <a:gd name="T70" fmla="*/ 1667581 w 9382"/>
                              <a:gd name="T71" fmla="*/ 23953 h 1833"/>
                              <a:gd name="T72" fmla="*/ 53706 w 9382"/>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2" name="Rectangle 1208"/>
                        <wps:cNvSpPr>
                          <a:spLocks noChangeArrowheads="1"/>
                        </wps:cNvSpPr>
                        <wps:spPr bwMode="auto">
                          <a:xfrm>
                            <a:off x="2126620" y="2264798"/>
                            <a:ext cx="7308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93234" w14:textId="77777777" w:rsidR="003D54B3" w:rsidRPr="004A6B40" w:rsidRDefault="003D54B3" w:rsidP="003D54B3">
                              <w:pPr>
                                <w:rPr>
                                  <w:color w:val="000000"/>
                                </w:rPr>
                              </w:pPr>
                              <w:r w:rsidRPr="004A6B40">
                                <w:rPr>
                                  <w:rFonts w:ascii="Meiryo UI" w:eastAsia="Meiryo UI" w:cs="Meiryo UI" w:hint="eastAsia"/>
                                  <w:color w:val="000000"/>
                                  <w:sz w:val="16"/>
                                  <w:szCs w:val="16"/>
                                </w:rPr>
                                <w:t>設計施工への</w:t>
                              </w:r>
                            </w:p>
                          </w:txbxContent>
                        </wps:txbx>
                        <wps:bodyPr rot="0" vert="horz" wrap="square" lIns="0" tIns="0" rIns="0" bIns="0" anchor="t" anchorCtr="0" upright="1">
                          <a:spAutoFit/>
                        </wps:bodyPr>
                      </wps:wsp>
                      <wps:wsp>
                        <wps:cNvPr id="503" name="Rectangle 1209"/>
                        <wps:cNvSpPr>
                          <a:spLocks noChangeArrowheads="1"/>
                        </wps:cNvSpPr>
                        <wps:spPr bwMode="auto">
                          <a:xfrm>
                            <a:off x="2731126" y="2265043"/>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70D05" w14:textId="77777777" w:rsidR="003D54B3" w:rsidRPr="004A6B40" w:rsidRDefault="003D54B3" w:rsidP="003D54B3">
                              <w:pPr>
                                <w:rPr>
                                  <w:color w:val="000000"/>
                                </w:rPr>
                              </w:pPr>
                              <w:r w:rsidRPr="004A6B40">
                                <w:rPr>
                                  <w:rFonts w:ascii="Meiryo UI" w:eastAsia="Meiryo UI" w:cs="Meiryo UI" w:hint="eastAsia"/>
                                  <w:color w:val="000000"/>
                                  <w:sz w:val="16"/>
                                  <w:szCs w:val="16"/>
                                </w:rPr>
                                <w:t>フィードバック</w:t>
                              </w:r>
                            </w:p>
                          </w:txbxContent>
                        </wps:txbx>
                        <wps:bodyPr rot="0" vert="horz" wrap="none" lIns="0" tIns="0" rIns="0" bIns="0" anchor="t" anchorCtr="0" upright="1">
                          <a:spAutoFit/>
                        </wps:bodyPr>
                      </wps:wsp>
                      <wps:wsp>
                        <wps:cNvPr id="504" name="Rectangle 1210"/>
                        <wps:cNvSpPr>
                          <a:spLocks noChangeArrowheads="1"/>
                        </wps:cNvSpPr>
                        <wps:spPr bwMode="auto">
                          <a:xfrm>
                            <a:off x="3256231" y="233398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6505A" w14:textId="77777777" w:rsidR="003D54B3" w:rsidRDefault="003D54B3" w:rsidP="003D54B3">
                              <w:r>
                                <w:rPr>
                                  <w:rFonts w:cs="ＭＳ Ｐゴシック"/>
                                  <w:color w:val="FFFFFF"/>
                                  <w:sz w:val="16"/>
                                  <w:szCs w:val="16"/>
                                </w:rPr>
                                <w:t xml:space="preserve"> </w:t>
                              </w:r>
                            </w:p>
                          </w:txbxContent>
                        </wps:txbx>
                        <wps:bodyPr rot="0" vert="horz" wrap="none" lIns="0" tIns="0" rIns="0" bIns="0" anchor="t" anchorCtr="0" upright="1">
                          <a:spAutoFit/>
                        </wps:bodyPr>
                      </wps:wsp>
                      <wps:wsp>
                        <wps:cNvPr id="505" name="Freeform 1211"/>
                        <wps:cNvSpPr>
                          <a:spLocks/>
                        </wps:cNvSpPr>
                        <wps:spPr bwMode="auto">
                          <a:xfrm>
                            <a:off x="2006619" y="1824854"/>
                            <a:ext cx="1661716" cy="304192"/>
                          </a:xfrm>
                          <a:custGeom>
                            <a:avLst/>
                            <a:gdLst>
                              <a:gd name="T0" fmla="*/ 50667 w 9282"/>
                              <a:gd name="T1" fmla="*/ 0 h 1700"/>
                              <a:gd name="T2" fmla="*/ 1661795 w 9282"/>
                              <a:gd name="T3" fmla="*/ 0 h 1700"/>
                              <a:gd name="T4" fmla="*/ 1661795 w 9282"/>
                              <a:gd name="T5" fmla="*/ 253530 h 1700"/>
                              <a:gd name="T6" fmla="*/ 1611128 w 9282"/>
                              <a:gd name="T7" fmla="*/ 304165 h 1700"/>
                              <a:gd name="T8" fmla="*/ 0 w 9282"/>
                              <a:gd name="T9" fmla="*/ 304165 h 1700"/>
                              <a:gd name="T10" fmla="*/ 0 w 9282"/>
                              <a:gd name="T11" fmla="*/ 50813 h 1700"/>
                              <a:gd name="T12" fmla="*/ 50667 w 9282"/>
                              <a:gd name="T13" fmla="*/ 0 h 170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06" name="Freeform 1212"/>
                        <wps:cNvSpPr>
                          <a:spLocks noEditPoints="1"/>
                        </wps:cNvSpPr>
                        <wps:spPr bwMode="auto">
                          <a:xfrm>
                            <a:off x="1995119" y="1813455"/>
                            <a:ext cx="1685316" cy="327692"/>
                          </a:xfrm>
                          <a:custGeom>
                            <a:avLst/>
                            <a:gdLst>
                              <a:gd name="T0" fmla="*/ 1673297 w 9415"/>
                              <a:gd name="T1" fmla="*/ 0 h 1833"/>
                              <a:gd name="T2" fmla="*/ 1685290 w 9415"/>
                              <a:gd name="T3" fmla="*/ 265095 h 1833"/>
                              <a:gd name="T4" fmla="*/ 1683679 w 9415"/>
                              <a:gd name="T5" fmla="*/ 278860 h 1833"/>
                              <a:gd name="T6" fmla="*/ 1679920 w 9415"/>
                              <a:gd name="T7" fmla="*/ 290479 h 1833"/>
                              <a:gd name="T8" fmla="*/ 1673834 w 9415"/>
                              <a:gd name="T9" fmla="*/ 300847 h 1833"/>
                              <a:gd name="T10" fmla="*/ 1666137 w 9415"/>
                              <a:gd name="T11" fmla="*/ 309963 h 1833"/>
                              <a:gd name="T12" fmla="*/ 1656650 w 9415"/>
                              <a:gd name="T13" fmla="*/ 317471 h 1833"/>
                              <a:gd name="T14" fmla="*/ 1645910 w 9415"/>
                              <a:gd name="T15" fmla="*/ 323012 h 1833"/>
                              <a:gd name="T16" fmla="*/ 1634096 w 9415"/>
                              <a:gd name="T17" fmla="*/ 326409 h 1833"/>
                              <a:gd name="T18" fmla="*/ 11814 w 9415"/>
                              <a:gd name="T19" fmla="*/ 327660 h 1833"/>
                              <a:gd name="T20" fmla="*/ 0 w 9415"/>
                              <a:gd name="T21" fmla="*/ 62565 h 1833"/>
                              <a:gd name="T22" fmla="*/ 1432 w 9415"/>
                              <a:gd name="T23" fmla="*/ 48800 h 1833"/>
                              <a:gd name="T24" fmla="*/ 5370 w 9415"/>
                              <a:gd name="T25" fmla="*/ 37003 h 1833"/>
                              <a:gd name="T26" fmla="*/ 11277 w 9415"/>
                              <a:gd name="T27" fmla="*/ 26635 h 1833"/>
                              <a:gd name="T28" fmla="*/ 19153 w 9415"/>
                              <a:gd name="T29" fmla="*/ 17518 h 1833"/>
                              <a:gd name="T30" fmla="*/ 28461 w 9415"/>
                              <a:gd name="T31" fmla="*/ 10010 h 1833"/>
                              <a:gd name="T32" fmla="*/ 39380 w 9415"/>
                              <a:gd name="T33" fmla="*/ 4469 h 1833"/>
                              <a:gd name="T34" fmla="*/ 51015 w 9415"/>
                              <a:gd name="T35" fmla="*/ 1073 h 1833"/>
                              <a:gd name="T36" fmla="*/ 53521 w 9415"/>
                              <a:gd name="T37" fmla="*/ 24847 h 1833"/>
                              <a:gd name="T38" fmla="*/ 46361 w 9415"/>
                              <a:gd name="T39" fmla="*/ 27350 h 1833"/>
                              <a:gd name="T40" fmla="*/ 39738 w 9415"/>
                              <a:gd name="T41" fmla="*/ 31104 h 1833"/>
                              <a:gd name="T42" fmla="*/ 34368 w 9415"/>
                              <a:gd name="T43" fmla="*/ 35930 h 1833"/>
                              <a:gd name="T44" fmla="*/ 29714 w 9415"/>
                              <a:gd name="T45" fmla="*/ 41829 h 1833"/>
                              <a:gd name="T46" fmla="*/ 26313 w 9415"/>
                              <a:gd name="T47" fmla="*/ 48622 h 1833"/>
                              <a:gd name="T48" fmla="*/ 24344 w 9415"/>
                              <a:gd name="T49" fmla="*/ 55951 h 1833"/>
                              <a:gd name="T50" fmla="*/ 23807 w 9415"/>
                              <a:gd name="T51" fmla="*/ 62565 h 1833"/>
                              <a:gd name="T52" fmla="*/ 11814 w 9415"/>
                              <a:gd name="T53" fmla="*/ 303707 h 1833"/>
                              <a:gd name="T54" fmla="*/ 1631590 w 9415"/>
                              <a:gd name="T55" fmla="*/ 302813 h 1833"/>
                              <a:gd name="T56" fmla="*/ 1638929 w 9415"/>
                              <a:gd name="T57" fmla="*/ 300310 h 1833"/>
                              <a:gd name="T58" fmla="*/ 1645373 w 9415"/>
                              <a:gd name="T59" fmla="*/ 296556 h 1833"/>
                              <a:gd name="T60" fmla="*/ 1650922 w 9415"/>
                              <a:gd name="T61" fmla="*/ 291551 h 1833"/>
                              <a:gd name="T62" fmla="*/ 1655397 w 9415"/>
                              <a:gd name="T63" fmla="*/ 285831 h 1833"/>
                              <a:gd name="T64" fmla="*/ 1658798 w 9415"/>
                              <a:gd name="T65" fmla="*/ 279038 h 1833"/>
                              <a:gd name="T66" fmla="*/ 1660946 w 9415"/>
                              <a:gd name="T67" fmla="*/ 271709 h 1833"/>
                              <a:gd name="T68" fmla="*/ 1661483 w 9415"/>
                              <a:gd name="T69" fmla="*/ 265095 h 1833"/>
                              <a:gd name="T70" fmla="*/ 1673297 w 9415"/>
                              <a:gd name="T71" fmla="*/ 23775 h 1833"/>
                              <a:gd name="T72" fmla="*/ 53521 w 9415"/>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7" name="Rectangle 1213"/>
                        <wps:cNvSpPr>
                          <a:spLocks noChangeArrowheads="1"/>
                        </wps:cNvSpPr>
                        <wps:spPr bwMode="auto">
                          <a:xfrm>
                            <a:off x="2120920" y="1838854"/>
                            <a:ext cx="1186811"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B888D" w14:textId="77777777" w:rsidR="003D54B3" w:rsidRPr="004A6B40" w:rsidRDefault="003D54B3" w:rsidP="003D54B3">
                              <w:pPr>
                                <w:rPr>
                                  <w:color w:val="000000"/>
                                </w:rPr>
                              </w:pPr>
                              <w:r w:rsidRPr="004A6B40">
                                <w:rPr>
                                  <w:rFonts w:ascii="Meiryo UI" w:eastAsia="Meiryo UI" w:cs="Meiryo UI" w:hint="eastAsia"/>
                                  <w:color w:val="000000"/>
                                  <w:sz w:val="16"/>
                                  <w:szCs w:val="16"/>
                                </w:rPr>
                                <w:t>維持管理・更新の最適化</w:t>
                              </w:r>
                            </w:p>
                          </w:txbxContent>
                        </wps:txbx>
                        <wps:bodyPr rot="0" vert="horz" wrap="square" lIns="0" tIns="0" rIns="0" bIns="0" anchor="t" anchorCtr="0" upright="1">
                          <a:spAutoFit/>
                        </wps:bodyPr>
                      </wps:wsp>
                      <wps:wsp>
                        <wps:cNvPr id="508" name="Rectangle 1214"/>
                        <wps:cNvSpPr>
                          <a:spLocks noChangeArrowheads="1"/>
                        </wps:cNvSpPr>
                        <wps:spPr bwMode="auto">
                          <a:xfrm>
                            <a:off x="3014328" y="1926343"/>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E105F" w14:textId="77777777" w:rsidR="003D54B3" w:rsidRDefault="003D54B3" w:rsidP="003D54B3">
                              <w:r>
                                <w:rPr>
                                  <w:rFonts w:cs="ＭＳ Ｐゴシック"/>
                                  <w:color w:val="FFFFFF"/>
                                  <w:sz w:val="16"/>
                                  <w:szCs w:val="16"/>
                                </w:rPr>
                                <w:t xml:space="preserve"> </w:t>
                              </w:r>
                            </w:p>
                          </w:txbxContent>
                        </wps:txbx>
                        <wps:bodyPr rot="0" vert="horz" wrap="none" lIns="0" tIns="0" rIns="0" bIns="0" anchor="t" anchorCtr="0" upright="1">
                          <a:spAutoFit/>
                        </wps:bodyPr>
                      </wps:wsp>
                      <wps:wsp>
                        <wps:cNvPr id="509" name="Freeform 1215"/>
                        <wps:cNvSpPr>
                          <a:spLocks/>
                        </wps:cNvSpPr>
                        <wps:spPr bwMode="auto">
                          <a:xfrm>
                            <a:off x="1983719" y="1428664"/>
                            <a:ext cx="1684616" cy="304192"/>
                          </a:xfrm>
                          <a:custGeom>
                            <a:avLst/>
                            <a:gdLst>
                              <a:gd name="T0" fmla="*/ 50660 w 9411"/>
                              <a:gd name="T1" fmla="*/ 0 h 1700"/>
                              <a:gd name="T2" fmla="*/ 1684655 w 9411"/>
                              <a:gd name="T3" fmla="*/ 0 h 1700"/>
                              <a:gd name="T4" fmla="*/ 1684655 w 9411"/>
                              <a:gd name="T5" fmla="*/ 253530 h 1700"/>
                              <a:gd name="T6" fmla="*/ 1633995 w 9411"/>
                              <a:gd name="T7" fmla="*/ 304165 h 1700"/>
                              <a:gd name="T8" fmla="*/ 0 w 9411"/>
                              <a:gd name="T9" fmla="*/ 304165 h 1700"/>
                              <a:gd name="T10" fmla="*/ 0 w 9411"/>
                              <a:gd name="T11" fmla="*/ 50813 h 1700"/>
                              <a:gd name="T12" fmla="*/ 50660 w 9411"/>
                              <a:gd name="T13" fmla="*/ 0 h 170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10" name="Freeform 1216"/>
                        <wps:cNvSpPr>
                          <a:spLocks noEditPoints="1"/>
                        </wps:cNvSpPr>
                        <wps:spPr bwMode="auto">
                          <a:xfrm>
                            <a:off x="1967218" y="1405765"/>
                            <a:ext cx="1708816" cy="327692"/>
                          </a:xfrm>
                          <a:custGeom>
                            <a:avLst/>
                            <a:gdLst>
                              <a:gd name="T0" fmla="*/ 1696790 w 9545"/>
                              <a:gd name="T1" fmla="*/ 0 h 1833"/>
                              <a:gd name="T2" fmla="*/ 1708785 w 9545"/>
                              <a:gd name="T3" fmla="*/ 265095 h 1833"/>
                              <a:gd name="T4" fmla="*/ 1707174 w 9545"/>
                              <a:gd name="T5" fmla="*/ 278860 h 1833"/>
                              <a:gd name="T6" fmla="*/ 1703414 w 9545"/>
                              <a:gd name="T7" fmla="*/ 290300 h 1833"/>
                              <a:gd name="T8" fmla="*/ 1697327 w 9545"/>
                              <a:gd name="T9" fmla="*/ 301025 h 1833"/>
                              <a:gd name="T10" fmla="*/ 1689629 w 9545"/>
                              <a:gd name="T11" fmla="*/ 309963 h 1833"/>
                              <a:gd name="T12" fmla="*/ 1680320 w 9545"/>
                              <a:gd name="T13" fmla="*/ 317471 h 1833"/>
                              <a:gd name="T14" fmla="*/ 1669400 w 9545"/>
                              <a:gd name="T15" fmla="*/ 323191 h 1833"/>
                              <a:gd name="T16" fmla="*/ 1657405 w 9545"/>
                              <a:gd name="T17" fmla="*/ 326587 h 1833"/>
                              <a:gd name="T18" fmla="*/ 11995 w 9545"/>
                              <a:gd name="T19" fmla="*/ 327660 h 1833"/>
                              <a:gd name="T20" fmla="*/ 0 w 9545"/>
                              <a:gd name="T21" fmla="*/ 62565 h 1833"/>
                              <a:gd name="T22" fmla="*/ 1611 w 9545"/>
                              <a:gd name="T23" fmla="*/ 48800 h 1833"/>
                              <a:gd name="T24" fmla="*/ 5550 w 9545"/>
                              <a:gd name="T25" fmla="*/ 37181 h 1833"/>
                              <a:gd name="T26" fmla="*/ 11458 w 9545"/>
                              <a:gd name="T27" fmla="*/ 26635 h 1833"/>
                              <a:gd name="T28" fmla="*/ 19335 w 9545"/>
                              <a:gd name="T29" fmla="*/ 17518 h 1833"/>
                              <a:gd name="T30" fmla="*/ 28644 w 9545"/>
                              <a:gd name="T31" fmla="*/ 10010 h 1833"/>
                              <a:gd name="T32" fmla="*/ 39385 w 9545"/>
                              <a:gd name="T33" fmla="*/ 4469 h 1833"/>
                              <a:gd name="T34" fmla="*/ 51201 w 9545"/>
                              <a:gd name="T35" fmla="*/ 1073 h 1833"/>
                              <a:gd name="T36" fmla="*/ 53707 w 9545"/>
                              <a:gd name="T37" fmla="*/ 24847 h 1833"/>
                              <a:gd name="T38" fmla="*/ 46546 w 9545"/>
                              <a:gd name="T39" fmla="*/ 27350 h 1833"/>
                              <a:gd name="T40" fmla="*/ 40101 w 9545"/>
                              <a:gd name="T41" fmla="*/ 31104 h 1833"/>
                              <a:gd name="T42" fmla="*/ 34373 w 9545"/>
                              <a:gd name="T43" fmla="*/ 35930 h 1833"/>
                              <a:gd name="T44" fmla="*/ 29897 w 9545"/>
                              <a:gd name="T45" fmla="*/ 41829 h 1833"/>
                              <a:gd name="T46" fmla="*/ 26496 w 9545"/>
                              <a:gd name="T47" fmla="*/ 48443 h 1833"/>
                              <a:gd name="T48" fmla="*/ 24526 w 9545"/>
                              <a:gd name="T49" fmla="*/ 55951 h 1833"/>
                              <a:gd name="T50" fmla="*/ 23989 w 9545"/>
                              <a:gd name="T51" fmla="*/ 62565 h 1833"/>
                              <a:gd name="T52" fmla="*/ 11995 w 9545"/>
                              <a:gd name="T53" fmla="*/ 303707 h 1833"/>
                              <a:gd name="T54" fmla="*/ 1655257 w 9545"/>
                              <a:gd name="T55" fmla="*/ 302813 h 1833"/>
                              <a:gd name="T56" fmla="*/ 1662418 w 9545"/>
                              <a:gd name="T57" fmla="*/ 300310 h 1833"/>
                              <a:gd name="T58" fmla="*/ 1668684 w 9545"/>
                              <a:gd name="T59" fmla="*/ 296556 h 1833"/>
                              <a:gd name="T60" fmla="*/ 1674412 w 9545"/>
                              <a:gd name="T61" fmla="*/ 291551 h 1833"/>
                              <a:gd name="T62" fmla="*/ 1679067 w 9545"/>
                              <a:gd name="T63" fmla="*/ 285831 h 1833"/>
                              <a:gd name="T64" fmla="*/ 1682289 w 9545"/>
                              <a:gd name="T65" fmla="*/ 279038 h 1833"/>
                              <a:gd name="T66" fmla="*/ 1684438 w 9545"/>
                              <a:gd name="T67" fmla="*/ 271709 h 1833"/>
                              <a:gd name="T68" fmla="*/ 1684975 w 9545"/>
                              <a:gd name="T69" fmla="*/ 265095 h 1833"/>
                              <a:gd name="T70" fmla="*/ 1696790 w 9545"/>
                              <a:gd name="T71" fmla="*/ 23775 h 1833"/>
                              <a:gd name="T72" fmla="*/ 53707 w 9545"/>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11" name="Rectangle 1217"/>
                        <wps:cNvSpPr>
                          <a:spLocks noChangeArrowheads="1"/>
                        </wps:cNvSpPr>
                        <wps:spPr bwMode="auto">
                          <a:xfrm>
                            <a:off x="2098020" y="1437664"/>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395CA" w14:textId="77777777" w:rsidR="003D54B3" w:rsidRPr="004A6B40" w:rsidRDefault="003D54B3" w:rsidP="003D54B3">
                              <w:pPr>
                                <w:rPr>
                                  <w:color w:val="000000"/>
                                </w:rPr>
                              </w:pPr>
                              <w:r w:rsidRPr="004A6B40">
                                <w:rPr>
                                  <w:rFonts w:ascii="Meiryo UI" w:eastAsia="Meiryo UI" w:cs="Meiryo UI" w:hint="eastAsia"/>
                                  <w:color w:val="000000"/>
                                  <w:sz w:val="16"/>
                                  <w:szCs w:val="16"/>
                                </w:rPr>
                                <w:t>合理的な点検</w:t>
                              </w:r>
                            </w:p>
                          </w:txbxContent>
                        </wps:txbx>
                        <wps:bodyPr rot="0" vert="horz" wrap="none" lIns="0" tIns="0" rIns="0" bIns="0" anchor="t" anchorCtr="0" upright="1">
                          <a:spAutoFit/>
                        </wps:bodyPr>
                      </wps:wsp>
                      <wps:wsp>
                        <wps:cNvPr id="47104" name="Rectangle 1218"/>
                        <wps:cNvSpPr>
                          <a:spLocks noChangeArrowheads="1"/>
                        </wps:cNvSpPr>
                        <wps:spPr bwMode="auto">
                          <a:xfrm>
                            <a:off x="2656225" y="1523197"/>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EB112" w14:textId="77777777" w:rsidR="003D54B3" w:rsidRDefault="003D54B3" w:rsidP="003D54B3">
                              <w:r>
                                <w:rPr>
                                  <w:rFonts w:ascii="Meiryo UI" w:eastAsia="Meiryo UI" w:cs="Meiryo UI"/>
                                  <w:color w:val="FFFFFF"/>
                                  <w:sz w:val="16"/>
                                  <w:szCs w:val="16"/>
                                </w:rPr>
                                <w:t xml:space="preserve"> </w:t>
                              </w:r>
                            </w:p>
                          </w:txbxContent>
                        </wps:txbx>
                        <wps:bodyPr rot="0" vert="horz" wrap="none" lIns="0" tIns="0" rIns="0" bIns="0" anchor="t" anchorCtr="0" upright="1">
                          <a:spAutoFit/>
                        </wps:bodyPr>
                      </wps:wsp>
                      <wps:wsp>
                        <wps:cNvPr id="47105" name="Rectangle 1219"/>
                        <wps:cNvSpPr>
                          <a:spLocks noChangeArrowheads="1"/>
                        </wps:cNvSpPr>
                        <wps:spPr bwMode="auto">
                          <a:xfrm>
                            <a:off x="3100029" y="1541494"/>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1E446" w14:textId="77777777" w:rsidR="003D54B3" w:rsidRDefault="003D54B3" w:rsidP="003D54B3">
                              <w:r>
                                <w:rPr>
                                  <w:rFonts w:cs="ＭＳ Ｐゴシック"/>
                                  <w:color w:val="FFFFFF"/>
                                  <w:sz w:val="16"/>
                                  <w:szCs w:val="16"/>
                                </w:rPr>
                                <w:t xml:space="preserve"> </w:t>
                              </w:r>
                            </w:p>
                          </w:txbxContent>
                        </wps:txbx>
                        <wps:bodyPr rot="0" vert="horz" wrap="none" lIns="0" tIns="0" rIns="0" bIns="0" anchor="t" anchorCtr="0" upright="1">
                          <a:spAutoFit/>
                        </wps:bodyPr>
                      </wps:wsp>
                      <wps:wsp>
                        <wps:cNvPr id="47106" name="Freeform 1220"/>
                        <wps:cNvSpPr>
                          <a:spLocks/>
                        </wps:cNvSpPr>
                        <wps:spPr bwMode="auto">
                          <a:xfrm>
                            <a:off x="1779217" y="1577260"/>
                            <a:ext cx="233702" cy="808980"/>
                          </a:xfrm>
                          <a:custGeom>
                            <a:avLst/>
                            <a:gdLst>
                              <a:gd name="T0" fmla="*/ 0 w 368"/>
                              <a:gd name="T1" fmla="*/ 0 h 1274"/>
                              <a:gd name="T2" fmla="*/ 0 w 368"/>
                              <a:gd name="T3" fmla="*/ 808990 h 1274"/>
                              <a:gd name="T4" fmla="*/ 233680 w 368"/>
                              <a:gd name="T5" fmla="*/ 808990 h 1274"/>
                              <a:gd name="T6" fmla="*/ 233680 w 368"/>
                              <a:gd name="T7" fmla="*/ 800100 h 1274"/>
                              <a:gd name="T8" fmla="*/ 4445 w 368"/>
                              <a:gd name="T9" fmla="*/ 800100 h 1274"/>
                              <a:gd name="T10" fmla="*/ 8890 w 368"/>
                              <a:gd name="T11" fmla="*/ 804545 h 1274"/>
                              <a:gd name="T12" fmla="*/ 8890 w 368"/>
                              <a:gd name="T13" fmla="*/ 0 h 1274"/>
                              <a:gd name="T14" fmla="*/ 0 w 368"/>
                              <a:gd name="T15" fmla="*/ 0 h 127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07" name="Freeform 1221"/>
                        <wps:cNvSpPr>
                          <a:spLocks/>
                        </wps:cNvSpPr>
                        <wps:spPr bwMode="auto">
                          <a:xfrm>
                            <a:off x="1779217" y="1729057"/>
                            <a:ext cx="231802" cy="399990"/>
                          </a:xfrm>
                          <a:custGeom>
                            <a:avLst/>
                            <a:gdLst>
                              <a:gd name="T0" fmla="*/ 0 w 2592"/>
                              <a:gd name="T1" fmla="*/ 0 h 4471"/>
                              <a:gd name="T2" fmla="*/ 0 w 2592"/>
                              <a:gd name="T3" fmla="*/ 244808 h 4471"/>
                              <a:gd name="T4" fmla="*/ 4471 w 2592"/>
                              <a:gd name="T5" fmla="*/ 249282 h 4471"/>
                              <a:gd name="T6" fmla="*/ 227304 w 2592"/>
                              <a:gd name="T7" fmla="*/ 249282 h 4471"/>
                              <a:gd name="T8" fmla="*/ 222833 w 2592"/>
                              <a:gd name="T9" fmla="*/ 244808 h 4471"/>
                              <a:gd name="T10" fmla="*/ 222833 w 2592"/>
                              <a:gd name="T11" fmla="*/ 400050 h 4471"/>
                              <a:gd name="T12" fmla="*/ 231775 w 2592"/>
                              <a:gd name="T13" fmla="*/ 400050 h 4471"/>
                              <a:gd name="T14" fmla="*/ 231775 w 2592"/>
                              <a:gd name="T15" fmla="*/ 244808 h 4471"/>
                              <a:gd name="T16" fmla="*/ 227304 w 2592"/>
                              <a:gd name="T17" fmla="*/ 240334 h 4471"/>
                              <a:gd name="T18" fmla="*/ 4471 w 2592"/>
                              <a:gd name="T19" fmla="*/ 240334 h 4471"/>
                              <a:gd name="T20" fmla="*/ 8942 w 2592"/>
                              <a:gd name="T21" fmla="*/ 244808 h 4471"/>
                              <a:gd name="T22" fmla="*/ 8942 w 2592"/>
                              <a:gd name="T23" fmla="*/ 0 h 4471"/>
                              <a:gd name="T24" fmla="*/ 0 w 2592"/>
                              <a:gd name="T25" fmla="*/ 0 h 447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09" name="Rectangle 1222"/>
                        <wps:cNvSpPr>
                          <a:spLocks noChangeArrowheads="1"/>
                        </wps:cNvSpPr>
                        <wps:spPr bwMode="auto">
                          <a:xfrm>
                            <a:off x="1593215" y="1572161"/>
                            <a:ext cx="374604" cy="95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1" name="Rectangle 1223"/>
                        <wps:cNvSpPr>
                          <a:spLocks noChangeArrowheads="1"/>
                        </wps:cNvSpPr>
                        <wps:spPr bwMode="auto">
                          <a:xfrm>
                            <a:off x="1635715" y="553686"/>
                            <a:ext cx="334703" cy="89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2" name="Freeform 1224"/>
                        <wps:cNvSpPr>
                          <a:spLocks/>
                        </wps:cNvSpPr>
                        <wps:spPr bwMode="auto">
                          <a:xfrm>
                            <a:off x="1635715" y="553686"/>
                            <a:ext cx="338503" cy="347291"/>
                          </a:xfrm>
                          <a:custGeom>
                            <a:avLst/>
                            <a:gdLst>
                              <a:gd name="T0" fmla="*/ 0 w 3783"/>
                              <a:gd name="T1" fmla="*/ 0 h 3882"/>
                              <a:gd name="T2" fmla="*/ 175535 w 3783"/>
                              <a:gd name="T3" fmla="*/ 0 h 3882"/>
                              <a:gd name="T4" fmla="*/ 180008 w 3783"/>
                              <a:gd name="T5" fmla="*/ 4474 h 3882"/>
                              <a:gd name="T6" fmla="*/ 180008 w 3783"/>
                              <a:gd name="T7" fmla="*/ 342871 h 3882"/>
                              <a:gd name="T8" fmla="*/ 175535 w 3783"/>
                              <a:gd name="T9" fmla="*/ 338397 h 3882"/>
                              <a:gd name="T10" fmla="*/ 338455 w 3783"/>
                              <a:gd name="T11" fmla="*/ 338397 h 3882"/>
                              <a:gd name="T12" fmla="*/ 338455 w 3783"/>
                              <a:gd name="T13" fmla="*/ 347345 h 3882"/>
                              <a:gd name="T14" fmla="*/ 175535 w 3783"/>
                              <a:gd name="T15" fmla="*/ 347345 h 3882"/>
                              <a:gd name="T16" fmla="*/ 171062 w 3783"/>
                              <a:gd name="T17" fmla="*/ 342871 h 3882"/>
                              <a:gd name="T18" fmla="*/ 171062 w 3783"/>
                              <a:gd name="T19" fmla="*/ 4474 h 3882"/>
                              <a:gd name="T20" fmla="*/ 175535 w 3783"/>
                              <a:gd name="T21" fmla="*/ 8948 h 3882"/>
                              <a:gd name="T22" fmla="*/ 0 w 3783"/>
                              <a:gd name="T23" fmla="*/ 8948 h 3882"/>
                              <a:gd name="T24" fmla="*/ 0 w 3783"/>
                              <a:gd name="T25" fmla="*/ 0 h 388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3" name="Freeform 1225"/>
                        <wps:cNvSpPr>
                          <a:spLocks/>
                        </wps:cNvSpPr>
                        <wps:spPr bwMode="auto">
                          <a:xfrm>
                            <a:off x="1801417" y="895878"/>
                            <a:ext cx="177202" cy="337892"/>
                          </a:xfrm>
                          <a:custGeom>
                            <a:avLst/>
                            <a:gdLst>
                              <a:gd name="T0" fmla="*/ 0 w 1976"/>
                              <a:gd name="T1" fmla="*/ 0 h 3774"/>
                              <a:gd name="T2" fmla="*/ 0 w 1976"/>
                              <a:gd name="T3" fmla="*/ 333344 h 3774"/>
                              <a:gd name="T4" fmla="*/ 4483 w 1976"/>
                              <a:gd name="T5" fmla="*/ 337820 h 3774"/>
                              <a:gd name="T6" fmla="*/ 177165 w 1976"/>
                              <a:gd name="T7" fmla="*/ 337820 h 3774"/>
                              <a:gd name="T8" fmla="*/ 177165 w 1976"/>
                              <a:gd name="T9" fmla="*/ 328869 h 3774"/>
                              <a:gd name="T10" fmla="*/ 4483 w 1976"/>
                              <a:gd name="T11" fmla="*/ 328869 h 3774"/>
                              <a:gd name="T12" fmla="*/ 8966 w 1976"/>
                              <a:gd name="T13" fmla="*/ 333344 h 3774"/>
                              <a:gd name="T14" fmla="*/ 8966 w 1976"/>
                              <a:gd name="T15" fmla="*/ 0 h 3774"/>
                              <a:gd name="T16" fmla="*/ 0 w 1976"/>
                              <a:gd name="T17" fmla="*/ 0 h 377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4" name="Freeform 1226"/>
                        <wps:cNvSpPr>
                          <a:spLocks/>
                        </wps:cNvSpPr>
                        <wps:spPr bwMode="auto">
                          <a:xfrm>
                            <a:off x="1967818" y="361291"/>
                            <a:ext cx="1710716" cy="300992"/>
                          </a:xfrm>
                          <a:custGeom>
                            <a:avLst/>
                            <a:gdLst>
                              <a:gd name="T0" fmla="*/ 50304 w 9556"/>
                              <a:gd name="T1" fmla="*/ 0 h 1682"/>
                              <a:gd name="T2" fmla="*/ 1710690 w 9556"/>
                              <a:gd name="T3" fmla="*/ 0 h 1682"/>
                              <a:gd name="T4" fmla="*/ 1710690 w 9556"/>
                              <a:gd name="T5" fmla="*/ 250885 h 1682"/>
                              <a:gd name="T6" fmla="*/ 1660386 w 9556"/>
                              <a:gd name="T7" fmla="*/ 300990 h 1682"/>
                              <a:gd name="T8" fmla="*/ 0 w 9556"/>
                              <a:gd name="T9" fmla="*/ 300990 h 1682"/>
                              <a:gd name="T10" fmla="*/ 0 w 9556"/>
                              <a:gd name="T11" fmla="*/ 50105 h 1682"/>
                              <a:gd name="T12" fmla="*/ 50304 w 9556"/>
                              <a:gd name="T13" fmla="*/ 0 h 16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15" name="Freeform 1227"/>
                        <wps:cNvSpPr>
                          <a:spLocks noEditPoints="1"/>
                        </wps:cNvSpPr>
                        <wps:spPr bwMode="auto">
                          <a:xfrm>
                            <a:off x="1955818" y="341591"/>
                            <a:ext cx="1734816" cy="325092"/>
                          </a:xfrm>
                          <a:custGeom>
                            <a:avLst/>
                            <a:gdLst>
                              <a:gd name="T0" fmla="*/ 1722824 w 9689"/>
                              <a:gd name="T1" fmla="*/ 0 h 1816"/>
                              <a:gd name="T2" fmla="*/ 1734820 w 9689"/>
                              <a:gd name="T3" fmla="*/ 262996 h 1816"/>
                              <a:gd name="T4" fmla="*/ 1733209 w 9689"/>
                              <a:gd name="T5" fmla="*/ 276603 h 1816"/>
                              <a:gd name="T6" fmla="*/ 1729448 w 9689"/>
                              <a:gd name="T7" fmla="*/ 288240 h 1816"/>
                              <a:gd name="T8" fmla="*/ 1723540 w 9689"/>
                              <a:gd name="T9" fmla="*/ 298623 h 1816"/>
                              <a:gd name="T10" fmla="*/ 1715662 w 9689"/>
                              <a:gd name="T11" fmla="*/ 307754 h 1816"/>
                              <a:gd name="T12" fmla="*/ 1706351 w 9689"/>
                              <a:gd name="T13" fmla="*/ 315094 h 1816"/>
                              <a:gd name="T14" fmla="*/ 1695608 w 9689"/>
                              <a:gd name="T15" fmla="*/ 320644 h 1816"/>
                              <a:gd name="T16" fmla="*/ 1683791 w 9689"/>
                              <a:gd name="T17" fmla="*/ 324046 h 1816"/>
                              <a:gd name="T18" fmla="*/ 11817 w 9689"/>
                              <a:gd name="T19" fmla="*/ 325120 h 1816"/>
                              <a:gd name="T20" fmla="*/ 0 w 9689"/>
                              <a:gd name="T21" fmla="*/ 62124 h 1816"/>
                              <a:gd name="T22" fmla="*/ 1432 w 9689"/>
                              <a:gd name="T23" fmla="*/ 48517 h 1816"/>
                              <a:gd name="T24" fmla="*/ 5372 w 9689"/>
                              <a:gd name="T25" fmla="*/ 37059 h 1816"/>
                              <a:gd name="T26" fmla="*/ 11280 w 9689"/>
                              <a:gd name="T27" fmla="*/ 26497 h 1816"/>
                              <a:gd name="T28" fmla="*/ 18979 w 9689"/>
                              <a:gd name="T29" fmla="*/ 17366 h 1816"/>
                              <a:gd name="T30" fmla="*/ 28290 w 9689"/>
                              <a:gd name="T31" fmla="*/ 10026 h 1816"/>
                              <a:gd name="T32" fmla="*/ 39033 w 9689"/>
                              <a:gd name="T33" fmla="*/ 4476 h 1816"/>
                              <a:gd name="T34" fmla="*/ 50850 w 9689"/>
                              <a:gd name="T35" fmla="*/ 1074 h 1816"/>
                              <a:gd name="T36" fmla="*/ 53178 w 9689"/>
                              <a:gd name="T37" fmla="*/ 24885 h 1816"/>
                              <a:gd name="T38" fmla="*/ 46195 w 9689"/>
                              <a:gd name="T39" fmla="*/ 27392 h 1816"/>
                              <a:gd name="T40" fmla="*/ 39749 w 9689"/>
                              <a:gd name="T41" fmla="*/ 31151 h 1816"/>
                              <a:gd name="T42" fmla="*/ 34199 w 9689"/>
                              <a:gd name="T43" fmla="*/ 35985 h 1816"/>
                              <a:gd name="T44" fmla="*/ 29722 w 9689"/>
                              <a:gd name="T45" fmla="*/ 41714 h 1816"/>
                              <a:gd name="T46" fmla="*/ 26320 w 9689"/>
                              <a:gd name="T47" fmla="*/ 48338 h 1816"/>
                              <a:gd name="T48" fmla="*/ 24351 w 9689"/>
                              <a:gd name="T49" fmla="*/ 55679 h 1816"/>
                              <a:gd name="T50" fmla="*/ 23814 w 9689"/>
                              <a:gd name="T51" fmla="*/ 62124 h 1816"/>
                              <a:gd name="T52" fmla="*/ 11817 w 9689"/>
                              <a:gd name="T53" fmla="*/ 301309 h 1816"/>
                              <a:gd name="T54" fmla="*/ 1681642 w 9689"/>
                              <a:gd name="T55" fmla="*/ 300414 h 1816"/>
                              <a:gd name="T56" fmla="*/ 1688446 w 9689"/>
                              <a:gd name="T57" fmla="*/ 297907 h 1816"/>
                              <a:gd name="T58" fmla="*/ 1695071 w 9689"/>
                              <a:gd name="T59" fmla="*/ 294148 h 1816"/>
                              <a:gd name="T60" fmla="*/ 1700621 w 9689"/>
                              <a:gd name="T61" fmla="*/ 289314 h 1816"/>
                              <a:gd name="T62" fmla="*/ 1704919 w 9689"/>
                              <a:gd name="T63" fmla="*/ 283585 h 1816"/>
                              <a:gd name="T64" fmla="*/ 1708321 w 9689"/>
                              <a:gd name="T65" fmla="*/ 276782 h 1816"/>
                              <a:gd name="T66" fmla="*/ 1710469 w 9689"/>
                              <a:gd name="T67" fmla="*/ 269441 h 1816"/>
                              <a:gd name="T68" fmla="*/ 1710827 w 9689"/>
                              <a:gd name="T69" fmla="*/ 262996 h 1816"/>
                              <a:gd name="T70" fmla="*/ 1722824 w 9689"/>
                              <a:gd name="T71" fmla="*/ 23990 h 1816"/>
                              <a:gd name="T72" fmla="*/ 53178 w 9689"/>
                              <a:gd name="T73" fmla="*/ 24885 h 181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16" name="Rectangle 1228"/>
                        <wps:cNvSpPr>
                          <a:spLocks noChangeArrowheads="1"/>
                        </wps:cNvSpPr>
                        <wps:spPr bwMode="auto">
                          <a:xfrm>
                            <a:off x="2080919" y="382849"/>
                            <a:ext cx="15874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374BF" w14:textId="77777777" w:rsidR="003D54B3" w:rsidRPr="004A6B40" w:rsidRDefault="003D54B3" w:rsidP="003D54B3">
                              <w:pPr>
                                <w:rPr>
                                  <w:color w:val="000000"/>
                                </w:rPr>
                              </w:pPr>
                              <w:r w:rsidRPr="004A6B40">
                                <w:rPr>
                                  <w:rFonts w:ascii="Meiryo UI" w:eastAsia="Meiryo UI" w:cs="Meiryo UI" w:hint="eastAsia"/>
                                  <w:color w:val="000000"/>
                                  <w:sz w:val="16"/>
                                  <w:szCs w:val="16"/>
                                </w:rPr>
                                <w:t>耐荷力・耐久性に与える影響</w:t>
                              </w:r>
                            </w:p>
                          </w:txbxContent>
                        </wps:txbx>
                        <wps:bodyPr rot="0" vert="horz" wrap="square" lIns="0" tIns="0" rIns="0" bIns="0" anchor="t" anchorCtr="0" upright="1">
                          <a:spAutoFit/>
                        </wps:bodyPr>
                      </wps:wsp>
                      <wps:wsp>
                        <wps:cNvPr id="47117" name="Rectangle 1229"/>
                        <wps:cNvSpPr>
                          <a:spLocks noChangeArrowheads="1"/>
                        </wps:cNvSpPr>
                        <wps:spPr bwMode="auto">
                          <a:xfrm>
                            <a:off x="3350931" y="46163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8F562"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118" name="Freeform 1230"/>
                        <wps:cNvSpPr>
                          <a:spLocks/>
                        </wps:cNvSpPr>
                        <wps:spPr bwMode="auto">
                          <a:xfrm>
                            <a:off x="1972919" y="736582"/>
                            <a:ext cx="1705616" cy="271093"/>
                          </a:xfrm>
                          <a:custGeom>
                            <a:avLst/>
                            <a:gdLst>
                              <a:gd name="T0" fmla="*/ 45106 w 9529"/>
                              <a:gd name="T1" fmla="*/ 0 h 1513"/>
                              <a:gd name="T2" fmla="*/ 1705610 w 9529"/>
                              <a:gd name="T3" fmla="*/ 0 h 1513"/>
                              <a:gd name="T4" fmla="*/ 1705610 w 9529"/>
                              <a:gd name="T5" fmla="*/ 225984 h 1513"/>
                              <a:gd name="T6" fmla="*/ 1660504 w 9529"/>
                              <a:gd name="T7" fmla="*/ 271145 h 1513"/>
                              <a:gd name="T8" fmla="*/ 0 w 9529"/>
                              <a:gd name="T9" fmla="*/ 271145 h 1513"/>
                              <a:gd name="T10" fmla="*/ 0 w 9529"/>
                              <a:gd name="T11" fmla="*/ 45161 h 1513"/>
                              <a:gd name="T12" fmla="*/ 45106 w 9529"/>
                              <a:gd name="T13" fmla="*/ 0 h 151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19" name="Rectangle 1232"/>
                        <wps:cNvSpPr>
                          <a:spLocks noChangeArrowheads="1"/>
                        </wps:cNvSpPr>
                        <wps:spPr bwMode="auto">
                          <a:xfrm>
                            <a:off x="2083419" y="750419"/>
                            <a:ext cx="16167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0BC84" w14:textId="77777777" w:rsidR="003D54B3" w:rsidRPr="004A6B40" w:rsidRDefault="003D54B3" w:rsidP="003D54B3">
                              <w:pPr>
                                <w:rPr>
                                  <w:color w:val="000000"/>
                                </w:rPr>
                              </w:pPr>
                              <w:r w:rsidRPr="004A6B40">
                                <w:rPr>
                                  <w:rFonts w:ascii="Meiryo UI" w:eastAsia="Meiryo UI" w:cs="Meiryo UI" w:hint="eastAsia"/>
                                  <w:color w:val="000000"/>
                                  <w:sz w:val="16"/>
                                  <w:szCs w:val="16"/>
                                </w:rPr>
                                <w:t>人的・物的被害を及ぼす可能性</w:t>
                              </w:r>
                            </w:p>
                          </w:txbxContent>
                        </wps:txbx>
                        <wps:bodyPr rot="0" vert="horz" wrap="square" lIns="0" tIns="0" rIns="0" bIns="0" anchor="t" anchorCtr="0" upright="1">
                          <a:spAutoFit/>
                        </wps:bodyPr>
                      </wps:wsp>
                      <wps:wsp>
                        <wps:cNvPr id="47120" name="Rectangle 1233"/>
                        <wps:cNvSpPr>
                          <a:spLocks noChangeArrowheads="1"/>
                        </wps:cNvSpPr>
                        <wps:spPr bwMode="auto">
                          <a:xfrm>
                            <a:off x="3475333" y="829189"/>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05DB7"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121" name="Freeform 1234"/>
                        <wps:cNvSpPr>
                          <a:spLocks/>
                        </wps:cNvSpPr>
                        <wps:spPr bwMode="auto">
                          <a:xfrm>
                            <a:off x="1967818" y="1067973"/>
                            <a:ext cx="1710716" cy="270493"/>
                          </a:xfrm>
                          <a:custGeom>
                            <a:avLst/>
                            <a:gdLst>
                              <a:gd name="T0" fmla="*/ 45112 w 9556"/>
                              <a:gd name="T1" fmla="*/ 0 h 1513"/>
                              <a:gd name="T2" fmla="*/ 1710690 w 9556"/>
                              <a:gd name="T3" fmla="*/ 0 h 1513"/>
                              <a:gd name="T4" fmla="*/ 1710690 w 9556"/>
                              <a:gd name="T5" fmla="*/ 225455 h 1513"/>
                              <a:gd name="T6" fmla="*/ 1665578 w 9556"/>
                              <a:gd name="T7" fmla="*/ 270510 h 1513"/>
                              <a:gd name="T8" fmla="*/ 0 w 9556"/>
                              <a:gd name="T9" fmla="*/ 270510 h 1513"/>
                              <a:gd name="T10" fmla="*/ 0 w 9556"/>
                              <a:gd name="T11" fmla="*/ 45234 h 1513"/>
                              <a:gd name="T12" fmla="*/ 45112 w 9556"/>
                              <a:gd name="T13" fmla="*/ 0 h 151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22" name="Freeform 1235"/>
                        <wps:cNvSpPr>
                          <a:spLocks noEditPoints="1"/>
                        </wps:cNvSpPr>
                        <wps:spPr bwMode="auto">
                          <a:xfrm>
                            <a:off x="1941118" y="1053374"/>
                            <a:ext cx="1734916" cy="294693"/>
                          </a:xfrm>
                          <a:custGeom>
                            <a:avLst/>
                            <a:gdLst>
                              <a:gd name="T0" fmla="*/ 1722824 w 9689"/>
                              <a:gd name="T1" fmla="*/ 0 h 1646"/>
                              <a:gd name="T2" fmla="*/ 1734820 w 9689"/>
                              <a:gd name="T3" fmla="*/ 237538 h 1646"/>
                              <a:gd name="T4" fmla="*/ 1733388 w 9689"/>
                              <a:gd name="T5" fmla="*/ 250247 h 1646"/>
                              <a:gd name="T6" fmla="*/ 1729807 w 9689"/>
                              <a:gd name="T7" fmla="*/ 260808 h 1646"/>
                              <a:gd name="T8" fmla="*/ 1724256 w 9689"/>
                              <a:gd name="T9" fmla="*/ 270475 h 1646"/>
                              <a:gd name="T10" fmla="*/ 1717273 w 9689"/>
                              <a:gd name="T11" fmla="*/ 278709 h 1646"/>
                              <a:gd name="T12" fmla="*/ 1708500 w 9689"/>
                              <a:gd name="T13" fmla="*/ 285511 h 1646"/>
                              <a:gd name="T14" fmla="*/ 1698831 w 9689"/>
                              <a:gd name="T15" fmla="*/ 290523 h 1646"/>
                              <a:gd name="T16" fmla="*/ 1687909 w 9689"/>
                              <a:gd name="T17" fmla="*/ 293745 h 1646"/>
                              <a:gd name="T18" fmla="*/ 11817 w 9689"/>
                              <a:gd name="T19" fmla="*/ 294640 h 1646"/>
                              <a:gd name="T20" fmla="*/ 0 w 9689"/>
                              <a:gd name="T21" fmla="*/ 57102 h 1646"/>
                              <a:gd name="T22" fmla="*/ 1432 w 9689"/>
                              <a:gd name="T23" fmla="*/ 44393 h 1646"/>
                              <a:gd name="T24" fmla="*/ 5013 w 9689"/>
                              <a:gd name="T25" fmla="*/ 33832 h 1646"/>
                              <a:gd name="T26" fmla="*/ 10385 w 9689"/>
                              <a:gd name="T27" fmla="*/ 24165 h 1646"/>
                              <a:gd name="T28" fmla="*/ 17547 w 9689"/>
                              <a:gd name="T29" fmla="*/ 15931 h 1646"/>
                              <a:gd name="T30" fmla="*/ 26141 w 9689"/>
                              <a:gd name="T31" fmla="*/ 9129 h 1646"/>
                              <a:gd name="T32" fmla="*/ 35810 w 9689"/>
                              <a:gd name="T33" fmla="*/ 4117 h 1646"/>
                              <a:gd name="T34" fmla="*/ 46732 w 9689"/>
                              <a:gd name="T35" fmla="*/ 895 h 1646"/>
                              <a:gd name="T36" fmla="*/ 49239 w 9689"/>
                              <a:gd name="T37" fmla="*/ 24703 h 1646"/>
                              <a:gd name="T38" fmla="*/ 43151 w 9689"/>
                              <a:gd name="T39" fmla="*/ 26851 h 1646"/>
                              <a:gd name="T40" fmla="*/ 37422 w 9689"/>
                              <a:gd name="T41" fmla="*/ 30073 h 1646"/>
                              <a:gd name="T42" fmla="*/ 32766 w 9689"/>
                              <a:gd name="T43" fmla="*/ 34369 h 1646"/>
                              <a:gd name="T44" fmla="*/ 28827 w 9689"/>
                              <a:gd name="T45" fmla="*/ 39381 h 1646"/>
                              <a:gd name="T46" fmla="*/ 25962 w 9689"/>
                              <a:gd name="T47" fmla="*/ 45109 h 1646"/>
                              <a:gd name="T48" fmla="*/ 24172 w 9689"/>
                              <a:gd name="T49" fmla="*/ 51553 h 1646"/>
                              <a:gd name="T50" fmla="*/ 23814 w 9689"/>
                              <a:gd name="T51" fmla="*/ 57102 h 1646"/>
                              <a:gd name="T52" fmla="*/ 11817 w 9689"/>
                              <a:gd name="T53" fmla="*/ 270833 h 1646"/>
                              <a:gd name="T54" fmla="*/ 1685581 w 9689"/>
                              <a:gd name="T55" fmla="*/ 269937 h 1646"/>
                              <a:gd name="T56" fmla="*/ 1691669 w 9689"/>
                              <a:gd name="T57" fmla="*/ 267789 h 1646"/>
                              <a:gd name="T58" fmla="*/ 1697398 w 9689"/>
                              <a:gd name="T59" fmla="*/ 264567 h 1646"/>
                              <a:gd name="T60" fmla="*/ 1701875 w 9689"/>
                              <a:gd name="T61" fmla="*/ 260271 h 1646"/>
                              <a:gd name="T62" fmla="*/ 1705993 w 9689"/>
                              <a:gd name="T63" fmla="*/ 255259 h 1646"/>
                              <a:gd name="T64" fmla="*/ 1708679 w 9689"/>
                              <a:gd name="T65" fmla="*/ 249531 h 1646"/>
                              <a:gd name="T66" fmla="*/ 1710469 w 9689"/>
                              <a:gd name="T67" fmla="*/ 243087 h 1646"/>
                              <a:gd name="T68" fmla="*/ 1710827 w 9689"/>
                              <a:gd name="T69" fmla="*/ 237538 h 1646"/>
                              <a:gd name="T70" fmla="*/ 1722824 w 9689"/>
                              <a:gd name="T71" fmla="*/ 23807 h 1646"/>
                              <a:gd name="T72" fmla="*/ 49239 w 9689"/>
                              <a:gd name="T73" fmla="*/ 24703 h 164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23" name="Rectangle 1236"/>
                        <wps:cNvSpPr>
                          <a:spLocks noChangeArrowheads="1"/>
                        </wps:cNvSpPr>
                        <wps:spPr bwMode="auto">
                          <a:xfrm>
                            <a:off x="2079020" y="1071641"/>
                            <a:ext cx="11487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54F4B" w14:textId="77777777" w:rsidR="003D54B3" w:rsidRPr="004A6B40" w:rsidRDefault="003D54B3" w:rsidP="003D54B3">
                              <w:pPr>
                                <w:rPr>
                                  <w:color w:val="000000"/>
                                </w:rPr>
                              </w:pPr>
                              <w:r w:rsidRPr="004A6B40">
                                <w:rPr>
                                  <w:rFonts w:ascii="Meiryo UI" w:eastAsia="Meiryo UI" w:cs="Meiryo UI" w:hint="eastAsia"/>
                                  <w:color w:val="000000"/>
                                  <w:sz w:val="16"/>
                                  <w:szCs w:val="16"/>
                                </w:rPr>
                                <w:t>災害を誘発する可能性</w:t>
                              </w:r>
                            </w:p>
                          </w:txbxContent>
                        </wps:txbx>
                        <wps:bodyPr rot="0" vert="horz" wrap="square" lIns="0" tIns="0" rIns="0" bIns="0" anchor="t" anchorCtr="0" upright="1">
                          <a:spAutoFit/>
                        </wps:bodyPr>
                      </wps:wsp>
                      <wps:wsp>
                        <wps:cNvPr id="47124" name="Rectangle 1237"/>
                        <wps:cNvSpPr>
                          <a:spLocks noChangeArrowheads="1"/>
                        </wps:cNvSpPr>
                        <wps:spPr bwMode="auto">
                          <a:xfrm>
                            <a:off x="3084829" y="11600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B1912"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127" name="Freeform 1231"/>
                        <wps:cNvSpPr>
                          <a:spLocks noEditPoints="1"/>
                        </wps:cNvSpPr>
                        <wps:spPr bwMode="auto">
                          <a:xfrm>
                            <a:off x="1950718" y="726982"/>
                            <a:ext cx="1729716" cy="294693"/>
                          </a:xfrm>
                          <a:custGeom>
                            <a:avLst/>
                            <a:gdLst>
                              <a:gd name="T0" fmla="*/ 1717747 w 9663"/>
                              <a:gd name="T1" fmla="*/ 0 h 1647"/>
                              <a:gd name="T2" fmla="*/ 1729740 w 9663"/>
                              <a:gd name="T3" fmla="*/ 237573 h 1647"/>
                              <a:gd name="T4" fmla="*/ 1728308 w 9663"/>
                              <a:gd name="T5" fmla="*/ 250274 h 1647"/>
                              <a:gd name="T6" fmla="*/ 1724728 w 9663"/>
                              <a:gd name="T7" fmla="*/ 260650 h 1647"/>
                              <a:gd name="T8" fmla="*/ 1719179 w 9663"/>
                              <a:gd name="T9" fmla="*/ 270489 h 1647"/>
                              <a:gd name="T10" fmla="*/ 1712197 w 9663"/>
                              <a:gd name="T11" fmla="*/ 278539 h 1647"/>
                              <a:gd name="T12" fmla="*/ 1703426 w 9663"/>
                              <a:gd name="T13" fmla="*/ 285516 h 1647"/>
                              <a:gd name="T14" fmla="*/ 1693760 w 9663"/>
                              <a:gd name="T15" fmla="*/ 290525 h 1647"/>
                              <a:gd name="T16" fmla="*/ 1682840 w 9663"/>
                              <a:gd name="T17" fmla="*/ 293567 h 1647"/>
                              <a:gd name="T18" fmla="*/ 11993 w 9663"/>
                              <a:gd name="T19" fmla="*/ 294640 h 1647"/>
                              <a:gd name="T20" fmla="*/ 0 w 9663"/>
                              <a:gd name="T21" fmla="*/ 57067 h 1647"/>
                              <a:gd name="T22" fmla="*/ 1432 w 9663"/>
                              <a:gd name="T23" fmla="*/ 44366 h 1647"/>
                              <a:gd name="T24" fmla="*/ 5012 w 9663"/>
                              <a:gd name="T25" fmla="*/ 33811 h 1647"/>
                              <a:gd name="T26" fmla="*/ 10561 w 9663"/>
                              <a:gd name="T27" fmla="*/ 24330 h 1647"/>
                              <a:gd name="T28" fmla="*/ 17543 w 9663"/>
                              <a:gd name="T29" fmla="*/ 16101 h 1647"/>
                              <a:gd name="T30" fmla="*/ 26314 w 9663"/>
                              <a:gd name="T31" fmla="*/ 9124 h 1647"/>
                              <a:gd name="T32" fmla="*/ 35980 w 9663"/>
                              <a:gd name="T33" fmla="*/ 4115 h 1647"/>
                              <a:gd name="T34" fmla="*/ 46900 w 9663"/>
                              <a:gd name="T35" fmla="*/ 1073 h 1647"/>
                              <a:gd name="T36" fmla="*/ 49227 w 9663"/>
                              <a:gd name="T37" fmla="*/ 24688 h 1647"/>
                              <a:gd name="T38" fmla="*/ 43141 w 9663"/>
                              <a:gd name="T39" fmla="*/ 27013 h 1647"/>
                              <a:gd name="T40" fmla="*/ 37412 w 9663"/>
                              <a:gd name="T41" fmla="*/ 30233 h 1647"/>
                              <a:gd name="T42" fmla="*/ 32937 w 9663"/>
                              <a:gd name="T43" fmla="*/ 34348 h 1647"/>
                              <a:gd name="T44" fmla="*/ 28820 w 9663"/>
                              <a:gd name="T45" fmla="*/ 39536 h 1647"/>
                              <a:gd name="T46" fmla="*/ 26135 w 9663"/>
                              <a:gd name="T47" fmla="*/ 45260 h 1647"/>
                              <a:gd name="T48" fmla="*/ 24345 w 9663"/>
                              <a:gd name="T49" fmla="*/ 51701 h 1647"/>
                              <a:gd name="T50" fmla="*/ 23987 w 9663"/>
                              <a:gd name="T51" fmla="*/ 57067 h 1647"/>
                              <a:gd name="T52" fmla="*/ 11993 w 9663"/>
                              <a:gd name="T53" fmla="*/ 270668 h 1647"/>
                              <a:gd name="T54" fmla="*/ 1680513 w 9663"/>
                              <a:gd name="T55" fmla="*/ 269952 h 1647"/>
                              <a:gd name="T56" fmla="*/ 1686599 w 9663"/>
                              <a:gd name="T57" fmla="*/ 267627 h 1647"/>
                              <a:gd name="T58" fmla="*/ 1692328 w 9663"/>
                              <a:gd name="T59" fmla="*/ 264407 h 1647"/>
                              <a:gd name="T60" fmla="*/ 1696803 w 9663"/>
                              <a:gd name="T61" fmla="*/ 260292 h 1647"/>
                              <a:gd name="T62" fmla="*/ 1700920 w 9663"/>
                              <a:gd name="T63" fmla="*/ 255104 h 1647"/>
                              <a:gd name="T64" fmla="*/ 1703605 w 9663"/>
                              <a:gd name="T65" fmla="*/ 249558 h 1647"/>
                              <a:gd name="T66" fmla="*/ 1705395 w 9663"/>
                              <a:gd name="T67" fmla="*/ 242939 h 1647"/>
                              <a:gd name="T68" fmla="*/ 1705753 w 9663"/>
                              <a:gd name="T69" fmla="*/ 237573 h 1647"/>
                              <a:gd name="T70" fmla="*/ 1717747 w 9663"/>
                              <a:gd name="T71" fmla="*/ 23972 h 1647"/>
                              <a:gd name="T72" fmla="*/ 49227 w 9663"/>
                              <a:gd name="T73" fmla="*/ 24688 h 1647"/>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6320C7A" id="キャンバス 1172" o:spid="_x0000_s1182" editas="canvas" alt="図 2.2 2　点検業務の充実に向けた観点" style="position:absolute;left:0;text-align:left;margin-left:17.3pt;margin-top:14.9pt;width:377.35pt;height:215.05pt;z-index:251691008;mso-position-horizontal-relative:text;mso-position-vertical-relative:text" coordsize="47923,27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">
                <v:shape id="_x0000_s1183" type="#_x0000_t75" alt="図 2.2 2　点検業務の充実に向けた観点" style="position:absolute;width:47923;height:27311;visibility:visible;mso-wrap-style:square">
                  <v:fill o:detectmouseclick="t"/>
                  <v:path o:connecttype="none"/>
                </v:shape>
                <v:rect id="Rectangle 1173" o:spid="_x0000_s1184" style="position:absolute;left:37001;top:24665;width:64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8QlwQAAANwAAAAPAAAAZHJzL2Rvd25yZXYueG1sRI/disIw&#10;FITvF3yHcATv1lSR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DgPxCXBAAAA3AAAAA8AAAAA&#10;AAAAAAAAAAAABwIAAGRycy9kb3ducmV2LnhtbFBLBQYAAAAAAwADALcAAAD1AgAAAAA=&#10;" filled="f" stroked="f">
                  <v:textbox style="mso-fit-shape-to-text:t" inset="0,0,0,0">
                    <w:txbxContent>
                      <w:p w14:paraId="0D188187" w14:textId="77777777" w:rsidR="003D54B3" w:rsidRDefault="003D54B3" w:rsidP="003D54B3">
                        <w:r>
                          <w:rPr>
                            <w:rFonts w:cs="Century"/>
                            <w:color w:val="000000"/>
                            <w:sz w:val="20"/>
                          </w:rPr>
                          <w:t xml:space="preserve"> </w:t>
                        </w:r>
                      </w:p>
                    </w:txbxContent>
                  </v:textbox>
                </v:rect>
                <v:shape id="Freeform 1174" o:spid="_x0000_s1185" style="position:absolute;left:1200;top:4482;width:3010;height:11284;visibility:visible;mso-wrap-style:square;v-text-anchor:top" coordsize="474,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" path="m,l,1769r467,l460,1762r,15l474,1777r,-22l7,1755r7,7l14,,,xe" fillcolor="#4a7ebb" strokecolor="#4a7ebb" strokeweight="0">
                  <v:path arrowok="t" o:connecttype="custom" o:connectlocs="0,0;0,713290486;188314208,713290486;185491511,710467968;185491511,716516220;191136905,716516220;191136905,707645451;2822697,707645451;5645394,710467968;5645394,0;0,0" o:connectangles="0,0,0,0,0,0,0,0,0,0,0"/>
                </v:shape>
                <v:shape id="Freeform 1175" o:spid="_x0000_s1186" style="position:absolute;left:1200;top:3605;width:2997;height:3017;visibility:visible;mso-wrap-style:square;v-text-anchor:top" coordsize="47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" path="m,l,245r465,l458,238r,237l472,475r,-244l7,231r7,7l14,,,xe" fillcolor="#4a7ebb" strokecolor="#4a7ebb" strokeweight="0">
                  <v:path arrowok="t" o:connecttype="custom" o:connectlocs="0,0;0,98812069;187488990,98812069;184666575,95988867;184666575,191574420;190311405,191574420;190311405,93165665;2822415,93165665;5644830,95988867;5644830,0;0,0" o:connectangles="0,0,0,0,0,0,0,0,0,0,0"/>
                </v:shape>
                <v:shape id="Freeform 1176" o:spid="_x0000_s1187" style="position:absolute;left:114;top:120;width:9538;height:3492;visibility:visible;mso-wrap-style:square;v-text-anchor:top" coordsize="10654,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" path="m1714,l8940,v946,,1714,873,1714,1949c10654,3026,9886,3899,8940,3899r-7226,c768,3899,,3026,,1949,,873,768,,1714,xe" fillcolor="#4f81bd" strokeweight="0">
                  <v:path arrowok="t" o:connecttype="custom" o:connectlocs="13736945,0;71650179,0;85387123,15639708;71650179,31287479;13736945,31287479;0,15639708;13736945,0" o:connectangles="0,0,0,0,0,0,0"/>
                </v:shape>
                <v:shape id="Freeform 1177" o:spid="_x0000_s1188" style="position:absolute;width:9772;height:3732;visibility:visible;mso-wrap-style:square;v-text-anchor:top" coordsize="153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525775270,806258;556418614,9271964;582223535,27412764;602786832,52406755;615689292,83044551;620527715,118116764;616092494,153188977;602786832,183826772;583029939,209223892;556821816,227364692;526581674,236233527;94349243,236233527;64109101,227767821;37900978,209627021;17740883,184633030;4435221,153592106;0,118923021;4435221,83850808;17337681,52809884;37497776,27815893;63302697,9675093;93542839,806258;87494811,17334542;62899495,27412764;41932997,44747306;26208123,68531911;16934480,97154062;15321672,128598115;22176104,158832781;35481767,184229901;54835458,203983216;78221167,216883341;104832492,221720887;533032904,219705243;557628220,209627021;578594718,192292479;594319592,168507874;603190034,139885723;604802841,108038541;598351611,78207004;584642746,52809884;565692257,33056569;542306548,20156444;515292021,15318898" o:connectangles="0,0,0,0,0,0,0,0,0,0,0,0,0,0,0,0,0,0,0,0,0,0,0,0,0,0,0,0,0,0,0,0,0,0,0,0,0,0,0,0,0,0,0,0"/>
                  <o:lock v:ext="edit" verticies="t"/>
                </v:shape>
                <v:rect id="Rectangle 1178" o:spid="_x0000_s1189" style="position:absolute;left:1632;top:653;width:692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14:paraId="7A2D04BB" w14:textId="77777777" w:rsidR="003D54B3" w:rsidRDefault="003D54B3" w:rsidP="003D54B3">
                        <w:r>
                          <w:rPr>
                            <w:rFonts w:ascii="Meiryo UI" w:eastAsia="Meiryo UI" w:cs="Meiryo UI" w:hint="eastAsia"/>
                            <w:color w:val="FFFFFF"/>
                            <w:sz w:val="16"/>
                            <w:szCs w:val="16"/>
                          </w:rPr>
                          <w:t>点検業務の充実</w:t>
                        </w:r>
                      </w:p>
                    </w:txbxContent>
                  </v:textbox>
                </v:rect>
                <v:rect id="Rectangle 1179" o:spid="_x0000_s1190" style="position:absolute;left:8134;top:1599;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14:paraId="3634C4BF" w14:textId="77777777" w:rsidR="003D54B3" w:rsidRDefault="003D54B3" w:rsidP="003D54B3">
                        <w:r>
                          <w:rPr>
                            <w:rFonts w:cs="ＭＳ Ｐゴシック"/>
                            <w:color w:val="000000"/>
                            <w:sz w:val="16"/>
                            <w:szCs w:val="16"/>
                          </w:rPr>
                          <w:t xml:space="preserve"> </w:t>
                        </w:r>
                      </w:p>
                    </w:txbxContent>
                  </v:textbox>
                </v:rect>
                <v:shape id="Freeform 1180" o:spid="_x0000_s1191" style="position:absolute;left:3879;top:4412;width:12237;height:2711;visibility:visible;mso-wrap-style:square;v-text-anchor:top" coordsize="13668,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" path="m504,l13668,r,2522c13668,2800,13442,3026,13164,3026l,3026,,505c,226,225,,504,xe" fillcolor="#4f81bd" strokeweight="0">
                  <v:path arrowok="t" o:connecttype="custom" o:connectlocs="4039733,0;109554276,0;109554276,20245433;105514544,24291312;0,24291312;0,4053942;4039733,0" o:connectangles="0,0,0,0,0,0,0"/>
                </v:shape>
                <v:shape id="Freeform 1181" o:spid="_x0000_s1192" style="position:absolute;left:3765;top:4297;width:12471;height:2947;visibility:visible;mso-wrap-style:square;v-text-anchor:top" coordsize="13935,3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10539408,0;111612720,21258972;111484564,22396042;111164172,23332831;110675619,24205634;110042890,24934267;109265895,25550859;108400926,25999207;107423731,26279492;1065258,26367551;0,5108579;128157,3971509;448549,3026666;929136,2177936;1569831,1433284;2346826,816692;3211794,368344;4180935,88059;4389190,2209974;3860633,2402110;3348006,2698414;2923442,3074723;2587120,3531126;2330806,4043639;2170610,4620138;2138571,5108579;1065258,24229617;107207511,24157577;107752088,23957386;108264715,23669137;108673259,23292828;109033655,22836425;109281914,22331966;109442110,21747413;109474149,21258972;110539408,2137934;4389190,2209974" o:connectangles="0,0,0,0,0,0,0,0,0,0,0,0,0,0,0,0,0,0,0,0,0,0,0,0,0,0,0,0,0,0,0,0,0,0,0,0,0"/>
                  <o:lock v:ext="edit" verticies="t"/>
                </v:shape>
                <v:rect id="Rectangle 1182" o:spid="_x0000_s1193" style="position:absolute;left:6744;top:4475;width:797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" filled="f" stroked="f">
                  <v:textbox style="mso-fit-shape-to-text:t" inset="0,0,0,0">
                    <w:txbxContent>
                      <w:p w14:paraId="60838426" w14:textId="77777777" w:rsidR="003D54B3" w:rsidRDefault="003D54B3" w:rsidP="003D54B3">
                        <w:r>
                          <w:rPr>
                            <w:rFonts w:ascii="Meiryo UI" w:eastAsia="Meiryo UI" w:cs="Meiryo UI" w:hint="eastAsia"/>
                            <w:color w:val="FFFFFF"/>
                            <w:sz w:val="16"/>
                            <w:szCs w:val="16"/>
                          </w:rPr>
                          <w:t>施設の現状把握</w:t>
                        </w:r>
                      </w:p>
                    </w:txbxContent>
                  </v:textbox>
                </v:rect>
                <v:rect id="Rectangle 1183" o:spid="_x0000_s1194" style="position:absolute;left:13246;top:5422;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L4wgAAANwAAAAPAAAAZHJzL2Rvd25yZXYueG1sRI/NigIx&#10;EITvgu8QWtibZhRx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C91lL4wgAAANwAAAAPAAAA&#10;AAAAAAAAAAAAAAcCAABkcnMvZG93bnJldi54bWxQSwUGAAAAAAMAAwC3AAAA9gIAAAAA&#10;" filled="f" stroked="f">
                  <v:textbox style="mso-fit-shape-to-text:t" inset="0,0,0,0">
                    <w:txbxContent>
                      <w:p w14:paraId="0D0F908E" w14:textId="77777777" w:rsidR="003D54B3" w:rsidRDefault="003D54B3" w:rsidP="003D54B3">
                        <w:r>
                          <w:rPr>
                            <w:rFonts w:cs="ＭＳ Ｐゴシック"/>
                            <w:color w:val="000000"/>
                            <w:sz w:val="16"/>
                            <w:szCs w:val="16"/>
                          </w:rPr>
                          <w:t xml:space="preserve"> </w:t>
                        </w:r>
                      </w:p>
                    </w:txbxContent>
                  </v:textbox>
                </v:rect>
                <v:rect id="Rectangle 1184" o:spid="_x0000_s1195" style="position:absolute;left:4153;top:6933;width:1386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" filled="f" stroked="f">
                  <v:textbox style="mso-fit-shape-to-text:t" inset="0,0,0,0">
                    <w:txbxContent>
                      <w:p w14:paraId="33A3EEC8" w14:textId="77777777" w:rsidR="003D54B3" w:rsidRDefault="003D54B3" w:rsidP="003D54B3">
                        <w:r>
                          <w:rPr>
                            <w:rFonts w:ascii="Meiryo UI" w:eastAsia="Meiryo UI" w:cs="Meiryo UI" w:hint="eastAsia"/>
                            <w:b/>
                            <w:bCs/>
                            <w:color w:val="000000"/>
                            <w:sz w:val="16"/>
                            <w:szCs w:val="16"/>
                          </w:rPr>
                          <w:t>致命的な不具合を見逃さない</w:t>
                        </w:r>
                      </w:p>
                    </w:txbxContent>
                  </v:textbox>
                </v:rect>
                <v:rect id="Rectangle 1185" o:spid="_x0000_s1196" style="position:absolute;left:15869;top:7499;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14:paraId="79546129" w14:textId="77777777" w:rsidR="003D54B3" w:rsidRDefault="003D54B3" w:rsidP="003D54B3">
                        <w:r>
                          <w:rPr>
                            <w:rFonts w:cs="ＭＳ Ｐゴシック"/>
                            <w:color w:val="000000"/>
                            <w:sz w:val="16"/>
                            <w:szCs w:val="16"/>
                          </w:rPr>
                          <w:t xml:space="preserve"> </w:t>
                        </w:r>
                      </w:p>
                    </w:txbxContent>
                  </v:textbox>
                </v:rect>
                <v:shape id="Freeform 1186" o:spid="_x0000_s1197" style="position:absolute;left:4914;top:9784;width:11119;height:3759;visibility:visible;mso-wrap-style:square;v-text-anchor:top" coordsize="12426,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" path="m818,l12426,r,4088c12426,4539,12060,4905,11609,4905l,4905,,817c,366,366,,818,xe" strokeweight="0">
                  <v:path arrowok="t" o:connecttype="custom" o:connectlocs="6549674,0;99494290,0;99494290,24009894;92952580,28808348;0,28808348;0,4798454;6549674,0" o:connectangles="0,0,0,0,0,0,0"/>
                </v:shape>
                <v:shape id="Freeform 1187" o:spid="_x0000_s1198" style="position:absolute;left:4794;top:9784;width:11360;height:3880;visibility:visible;mso-wrap-style:square;v-text-anchor:top" coordsize="12693,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5491564,0;7000792,1525029;30446401,0;21899604,0;45393274,1502524;51801314,0;51801314,1502524;75302950,0;66756152,0;90249822,1502524;96657862,0;101672224,3984324;100598862,1502524;101672224,8486344;99533555,8486344;101672224,23753810;101391913,25166313;99501515,24187186;101672224,18992906;95648672,28987474;87622489,29105626;94559290,27591850;95768779,27406107;72667651,29105626;81214449,29105626;57712813,27603103;51304684,29105626;51304684,27603103;27811103,29105626;36357811,29105626;12856176,27603103;6448136,29105626;0,26134262;1065307,27603103;0,21632243;2138668,21632243;0,5346190;2138668,5346190;3684674,776580;5310693,253259;7120989,1513776;5543032,1783914;3684674,776580" o:connectangles="0,0,0,0,0,0,0,0,0,0,0,0,0,0,0,0,0,0,0,0,0,0,0,0,0,0,0,0,0,0,0,0,0,0,0,0,0,0,0,0,0,0,0"/>
                  <o:lock v:ext="edit" verticies="t"/>
                </v:shape>
                <v:rect id="Rectangle 1188" o:spid="_x0000_s1199" style="position:absolute;left:6744;top:9766;width:794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qrwQAAANwAAAAPAAAAZHJzL2Rvd25yZXYueG1sRI/disIw&#10;FITvF3yHcATv1lSR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AfquqvBAAAA3AAAAA8AAAAA&#10;AAAAAAAAAAAABwIAAGRycy9kb3ducmV2LnhtbFBLBQYAAAAAAwADALcAAAD1AgAAAAA=&#10;" filled="f" stroked="f">
                  <v:textbox style="mso-fit-shape-to-text:t" inset="0,0,0,0">
                    <w:txbxContent>
                      <w:p w14:paraId="33386F3F" w14:textId="77777777" w:rsidR="003D54B3" w:rsidRDefault="003D54B3" w:rsidP="003D54B3">
                        <w:r>
                          <w:rPr>
                            <w:rFonts w:ascii="Meiryo UI" w:eastAsia="Meiryo UI" w:cs="Meiryo UI" w:hint="eastAsia"/>
                            <w:color w:val="000000"/>
                            <w:sz w:val="16"/>
                            <w:szCs w:val="16"/>
                          </w:rPr>
                          <w:t>不具合の早期発見</w:t>
                        </w:r>
                      </w:p>
                    </w:txbxContent>
                  </v:textbox>
                </v:rect>
                <v:rect id="Rectangle 1189" o:spid="_x0000_s1200" style="position:absolute;left:14205;top:10234;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14:paraId="70D678E4" w14:textId="77777777" w:rsidR="003D54B3" w:rsidRDefault="003D54B3" w:rsidP="003D54B3">
                        <w:r>
                          <w:rPr>
                            <w:rFonts w:cs="ＭＳ Ｐゴシック"/>
                            <w:color w:val="000000"/>
                            <w:sz w:val="16"/>
                            <w:szCs w:val="16"/>
                          </w:rPr>
                          <w:t xml:space="preserve"> </w:t>
                        </w:r>
                      </w:p>
                    </w:txbxContent>
                  </v:textbox>
                </v:rect>
                <v:rect id="Rectangle 1190" o:spid="_x0000_s1201" style="position:absolute;left:8160;top:11182;width:493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14:paraId="6F61602D" w14:textId="77777777" w:rsidR="003D54B3" w:rsidRDefault="003D54B3" w:rsidP="003D54B3">
                        <w:r>
                          <w:rPr>
                            <w:rFonts w:ascii="Meiryo UI" w:eastAsia="Meiryo UI" w:cs="Meiryo UI" w:hint="eastAsia"/>
                            <w:color w:val="000000"/>
                            <w:sz w:val="16"/>
                            <w:szCs w:val="16"/>
                          </w:rPr>
                          <w:t>適切な処置</w:t>
                        </w:r>
                      </w:p>
                    </w:txbxContent>
                  </v:textbox>
                </v:rect>
                <v:rect id="Rectangle 1191" o:spid="_x0000_s1202" style="position:absolute;left:12801;top:1165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14:paraId="53558151" w14:textId="77777777" w:rsidR="003D54B3" w:rsidRDefault="003D54B3" w:rsidP="003D54B3">
                        <w:r>
                          <w:rPr>
                            <w:rFonts w:cs="ＭＳ Ｐゴシック"/>
                            <w:color w:val="000000"/>
                            <w:sz w:val="16"/>
                            <w:szCs w:val="16"/>
                          </w:rPr>
                          <w:t xml:space="preserve"> </w:t>
                        </w:r>
                      </w:p>
                    </w:txbxContent>
                  </v:textbox>
                </v:rect>
                <v:shape id="Freeform 1192" o:spid="_x0000_s1203" style="position:absolute;left:3879;top:14076;width:12192;height:3042;visibility:visible;mso-wrap-style:square;v-text-anchor:top" coordsize="13619,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" path="m566,l13619,r,2833c13619,3146,13365,3399,13052,3399l,3399,,567c,254,253,,566,xe" fillcolor="#4f81bd" strokeweight="0">
                  <v:path arrowok="t" o:connecttype="custom" o:connectlocs="4536031,0;109146197,0;109146197,22688302;104602109,27221112;0,27221112;0,4540864;4536031,0" o:connectangles="0,0,0,0,0,0,0"/>
                </v:shape>
                <v:shape id="Freeform 1193" o:spid="_x0000_s1204" style="position:absolute;left:3765;top:13956;width:12427;height:3283;visibility:visible;mso-wrap-style:square;v-text-anchor:top" coordsize="13886,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10140385,0;111213596,23785409;111069421,25020400;110725049,26054887;110188443,27017196;109491644,27819120;108658724,28484749;107689595,28997963;106616385,29302703;1065246,29398969;0,5613560;136120,4386629;488547,3328053;1017187,2397803;1713897,1579849;2554871,906161;3524000,408977;4581192,104237;4797409,2229359;4156722,2453951;3564004,2790751;3083512,3223817;2667007,3753060;2354673,4362540;2178460,5020109;2138456,5613560;1065246,27257818;106416187,27177581;107056873,26953078;107625518,26616278;108138138,26167183;108546589,25645910;108842903,25044489;109027171,24386830;109075139,23785409;110140385,2141152;4797409,2229359" o:connectangles="0,0,0,0,0,0,0,0,0,0,0,0,0,0,0,0,0,0,0,0,0,0,0,0,0,0,0,0,0,0,0,0,0,0,0,0,0"/>
                  <o:lock v:ext="edit" verticies="t"/>
                </v:shape>
                <v:rect id="Rectangle 1194" o:spid="_x0000_s1205" style="position:absolute;left:6731;top:14254;width:798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" filled="f" stroked="f">
                  <v:textbox style="mso-fit-shape-to-text:t" inset="0,0,0,0">
                    <w:txbxContent>
                      <w:p w14:paraId="7A0926FA" w14:textId="77777777" w:rsidR="003D54B3" w:rsidRDefault="003D54B3" w:rsidP="003D54B3">
                        <w:r>
                          <w:rPr>
                            <w:rFonts w:ascii="Meiryo UI" w:eastAsia="Meiryo UI" w:cs="Meiryo UI" w:hint="eastAsia"/>
                            <w:color w:val="FFFFFF"/>
                            <w:sz w:val="16"/>
                            <w:szCs w:val="16"/>
                          </w:rPr>
                          <w:t>基礎資料の蓄積</w:t>
                        </w:r>
                      </w:p>
                    </w:txbxContent>
                  </v:textbox>
                </v:rect>
                <v:rect id="Rectangle 1195" o:spid="_x0000_s1206" style="position:absolute;left:13233;top:15110;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atwgAAANwAAAAPAAAAZHJzL2Rvd25yZXYueG1sRI/dagIx&#10;FITvBd8hHME7zSql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D5nLatwgAAANwAAAAPAAAA&#10;AAAAAAAAAAAAAAcCAABkcnMvZG93bnJldi54bWxQSwUGAAAAAAMAAwC3AAAA9gIAAAAA&#10;" filled="f" stroked="f">
                  <v:textbox style="mso-fit-shape-to-text:t" inset="0,0,0,0">
                    <w:txbxContent>
                      <w:p w14:paraId="67EA9619" w14:textId="77777777" w:rsidR="003D54B3" w:rsidRDefault="003D54B3" w:rsidP="003D54B3">
                        <w:r>
                          <w:rPr>
                            <w:rFonts w:cs="ＭＳ Ｐゴシック"/>
                            <w:color w:val="000000"/>
                            <w:sz w:val="16"/>
                            <w:szCs w:val="16"/>
                          </w:rPr>
                          <w:t xml:space="preserve"> </w:t>
                        </w:r>
                      </w:p>
                    </w:txbxContent>
                  </v:textbox>
                </v:rect>
                <v:rect id="Rectangle 1196" o:spid="_x0000_s1207" style="position:absolute;left:4152;top:17512;width:117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" filled="f" stroked="f">
                  <v:textbox style="mso-fit-shape-to-text:t" inset="0,0,0,0">
                    <w:txbxContent>
                      <w:p w14:paraId="1B13B21F" w14:textId="77777777" w:rsidR="003D54B3" w:rsidRDefault="003D54B3" w:rsidP="003D54B3">
                        <w:r>
                          <w:rPr>
                            <w:rFonts w:ascii="Meiryo UI" w:eastAsia="Meiryo UI" w:cs="Meiryo UI" w:hint="eastAsia"/>
                            <w:b/>
                            <w:bCs/>
                            <w:color w:val="000000"/>
                            <w:sz w:val="16"/>
                            <w:szCs w:val="16"/>
                          </w:rPr>
                          <w:t>維持管理・更新に資する</w:t>
                        </w:r>
                      </w:p>
                    </w:txbxContent>
                  </v:textbox>
                </v:rect>
                <v:rect id="Rectangle 1197" o:spid="_x0000_s1208" style="position:absolute;left:13690;top:1751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14:paraId="204128FF" w14:textId="77777777" w:rsidR="003D54B3" w:rsidRDefault="003D54B3" w:rsidP="003D54B3">
                        <w:r>
                          <w:rPr>
                            <w:rFonts w:ascii="Meiryo UI" w:eastAsia="Meiryo UI" w:cs="Meiryo UI"/>
                            <w:b/>
                            <w:bCs/>
                            <w:color w:val="000000"/>
                            <w:sz w:val="16"/>
                            <w:szCs w:val="16"/>
                          </w:rPr>
                          <w:t xml:space="preserve"> </w:t>
                        </w:r>
                      </w:p>
                    </w:txbxContent>
                  </v:textbox>
                </v:rect>
                <v:rect id="Rectangle 1198" o:spid="_x0000_s1209" style="position:absolute;left:4153;top:18942;width:457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IBwgAAANwAAAAPAAAAZHJzL2Rvd25yZXYueG1sRI/dagIx&#10;FITvC75DOIJ3Nesi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By4bIBwgAAANwAAAAPAAAA&#10;AAAAAAAAAAAAAAcCAABkcnMvZG93bnJldi54bWxQSwUGAAAAAAMAAwC3AAAA9gIAAAAA&#10;" filled="f" stroked="f">
                  <v:textbox style="mso-fit-shape-to-text:t" inset="0,0,0,0">
                    <w:txbxContent>
                      <w:p w14:paraId="5280A2BF" w14:textId="77777777" w:rsidR="003D54B3" w:rsidRDefault="003D54B3" w:rsidP="003D54B3">
                        <w:r>
                          <w:rPr>
                            <w:rFonts w:ascii="Meiryo UI" w:eastAsia="Meiryo UI" w:cs="Meiryo UI" w:hint="eastAsia"/>
                            <w:b/>
                            <w:bCs/>
                            <w:color w:val="000000"/>
                            <w:sz w:val="16"/>
                            <w:szCs w:val="16"/>
                          </w:rPr>
                          <w:t>データ蓄積</w:t>
                        </w:r>
                      </w:p>
                    </w:txbxContent>
                  </v:textbox>
                </v:rect>
                <v:rect id="Rectangle 1199" o:spid="_x0000_s1210" style="position:absolute;left:8445;top:19124;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eawgAAANwAAAAPAAAAZHJzL2Rvd25yZXYueG1sRI/dagIx&#10;FITvC75DOIJ3NasW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AdrReawgAAANwAAAAPAAAA&#10;AAAAAAAAAAAAAAcCAABkcnMvZG93bnJldi54bWxQSwUGAAAAAAMAAwC3AAAA9gIAAAAA&#10;" filled="f" stroked="f">
                  <v:textbox style="mso-fit-shape-to-text:t" inset="0,0,0,0">
                    <w:txbxContent>
                      <w:p w14:paraId="40844969" w14:textId="77777777" w:rsidR="003D54B3" w:rsidRDefault="003D54B3" w:rsidP="003D54B3">
                        <w:r>
                          <w:rPr>
                            <w:rFonts w:cs="ＭＳ Ｐゴシック"/>
                            <w:color w:val="000000"/>
                            <w:sz w:val="16"/>
                            <w:szCs w:val="16"/>
                          </w:rPr>
                          <w:t xml:space="preserve"> </w:t>
                        </w:r>
                      </w:p>
                    </w:txbxContent>
                  </v:textbox>
                </v:rect>
                <v:shape id="Freeform 1200" o:spid="_x0000_s1211" style="position:absolute;left:4838;top:21341;width:11125;height:4305;visibility:visible;mso-wrap-style:square;v-text-anchor:top" coordsize="12426,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" path="m921,l12426,r,4606c12426,5114,12013,5527,11504,5527l,5527,,921c,413,412,,921,xe" strokeweight="0">
                  <v:path arrowok="t" o:connecttype="custom" o:connectlocs="7382622,0;99604831,0;99604831,27945411;92214240,33533278;0,33533278;0,5587867;7382622,0" o:connectangles="0,0,0,0,0,0,0"/>
                </v:shape>
                <v:shape id="Freeform 1201" o:spid="_x0000_s1212" style="position:absolute;left:4724;top:21227;width:11360;height:4533;visibility:visible;mso-wrap-style:square;v-text-anchor:top" coordsize="12693,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62,46l501,494r-51,54l405,608r-40,65l331,743r-27,69l284,890r-12,78l267,1054r,163l,1217xe" fillcolor="#385d8a" strokecolor="#385d8a" strokeweight="0">
                  <v:path arrowok="t" o:connecttype="custom" o:connectlocs="16236464,0;7753747,1665137;31191302,0;22644593,0;46138174,1634547;52546304,0;52546304,1634547;76047940,0;67501142,0;90994723,1634547;97402852,0;101672224,4903720;100598862,1634547;101672224,9801260;99533555,9801260;101672224,27756949;101672224,21230965;99229169,33548315;97282655,34674731;94967763,35329786;91499408,35470607;93806334,33817675;95624596,33480955;97202553,32752438;98251929,31913767;76544570,35470607;85091278,35470607;61597697,33836060;55189568,35470607;55189568,33836060;31687932,35470607;40234730,35470607;16741149,33836060;10333019,35470607;10333019,33836060;0,23771542;0,30303707;2138668,12348018;0,7450400;168169,5197568;993260,3416018;2443055,1916190;3796817,1065237;4469670,2711989;3244071,3722149;2435089,4971002;2138668,6452523" o:connectangles="0,0,0,0,0,0,0,0,0,0,0,0,0,0,0,0,0,0,0,0,0,0,0,0,0,0,0,0,0,0,0,0,0,0,0,0,0,0,0,0,0,0,0,0,0,0,0"/>
                  <o:lock v:ext="edit" verticies="t"/>
                </v:shape>
                <v:rect id="Rectangle 1202" o:spid="_x0000_s1213" style="position:absolute;left:6902;top:21588;width:8966;height:2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" filled="f" stroked="f">
                  <v:textbox style="mso-fit-shape-to-text:t" inset="0,0,0,0">
                    <w:txbxContent>
                      <w:p w14:paraId="7C387E6C" w14:textId="77777777" w:rsidR="003D54B3" w:rsidRDefault="003D54B3" w:rsidP="003D54B3">
                        <w:r>
                          <w:rPr>
                            <w:rFonts w:ascii="Meiryo UI" w:eastAsia="Meiryo UI" w:cs="Meiryo UI" w:hint="eastAsia"/>
                            <w:color w:val="000000"/>
                            <w:sz w:val="16"/>
                            <w:szCs w:val="16"/>
                          </w:rPr>
                          <w:t>効率的・効果的な</w:t>
                        </w:r>
                      </w:p>
                    </w:txbxContent>
                  </v:textbox>
                </v:rect>
                <v:rect id="Rectangle 1203" o:spid="_x0000_s1214" style="position:absolute;left:13919;top:21873;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GZwgAAANwAAAAPAAAAZHJzL2Rvd25yZXYueG1sRI/dagIx&#10;FITvC75DOIJ3NatI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BilhGZwgAAANwAAAAPAAAA&#10;AAAAAAAAAAAAAAcCAABkcnMvZG93bnJldi54bWxQSwUGAAAAAAMAAwC3AAAA9gIAAAAA&#10;" filled="f" stroked="f">
                  <v:textbox style="mso-fit-shape-to-text:t" inset="0,0,0,0">
                    <w:txbxContent>
                      <w:p w14:paraId="0740F064" w14:textId="77777777" w:rsidR="003D54B3" w:rsidRDefault="003D54B3" w:rsidP="003D54B3">
                        <w:r>
                          <w:rPr>
                            <w:rFonts w:ascii="Meiryo UI" w:eastAsia="Meiryo UI" w:cs="Meiryo UI"/>
                            <w:color w:val="000000"/>
                            <w:sz w:val="16"/>
                            <w:szCs w:val="16"/>
                          </w:rPr>
                          <w:t xml:space="preserve"> </w:t>
                        </w:r>
                      </w:p>
                    </w:txbxContent>
                  </v:textbox>
                </v:rect>
                <v:rect id="Rectangle 1204" o:spid="_x0000_s1215" style="position:absolute;left:7233;top:22924;width:863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" filled="f" stroked="f">
                  <v:textbox style="mso-fit-shape-to-text:t" inset="0,0,0,0">
                    <w:txbxContent>
                      <w:p w14:paraId="40EB2FD5" w14:textId="77777777" w:rsidR="003D54B3" w:rsidRDefault="003D54B3" w:rsidP="003D54B3">
                        <w:r>
                          <w:rPr>
                            <w:rFonts w:ascii="Meiryo UI" w:eastAsia="Meiryo UI" w:cs="Meiryo UI" w:hint="eastAsia"/>
                            <w:color w:val="000000"/>
                            <w:sz w:val="16"/>
                            <w:szCs w:val="16"/>
                          </w:rPr>
                          <w:t>維持管理・更新</w:t>
                        </w:r>
                      </w:p>
                    </w:txbxContent>
                  </v:textbox>
                </v:rect>
                <v:rect id="Rectangle 1205" o:spid="_x0000_s1216" style="position:absolute;left:13589;top:23307;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SBwwgAAANwAAAAPAAAAZHJzL2Rvd25yZXYueG1sRI/NigIx&#10;EITvgu8QWvCmGU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B8RSBwwgAAANwAAAAPAAAA&#10;AAAAAAAAAAAAAAcCAABkcnMvZG93bnJldi54bWxQSwUGAAAAAAMAAwC3AAAA9gIAAAAA&#10;" filled="f" stroked="f">
                  <v:textbox style="mso-fit-shape-to-text:t" inset="0,0,0,0">
                    <w:txbxContent>
                      <w:p w14:paraId="4825EE38" w14:textId="77777777" w:rsidR="003D54B3" w:rsidRDefault="003D54B3" w:rsidP="003D54B3">
                        <w:r>
                          <w:rPr>
                            <w:rFonts w:ascii="Meiryo UI" w:eastAsia="Meiryo UI" w:cs="Meiryo UI"/>
                            <w:color w:val="000000"/>
                            <w:sz w:val="16"/>
                            <w:szCs w:val="16"/>
                          </w:rPr>
                          <w:t xml:space="preserve"> </w:t>
                        </w:r>
                      </w:p>
                    </w:txbxContent>
                  </v:textbox>
                </v:rect>
                <v:shape id="Freeform 1206" o:spid="_x0000_s1217" style="position:absolute;left:20129;top:22300;width:16554;height:3035;visibility:visible;mso-wrap-style:square;v-text-anchor:top" coordsize="9248,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" path="m283,l9248,r,1416c9248,1572,9121,1699,8964,1699l,1699,,283c,127,126,,283,xe" filled="f" fillcolor="#4f81bd" strokeweight="0">
                  <v:path arrowok="t" o:connecttype="custom" o:connectlocs="9068092,0;296328951,0;296328951,45188155;287228817,54219498;0,54219498;0,9031343;9068092,0" o:connectangles="0,0,0,0,0,0,0"/>
                </v:shape>
                <v:shape id="Freeform 1207" o:spid="_x0000_s1218" style="position:absolute;left:19951;top:22154;width:16796;height:3276;visibility:visible;mso-wrap-style:square;v-text-anchor:top" coordsize="9382,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298539302,0;300686532,47377524;300398122,49837591;299692941,51914128;298635438,53798899;297225256,55428280;295558708,56770103;293635618,57760385;291488388,58367315;2147230,58559081;0,11181557;288410,8721489;993591,6644953;2051094,4791994;3429231,3162791;5127824,1820968;7050914,830686;9166099,223578;9614736,4440632;8332736,4887966;7147051,5558877;6185505,6421375;5352321,7475639;4711232,8689677;4358731,9999509;4294640,11181557;2147230,54310035;291039750,54118449;292353796,53671115;293507436,53000204;294533072,52137705;295334211,51083442;295943255,49901394;296295756,48559572;296391892,47377524;298539302,4280857;9614736,4440632" o:connectangles="0,0,0,0,0,0,0,0,0,0,0,0,0,0,0,0,0,0,0,0,0,0,0,0,0,0,0,0,0,0,0,0,0,0,0,0,0"/>
                  <o:lock v:ext="edit" verticies="t"/>
                </v:shape>
                <v:rect id="Rectangle 1208" o:spid="_x0000_s1219" style="position:absolute;left:21266;top:22647;width:730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" filled="f" stroked="f">
                  <v:textbox style="mso-fit-shape-to-text:t" inset="0,0,0,0">
                    <w:txbxContent>
                      <w:p w14:paraId="4FF93234" w14:textId="77777777" w:rsidR="003D54B3" w:rsidRPr="004A6B40" w:rsidRDefault="003D54B3" w:rsidP="003D54B3">
                        <w:pPr>
                          <w:rPr>
                            <w:color w:val="000000"/>
                          </w:rPr>
                        </w:pPr>
                        <w:r w:rsidRPr="004A6B40">
                          <w:rPr>
                            <w:rFonts w:ascii="Meiryo UI" w:eastAsia="Meiryo UI" w:cs="Meiryo UI" w:hint="eastAsia"/>
                            <w:color w:val="000000"/>
                            <w:sz w:val="16"/>
                            <w:szCs w:val="16"/>
                          </w:rPr>
                          <w:t>設計施工への</w:t>
                        </w:r>
                      </w:p>
                    </w:txbxContent>
                  </v:textbox>
                </v:rect>
                <v:rect id="Rectangle 1209" o:spid="_x0000_s1220" style="position:absolute;left:27311;top:22650;width:496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o2AwgAAANwAAAAPAAAAZHJzL2Rvd25yZXYueG1sRI/dagIx&#10;FITvhb5DOIXeaaLF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CDRo2AwgAAANwAAAAPAAAA&#10;AAAAAAAAAAAAAAcCAABkcnMvZG93bnJldi54bWxQSwUGAAAAAAMAAwC3AAAA9gIAAAAA&#10;" filled="f" stroked="f">
                  <v:textbox style="mso-fit-shape-to-text:t" inset="0,0,0,0">
                    <w:txbxContent>
                      <w:p w14:paraId="17670D05" w14:textId="77777777" w:rsidR="003D54B3" w:rsidRPr="004A6B40" w:rsidRDefault="003D54B3" w:rsidP="003D54B3">
                        <w:pPr>
                          <w:rPr>
                            <w:color w:val="000000"/>
                          </w:rPr>
                        </w:pPr>
                        <w:r w:rsidRPr="004A6B40">
                          <w:rPr>
                            <w:rFonts w:ascii="Meiryo UI" w:eastAsia="Meiryo UI" w:cs="Meiryo UI" w:hint="eastAsia"/>
                            <w:color w:val="000000"/>
                            <w:sz w:val="16"/>
                            <w:szCs w:val="16"/>
                          </w:rPr>
                          <w:t>フィードバック</w:t>
                        </w:r>
                      </w:p>
                    </w:txbxContent>
                  </v:textbox>
                </v:rect>
                <v:rect id="Rectangle 1210" o:spid="_x0000_s1221" style="position:absolute;left:32562;top:23339;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X0wgAAANwAAAAPAAAAZHJzL2Rvd25yZXYueG1sRI/dagIx&#10;FITvhb5DOIXeaaLU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AMrxX0wgAAANwAAAAPAAAA&#10;AAAAAAAAAAAAAAcCAABkcnMvZG93bnJldi54bWxQSwUGAAAAAAMAAwC3AAAA9gIAAAAA&#10;" filled="f" stroked="f">
                  <v:textbox style="mso-fit-shape-to-text:t" inset="0,0,0,0">
                    <w:txbxContent>
                      <w:p w14:paraId="1516505A" w14:textId="77777777" w:rsidR="003D54B3" w:rsidRDefault="003D54B3" w:rsidP="003D54B3">
                        <w:r>
                          <w:rPr>
                            <w:rFonts w:cs="ＭＳ Ｐゴシック"/>
                            <w:color w:val="FFFFFF"/>
                            <w:sz w:val="16"/>
                            <w:szCs w:val="16"/>
                          </w:rPr>
                          <w:t xml:space="preserve"> </w:t>
                        </w:r>
                      </w:p>
                    </w:txbxContent>
                  </v:textbox>
                </v:rect>
                <v:shape id="Freeform 1211" o:spid="_x0000_s1222" style="position:absolute;left:20066;top:18248;width:16617;height:3042;visibility:visible;mso-wrap-style:square;v-text-anchor:top" coordsize="9282,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" path="m283,l9282,r,1417c9282,1573,9155,1700,8999,1700l,1700,,284c,127,127,,283,xe" filled="f" fillcolor="#4f81bd" strokeweight="0">
                  <v:path arrowok="t" o:connecttype="custom" o:connectlocs="9070692,0;297503915,0;297503915,45365763;288433223,54426212;0,54426212;0,9092299;9070692,0" o:connectangles="0,0,0,0,0,0,0"/>
                </v:shape>
                <v:shape id="Freeform 1212" o:spid="_x0000_s1223" style="position:absolute;left:19951;top:18134;width:16853;height:3277;visibility:visible;mso-wrap-style:square;v-text-anchor:top" coordsize="9415,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299525673,0;301672459,47391986;301384085,49852805;300711211,51929975;299621797,53783500;298244009,55413200;296545805,56755432;294623309,57746017;292508564,58353310;2114745,58576956;0,11184970;256333,8724151;961248,6615159;2018620,4761635;3428450,3131756;5094613,1789524;7049150,798939;9131853,191824;9580435,4441988;8298772,4889458;7113233,5560574;6151985,6423335;5318904,7477921;4710114,8692330;4357656,10002561;4261531,11184970;2114745,54294792;292059982,54134969;293373687,53687498;294527185,53016382;295520474,52121620;296321514,51099035;296930304,49884626;297314803,48574395;297410928,47391986;299525673,4250342;9580435,4441988" o:connectangles="0,0,0,0,0,0,0,0,0,0,0,0,0,0,0,0,0,0,0,0,0,0,0,0,0,0,0,0,0,0,0,0,0,0,0,0,0"/>
                  <o:lock v:ext="edit" verticies="t"/>
                </v:shape>
                <v:rect id="Rectangle 1213" o:spid="_x0000_s1224" style="position:absolute;left:21209;top:18388;width:1186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" filled="f" stroked="f">
                  <v:textbox style="mso-fit-shape-to-text:t" inset="0,0,0,0">
                    <w:txbxContent>
                      <w:p w14:paraId="112B888D" w14:textId="77777777" w:rsidR="003D54B3" w:rsidRPr="004A6B40" w:rsidRDefault="003D54B3" w:rsidP="003D54B3">
                        <w:pPr>
                          <w:rPr>
                            <w:color w:val="000000"/>
                          </w:rPr>
                        </w:pPr>
                        <w:r w:rsidRPr="004A6B40">
                          <w:rPr>
                            <w:rFonts w:ascii="Meiryo UI" w:eastAsia="Meiryo UI" w:cs="Meiryo UI" w:hint="eastAsia"/>
                            <w:color w:val="000000"/>
                            <w:sz w:val="16"/>
                            <w:szCs w:val="16"/>
                          </w:rPr>
                          <w:t>維持管理・更新の最適化</w:t>
                        </w:r>
                      </w:p>
                    </w:txbxContent>
                  </v:textbox>
                </v:rect>
                <v:rect id="Rectangle 1214" o:spid="_x0000_s1225" style="position:absolute;left:30143;top:19263;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h/xvgAAANwAAAAPAAAAZHJzL2Rvd25yZXYueG1sRE/LagIx&#10;FN0L/kO4QneaKLT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I3iH/G+AAAA3AAAAA8AAAAAAAAA&#10;AAAAAAAABwIAAGRycy9kb3ducmV2LnhtbFBLBQYAAAAAAwADALcAAADyAgAAAAA=&#10;" filled="f" stroked="f">
                  <v:textbox style="mso-fit-shape-to-text:t" inset="0,0,0,0">
                    <w:txbxContent>
                      <w:p w14:paraId="154E105F" w14:textId="77777777" w:rsidR="003D54B3" w:rsidRDefault="003D54B3" w:rsidP="003D54B3">
                        <w:r>
                          <w:rPr>
                            <w:rFonts w:cs="ＭＳ Ｐゴシック"/>
                            <w:color w:val="FFFFFF"/>
                            <w:sz w:val="16"/>
                            <w:szCs w:val="16"/>
                          </w:rPr>
                          <w:t xml:space="preserve"> </w:t>
                        </w:r>
                      </w:p>
                    </w:txbxContent>
                  </v:textbox>
                </v:rect>
                <v:shape id="Freeform 1215" o:spid="_x0000_s1226" style="position:absolute;left:19837;top:14286;width:16846;height:3042;visibility:visible;mso-wrap-style:square;v-text-anchor:top" coordsize="9411,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" path="m283,l9411,r,1417c9411,1573,9284,1700,9128,1700l,1700,,284c,127,127,,283,xe" filled="f" fillcolor="#4f81bd" strokeweight="0">
                  <v:path arrowok="t" o:connecttype="custom" o:connectlocs="9068393,0;301561658,0;301561658,45365763;292493265,54426212;0,54426212;0,9092299;9068393,0" o:connectangles="0,0,0,0,0,0,0"/>
                </v:shape>
                <v:shape id="Freeform 1216" o:spid="_x0000_s1227" style="position:absolute;left:19672;top:14057;width:17088;height:3277;visibility:visible;mso-wrap-style:square;v-text-anchor:top" coordsize="9545,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303771807,0;305919240,47391986;305630827,49852805;304957684,51897975;303867945,53815321;302489792,55413200;300823227,56755432;298868248,57778017;296720815,58385132;2147433,58576956;0,11184970;288413,8724151;993602,6646981;2051295,4761635;3461494,3131756;5128059,1789524;7050992,798939;9166379,191824;9615022,4441988;8333007,4889458;7179176,5560574;6153707,6423335;5352381,7477921;4743509,8660329;4390825,10002561;4294687,11184970;2147433,54294792;296336265,54134969;297618279,53687498;298740065,53016382;299765533,52121620;300598906,51099035;301175732,49884626;301560462,48574395;301656599,47391986;303771807,4250342;9615022,4441988" o:connectangles="0,0,0,0,0,0,0,0,0,0,0,0,0,0,0,0,0,0,0,0,0,0,0,0,0,0,0,0,0,0,0,0,0,0,0,0,0"/>
                  <o:lock v:ext="edit" verticies="t"/>
                </v:shape>
                <v:rect id="Rectangle 1217" o:spid="_x0000_s1228" style="position:absolute;left:20980;top:14376;width:59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" filled="f" stroked="f">
                  <v:textbox style="mso-fit-shape-to-text:t" inset="0,0,0,0">
                    <w:txbxContent>
                      <w:p w14:paraId="405395CA" w14:textId="77777777" w:rsidR="003D54B3" w:rsidRPr="004A6B40" w:rsidRDefault="003D54B3" w:rsidP="003D54B3">
                        <w:pPr>
                          <w:rPr>
                            <w:color w:val="000000"/>
                          </w:rPr>
                        </w:pPr>
                        <w:r w:rsidRPr="004A6B40">
                          <w:rPr>
                            <w:rFonts w:ascii="Meiryo UI" w:eastAsia="Meiryo UI" w:cs="Meiryo UI" w:hint="eastAsia"/>
                            <w:color w:val="000000"/>
                            <w:sz w:val="16"/>
                            <w:szCs w:val="16"/>
                          </w:rPr>
                          <w:t>合理的な点検</w:t>
                        </w:r>
                      </w:p>
                    </w:txbxContent>
                  </v:textbox>
                </v:rect>
                <v:rect id="Rectangle 1218" o:spid="_x0000_s1229" style="position:absolute;left:26562;top:1523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" filled="f" stroked="f">
                  <v:textbox style="mso-fit-shape-to-text:t" inset="0,0,0,0">
                    <w:txbxContent>
                      <w:p w14:paraId="402EB112" w14:textId="77777777" w:rsidR="003D54B3" w:rsidRDefault="003D54B3" w:rsidP="003D54B3">
                        <w:r>
                          <w:rPr>
                            <w:rFonts w:ascii="Meiryo UI" w:eastAsia="Meiryo UI" w:cs="Meiryo UI"/>
                            <w:color w:val="FFFFFF"/>
                            <w:sz w:val="16"/>
                            <w:szCs w:val="16"/>
                          </w:rPr>
                          <w:t xml:space="preserve"> </w:t>
                        </w:r>
                      </w:p>
                    </w:txbxContent>
                  </v:textbox>
                </v:rect>
                <v:rect id="Rectangle 1219" o:spid="_x0000_s1230" style="position:absolute;left:31000;top:15414;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" filled="f" stroked="f">
                  <v:textbox style="mso-fit-shape-to-text:t" inset="0,0,0,0">
                    <w:txbxContent>
                      <w:p w14:paraId="2BE1E446" w14:textId="77777777" w:rsidR="003D54B3" w:rsidRDefault="003D54B3" w:rsidP="003D54B3">
                        <w:r>
                          <w:rPr>
                            <w:rFonts w:cs="ＭＳ Ｐゴシック"/>
                            <w:color w:val="FFFFFF"/>
                            <w:sz w:val="16"/>
                            <w:szCs w:val="16"/>
                          </w:rPr>
                          <w:t xml:space="preserve"> </w:t>
                        </w:r>
                      </w:p>
                    </w:txbxContent>
                  </v:textbox>
                </v:rect>
                <v:shape id="Freeform 1220" o:spid="_x0000_s1231" style="position:absolute;left:17792;top:15772;width:2337;height:8090;visibility:visible;mso-wrap-style:square;v-text-anchor:top" coordsize="368,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" path="m,l,1274r368,l368,1260r-361,l14,1267,14,,,xe" fillcolor="#4a7ebb" strokecolor="#4a7ebb" strokeweight="0">
                  <v:path arrowok="t" o:connecttype="custom" o:connectlocs="0,0;0,513702300;148400770,513702300;148400770,508057220;2822841,508057220;5645681,510879760;5645681,0;0,0" o:connectangles="0,0,0,0,0,0,0,0"/>
                </v:shape>
                <v:shape id="Freeform 1221" o:spid="_x0000_s1232" style="position:absolute;left:17792;top:17290;width:2318;height:4000;visibility:visible;mso-wrap-style:square;v-text-anchor:top" coordsize="2592,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" path="m,l,2736v,28,23,50,50,50l2542,2786r-50,-50l2492,4471r100,l2592,2736v,-27,-22,-50,-50,-50l50,2686r50,50l100,,,xe" fillcolor="#4a7ebb" strokecolor="#4a7ebb" strokeweight="0">
                  <v:path arrowok="t" o:connecttype="custom" o:connectlocs="0,0;0,21901309;399841,22301567;20327748,22301567;19927907,21901309;19927907,35789756;20727588,35789756;20727588,21901309;20327748,21501050;399841,21501050;799681,21901309;799681,0;0,0" o:connectangles="0,0,0,0,0,0,0,0,0,0,0,0,0"/>
                </v:shape>
                <v:rect id="Rectangle 1222" o:spid="_x0000_s1233" style="position:absolute;left:15932;top:15721;width:3746;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" fillcolor="#4a7ebb" strokecolor="#4a7ebb" strokeweight="0">
                  <v:stroke joinstyle="round"/>
                </v:rect>
                <v:rect id="Rectangle 1223" o:spid="_x0000_s1234" style="position:absolute;left:16357;top:5536;width:3347;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" fillcolor="#4a7ebb" strokecolor="#4a7ebb" strokeweight="0">
                  <v:stroke joinstyle="round"/>
                </v:rect>
                <v:shape id="Freeform 1224" o:spid="_x0000_s1235" style="position:absolute;left:16357;top:5536;width:3385;height:3473;visibility:visible;mso-wrap-style:square;v-text-anchor:top" coordsize="3783,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" path="m,l1962,v28,,50,23,50,50l2012,3832r-50,-50l3783,3782r,100l1962,3882v-27,,-50,-23,-50,-50l1912,50r50,50l,100,,xe" fillcolor="#4a7ebb" strokecolor="#4a7ebb" strokeweight="0">
                  <v:path arrowok="t" o:connecttype="custom" o:connectlocs="0,0;15706879,0;16107123,400252;16107123,30673883;15706879,30273630;30284968,30273630;30284968,31074135;15706879,31074135;15306635,30673883;15306635,400252;15706879,800505;0,800505;0,0" o:connectangles="0,0,0,0,0,0,0,0,0,0,0,0,0"/>
                </v:shape>
                <v:shape id="Freeform 1225" o:spid="_x0000_s1236" style="position:absolute;left:18014;top:8958;width:1772;height:3379;visibility:visible;mso-wrap-style:square;v-text-anchor:top" coordsize="1976,3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" path="m,l,3724v,28,22,50,50,50l1976,3774r,-100l50,3674r50,50l100,,,xe" fillcolor="#4a7ebb" strokecolor="#4a7ebb" strokeweight="0">
                  <v:path arrowok="t" o:connecttype="custom" o:connectlocs="0,0;0,29844799;402023,30245542;15887648,30245542;15887648,29444145;402023,29444145;804045,29844799;804045,0;0,0" o:connectangles="0,0,0,0,0,0,0,0,0"/>
                </v:shape>
                <v:shape id="Freeform 1226" o:spid="_x0000_s1237" style="position:absolute;left:19678;top:3612;width:17107;height:3010;visibility:visible;mso-wrap-style:square;v-text-anchor:top" coordsize="9556,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" path="m281,l9556,r,1402c9556,1557,9430,1682,9275,1682l,1682,,280c,125,126,,281,xe" filled="f" fillcolor="#4f81bd" strokeweight="0">
                  <v:path arrowok="t" o:connecttype="custom" o:connectlocs="9005427,0;306247881,0;306247881,44895587;297242455,53861820;0,53861820;0,8966233;9005427,0" o:connectangles="0,0,0,0,0,0,0"/>
                </v:shape>
                <v:shape id="Freeform 1227" o:spid="_x0000_s1238" style="position:absolute;left:19558;top:3415;width:17348;height:3251;visibility:visible;mso-wrap-style:square;v-text-anchor:top" coordsize="9689,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308471735,0;310619619,47080339;310331170,49516202;309657763,51599404;308599935,53458121;307189378,55092711;305522243,56406684;303598709,57400220;301482874,58009230;2115835,58201493;0,11121154;256400,8685291;961857,6634132;2019685,4743372;3398191,3108782;5065326,1794809;6988861,801273;9104695,192263;9521524,4454799;8271217,4903590;7117061,5576509;6123333,6441870;5321726,7467449;4712597,8653247;4360048,9967399;4263898,11121154;2115835,53938957;301098096,53778738;302316352,53329946;303502559,52657027;304496287,51791667;305265844,50766087;305874972,49548246;306259572,48234093;306323671,47080339;308471735,4294580;9521524,4454799" o:connectangles="0,0,0,0,0,0,0,0,0,0,0,0,0,0,0,0,0,0,0,0,0,0,0,0,0,0,0,0,0,0,0,0,0,0,0,0,0"/>
                  <o:lock v:ext="edit" verticies="t"/>
                </v:shape>
                <v:rect id="Rectangle 1228" o:spid="_x0000_s1239" style="position:absolute;left:20809;top:3828;width:1587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" filled="f" stroked="f">
                  <v:textbox style="mso-fit-shape-to-text:t" inset="0,0,0,0">
                    <w:txbxContent>
                      <w:p w14:paraId="3B4374BF" w14:textId="77777777" w:rsidR="003D54B3" w:rsidRPr="004A6B40" w:rsidRDefault="003D54B3" w:rsidP="003D54B3">
                        <w:pPr>
                          <w:rPr>
                            <w:color w:val="000000"/>
                          </w:rPr>
                        </w:pPr>
                        <w:r w:rsidRPr="004A6B40">
                          <w:rPr>
                            <w:rFonts w:ascii="Meiryo UI" w:eastAsia="Meiryo UI" w:cs="Meiryo UI" w:hint="eastAsia"/>
                            <w:color w:val="000000"/>
                            <w:sz w:val="16"/>
                            <w:szCs w:val="16"/>
                          </w:rPr>
                          <w:t>耐荷力・耐久性に与える影響</w:t>
                        </w:r>
                      </w:p>
                    </w:txbxContent>
                  </v:textbox>
                </v:rect>
                <v:rect id="Rectangle 1229" o:spid="_x0000_s1240" style="position:absolute;left:33509;top:4616;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" filled="f" stroked="f">
                  <v:textbox style="mso-fit-shape-to-text:t" inset="0,0,0,0">
                    <w:txbxContent>
                      <w:p w14:paraId="7E18F562" w14:textId="77777777" w:rsidR="003D54B3" w:rsidRDefault="003D54B3" w:rsidP="003D54B3">
                        <w:r>
                          <w:rPr>
                            <w:rFonts w:cs="ＭＳ Ｐゴシック"/>
                            <w:color w:val="000000"/>
                            <w:sz w:val="16"/>
                            <w:szCs w:val="16"/>
                          </w:rPr>
                          <w:t xml:space="preserve"> </w:t>
                        </w:r>
                      </w:p>
                    </w:txbxContent>
                  </v:textbox>
                </v:rect>
                <v:shape id="Freeform 1230" o:spid="_x0000_s1241" style="position:absolute;left:19729;top:7365;width:17056;height:2711;visibility:visible;mso-wrap-style:square;v-text-anchor:top" coordsize="9529,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" path="m252,l9529,r,1261c9529,1400,9416,1513,9277,1513l,1513,,252c,113,113,,252,xe" filled="f" fillcolor="#4f81bd" strokeweight="0">
                  <v:path arrowok="t" o:connecttype="custom" o:connectlocs="8073619,0;305290766,0;305290766,40490866;297217147,48582625;0,48582625;0,8091759;8073619,0" o:connectangles="0,0,0,0,0,0,0"/>
                </v:shape>
                <v:rect id="Rectangle 1232" o:spid="_x0000_s1242" style="position:absolute;left:20834;top:7504;width:1616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" filled="f" stroked="f">
                  <v:textbox style="mso-fit-shape-to-text:t" inset="0,0,0,0">
                    <w:txbxContent>
                      <w:p w14:paraId="4740BC84" w14:textId="77777777" w:rsidR="003D54B3" w:rsidRPr="004A6B40" w:rsidRDefault="003D54B3" w:rsidP="003D54B3">
                        <w:pPr>
                          <w:rPr>
                            <w:color w:val="000000"/>
                          </w:rPr>
                        </w:pPr>
                        <w:r w:rsidRPr="004A6B40">
                          <w:rPr>
                            <w:rFonts w:ascii="Meiryo UI" w:eastAsia="Meiryo UI" w:cs="Meiryo UI" w:hint="eastAsia"/>
                            <w:color w:val="000000"/>
                            <w:sz w:val="16"/>
                            <w:szCs w:val="16"/>
                          </w:rPr>
                          <w:t>人的・物的被害を及ぼす可能性</w:t>
                        </w:r>
                      </w:p>
                    </w:txbxContent>
                  </v:textbox>
                </v:rect>
                <v:rect id="Rectangle 1233" o:spid="_x0000_s1243" style="position:absolute;left:34753;top:829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" filled="f" stroked="f">
                  <v:textbox style="mso-fit-shape-to-text:t" inset="0,0,0,0">
                    <w:txbxContent>
                      <w:p w14:paraId="50B05DB7" w14:textId="77777777" w:rsidR="003D54B3" w:rsidRDefault="003D54B3" w:rsidP="003D54B3">
                        <w:r>
                          <w:rPr>
                            <w:rFonts w:cs="ＭＳ Ｐゴシック"/>
                            <w:color w:val="000000"/>
                            <w:sz w:val="16"/>
                            <w:szCs w:val="16"/>
                          </w:rPr>
                          <w:t xml:space="preserve"> </w:t>
                        </w:r>
                      </w:p>
                    </w:txbxContent>
                  </v:textbox>
                </v:rect>
                <v:shape id="Freeform 1234" o:spid="_x0000_s1244" style="position:absolute;left:19678;top:10679;width:17107;height:2705;visibility:visible;mso-wrap-style:square;v-text-anchor:top" coordsize="9556,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" path="m252,l9556,r,1261c9556,1400,9443,1513,9304,1513l,1513,,253c,113,113,,252,xe" filled="f" fillcolor="#4f81bd" strokeweight="0">
                  <v:path arrowok="t" o:connecttype="custom" o:connectlocs="8075954,0;306247881,0;306247881,40306675;298171927,48361574;0,48361574;0,8086900;8075954,0" o:connectangles="0,0,0,0,0,0,0"/>
                </v:shape>
                <v:shape id="Freeform 1235" o:spid="_x0000_s1245" style="position:absolute;left:19411;top:10533;width:17349;height:2947;visibility:visible;mso-wrap-style:square;v-text-anchor:top" coordsize="9689,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308489516,0;310637525,42527816;310381110,44803183;309739895,46693981;308745931,48424720;307495552,49898901;305924655,51116703;304193321,52014031;302237623,52590884;2115956,52751121;0,10223305;256414,7947938;897630,6057141;1859542,4326401;3141972,2852220;4680817,1634418;6412152,737091;8367850,160237;8816754,4422722;7726634,4807291;6700797,5384145;5867092,6153283;5161774,7050611;4648766,8076128;4328247,9229835;4264144,10223305;2115956,48488815;301820771,48328399;302910890,47943830;303936727,47366976;304738380,46597838;305475751,45700511;305956707,44674993;306277225,43521286;306341329,42527816;308489516,4262306;8816754,4422722" o:connectangles="0,0,0,0,0,0,0,0,0,0,0,0,0,0,0,0,0,0,0,0,0,0,0,0,0,0,0,0,0,0,0,0,0,0,0,0,0"/>
                  <o:lock v:ext="edit" verticies="t"/>
                </v:shape>
                <v:rect id="Rectangle 1236" o:spid="_x0000_s1246" style="position:absolute;left:20790;top:10716;width:1148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" filled="f" stroked="f">
                  <v:textbox style="mso-fit-shape-to-text:t" inset="0,0,0,0">
                    <w:txbxContent>
                      <w:p w14:paraId="67F54F4B" w14:textId="77777777" w:rsidR="003D54B3" w:rsidRPr="004A6B40" w:rsidRDefault="003D54B3" w:rsidP="003D54B3">
                        <w:pPr>
                          <w:rPr>
                            <w:color w:val="000000"/>
                          </w:rPr>
                        </w:pPr>
                        <w:r w:rsidRPr="004A6B40">
                          <w:rPr>
                            <w:rFonts w:ascii="Meiryo UI" w:eastAsia="Meiryo UI" w:cs="Meiryo UI" w:hint="eastAsia"/>
                            <w:color w:val="000000"/>
                            <w:sz w:val="16"/>
                            <w:szCs w:val="16"/>
                          </w:rPr>
                          <w:t>災害を誘発する可能性</w:t>
                        </w:r>
                      </w:p>
                    </w:txbxContent>
                  </v:textbox>
                </v:rect>
                <v:rect id="Rectangle 1237" o:spid="_x0000_s1247" style="position:absolute;left:30848;top:11600;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" filled="f" stroked="f">
                  <v:textbox style="mso-fit-shape-to-text:t" inset="0,0,0,0">
                    <w:txbxContent>
                      <w:p w14:paraId="32BB1912" w14:textId="77777777" w:rsidR="003D54B3" w:rsidRDefault="003D54B3" w:rsidP="003D54B3">
                        <w:r>
                          <w:rPr>
                            <w:rFonts w:cs="ＭＳ Ｐゴシック"/>
                            <w:color w:val="000000"/>
                            <w:sz w:val="16"/>
                            <w:szCs w:val="16"/>
                          </w:rPr>
                          <w:t xml:space="preserve"> </w:t>
                        </w:r>
                      </w:p>
                    </w:txbxContent>
                  </v:textbox>
                </v:rect>
                <v:shape id="Freeform 1231" o:spid="_x0000_s1248" style="position:absolute;left:19507;top:7269;width:17297;height:2947;visibility:visible;mso-wrap-style:square;v-text-anchor:top" coordsize="9663,1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307483646,0;309630441,42508257;309374107,44780811;308733273,46637359;307739980,48397823;306490173,49838187;304920129,51086561;303189876,51982807;301235152,52527104;2146795,52719093;0,10210835;256334,7938282;897168,6049706;1890462,4353297;3140268,2880906;4710312,1632531;6440565,736285;8395289,191989;8811832,4417353;7722413,4833359;6696899,5409504;5895856,6145789;5158896,7074063;4678270,8098242;4357853,9250712;4293770,10210835;2146795,48429851;300818610,48301739;301908028,47885734;302933542,47309588;303734585,46573303;304471545,45645029;304952171,44652699;305272588,43468381;305336671,42508257;307483646,4289241;8811832,4417353" o:connectangles="0,0,0,0,0,0,0,0,0,0,0,0,0,0,0,0,0,0,0,0,0,0,0,0,0,0,0,0,0,0,0,0,0,0,0,0,0"/>
                  <o:lock v:ext="edit" verticies="t"/>
                </v:shape>
              </v:group>
            </w:pict>
          </mc:Fallback>
        </mc:AlternateContent>
      </w:r>
    </w:p>
    <w:p w14:paraId="0D571E34" w14:textId="7BD21277" w:rsidR="00DE7E81" w:rsidRDefault="00DE7E81" w:rsidP="00DE7E81">
      <w:pPr>
        <w:pStyle w:val="40"/>
        <w:ind w:left="420" w:firstLine="210"/>
      </w:pPr>
    </w:p>
    <w:p w14:paraId="2A936763" w14:textId="5A8BC472" w:rsidR="00DE7E81" w:rsidRDefault="00DE7E81" w:rsidP="00DE7E81">
      <w:pPr>
        <w:pStyle w:val="40"/>
        <w:ind w:left="420" w:firstLine="210"/>
      </w:pPr>
    </w:p>
    <w:p w14:paraId="2A12217A" w14:textId="77777777" w:rsidR="00DE7E81" w:rsidRDefault="00DE7E81" w:rsidP="00DE7E81">
      <w:pPr>
        <w:pStyle w:val="40"/>
        <w:ind w:left="420" w:firstLine="210"/>
      </w:pPr>
    </w:p>
    <w:p w14:paraId="190AF2FD" w14:textId="6C3CDE6C" w:rsidR="00DE7E81" w:rsidRDefault="00DE7E81" w:rsidP="00DE7E81">
      <w:pPr>
        <w:pStyle w:val="40"/>
        <w:ind w:left="420" w:firstLine="210"/>
      </w:pPr>
    </w:p>
    <w:p w14:paraId="7090D7CD" w14:textId="4F87F7C6" w:rsidR="003D54B3" w:rsidRDefault="003D54B3" w:rsidP="00DE7E81">
      <w:pPr>
        <w:pStyle w:val="40"/>
        <w:ind w:left="420" w:firstLine="210"/>
      </w:pPr>
    </w:p>
    <w:p w14:paraId="2ECF9C90" w14:textId="0716425B" w:rsidR="003D54B3" w:rsidRDefault="003D54B3" w:rsidP="00DE7E81">
      <w:pPr>
        <w:pStyle w:val="40"/>
        <w:ind w:left="420" w:firstLine="210"/>
      </w:pPr>
      <w:r>
        <w:rPr>
          <w:noProof/>
        </w:rPr>
        <mc:AlternateContent>
          <mc:Choice Requires="wpg">
            <w:drawing>
              <wp:anchor distT="0" distB="0" distL="114300" distR="114300" simplePos="0" relativeHeight="251693056" behindDoc="0" locked="0" layoutInCell="1" allowOverlap="1" wp14:anchorId="4DC07D44" wp14:editId="4E1AB904">
                <wp:simplePos x="0" y="0"/>
                <wp:positionH relativeFrom="column">
                  <wp:posOffset>4062095</wp:posOffset>
                </wp:positionH>
                <wp:positionV relativeFrom="paragraph">
                  <wp:posOffset>219075</wp:posOffset>
                </wp:positionV>
                <wp:extent cx="1744980" cy="1131570"/>
                <wp:effectExtent l="0" t="0" r="7620" b="11430"/>
                <wp:wrapNone/>
                <wp:docPr id="454" name="Group 1307" descr="図 2.2 2　点検業務の充実に向けた観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55" name="Rectangle 1294" descr="図 2.2 2　点検業務の充実に向けた観点"/>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B3D71F" w14:textId="77777777" w:rsidR="003D54B3" w:rsidRPr="00FD78C7" w:rsidRDefault="003D54B3" w:rsidP="003D54B3">
                              <w:pPr>
                                <w:rPr>
                                  <w:rFonts w:hAnsi="HG丸ｺﾞｼｯｸM-PRO"/>
                                </w:rPr>
                              </w:pPr>
                            </w:p>
                          </w:txbxContent>
                        </wps:txbx>
                        <wps:bodyPr rot="0" vert="horz" wrap="square" lIns="74295" tIns="8890" rIns="74295" bIns="8890" anchor="t" anchorCtr="0" upright="1">
                          <a:noAutofit/>
                        </wps:bodyPr>
                      </wps:wsp>
                      <wpg:grpSp>
                        <wpg:cNvPr id="456" name="Group 1306"/>
                        <wpg:cNvGrpSpPr>
                          <a:grpSpLocks/>
                        </wpg:cNvGrpSpPr>
                        <wpg:grpSpPr bwMode="auto">
                          <a:xfrm>
                            <a:off x="8790" y="5448"/>
                            <a:ext cx="2553" cy="1418"/>
                            <a:chOff x="8790" y="5343"/>
                            <a:chExt cx="2553" cy="1418"/>
                          </a:xfrm>
                        </wpg:grpSpPr>
                        <wpg:grpSp>
                          <wpg:cNvPr id="457" name="Group 1304"/>
                          <wpg:cNvGrpSpPr>
                            <a:grpSpLocks/>
                          </wpg:cNvGrpSpPr>
                          <wpg:grpSpPr bwMode="auto">
                            <a:xfrm>
                              <a:off x="8794" y="6404"/>
                              <a:ext cx="2426" cy="357"/>
                              <a:chOff x="8794" y="6404"/>
                              <a:chExt cx="2426" cy="357"/>
                            </a:xfrm>
                          </wpg:grpSpPr>
                          <wps:wsp>
                            <wps:cNvPr id="458" name="Rectangle 1292"/>
                            <wps:cNvSpPr>
                              <a:spLocks noChangeArrowheads="1"/>
                            </wps:cNvSpPr>
                            <wps:spPr bwMode="auto">
                              <a:xfrm>
                                <a:off x="8794" y="6404"/>
                                <a:ext cx="885" cy="351"/>
                              </a:xfrm>
                              <a:prstGeom prst="rect">
                                <a:avLst/>
                              </a:prstGeom>
                              <a:noFill/>
                              <a:ln w="28575">
                                <a:solidFill>
                                  <a:srgbClr val="385D8A"/>
                                </a:solidFill>
                                <a:miter lim="800000"/>
                                <a:headEnd/>
                                <a:tailEnd/>
                              </a:ln>
                              <a:extLst>
                                <a:ext uri="{909E8E84-426E-40DD-AFC4-6F175D3DCCD1}">
                                  <a14:hiddenFill xmlns:a14="http://schemas.microsoft.com/office/drawing/2010/main">
                                    <a:solidFill>
                                      <a:srgbClr val="385D8A"/>
                                    </a:solidFill>
                                  </a14:hiddenFill>
                                </a:ext>
                              </a:extLst>
                            </wps:spPr>
                            <wps:txbx>
                              <w:txbxContent>
                                <w:p w14:paraId="2E239568"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5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0D93B" w14:textId="77777777" w:rsidR="003D54B3" w:rsidRPr="0065458F" w:rsidRDefault="003D54B3" w:rsidP="003D54B3">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60" name="Group 1302"/>
                          <wpg:cNvGrpSpPr>
                            <a:grpSpLocks/>
                          </wpg:cNvGrpSpPr>
                          <wpg:grpSpPr bwMode="auto">
                            <a:xfrm>
                              <a:off x="8793" y="5343"/>
                              <a:ext cx="2052" cy="356"/>
                              <a:chOff x="8793" y="5343"/>
                              <a:chExt cx="2052" cy="356"/>
                            </a:xfrm>
                          </wpg:grpSpPr>
                          <wps:wsp>
                            <wps:cNvPr id="461" name="Rectangle 1288"/>
                            <wps:cNvSpPr>
                              <a:spLocks noChangeArrowheads="1"/>
                            </wps:cNvSpPr>
                            <wps:spPr bwMode="auto">
                              <a:xfrm>
                                <a:off x="8793" y="5348"/>
                                <a:ext cx="885" cy="351"/>
                              </a:xfrm>
                              <a:prstGeom prst="rect">
                                <a:avLst/>
                              </a:prstGeom>
                              <a:solidFill>
                                <a:srgbClr val="385D8A">
                                  <a:alpha val="59999"/>
                                </a:srgbClr>
                              </a:solidFill>
                              <a:ln w="28575">
                                <a:solidFill>
                                  <a:srgbClr val="385D8A"/>
                                </a:solidFill>
                                <a:miter lim="800000"/>
                                <a:headEnd/>
                                <a:tailEnd/>
                              </a:ln>
                            </wps:spPr>
                            <wps:txbx>
                              <w:txbxContent>
                                <w:p w14:paraId="07AE4DF9"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6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B32B2"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g:grpSp>
                        <wpg:grpSp>
                          <wpg:cNvPr id="463" name="Group 1305"/>
                          <wpg:cNvGrpSpPr>
                            <a:grpSpLocks/>
                          </wpg:cNvGrpSpPr>
                          <wpg:grpSpPr bwMode="auto">
                            <a:xfrm>
                              <a:off x="8790" y="5876"/>
                              <a:ext cx="2553" cy="373"/>
                              <a:chOff x="8790" y="5876"/>
                              <a:chExt cx="2553" cy="373"/>
                            </a:xfrm>
                          </wpg:grpSpPr>
                          <wps:wsp>
                            <wps:cNvPr id="464" name="Rectangle 1290"/>
                            <wps:cNvSpPr>
                              <a:spLocks noChangeArrowheads="1"/>
                            </wps:cNvSpPr>
                            <wps:spPr bwMode="auto">
                              <a:xfrm>
                                <a:off x="8790" y="5876"/>
                                <a:ext cx="885" cy="351"/>
                              </a:xfrm>
                              <a:prstGeom prst="rect">
                                <a:avLst/>
                              </a:prstGeom>
                              <a:noFill/>
                              <a:ln w="28575">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2E963FDD"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6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6D327"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4DC07D44" id="Group 1307" o:spid="_x0000_s1249" alt="図 2.2 2　点検業務の充実に向けた観点" style="position:absolute;left:0;text-align:left;margin-left:319.85pt;margin-top:17.25pt;width:137.4pt;height:89.1pt;z-index:251693056;mso-position-horizontal-relative:text;mso-position-vertical-relative:text"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">
                <v:rect id="Rectangle 1294" o:spid="_x0000_s1250" alt="図 2.2 2　点検業務の充実に向けた観点" style="position:absolute;left:8595;top:5262;width:2700;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" filled="f">
                  <v:textbox inset="5.85pt,.7pt,5.85pt,.7pt">
                    <w:txbxContent>
                      <w:p w14:paraId="1AB3D71F" w14:textId="77777777" w:rsidR="003D54B3" w:rsidRPr="00FD78C7" w:rsidRDefault="003D54B3" w:rsidP="003D54B3">
                        <w:pPr>
                          <w:rPr>
                            <w:rFonts w:hAnsi="HG丸ｺﾞｼｯｸM-PRO"/>
                          </w:rPr>
                        </w:pPr>
                      </w:p>
                    </w:txbxContent>
                  </v:textbox>
                </v:rect>
                <v:group id="Group 1306" o:spid="_x0000_s1251" style="position:absolute;left:8790;top:5448;width:2553;height:1418" coordorigin="8790,5343" coordsize="2553,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group id="Group 1304" o:spid="_x0000_s1252" style="position:absolute;left:8794;top:6404;width:2426;height:357" coordorigin="8794,6404" coordsize="242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rect id="Rectangle 1292" o:spid="_x0000_s1253" style="position:absolute;left:8794;top:6404;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" filled="f" fillcolor="#385d8a" strokecolor="#385d8a" strokeweight="2.25pt">
                      <v:textbox inset="5.85pt,.7pt,5.85pt,.7pt">
                        <w:txbxContent>
                          <w:p w14:paraId="2E239568" w14:textId="77777777" w:rsidR="003D54B3" w:rsidRPr="00567B73" w:rsidRDefault="003D54B3" w:rsidP="003D54B3">
                            <w:pPr>
                              <w:spacing w:line="260" w:lineRule="exact"/>
                              <w:rPr>
                                <w:rFonts w:hAnsi="HG丸ｺﾞｼｯｸM-PRO"/>
                                <w:sz w:val="18"/>
                                <w:szCs w:val="18"/>
                              </w:rPr>
                            </w:pPr>
                          </w:p>
                        </w:txbxContent>
                      </v:textbox>
                    </v:rect>
                    <v:rect id="Rectangle 1293" o:spid="_x0000_s1254" style="position:absolute;left:9724;top:6454;width:149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" filled="f" stroked="f">
                      <v:textbox inset="5.85pt,.7pt,5.85pt,.7pt">
                        <w:txbxContent>
                          <w:p w14:paraId="5240D93B" w14:textId="77777777" w:rsidR="003D54B3" w:rsidRPr="0065458F" w:rsidRDefault="003D54B3" w:rsidP="003D54B3">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group>
                  <v:group id="Group 1302" o:spid="_x0000_s1255" style="position:absolute;left:8793;top:5343;width:2052;height:356" coordorigin="8793,5343" coordsize="20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rect id="Rectangle 1288" o:spid="_x0000_s1256" style="position:absolute;left:8793;top:5348;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" fillcolor="#385d8a" strokecolor="#385d8a" strokeweight="2.25pt">
                      <v:fill opacity="39321f"/>
                      <v:textbox inset="5.85pt,.7pt,5.85pt,.7pt">
                        <w:txbxContent>
                          <w:p w14:paraId="07AE4DF9" w14:textId="77777777" w:rsidR="003D54B3" w:rsidRPr="00567B73" w:rsidRDefault="003D54B3" w:rsidP="003D54B3">
                            <w:pPr>
                              <w:spacing w:line="260" w:lineRule="exact"/>
                              <w:rPr>
                                <w:rFonts w:hAnsi="HG丸ｺﾞｼｯｸM-PRO"/>
                                <w:sz w:val="18"/>
                                <w:szCs w:val="18"/>
                              </w:rPr>
                            </w:pPr>
                          </w:p>
                        </w:txbxContent>
                      </v:textbox>
                    </v:rect>
                    <v:rect id="Rectangle 1289" o:spid="_x0000_s1257" style="position:absolute;left:9724;top:5343;width:1121;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" filled="f" stroked="f">
                      <v:textbox inset="5.85pt,.7pt,5.85pt,.7pt">
                        <w:txbxContent>
                          <w:p w14:paraId="14EB32B2"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v:textbox>
                    </v:rect>
                  </v:group>
                  <v:group id="Group 1305" o:spid="_x0000_s1258" style="position:absolute;left:8790;top:5876;width:2553;height:373" coordorigin="8790,5876" coordsize="255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rect id="Rectangle 1290" o:spid="_x0000_s1259" style="position:absolute;left:8790;top:5876;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" filled="f" strokecolor="#385d8a" strokeweight="2.25pt">
                      <v:stroke dashstyle="dash"/>
                      <v:textbox inset="5.85pt,.7pt,5.85pt,.7pt">
                        <w:txbxContent>
                          <w:p w14:paraId="2E963FDD" w14:textId="77777777" w:rsidR="003D54B3" w:rsidRPr="00567B73" w:rsidRDefault="003D54B3" w:rsidP="003D54B3">
                            <w:pPr>
                              <w:spacing w:line="260" w:lineRule="exact"/>
                              <w:rPr>
                                <w:rFonts w:hAnsi="HG丸ｺﾞｼｯｸM-PRO"/>
                                <w:sz w:val="18"/>
                                <w:szCs w:val="18"/>
                              </w:rPr>
                            </w:pPr>
                          </w:p>
                        </w:txbxContent>
                      </v:textbox>
                    </v:rect>
                    <v:rect id="Rectangle 1291" o:spid="_x0000_s1260" style="position:absolute;left:9709;top:5919;width:1634;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" filled="f" stroked="f">
                      <v:textbox inset="5.85pt,.7pt,5.85pt,.7pt">
                        <w:txbxContent>
                          <w:p w14:paraId="4E76D327"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v:group>
              </v:group>
            </w:pict>
          </mc:Fallback>
        </mc:AlternateContent>
      </w:r>
    </w:p>
    <w:p w14:paraId="7A72C5BD" w14:textId="77777777" w:rsidR="003D54B3" w:rsidRDefault="003D54B3" w:rsidP="00DE7E81">
      <w:pPr>
        <w:pStyle w:val="40"/>
        <w:ind w:left="420" w:firstLine="210"/>
      </w:pPr>
    </w:p>
    <w:p w14:paraId="74BF747B" w14:textId="77777777" w:rsidR="003D54B3" w:rsidRDefault="003D54B3" w:rsidP="00DE7E81">
      <w:pPr>
        <w:pStyle w:val="40"/>
        <w:ind w:left="420" w:firstLine="210"/>
      </w:pPr>
    </w:p>
    <w:p w14:paraId="2B1B2BDF" w14:textId="77777777" w:rsidR="003D54B3" w:rsidRDefault="003D54B3" w:rsidP="00DE7E81">
      <w:pPr>
        <w:pStyle w:val="40"/>
        <w:ind w:left="420" w:firstLine="210"/>
      </w:pPr>
    </w:p>
    <w:p w14:paraId="5298915A" w14:textId="77777777" w:rsidR="003D54B3" w:rsidRDefault="003D54B3" w:rsidP="00DE7E81">
      <w:pPr>
        <w:pStyle w:val="40"/>
        <w:ind w:left="420" w:firstLine="210"/>
      </w:pPr>
    </w:p>
    <w:p w14:paraId="0B1090A1" w14:textId="77777777" w:rsidR="003D54B3" w:rsidRDefault="003D54B3" w:rsidP="00DE7E81">
      <w:pPr>
        <w:pStyle w:val="40"/>
        <w:ind w:left="420" w:firstLine="210"/>
      </w:pPr>
    </w:p>
    <w:p w14:paraId="4C716728" w14:textId="77777777" w:rsidR="003D54B3" w:rsidRDefault="003D54B3" w:rsidP="00DE7E81">
      <w:pPr>
        <w:pStyle w:val="40"/>
        <w:ind w:left="420" w:firstLine="210"/>
      </w:pPr>
    </w:p>
    <w:p w14:paraId="7B075E71" w14:textId="51F12891" w:rsidR="003D54B3" w:rsidRDefault="003D54B3" w:rsidP="003D54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点検業務の充実に向けた観点</w:t>
      </w:r>
    </w:p>
    <w:p w14:paraId="64BF145A" w14:textId="77777777" w:rsidR="003D54B3" w:rsidRDefault="003D54B3" w:rsidP="003D54B3">
      <w:pPr>
        <w:pStyle w:val="40"/>
        <w:ind w:left="420" w:firstLine="210"/>
      </w:pPr>
    </w:p>
    <w:p w14:paraId="546321D2" w14:textId="117CB1EA" w:rsidR="003D54B3" w:rsidRDefault="003D54B3" w:rsidP="003D54B3">
      <w:pPr>
        <w:pStyle w:val="40"/>
        <w:ind w:left="420" w:firstLine="210"/>
      </w:pPr>
      <w:r>
        <w:rPr>
          <w:rFonts w:hint="eastAsia"/>
        </w:rPr>
        <w:t>上記のことを踏まえて、公園においては、以下の「点検業務の方針」及び「点検の視点」により、点検業務の充実に取り組んでいく。</w:t>
      </w:r>
    </w:p>
    <w:p w14:paraId="7D0B7513" w14:textId="197C916D" w:rsidR="00DE7E81" w:rsidRDefault="003D54B3" w:rsidP="00DE7E81">
      <w:pPr>
        <w:pStyle w:val="40"/>
        <w:ind w:left="420" w:firstLine="210"/>
      </w:pPr>
      <w:r>
        <w:rPr>
          <w:noProof/>
        </w:rPr>
        <mc:AlternateContent>
          <mc:Choice Requires="wps">
            <w:drawing>
              <wp:anchor distT="0" distB="0" distL="114300" distR="114300" simplePos="0" relativeHeight="251695104" behindDoc="0" locked="0" layoutInCell="1" allowOverlap="1" wp14:anchorId="32CD89A3" wp14:editId="7238A046">
                <wp:simplePos x="0" y="0"/>
                <wp:positionH relativeFrom="column">
                  <wp:posOffset>412555</wp:posOffset>
                </wp:positionH>
                <wp:positionV relativeFrom="paragraph">
                  <wp:posOffset>230847</wp:posOffset>
                </wp:positionV>
                <wp:extent cx="5400382" cy="1114425"/>
                <wp:effectExtent l="0" t="0" r="48260" b="66675"/>
                <wp:wrapNone/>
                <wp:docPr id="453" name="テキスト ボックス 453" descr="【点検業務の方針】"/>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382"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64FE6C8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利用者の安全性を確保する為、事故につながる危険個所の早期発見に取り組む。</w:t>
                            </w:r>
                          </w:p>
                          <w:p w14:paraId="0F95AAB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施設の快適性を維持する為、利用者目線での施設の不具合の確認に取り組む。</w:t>
                            </w:r>
                          </w:p>
                          <w:p w14:paraId="7BC21E9D"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施設の機能保全を図る為、施設の劣化損傷状態の程度と内容を正確に把握する。</w:t>
                            </w:r>
                          </w:p>
                          <w:p w14:paraId="611D76D4"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D89A3" id="テキスト ボックス 453" o:spid="_x0000_s1261" type="#_x0000_t202" alt="【点検業務の方針】" style="position:absolute;left:0;text-align:left;margin-left:32.5pt;margin-top:18.2pt;width:425.25pt;height:8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">
                <v:shadow on="t"/>
                <v:textbox inset="5.85pt,.7pt,5.85pt,.7pt">
                  <w:txbxContent>
                    <w:p w14:paraId="64FE6C8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利用者の安全性を確保する為、事故につながる危険個所の早期発見に取り組む。</w:t>
                      </w:r>
                    </w:p>
                    <w:p w14:paraId="0F95AAB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施設の快適性を維持する為、利用者目線での施設の不具合の確認に取り組む。</w:t>
                      </w:r>
                    </w:p>
                    <w:p w14:paraId="7BC21E9D"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施設の機能保全を図る為、施設の劣化損傷状態の程度と内容を正確に把握する。</w:t>
                      </w:r>
                    </w:p>
                    <w:p w14:paraId="611D76D4"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施設の計画的な維持管理や補修更新等を行う為、点検データを蓄積・管理・活用する。</w:t>
                      </w:r>
                    </w:p>
                  </w:txbxContent>
                </v:textbox>
              </v:shape>
            </w:pict>
          </mc:Fallback>
        </mc:AlternateContent>
      </w:r>
      <w:r w:rsidRPr="003D54B3">
        <w:rPr>
          <w:rFonts w:hint="eastAsia"/>
        </w:rPr>
        <w:t>【点検業務の方針】</w:t>
      </w:r>
      <w:r w:rsidR="00C27739">
        <w:rPr>
          <w:rFonts w:hint="eastAsia"/>
        </w:rPr>
        <w:t xml:space="preserve">　</w:t>
      </w:r>
    </w:p>
    <w:p w14:paraId="15D1449D" w14:textId="27A0D3C8" w:rsidR="003D54B3" w:rsidRDefault="003D54B3" w:rsidP="00DE7E81">
      <w:pPr>
        <w:pStyle w:val="40"/>
        <w:ind w:left="420" w:firstLine="210"/>
      </w:pPr>
    </w:p>
    <w:p w14:paraId="37BDA2DA" w14:textId="77777777" w:rsidR="003D54B3" w:rsidRDefault="003D54B3" w:rsidP="00DE7E81">
      <w:pPr>
        <w:pStyle w:val="40"/>
        <w:ind w:left="420" w:firstLine="210"/>
      </w:pPr>
    </w:p>
    <w:p w14:paraId="5F4F4861" w14:textId="77777777" w:rsidR="003D54B3" w:rsidRDefault="003D54B3" w:rsidP="00DE7E81">
      <w:pPr>
        <w:pStyle w:val="40"/>
        <w:ind w:left="420" w:firstLine="210"/>
      </w:pPr>
    </w:p>
    <w:p w14:paraId="1C3BA2F6" w14:textId="77777777" w:rsidR="003D54B3" w:rsidRDefault="003D54B3" w:rsidP="00DE7E81">
      <w:pPr>
        <w:pStyle w:val="40"/>
        <w:ind w:left="420" w:firstLine="210"/>
      </w:pPr>
    </w:p>
    <w:p w14:paraId="69B81295" w14:textId="77777777" w:rsidR="003D54B3" w:rsidRDefault="003D54B3" w:rsidP="00DE7E81">
      <w:pPr>
        <w:pStyle w:val="40"/>
        <w:ind w:left="420" w:firstLine="210"/>
      </w:pPr>
    </w:p>
    <w:p w14:paraId="08EF834C" w14:textId="6EEB2605" w:rsidR="003D54B3" w:rsidRDefault="003D54B3" w:rsidP="003D54B3">
      <w:pPr>
        <w:pStyle w:val="40"/>
        <w:spacing w:line="240" w:lineRule="exact"/>
        <w:ind w:leftChars="423" w:left="1133" w:hangingChars="136" w:hanging="245"/>
        <w:rPr>
          <w:sz w:val="18"/>
          <w:szCs w:val="21"/>
        </w:rPr>
      </w:pPr>
      <w:r w:rsidRPr="003D54B3">
        <w:rPr>
          <w:rFonts w:hint="eastAsia"/>
          <w:sz w:val="18"/>
          <w:szCs w:val="21"/>
        </w:rPr>
        <w:t>※『本計画における点検業務は、管理対象施設の状態や変状の程度などを、あらかじめ定めた手順により検査・診断・評価・記録することをいい、施設の異常または機能低下がある場合に必要に応じて対応措置について判断することを含む。』</w:t>
      </w:r>
    </w:p>
    <w:p w14:paraId="7D5FA058" w14:textId="77777777" w:rsidR="003D54B3" w:rsidRPr="003D54B3" w:rsidRDefault="003D54B3" w:rsidP="003D54B3">
      <w:pPr>
        <w:pStyle w:val="40"/>
        <w:spacing w:line="240" w:lineRule="exact"/>
        <w:ind w:leftChars="423" w:left="1133" w:hangingChars="136" w:hanging="245"/>
        <w:rPr>
          <w:sz w:val="18"/>
          <w:szCs w:val="21"/>
        </w:rPr>
      </w:pPr>
    </w:p>
    <w:p w14:paraId="5B0C3A78" w14:textId="1450EDA3" w:rsidR="003D54B3" w:rsidRPr="004A6B40" w:rsidRDefault="003D54B3" w:rsidP="003D54B3">
      <w:pPr>
        <w:widowControl/>
        <w:ind w:firstLineChars="400" w:firstLine="840"/>
        <w:jc w:val="left"/>
        <w:rPr>
          <w:rFonts w:hAnsi="HG丸ｺﾞｼｯｸM-PRO"/>
        </w:rPr>
      </w:pPr>
      <w:r>
        <w:rPr>
          <w:rFonts w:hAnsi="HG丸ｺﾞｼｯｸM-PRO" w:hint="eastAsia"/>
          <w:bdr w:val="single" w:sz="4" w:space="0" w:color="auto"/>
        </w:rPr>
        <w:t xml:space="preserve"> 点</w:t>
      </w:r>
      <w:r w:rsidRPr="004A6B40">
        <w:rPr>
          <w:rFonts w:hAnsi="HG丸ｺﾞｼｯｸM-PRO" w:hint="eastAsia"/>
          <w:bdr w:val="single" w:sz="4" w:space="0" w:color="auto"/>
        </w:rPr>
        <w:t xml:space="preserve">検の視点 </w:t>
      </w:r>
    </w:p>
    <w:p w14:paraId="7F2BF06C" w14:textId="77777777" w:rsidR="003D54B3" w:rsidRPr="005D3F12" w:rsidRDefault="003D54B3" w:rsidP="003D54B3">
      <w:pPr>
        <w:widowControl/>
        <w:spacing w:line="260" w:lineRule="exact"/>
        <w:ind w:left="1050"/>
        <w:jc w:val="left"/>
        <w:rPr>
          <w:rFonts w:hAnsi="HG丸ｺﾞｼｯｸM-PRO"/>
        </w:rPr>
      </w:pPr>
      <w:r>
        <w:rPr>
          <w:rFonts w:hAnsi="HG丸ｺﾞｼｯｸM-PRO" w:hint="eastAsia"/>
        </w:rPr>
        <w:t>①</w:t>
      </w:r>
      <w:r w:rsidRPr="005D3F12">
        <w:rPr>
          <w:rFonts w:hAnsi="HG丸ｺﾞｼｯｸM-PRO" w:hint="eastAsia"/>
        </w:rPr>
        <w:t xml:space="preserve"> 安全性の確認（施設の破損、見通しの確保等）</w:t>
      </w:r>
    </w:p>
    <w:p w14:paraId="53B34F7A" w14:textId="77777777" w:rsidR="003D54B3"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② 施設の機能保全確認（消耗、劣化した部材、排水機能、設備機器の</w:t>
      </w:r>
    </w:p>
    <w:p w14:paraId="20FCD90F" w14:textId="77777777" w:rsidR="003D54B3" w:rsidRPr="004A6B40" w:rsidRDefault="003D54B3" w:rsidP="003D54B3">
      <w:pPr>
        <w:widowControl/>
        <w:spacing w:line="260" w:lineRule="exact"/>
        <w:ind w:firstLineChars="650" w:firstLine="1365"/>
        <w:jc w:val="left"/>
        <w:rPr>
          <w:rFonts w:hAnsi="HG丸ｺﾞｼｯｸM-PRO"/>
        </w:rPr>
      </w:pPr>
      <w:r w:rsidRPr="004A6B40">
        <w:rPr>
          <w:rFonts w:hAnsi="HG丸ｺﾞｼｯｸM-PRO" w:hint="eastAsia"/>
        </w:rPr>
        <w:t>正常な作動等）</w:t>
      </w:r>
    </w:p>
    <w:p w14:paraId="1F1FD0D8" w14:textId="77777777" w:rsidR="003D54B3" w:rsidRPr="004A6B40"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③ 衛生状態や快適性の確認（落書き・汚物等による汚損等）</w:t>
      </w:r>
    </w:p>
    <w:p w14:paraId="229BB162" w14:textId="77777777" w:rsidR="003D54B3" w:rsidRPr="004A6B40"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④ 施設の利用環境の確認（不適切な利用、施設の利用頻度等）</w:t>
      </w:r>
    </w:p>
    <w:p w14:paraId="49F0B7F2" w14:textId="77777777" w:rsidR="003D54B3" w:rsidRPr="004A6B40"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⑤ 周辺施設に対する影響の確認（越境枝、排水処理等）</w:t>
      </w:r>
    </w:p>
    <w:p w14:paraId="32CD935C" w14:textId="77777777" w:rsidR="003D54B3" w:rsidRPr="004A6B40" w:rsidRDefault="003D54B3" w:rsidP="003D54B3">
      <w:pPr>
        <w:widowControl/>
        <w:ind w:firstLineChars="500" w:firstLine="1050"/>
        <w:jc w:val="left"/>
        <w:rPr>
          <w:rFonts w:hAnsi="HG丸ｺﾞｼｯｸM-PRO"/>
        </w:rPr>
      </w:pPr>
      <w:r w:rsidRPr="004A6B40">
        <w:rPr>
          <w:rFonts w:hAnsi="HG丸ｺﾞｼｯｸM-PRO" w:hint="eastAsia"/>
        </w:rPr>
        <w:t>⑥ 劣化等の施設情報の収集・記録</w:t>
      </w:r>
    </w:p>
    <w:p w14:paraId="29B7CA97" w14:textId="589758B6" w:rsidR="003D54B3" w:rsidRDefault="003D54B3">
      <w:pPr>
        <w:widowControl/>
        <w:jc w:val="left"/>
      </w:pPr>
      <w:r>
        <w:br w:type="page"/>
      </w:r>
    </w:p>
    <w:p w14:paraId="4D5F4C35" w14:textId="55B1E0C5" w:rsidR="003D54B3" w:rsidRDefault="003D54B3" w:rsidP="003D54B3">
      <w:pPr>
        <w:pStyle w:val="4"/>
      </w:pPr>
      <w:r>
        <w:rPr>
          <w:rFonts w:hint="eastAsia"/>
        </w:rPr>
        <w:lastRenderedPageBreak/>
        <w:t>点検業務の標準フロー</w:t>
      </w:r>
    </w:p>
    <w:p w14:paraId="41332AFD" w14:textId="55313B20" w:rsidR="00B04DEF" w:rsidRPr="003D54B3" w:rsidRDefault="00A144D6" w:rsidP="003D54B3">
      <w:pPr>
        <w:pStyle w:val="40"/>
        <w:ind w:left="420" w:firstLine="220"/>
      </w:pPr>
      <w:r>
        <w:rPr>
          <w:rFonts w:hAnsi="HG丸ｺﾞｼｯｸM-PRO"/>
          <w:noProof/>
          <w:sz w:val="22"/>
          <w:u w:val="single"/>
        </w:rPr>
        <mc:AlternateContent>
          <mc:Choice Requires="wpg">
            <w:drawing>
              <wp:anchor distT="0" distB="0" distL="114300" distR="114300" simplePos="0" relativeHeight="251697152" behindDoc="0" locked="0" layoutInCell="1" allowOverlap="1" wp14:anchorId="1555EB87" wp14:editId="016984C3">
                <wp:simplePos x="0" y="0"/>
                <wp:positionH relativeFrom="column">
                  <wp:posOffset>4445</wp:posOffset>
                </wp:positionH>
                <wp:positionV relativeFrom="paragraph">
                  <wp:posOffset>1595120</wp:posOffset>
                </wp:positionV>
                <wp:extent cx="6010275" cy="6417945"/>
                <wp:effectExtent l="0" t="0" r="28575" b="20955"/>
                <wp:wrapNone/>
                <wp:docPr id="1292703067" name="グループ化 1" descr="図 2.2 3　点検業務の標準フロー"/>
                <wp:cNvGraphicFramePr/>
                <a:graphic xmlns:a="http://schemas.openxmlformats.org/drawingml/2006/main">
                  <a:graphicData uri="http://schemas.microsoft.com/office/word/2010/wordprocessingGroup">
                    <wpg:wgp>
                      <wpg:cNvGrpSpPr/>
                      <wpg:grpSpPr>
                        <a:xfrm>
                          <a:off x="0" y="0"/>
                          <a:ext cx="6010275" cy="6417945"/>
                          <a:chOff x="0" y="0"/>
                          <a:chExt cx="6010275" cy="6417945"/>
                        </a:xfrm>
                      </wpg:grpSpPr>
                      <wps:wsp>
                        <wps:cNvPr id="364" name="テキスト ボックス 364"/>
                        <wps:cNvSpPr txBox="1">
                          <a:spLocks/>
                        </wps:cNvSpPr>
                        <wps:spPr>
                          <a:xfrm>
                            <a:off x="3038475" y="2143125"/>
                            <a:ext cx="1352550" cy="523875"/>
                          </a:xfrm>
                          <a:prstGeom prst="rect">
                            <a:avLst/>
                          </a:prstGeom>
                          <a:noFill/>
                          <a:ln w="6350">
                            <a:noFill/>
                          </a:ln>
                          <a:effectLst/>
                        </wps:spPr>
                        <wps:txbx>
                          <w:txbxContent>
                            <w:p w14:paraId="10822275"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B708D49"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 name="テキスト ボックス 371"/>
                        <wps:cNvSpPr txBox="1">
                          <a:spLocks/>
                        </wps:cNvSpPr>
                        <wps:spPr>
                          <a:xfrm>
                            <a:off x="638175" y="1285875"/>
                            <a:ext cx="962025" cy="209550"/>
                          </a:xfrm>
                          <a:prstGeom prst="rect">
                            <a:avLst/>
                          </a:prstGeom>
                          <a:noFill/>
                          <a:ln w="6350">
                            <a:noFill/>
                          </a:ln>
                          <a:effectLst/>
                        </wps:spPr>
                        <wps:txbx>
                          <w:txbxContent>
                            <w:p w14:paraId="2551A2C8"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テキスト ボックス 449"/>
                        <wps:cNvSpPr txBox="1">
                          <a:spLocks noChangeArrowheads="1"/>
                        </wps:cNvSpPr>
                        <wps:spPr bwMode="auto">
                          <a:xfrm>
                            <a:off x="1628775" y="190500"/>
                            <a:ext cx="1495425" cy="285750"/>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4421FA98" w14:textId="77777777" w:rsidR="003D54B3" w:rsidRPr="004A6B40" w:rsidRDefault="003D54B3" w:rsidP="003D54B3">
                              <w:pPr>
                                <w:spacing w:line="280" w:lineRule="exact"/>
                                <w:jc w:val="center"/>
                                <w:rPr>
                                  <w:rFonts w:ascii="Meiryo UI" w:eastAsia="Meiryo UI" w:hAnsi="Meiryo UI" w:cs="Meiryo UI"/>
                                  <w:color w:val="FFFFFF"/>
                                </w:rPr>
                              </w:pPr>
                              <w:r w:rsidRPr="004A6B40">
                                <w:rPr>
                                  <w:rFonts w:ascii="Meiryo UI" w:eastAsia="Meiryo UI" w:hAnsi="Meiryo UI" w:cs="Meiryo UI" w:hint="eastAsia"/>
                                  <w:color w:val="FFFFFF"/>
                                </w:rPr>
                                <w:t>点検種別の選定</w:t>
                              </w:r>
                            </w:p>
                          </w:txbxContent>
                        </wps:txbx>
                        <wps:bodyPr rot="0" vert="horz" wrap="square" lIns="91440" tIns="45720" rIns="91440" bIns="45720" anchor="t" anchorCtr="0" upright="1">
                          <a:noAutofit/>
                        </wps:bodyPr>
                      </wps:wsp>
                      <wps:wsp>
                        <wps:cNvPr id="373" name="テキスト ボックス 373"/>
                        <wps:cNvSpPr txBox="1">
                          <a:spLocks noChangeArrowheads="1"/>
                        </wps:cNvSpPr>
                        <wps:spPr bwMode="auto">
                          <a:xfrm>
                            <a:off x="1628775" y="638175"/>
                            <a:ext cx="1495425" cy="314325"/>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5AEF3A94" w14:textId="77777777" w:rsidR="003D54B3" w:rsidRPr="004A6B40" w:rsidRDefault="003D54B3" w:rsidP="003D54B3">
                              <w:pPr>
                                <w:spacing w:line="320" w:lineRule="exact"/>
                                <w:jc w:val="center"/>
                                <w:rPr>
                                  <w:rFonts w:ascii="Meiryo UI" w:eastAsia="Meiryo UI" w:hAnsi="Meiryo UI" w:cs="Meiryo UI"/>
                                  <w:color w:val="FFFFFF"/>
                                </w:rPr>
                              </w:pPr>
                              <w:r w:rsidRPr="004A6B40">
                                <w:rPr>
                                  <w:rFonts w:ascii="Meiryo UI" w:eastAsia="Meiryo UI" w:hAnsi="Meiryo UI" w:cs="Meiryo UI" w:hint="eastAsia"/>
                                  <w:color w:val="FFFFFF"/>
                                </w:rPr>
                                <w:t>点検の実施</w:t>
                              </w:r>
                            </w:p>
                          </w:txbxContent>
                        </wps:txbx>
                        <wps:bodyPr rot="0" vert="horz" wrap="square" lIns="91440" tIns="45720" rIns="91440" bIns="45720" anchor="t" anchorCtr="0" upright="1">
                          <a:noAutofit/>
                        </wps:bodyPr>
                      </wps:wsp>
                      <wps:wsp>
                        <wps:cNvPr id="363" name="フローチャート: 判断 363"/>
                        <wps:cNvSpPr>
                          <a:spLocks/>
                        </wps:cNvSpPr>
                        <wps:spPr>
                          <a:xfrm>
                            <a:off x="1619250" y="207645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73B93F0A" w14:textId="77777777" w:rsidR="003D54B3" w:rsidRPr="005F32B7" w:rsidRDefault="003D54B3" w:rsidP="003D54B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テキスト ボックス 359"/>
                        <wps:cNvSpPr txBox="1">
                          <a:spLocks/>
                        </wps:cNvSpPr>
                        <wps:spPr>
                          <a:xfrm>
                            <a:off x="1619250" y="287655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33AB86AC"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テキスト ボックス 348"/>
                        <wps:cNvSpPr txBox="1">
                          <a:spLocks/>
                        </wps:cNvSpPr>
                        <wps:spPr>
                          <a:xfrm>
                            <a:off x="1628775" y="489585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5D346919" w14:textId="77777777" w:rsidR="003D54B3" w:rsidRPr="0034541C" w:rsidRDefault="003D54B3" w:rsidP="003D54B3">
                              <w:pPr>
                                <w:spacing w:line="320" w:lineRule="exact"/>
                                <w:jc w:val="center"/>
                                <w:rPr>
                                  <w:rFonts w:ascii="Meiryo UI" w:eastAsia="Meiryo UI" w:hAnsi="Meiryo UI" w:cs="Meiryo UI"/>
                                </w:rPr>
                              </w:pPr>
                              <w:r>
                                <w:rPr>
                                  <w:rFonts w:ascii="Meiryo UI" w:eastAsia="Meiryo UI" w:hAnsi="Meiryo UI" w:cs="Meiryo UI" w:hint="eastAsia"/>
                                </w:rPr>
                                <w:t>データ蓄積</w:t>
                              </w:r>
                              <w:r w:rsidRPr="004A6B40">
                                <w:rPr>
                                  <w:rFonts w:ascii="Meiryo UI" w:eastAsia="Meiryo UI" w:hAnsi="Meiryo UI" w:cs="Meiryo UI" w:hint="eastAsia"/>
                                  <w:color w:val="FFFFFF"/>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3" name="テキスト ボックス 343"/>
                        <wps:cNvSpPr txBox="1">
                          <a:spLocks noChangeArrowheads="1"/>
                        </wps:cNvSpPr>
                        <wps:spPr bwMode="auto">
                          <a:xfrm>
                            <a:off x="1428750" y="5429250"/>
                            <a:ext cx="1857375" cy="325120"/>
                          </a:xfrm>
                          <a:prstGeom prst="rect">
                            <a:avLst/>
                          </a:prstGeom>
                          <a:solidFill>
                            <a:sysClr val="window" lastClr="FFFFFF">
                              <a:lumMod val="100000"/>
                              <a:lumOff val="0"/>
                            </a:sysClr>
                          </a:solidFill>
                          <a:ln w="28575" cap="flat" cmpd="dbl" algn="ctr">
                            <a:solidFill>
                              <a:srgbClr val="385D8A"/>
                            </a:solidFill>
                            <a:prstDash val="solid"/>
                            <a:miter lim="800000"/>
                            <a:headEnd/>
                            <a:tailEnd/>
                          </a:ln>
                        </wps:spPr>
                        <wps:txbx>
                          <w:txbxContent>
                            <w:p w14:paraId="1CF73DF8" w14:textId="77777777" w:rsidR="003D54B3" w:rsidRPr="004A6B40" w:rsidRDefault="003D54B3" w:rsidP="003D54B3">
                              <w:pPr>
                                <w:spacing w:line="280" w:lineRule="exact"/>
                                <w:jc w:val="center"/>
                                <w:rPr>
                                  <w:rFonts w:ascii="Meiryo UI" w:eastAsia="Meiryo UI" w:hAnsi="Meiryo UI" w:cs="Meiryo UI"/>
                                  <w:color w:val="000000"/>
                                </w:rPr>
                              </w:pPr>
                              <w:r w:rsidRPr="004A6B40">
                                <w:rPr>
                                  <w:rFonts w:ascii="Meiryo UI" w:eastAsia="Meiryo UI" w:hAnsi="Meiryo UI" w:cs="Meiryo UI" w:hint="eastAsia"/>
                                  <w:color w:val="000000"/>
                                </w:rPr>
                                <w:t>蓄積データの利活用</w:t>
                              </w:r>
                            </w:p>
                          </w:txbxContent>
                        </wps:txbx>
                        <wps:bodyPr rot="0" vert="horz" wrap="square" lIns="91440" tIns="45720" rIns="91440" bIns="45720" anchor="t" anchorCtr="0" upright="1">
                          <a:noAutofit/>
                        </wps:bodyPr>
                      </wps:wsp>
                      <wps:wsp>
                        <wps:cNvPr id="450" name="直線矢印コネクタ 450"/>
                        <wps:cNvCnPr>
                          <a:cxnSpLocks/>
                        </wps:cNvCnPr>
                        <wps:spPr>
                          <a:xfrm>
                            <a:off x="2371725" y="46672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72" name="直線矢印コネクタ 372"/>
                        <wps:cNvCnPr>
                          <a:cxnSpLocks/>
                        </wps:cNvCnPr>
                        <wps:spPr>
                          <a:xfrm>
                            <a:off x="2371725" y="97155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5" name="直線矢印コネクタ 365"/>
                        <wps:cNvCnPr>
                          <a:cxnSpLocks/>
                        </wps:cNvCnPr>
                        <wps:spPr>
                          <a:xfrm>
                            <a:off x="2371725" y="182880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8" name="直線矢印コネクタ 368"/>
                        <wps:cNvCnPr>
                          <a:cxnSpLocks/>
                        </wps:cNvCnPr>
                        <wps:spPr>
                          <a:xfrm flipH="1">
                            <a:off x="781050" y="1495425"/>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wps:wsp>
                        <wps:cNvPr id="362" name="直線矢印コネクタ 362"/>
                        <wps:cNvCnPr>
                          <a:cxnSpLocks/>
                        </wps:cNvCnPr>
                        <wps:spPr>
                          <a:xfrm>
                            <a:off x="4219575" y="238125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wps:wsp>
                        <wps:cNvPr id="350" name="直線矢印コネクタ 350"/>
                        <wps:cNvCnPr>
                          <a:cxnSpLocks/>
                        </wps:cNvCnPr>
                        <wps:spPr>
                          <a:xfrm flipV="1">
                            <a:off x="781050" y="4343400"/>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2" name="直線矢印コネクタ 342"/>
                        <wps:cNvCnPr>
                          <a:cxnSpLocks/>
                        </wps:cNvCnPr>
                        <wps:spPr>
                          <a:xfrm>
                            <a:off x="2371725" y="5219700"/>
                            <a:ext cx="0" cy="180975"/>
                          </a:xfrm>
                          <a:prstGeom prst="straightConnector1">
                            <a:avLst/>
                          </a:prstGeom>
                          <a:noFill/>
                          <a:ln w="9525" cap="flat" cmpd="sng" algn="ctr">
                            <a:solidFill>
                              <a:srgbClr val="4F81BD"/>
                            </a:solidFill>
                            <a:prstDash val="solid"/>
                            <a:tailEnd type="arrow"/>
                          </a:ln>
                          <a:effectLst/>
                        </wps:spPr>
                        <wps:bodyPr/>
                      </wps:wsp>
                      <wps:wsp>
                        <wps:cNvPr id="375" name="直線矢印コネクタ 375"/>
                        <wps:cNvCnPr>
                          <a:cxnSpLocks/>
                        </wps:cNvCnPr>
                        <wps:spPr>
                          <a:xfrm>
                            <a:off x="333375" y="790575"/>
                            <a:ext cx="0" cy="42576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346" name="直線矢印コネクタ 346"/>
                        <wps:cNvCnPr>
                          <a:cxnSpLocks/>
                        </wps:cNvCnPr>
                        <wps:spPr>
                          <a:xfrm>
                            <a:off x="333375" y="5048250"/>
                            <a:ext cx="1291590" cy="0"/>
                          </a:xfrm>
                          <a:prstGeom prst="straightConnector1">
                            <a:avLst/>
                          </a:prstGeom>
                          <a:noFill/>
                          <a:ln w="9525" cap="flat" cmpd="sng" algn="ctr">
                            <a:solidFill>
                              <a:srgbClr val="4F81BD"/>
                            </a:solidFill>
                            <a:prstDash val="solid"/>
                            <a:headEnd type="none"/>
                            <a:tailEnd type="none"/>
                          </a:ln>
                          <a:effectLst/>
                        </wps:spPr>
                        <wps:bodyPr/>
                      </wps:wsp>
                      <wps:wsp>
                        <wps:cNvPr id="351" name="テキスト ボックス 351"/>
                        <wps:cNvSpPr txBox="1">
                          <a:spLocks noChangeArrowheads="1"/>
                        </wps:cNvSpPr>
                        <wps:spPr bwMode="auto">
                          <a:xfrm>
                            <a:off x="1628775" y="4181475"/>
                            <a:ext cx="1480185" cy="514350"/>
                          </a:xfrm>
                          <a:prstGeom prst="rect">
                            <a:avLst/>
                          </a:prstGeom>
                          <a:noFill/>
                          <a:ln w="25400" cap="flat" cmpd="sng" algn="ctr">
                            <a:solidFill>
                              <a:srgbClr val="385D8A"/>
                            </a:solidFill>
                            <a:prstDash val="dash"/>
                            <a:miter lim="800000"/>
                            <a:headEnd/>
                            <a:tailEnd/>
                          </a:ln>
                        </wps:spPr>
                        <wps:txbx>
                          <w:txbxContent>
                            <w:p w14:paraId="2FB3D87E"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応急措置・補修等</w:t>
                              </w:r>
                            </w:p>
                            <w:p w14:paraId="21852381"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の対応（対策）</w:t>
                              </w:r>
                            </w:p>
                            <w:p w14:paraId="0BAFDB84" w14:textId="77777777" w:rsidR="003D54B3" w:rsidRPr="004A6B40" w:rsidRDefault="003D54B3" w:rsidP="003D54B3">
                              <w:pPr>
                                <w:spacing w:line="320" w:lineRule="exact"/>
                                <w:jc w:val="center"/>
                                <w:rPr>
                                  <w:rFonts w:ascii="Meiryo UI" w:eastAsia="Meiryo UI" w:hAnsi="Meiryo UI" w:cs="Meiryo UI"/>
                                  <w:color w:val="000000"/>
                                </w:rPr>
                              </w:pPr>
                            </w:p>
                          </w:txbxContent>
                        </wps:txbx>
                        <wps:bodyPr rot="0" vert="horz" wrap="square" lIns="91440" tIns="45720" rIns="91440" bIns="45720" anchor="t" anchorCtr="0" upright="1">
                          <a:noAutofit/>
                        </wps:bodyPr>
                      </wps:wsp>
                      <wps:wsp>
                        <wps:cNvPr id="360" name="テキスト ボックス 360"/>
                        <wps:cNvSpPr txBox="1">
                          <a:spLocks/>
                        </wps:cNvSpPr>
                        <wps:spPr>
                          <a:xfrm>
                            <a:off x="2343150" y="2647950"/>
                            <a:ext cx="971550" cy="228600"/>
                          </a:xfrm>
                          <a:prstGeom prst="rect">
                            <a:avLst/>
                          </a:prstGeom>
                          <a:noFill/>
                          <a:ln w="6350">
                            <a:noFill/>
                          </a:ln>
                          <a:effectLst/>
                        </wps:spPr>
                        <wps:txbx>
                          <w:txbxContent>
                            <w:p w14:paraId="2F698A13"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 name="直線矢印コネクタ 361"/>
                        <wps:cNvCnPr>
                          <a:cxnSpLocks/>
                        </wps:cNvCnPr>
                        <wps:spPr>
                          <a:xfrm>
                            <a:off x="3114675" y="238125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7" name="直線矢印コネクタ 357"/>
                        <wps:cNvCnPr>
                          <a:cxnSpLocks/>
                        </wps:cNvCnPr>
                        <wps:spPr>
                          <a:xfrm>
                            <a:off x="2362200" y="31908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5" name="フローチャート: 判断 355"/>
                        <wps:cNvSpPr>
                          <a:spLocks/>
                        </wps:cNvSpPr>
                        <wps:spPr>
                          <a:xfrm>
                            <a:off x="1619250" y="3381375"/>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5B6AB856"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直線矢印コネクタ 369"/>
                        <wps:cNvCnPr>
                          <a:cxnSpLocks/>
                        </wps:cNvCnPr>
                        <wps:spPr>
                          <a:xfrm>
                            <a:off x="781050" y="1495425"/>
                            <a:ext cx="0" cy="2846070"/>
                          </a:xfrm>
                          <a:prstGeom prst="straightConnector1">
                            <a:avLst/>
                          </a:prstGeom>
                          <a:noFill/>
                          <a:ln w="9525" cap="flat" cmpd="sng" algn="ctr">
                            <a:solidFill>
                              <a:srgbClr val="4F81BD">
                                <a:shade val="95000"/>
                                <a:satMod val="105000"/>
                              </a:srgbClr>
                            </a:solidFill>
                            <a:prstDash val="solid"/>
                            <a:tailEnd type="none"/>
                          </a:ln>
                          <a:effectLst/>
                        </wps:spPr>
                        <wps:bodyPr/>
                      </wps:wsp>
                      <wps:wsp>
                        <wps:cNvPr id="358" name="直線矢印コネクタ 358"/>
                        <wps:cNvCnPr>
                          <a:cxnSpLocks/>
                        </wps:cNvCnPr>
                        <wps:spPr>
                          <a:xfrm>
                            <a:off x="2362200" y="26955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3" name="テキスト ボックス 353"/>
                        <wps:cNvSpPr txBox="1">
                          <a:spLocks/>
                        </wps:cNvSpPr>
                        <wps:spPr>
                          <a:xfrm>
                            <a:off x="2324100" y="3962400"/>
                            <a:ext cx="962025" cy="257175"/>
                          </a:xfrm>
                          <a:prstGeom prst="rect">
                            <a:avLst/>
                          </a:prstGeom>
                          <a:noFill/>
                          <a:ln w="6350">
                            <a:noFill/>
                          </a:ln>
                          <a:effectLst/>
                        </wps:spPr>
                        <wps:txbx>
                          <w:txbxContent>
                            <w:p w14:paraId="216CF206"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 name="テキスト ボックス 356"/>
                        <wps:cNvSpPr txBox="1">
                          <a:spLocks/>
                        </wps:cNvSpPr>
                        <wps:spPr>
                          <a:xfrm>
                            <a:off x="3028950" y="3448050"/>
                            <a:ext cx="1407795" cy="466725"/>
                          </a:xfrm>
                          <a:prstGeom prst="rect">
                            <a:avLst/>
                          </a:prstGeom>
                          <a:noFill/>
                          <a:ln w="6350">
                            <a:noFill/>
                          </a:ln>
                          <a:effectLst/>
                        </wps:spPr>
                        <wps:txbx>
                          <w:txbxContent>
                            <w:p w14:paraId="301A4908"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B707D10"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4" name="直線矢印コネクタ 354"/>
                        <wps:cNvCnPr>
                          <a:cxnSpLocks/>
                        </wps:cNvCnPr>
                        <wps:spPr>
                          <a:xfrm>
                            <a:off x="3114675" y="3686175"/>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2" name="直線矢印コネクタ 352"/>
                        <wps:cNvCnPr>
                          <a:cxnSpLocks/>
                        </wps:cNvCnPr>
                        <wps:spPr>
                          <a:xfrm>
                            <a:off x="2352675" y="39909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9" name="直線矢印コネクタ 349"/>
                        <wps:cNvCnPr>
                          <a:cxnSpLocks/>
                        </wps:cNvCnPr>
                        <wps:spPr>
                          <a:xfrm>
                            <a:off x="2371725" y="47148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5" name="直線矢印コネクタ 345"/>
                        <wps:cNvCnPr>
                          <a:cxnSpLocks/>
                        </wps:cNvCnPr>
                        <wps:spPr>
                          <a:xfrm flipH="1">
                            <a:off x="3124200" y="504825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0" name="直線矢印コネクタ 340"/>
                        <wps:cNvCnPr>
                          <a:cxnSpLocks/>
                        </wps:cNvCnPr>
                        <wps:spPr>
                          <a:xfrm>
                            <a:off x="2371725" y="5743575"/>
                            <a:ext cx="0" cy="180975"/>
                          </a:xfrm>
                          <a:prstGeom prst="straightConnector1">
                            <a:avLst/>
                          </a:prstGeom>
                          <a:noFill/>
                          <a:ln w="9525" cap="flat" cmpd="sng" algn="ctr">
                            <a:solidFill>
                              <a:srgbClr val="4F81BD"/>
                            </a:solidFill>
                            <a:prstDash val="solid"/>
                            <a:tailEnd type="arrow"/>
                          </a:ln>
                          <a:effectLst/>
                        </wps:spPr>
                        <wps:bodyPr/>
                      </wps:wsp>
                      <wps:wsp>
                        <wps:cNvPr id="370" name="フローチャート: 判断 370"/>
                        <wps:cNvSpPr>
                          <a:spLocks/>
                        </wps:cNvSpPr>
                        <wps:spPr>
                          <a:xfrm>
                            <a:off x="1428750" y="1152525"/>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167D52A" w14:textId="77777777" w:rsidR="003D54B3" w:rsidRPr="004A6B40" w:rsidRDefault="003D54B3" w:rsidP="003D54B3">
                              <w:pPr>
                                <w:spacing w:line="320" w:lineRule="exact"/>
                                <w:jc w:val="center"/>
                                <w:rPr>
                                  <w:rFonts w:ascii="Meiryo UI" w:eastAsia="Meiryo UI" w:hAnsi="Meiryo UI" w:cs="Meiryo UI"/>
                                  <w:color w:val="FFFFFF"/>
                                  <w:sz w:val="18"/>
                                  <w:szCs w:val="16"/>
                                </w:rPr>
                              </w:pPr>
                              <w:r w:rsidRPr="004A6B40">
                                <w:rPr>
                                  <w:rFonts w:ascii="Meiryo UI" w:eastAsia="Meiryo UI" w:hAnsi="Meiryo UI" w:cs="Meiryo UI" w:hint="eastAsia"/>
                                  <w:color w:val="FFFFFF"/>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74" name="直線矢印コネクタ 374"/>
                        <wps:cNvCnPr>
                          <a:cxnSpLocks/>
                        </wps:cNvCnPr>
                        <wps:spPr>
                          <a:xfrm>
                            <a:off x="333375" y="790575"/>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6" name="テキスト ボックス 366"/>
                        <wps:cNvSpPr txBox="1">
                          <a:spLocks/>
                        </wps:cNvSpPr>
                        <wps:spPr>
                          <a:xfrm>
                            <a:off x="2295525" y="1800225"/>
                            <a:ext cx="1126490" cy="281940"/>
                          </a:xfrm>
                          <a:prstGeom prst="rect">
                            <a:avLst/>
                          </a:prstGeom>
                          <a:noFill/>
                          <a:ln w="6350">
                            <a:noFill/>
                          </a:ln>
                          <a:effectLst/>
                        </wps:spPr>
                        <wps:txbx>
                          <w:txbxContent>
                            <w:p w14:paraId="6863C6B8"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7" name="直線矢印コネクタ 347"/>
                        <wps:cNvCnPr>
                          <a:cxnSpLocks/>
                        </wps:cNvCnPr>
                        <wps:spPr>
                          <a:xfrm flipV="1">
                            <a:off x="333375" y="5048250"/>
                            <a:ext cx="0" cy="1133475"/>
                          </a:xfrm>
                          <a:prstGeom prst="straightConnector1">
                            <a:avLst/>
                          </a:prstGeom>
                          <a:noFill/>
                          <a:ln w="9525" cap="flat" cmpd="sng" algn="ctr">
                            <a:solidFill>
                              <a:srgbClr val="4F81BD"/>
                            </a:solidFill>
                            <a:prstDash val="dashDot"/>
                            <a:tailEnd type="arrow"/>
                          </a:ln>
                          <a:effectLst/>
                        </wps:spPr>
                        <wps:bodyPr/>
                      </wps:wsp>
                      <wps:wsp>
                        <wps:cNvPr id="337" name="直線矢印コネクタ 337"/>
                        <wps:cNvCnPr>
                          <a:cxnSpLocks/>
                        </wps:cNvCnPr>
                        <wps:spPr>
                          <a:xfrm flipH="1">
                            <a:off x="1009650" y="6200775"/>
                            <a:ext cx="534035" cy="0"/>
                          </a:xfrm>
                          <a:prstGeom prst="straightConnector1">
                            <a:avLst/>
                          </a:prstGeom>
                          <a:noFill/>
                          <a:ln w="9525" cap="flat" cmpd="sng" algn="ctr">
                            <a:solidFill>
                              <a:srgbClr val="4F81BD"/>
                            </a:solidFill>
                            <a:prstDash val="dashDot"/>
                            <a:headEnd type="none"/>
                            <a:tailEnd type="arrow"/>
                          </a:ln>
                          <a:effectLst/>
                        </wps:spPr>
                        <wps:bodyPr/>
                      </wps:wsp>
                      <wps:wsp>
                        <wps:cNvPr id="341" name="テキスト ボックス 341"/>
                        <wps:cNvSpPr txBox="1">
                          <a:spLocks noChangeArrowheads="1"/>
                        </wps:cNvSpPr>
                        <wps:spPr bwMode="auto">
                          <a:xfrm>
                            <a:off x="0" y="5667375"/>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53E6CBC9"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824CA84"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167A0465" w14:textId="77777777" w:rsidR="003D54B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62075362" w14:textId="77777777" w:rsidR="003D54B3" w:rsidRPr="004A6B40" w:rsidRDefault="003D54B3" w:rsidP="003D54B3">
                              <w:pPr>
                                <w:spacing w:line="280" w:lineRule="exact"/>
                                <w:jc w:val="left"/>
                                <w:rPr>
                                  <w:rFonts w:ascii="Meiryo UI" w:eastAsia="Meiryo UI" w:hAnsi="Meiryo UI" w:cs="Meiryo UI"/>
                                  <w:color w:val="000000"/>
                                </w:rPr>
                              </w:pPr>
                            </w:p>
                          </w:txbxContent>
                        </wps:txbx>
                        <wps:bodyPr rot="0" vert="horz" wrap="square" lIns="91440" tIns="45720" rIns="91440" bIns="45720" anchor="t" anchorCtr="0" upright="1">
                          <a:noAutofit/>
                        </wps:bodyPr>
                      </wps:wsp>
                      <wps:wsp>
                        <wps:cNvPr id="338" name="テキスト ボックス 338"/>
                        <wps:cNvSpPr txBox="1">
                          <a:spLocks noChangeArrowheads="1"/>
                        </wps:cNvSpPr>
                        <wps:spPr bwMode="auto">
                          <a:xfrm>
                            <a:off x="1428750" y="5934075"/>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58396830"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長寿命化計画等</w:t>
                              </w:r>
                            </w:p>
                            <w:p w14:paraId="2D5ECF62"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各種計画の作成（修正）等</w:t>
                              </w:r>
                            </w:p>
                          </w:txbxContent>
                        </wps:txbx>
                        <wps:bodyPr rot="0" vert="horz" wrap="square" lIns="91440" tIns="45720" rIns="91440" bIns="45720" anchor="t" anchorCtr="0" upright="1">
                          <a:noAutofit/>
                        </wps:bodyPr>
                      </wps:wsp>
                      <wps:wsp>
                        <wps:cNvPr id="344" name="正方形/長方形 344"/>
                        <wps:cNvSpPr>
                          <a:spLocks noChangeArrowheads="1"/>
                        </wps:cNvSpPr>
                        <wps:spPr bwMode="auto">
                          <a:xfrm>
                            <a:off x="3619500" y="5353050"/>
                            <a:ext cx="1638300" cy="1062990"/>
                          </a:xfrm>
                          <a:prstGeom prst="rect">
                            <a:avLst/>
                          </a:prstGeom>
                          <a:solidFill>
                            <a:srgbClr val="FFFFFF"/>
                          </a:solidFill>
                          <a:ln w="9525">
                            <a:solidFill>
                              <a:srgbClr val="000000"/>
                            </a:solidFill>
                            <a:miter lim="800000"/>
                            <a:headEnd/>
                            <a:tailEnd/>
                          </a:ln>
                        </wps:spPr>
                        <wps:txbx>
                          <w:txbxContent>
                            <w:p w14:paraId="15EF584F" w14:textId="77777777" w:rsidR="003D54B3" w:rsidRPr="00567B73" w:rsidRDefault="003D54B3" w:rsidP="003D54B3">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wps:txbx>
                        <wps:bodyPr rot="0" vert="horz" wrap="square" lIns="36000" tIns="8890" rIns="74295" bIns="8890" anchor="t" anchorCtr="0" upright="1">
                          <a:noAutofit/>
                        </wps:bodyPr>
                      </wps:wsp>
                      <wpg:grpSp>
                        <wpg:cNvPr id="376" name="グループ化 122"/>
                        <wpg:cNvGrpSpPr>
                          <a:grpSpLocks/>
                        </wpg:cNvGrpSpPr>
                        <wpg:grpSpPr bwMode="auto">
                          <a:xfrm>
                            <a:off x="4295775" y="787400"/>
                            <a:ext cx="1714500" cy="1294765"/>
                            <a:chOff x="0" y="0"/>
                            <a:chExt cx="17145" cy="12947"/>
                          </a:xfrm>
                        </wpg:grpSpPr>
                        <wps:wsp>
                          <wps:cNvPr id="377" name="Rectangle 1277"/>
                          <wps:cNvSpPr>
                            <a:spLocks noChangeArrowheads="1"/>
                          </wps:cNvSpPr>
                          <wps:spPr bwMode="auto">
                            <a:xfrm>
                              <a:off x="1047" y="1619"/>
                              <a:ext cx="5620" cy="2229"/>
                            </a:xfrm>
                            <a:prstGeom prst="rect">
                              <a:avLst/>
                            </a:prstGeom>
                            <a:solidFill>
                              <a:srgbClr val="4F81BD">
                                <a:alpha val="79999"/>
                              </a:srgbClr>
                            </a:solidFill>
                            <a:ln w="25400">
                              <a:solidFill>
                                <a:srgbClr val="385D8A"/>
                              </a:solidFill>
                              <a:miter lim="800000"/>
                              <a:headEnd/>
                              <a:tailEnd/>
                            </a:ln>
                          </wps:spPr>
                          <wps:txbx>
                            <w:txbxContent>
                              <w:p w14:paraId="2D749D7A"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78" name="Rectangle 1278"/>
                          <wps:cNvSpPr>
                            <a:spLocks noChangeArrowheads="1"/>
                          </wps:cNvSpPr>
                          <wps:spPr bwMode="auto">
                            <a:xfrm>
                              <a:off x="6762" y="1619"/>
                              <a:ext cx="7042" cy="2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B5225"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379" name="Rectangle 1279"/>
                          <wps:cNvSpPr>
                            <a:spLocks noChangeArrowheads="1"/>
                          </wps:cNvSpPr>
                          <wps:spPr bwMode="auto">
                            <a:xfrm>
                              <a:off x="1143" y="5429"/>
                              <a:ext cx="5619" cy="2229"/>
                            </a:xfrm>
                            <a:prstGeom prst="rect">
                              <a:avLst/>
                            </a:prstGeom>
                            <a:noFill/>
                            <a:ln w="25400">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2C4BE8A"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80" name="Rectangle 1280"/>
                          <wps:cNvSpPr>
                            <a:spLocks noChangeArrowheads="1"/>
                          </wps:cNvSpPr>
                          <wps:spPr bwMode="auto">
                            <a:xfrm>
                              <a:off x="6762" y="5048"/>
                              <a:ext cx="8947"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0FDBC" w14:textId="77777777" w:rsidR="003D54B3"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F2D4B1"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81" name="Rectangle 1281"/>
                          <wps:cNvSpPr>
                            <a:spLocks noChangeArrowheads="1"/>
                          </wps:cNvSpPr>
                          <wps:spPr bwMode="auto">
                            <a:xfrm>
                              <a:off x="1143" y="9144"/>
                              <a:ext cx="5619" cy="2228"/>
                            </a:xfrm>
                            <a:prstGeom prst="rect">
                              <a:avLst/>
                            </a:prstGeom>
                            <a:noFill/>
                            <a:ln w="28575" cmpd="dbl">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422422F3"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82" name="Rectangle 1282"/>
                          <wps:cNvSpPr>
                            <a:spLocks noChangeArrowheads="1"/>
                          </wps:cNvSpPr>
                          <wps:spPr bwMode="auto">
                            <a:xfrm>
                              <a:off x="6762" y="8953"/>
                              <a:ext cx="10376"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7A604"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383" name="Rectangle 1283"/>
                          <wps:cNvSpPr>
                            <a:spLocks noChangeArrowheads="1"/>
                          </wps:cNvSpPr>
                          <wps:spPr bwMode="auto">
                            <a:xfrm>
                              <a:off x="0" y="0"/>
                              <a:ext cx="17145" cy="129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451" name="吹き出し: 角を丸めた四角形 451"/>
                        <wps:cNvSpPr>
                          <a:spLocks/>
                        </wps:cNvSpPr>
                        <wps:spPr>
                          <a:xfrm>
                            <a:off x="3200400" y="0"/>
                            <a:ext cx="14954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57709BE1"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448" name="角丸四角形吹き出し 120"/>
                        <wps:cNvSpPr>
                          <a:spLocks/>
                        </wps:cNvSpPr>
                        <wps:spPr bwMode="auto">
                          <a:xfrm>
                            <a:off x="3200400" y="473075"/>
                            <a:ext cx="1095375" cy="247650"/>
                          </a:xfrm>
                          <a:prstGeom prst="wedgeRoundRectCallout">
                            <a:avLst>
                              <a:gd name="adj1" fmla="val -55157"/>
                              <a:gd name="adj2" fmla="val 97181"/>
                              <a:gd name="adj3"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437335"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(4)点検の実施</w:t>
                              </w:r>
                            </w:p>
                          </w:txbxContent>
                        </wps:txbx>
                        <wps:bodyPr rot="0" vert="horz" wrap="square" lIns="91440" tIns="45720" rIns="91440" bIns="45720" anchor="ctr" anchorCtr="0" upright="1">
                          <a:noAutofit/>
                        </wps:bodyPr>
                      </wps:wsp>
                      <wps:wsp>
                        <wps:cNvPr id="367" name="角丸四角形吹き出し 121"/>
                        <wps:cNvSpPr>
                          <a:spLocks/>
                        </wps:cNvSpPr>
                        <wps:spPr bwMode="auto">
                          <a:xfrm>
                            <a:off x="3190875" y="1558925"/>
                            <a:ext cx="1055370" cy="247650"/>
                          </a:xfrm>
                          <a:prstGeom prst="wedgeRoundRectCallout">
                            <a:avLst>
                              <a:gd name="adj1" fmla="val -70639"/>
                              <a:gd name="adj2" fmla="val 235639"/>
                              <a:gd name="adj3"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0C63D7"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(5)診断・評価</w:t>
                              </w:r>
                            </w:p>
                          </w:txbxContent>
                        </wps:txbx>
                        <wps:bodyPr rot="0" vert="horz" wrap="square" lIns="91440" tIns="45720" rIns="91440" bIns="45720" anchor="ctr" anchorCtr="0" upright="1">
                          <a:noAutofit/>
                        </wps:bodyPr>
                      </wps:wsp>
                    </wpg:wgp>
                  </a:graphicData>
                </a:graphic>
              </wp:anchor>
            </w:drawing>
          </mc:Choice>
          <mc:Fallback>
            <w:pict>
              <v:group w14:anchorId="1555EB87" id="_x0000_s1262" alt="図 2.2 3　点検業務の標準フロー" style="position:absolute;left:0;text-align:left;margin-left:.35pt;margin-top:125.6pt;width:473.25pt;height:505.35pt;z-index:251697152;mso-position-horizontal-relative:text;mso-position-vertical-relative:text" coordsize="60102,64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">
                <v:shape id="テキスト ボックス 364" o:spid="_x0000_s1263" type="#_x0000_t202" style="position:absolute;left:30384;top:21431;width:13526;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" filled="f" stroked="f" strokeweight=".5pt">
                  <v:textbox>
                    <w:txbxContent>
                      <w:p w14:paraId="10822275"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B708D49"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テキスト ボックス 371" o:spid="_x0000_s1264" type="#_x0000_t202" style="position:absolute;left:6381;top:12858;width:962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IExgAAANwAAAAPAAAAZHJzL2Rvd25yZXYueG1sRI9Pi8Iw&#10;FMTvC36H8ARva6qL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8xqyBMYAAADcAAAA&#10;DwAAAAAAAAAAAAAAAAAHAgAAZHJzL2Rvd25yZXYueG1sUEsFBgAAAAADAAMAtwAAAPoCAAAAAA==&#10;" filled="f" stroked="f" strokeweight=".5pt">
                  <v:textbox>
                    <w:txbxContent>
                      <w:p w14:paraId="2551A2C8"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449" o:spid="_x0000_s1265" type="#_x0000_t202" style="position:absolute;left:16287;top:1905;width:1495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" fillcolor="#4f81bd" strokecolor="#385d8a" strokeweight="2pt">
                  <v:textbox>
                    <w:txbxContent>
                      <w:p w14:paraId="4421FA98" w14:textId="77777777" w:rsidR="003D54B3" w:rsidRPr="004A6B40" w:rsidRDefault="003D54B3" w:rsidP="003D54B3">
                        <w:pPr>
                          <w:spacing w:line="280" w:lineRule="exact"/>
                          <w:jc w:val="center"/>
                          <w:rPr>
                            <w:rFonts w:ascii="Meiryo UI" w:eastAsia="Meiryo UI" w:hAnsi="Meiryo UI" w:cs="Meiryo UI"/>
                            <w:color w:val="FFFFFF"/>
                          </w:rPr>
                        </w:pPr>
                        <w:r w:rsidRPr="004A6B40">
                          <w:rPr>
                            <w:rFonts w:ascii="Meiryo UI" w:eastAsia="Meiryo UI" w:hAnsi="Meiryo UI" w:cs="Meiryo UI" w:hint="eastAsia"/>
                            <w:color w:val="FFFFFF"/>
                          </w:rPr>
                          <w:t>点検種別の選定</w:t>
                        </w:r>
                      </w:p>
                    </w:txbxContent>
                  </v:textbox>
                </v:shape>
                <v:shape id="テキスト ボックス 373" o:spid="_x0000_s1266" type="#_x0000_t202" style="position:absolute;left:16287;top:6381;width:14955;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" fillcolor="#4f81bd" strokecolor="#385d8a" strokeweight="2pt">
                  <v:textbox>
                    <w:txbxContent>
                      <w:p w14:paraId="5AEF3A94" w14:textId="77777777" w:rsidR="003D54B3" w:rsidRPr="004A6B40" w:rsidRDefault="003D54B3" w:rsidP="003D54B3">
                        <w:pPr>
                          <w:spacing w:line="320" w:lineRule="exact"/>
                          <w:jc w:val="center"/>
                          <w:rPr>
                            <w:rFonts w:ascii="Meiryo UI" w:eastAsia="Meiryo UI" w:hAnsi="Meiryo UI" w:cs="Meiryo UI"/>
                            <w:color w:val="FFFFFF"/>
                          </w:rPr>
                        </w:pPr>
                        <w:r w:rsidRPr="004A6B40">
                          <w:rPr>
                            <w:rFonts w:ascii="Meiryo UI" w:eastAsia="Meiryo UI" w:hAnsi="Meiryo UI" w:cs="Meiryo UI" w:hint="eastAsia"/>
                            <w:color w:val="FFFFFF"/>
                          </w:rPr>
                          <w:t>点検の実施</w:t>
                        </w:r>
                      </w:p>
                    </w:txbxContent>
                  </v:textbox>
                </v:shape>
                <v:shapetype id="_x0000_t110" coordsize="21600,21600" o:spt="110" path="m10800,l,10800,10800,21600,21600,10800xe">
                  <v:stroke joinstyle="miter"/>
                  <v:path gradientshapeok="t" o:connecttype="rect" textboxrect="5400,5400,16200,16200"/>
                </v:shapetype>
                <v:shape id="フローチャート: 判断 363" o:spid="_x0000_s1267" type="#_x0000_t110" style="position:absolute;left:16192;top:20764;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" fillcolor="#4f81bd" strokecolor="#385d8a" strokeweight="2pt">
                  <v:path arrowok="t"/>
                  <v:textbox>
                    <w:txbxContent>
                      <w:p w14:paraId="73B93F0A" w14:textId="77777777" w:rsidR="003D54B3" w:rsidRPr="005F32B7" w:rsidRDefault="003D54B3" w:rsidP="003D54B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v:shape id="テキスト ボックス 359" o:spid="_x0000_s1268" type="#_x0000_t202" style="position:absolute;left:16192;top:28765;width:148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" fillcolor="#4f81bd" strokecolor="#385d8a" strokeweight="2pt">
                  <v:path arrowok="t"/>
                  <v:textbox>
                    <w:txbxContent>
                      <w:p w14:paraId="33AB86AC"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v:shape id="テキスト ボックス 348" o:spid="_x0000_s1269" type="#_x0000_t202" style="position:absolute;left:16287;top:48958;width:1480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" fillcolor="#4f81bd" strokecolor="#385d8a" strokeweight="2pt">
                  <v:path arrowok="t"/>
                  <v:textbox>
                    <w:txbxContent>
                      <w:p w14:paraId="5D346919" w14:textId="77777777" w:rsidR="003D54B3" w:rsidRPr="0034541C" w:rsidRDefault="003D54B3" w:rsidP="003D54B3">
                        <w:pPr>
                          <w:spacing w:line="320" w:lineRule="exact"/>
                          <w:jc w:val="center"/>
                          <w:rPr>
                            <w:rFonts w:ascii="Meiryo UI" w:eastAsia="Meiryo UI" w:hAnsi="Meiryo UI" w:cs="Meiryo UI"/>
                          </w:rPr>
                        </w:pPr>
                        <w:r>
                          <w:rPr>
                            <w:rFonts w:ascii="Meiryo UI" w:eastAsia="Meiryo UI" w:hAnsi="Meiryo UI" w:cs="Meiryo UI" w:hint="eastAsia"/>
                          </w:rPr>
                          <w:t>データ蓄積</w:t>
                        </w:r>
                        <w:r w:rsidRPr="004A6B40">
                          <w:rPr>
                            <w:rFonts w:ascii="Meiryo UI" w:eastAsia="Meiryo UI" w:hAnsi="Meiryo UI" w:cs="Meiryo UI" w:hint="eastAsia"/>
                            <w:color w:val="FFFFFF"/>
                          </w:rPr>
                          <w:t>・管理</w:t>
                        </w:r>
                      </w:p>
                    </w:txbxContent>
                  </v:textbox>
                </v:shape>
                <v:shape id="テキスト ボックス 343" o:spid="_x0000_s1270" type="#_x0000_t202" style="position:absolute;left:14287;top:54292;width:18574;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" strokecolor="#385d8a" strokeweight="2.25pt">
                  <v:stroke linestyle="thinThin"/>
                  <v:textbox>
                    <w:txbxContent>
                      <w:p w14:paraId="1CF73DF8" w14:textId="77777777" w:rsidR="003D54B3" w:rsidRPr="004A6B40" w:rsidRDefault="003D54B3" w:rsidP="003D54B3">
                        <w:pPr>
                          <w:spacing w:line="280" w:lineRule="exact"/>
                          <w:jc w:val="center"/>
                          <w:rPr>
                            <w:rFonts w:ascii="Meiryo UI" w:eastAsia="Meiryo UI" w:hAnsi="Meiryo UI" w:cs="Meiryo UI"/>
                            <w:color w:val="000000"/>
                          </w:rPr>
                        </w:pPr>
                        <w:r w:rsidRPr="004A6B40">
                          <w:rPr>
                            <w:rFonts w:ascii="Meiryo UI" w:eastAsia="Meiryo UI" w:hAnsi="Meiryo UI" w:cs="Meiryo UI" w:hint="eastAsia"/>
                            <w:color w:val="000000"/>
                          </w:rPr>
                          <w:t>蓄積データの利活用</w:t>
                        </w:r>
                      </w:p>
                    </w:txbxContent>
                  </v:textbox>
                </v:shape>
                <v:shapetype id="_x0000_t32" coordsize="21600,21600" o:spt="32" o:oned="t" path="m,l21600,21600e" filled="f">
                  <v:path arrowok="t" fillok="f" o:connecttype="none"/>
                  <o:lock v:ext="edit" shapetype="t"/>
                </v:shapetype>
                <v:shape id="直線矢印コネクタ 450" o:spid="_x0000_s1271" type="#_x0000_t32" style="position:absolute;left:23717;top:466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" strokecolor="#4a7ebb">
                  <v:stroke endarrow="open"/>
                  <o:lock v:ext="edit" shapetype="f"/>
                </v:shape>
                <v:shape id="直線矢印コネクタ 372" o:spid="_x0000_s1272" type="#_x0000_t32" style="position:absolute;left:23717;top:971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" strokecolor="#4a7ebb">
                  <v:stroke endarrow="open"/>
                  <o:lock v:ext="edit" shapetype="f"/>
                </v:shape>
                <v:shape id="直線矢印コネクタ 365" o:spid="_x0000_s1273" type="#_x0000_t32" style="position:absolute;left:23717;top:18288;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" strokecolor="#4a7ebb">
                  <v:stroke endarrow="open"/>
                  <o:lock v:ext="edit" shapetype="f"/>
                </v:shape>
                <v:shape id="直線矢印コネクタ 368" o:spid="_x0000_s1274" type="#_x0000_t32" style="position:absolute;left:7810;top:14954;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" strokecolor="#4a7ebb">
                  <v:stroke endarrow="open"/>
                  <o:lock v:ext="edit" shapetype="f"/>
                </v:shape>
                <v:shape id="直線矢印コネクタ 362" o:spid="_x0000_s1275" type="#_x0000_t32" style="position:absolute;left:42195;top:23812;width:0;height:266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" strokecolor="#4a7ebb">
                  <o:lock v:ext="edit" shapetype="f"/>
                </v:shape>
                <v:shape id="直線矢印コネクタ 350" o:spid="_x0000_s1276" type="#_x0000_t32" style="position:absolute;left:7810;top:43434;width:833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" strokecolor="#4a7ebb">
                  <v:stroke endarrow="open"/>
                  <o:lock v:ext="edit" shapetype="f"/>
                </v:shape>
                <v:shape id="直線矢印コネクタ 342" o:spid="_x0000_s1277" type="#_x0000_t32" style="position:absolute;left:23717;top:52197;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" strokecolor="#4f81bd">
                  <v:stroke endarrow="open"/>
                  <o:lock v:ext="edit" shapetype="f"/>
                </v:shape>
                <v:shape id="直線矢印コネクタ 375" o:spid="_x0000_s1278" type="#_x0000_t32" style="position:absolute;left:3333;top:7905;width:0;height:42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" strokecolor="#4a7ebb">
                  <o:lock v:ext="edit" shapetype="f"/>
                </v:shape>
                <v:shape id="直線矢印コネクタ 346" o:spid="_x0000_s1279" type="#_x0000_t32" style="position:absolute;left:3333;top:50482;width:129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" strokecolor="#4f81bd">
                  <o:lock v:ext="edit" shapetype="f"/>
                </v:shape>
                <v:shape id="テキスト ボックス 351" o:spid="_x0000_s1280" type="#_x0000_t202" style="position:absolute;left:16287;top:41814;width:14802;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" filled="f" strokecolor="#385d8a" strokeweight="2pt">
                  <v:stroke dashstyle="dash"/>
                  <v:textbox>
                    <w:txbxContent>
                      <w:p w14:paraId="2FB3D87E"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応急措置・補修等</w:t>
                        </w:r>
                      </w:p>
                      <w:p w14:paraId="21852381"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の対応（対策）</w:t>
                        </w:r>
                      </w:p>
                      <w:p w14:paraId="0BAFDB84" w14:textId="77777777" w:rsidR="003D54B3" w:rsidRPr="004A6B40" w:rsidRDefault="003D54B3" w:rsidP="003D54B3">
                        <w:pPr>
                          <w:spacing w:line="320" w:lineRule="exact"/>
                          <w:jc w:val="center"/>
                          <w:rPr>
                            <w:rFonts w:ascii="Meiryo UI" w:eastAsia="Meiryo UI" w:hAnsi="Meiryo UI" w:cs="Meiryo UI"/>
                            <w:color w:val="000000"/>
                          </w:rPr>
                        </w:pPr>
                      </w:p>
                    </w:txbxContent>
                  </v:textbox>
                </v:shape>
                <v:shape id="テキスト ボックス 360" o:spid="_x0000_s1281" type="#_x0000_t202" style="position:absolute;left:23431;top:26479;width:97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4FCxAAAANwAAAAPAAAAZHJzL2Rvd25yZXYueG1sRE/JasMw&#10;EL0X8g9iAr01clIa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BmPgULEAAAA3AAAAA8A&#10;AAAAAAAAAAAAAAAABwIAAGRycy9kb3ducmV2LnhtbFBLBQYAAAAAAwADALcAAAD4AgAAAAA=&#10;" filled="f" stroked="f" strokeweight=".5pt">
                  <v:textbox>
                    <w:txbxContent>
                      <w:p w14:paraId="2F698A13"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v:shape id="直線矢印コネクタ 361" o:spid="_x0000_s1282" type="#_x0000_t32" style="position:absolute;left:31146;top:23812;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" strokecolor="#4a7ebb">
                  <v:stroke endarrow="open"/>
                  <o:lock v:ext="edit" shapetype="f"/>
                </v:shape>
                <v:shape id="直線矢印コネクタ 357" o:spid="_x0000_s1283" type="#_x0000_t32" style="position:absolute;left:23622;top:3190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" strokecolor="#4a7ebb">
                  <v:stroke endarrow="open"/>
                  <o:lock v:ext="edit" shapetype="f"/>
                </v:shape>
                <v:shape id="フローチャート: 判断 355" o:spid="_x0000_s1284" type="#_x0000_t110" style="position:absolute;left:16192;top:33813;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" fillcolor="#4f81bd" strokecolor="#385d8a" strokeweight="2pt">
                  <v:path arrowok="t"/>
                  <v:textbox>
                    <w:txbxContent>
                      <w:p w14:paraId="5B6AB856"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v:shape id="直線矢印コネクタ 369" o:spid="_x0000_s1285" type="#_x0000_t32" style="position:absolute;left:7810;top:14954;width:0;height:28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" strokecolor="#4a7ebb">
                  <o:lock v:ext="edit" shapetype="f"/>
                </v:shape>
                <v:shape id="直線矢印コネクタ 358" o:spid="_x0000_s1286" type="#_x0000_t32" style="position:absolute;left:23622;top:2695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" strokecolor="#4a7ebb">
                  <v:stroke endarrow="open"/>
                  <o:lock v:ext="edit" shapetype="f"/>
                </v:shape>
                <v:shape id="テキスト ボックス 353" o:spid="_x0000_s1287" type="#_x0000_t202" style="position:absolute;left:23241;top:39624;width:962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216CF206"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356" o:spid="_x0000_s1288" type="#_x0000_t202" style="position:absolute;left:30289;top:34480;width:14078;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YQxwAAANwAAAAPAAAAZHJzL2Rvd25yZXYueG1sRI9Ba8JA&#10;FITvQv/D8gq96UZL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DdGdhDHAAAA3AAA&#10;AA8AAAAAAAAAAAAAAAAABwIAAGRycy9kb3ducmV2LnhtbFBLBQYAAAAAAwADALcAAAD7AgAAAAA=&#10;" filled="f" stroked="f" strokeweight=".5pt">
                  <v:textbox>
                    <w:txbxContent>
                      <w:p w14:paraId="301A4908"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B707D10"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直線矢印コネクタ 354" o:spid="_x0000_s1289" type="#_x0000_t32" style="position:absolute;left:31146;top:36861;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" strokecolor="#4a7ebb">
                  <v:stroke endarrow="open"/>
                  <o:lock v:ext="edit" shapetype="f"/>
                </v:shape>
                <v:shape id="直線矢印コネクタ 352" o:spid="_x0000_s1290" type="#_x0000_t32" style="position:absolute;left:23526;top:39909;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" strokecolor="#4a7ebb">
                  <v:stroke endarrow="open"/>
                  <o:lock v:ext="edit" shapetype="f"/>
                </v:shape>
                <v:shape id="直線矢印コネクタ 349" o:spid="_x0000_s1291" type="#_x0000_t32" style="position:absolute;left:23717;top:4714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" strokecolor="#4a7ebb">
                  <v:stroke endarrow="open"/>
                  <o:lock v:ext="edit" shapetype="f"/>
                </v:shape>
                <v:shape id="直線矢印コネクタ 345" o:spid="_x0000_s1292" type="#_x0000_t32" style="position:absolute;left:31242;top:50482;width:109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" strokecolor="#4a7ebb">
                  <v:stroke endarrow="open"/>
                  <o:lock v:ext="edit" shapetype="f"/>
                </v:shape>
                <v:shape id="直線矢印コネクタ 340" o:spid="_x0000_s1293" type="#_x0000_t32" style="position:absolute;left:23717;top:5743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" strokecolor="#4f81bd">
                  <v:stroke endarrow="open"/>
                  <o:lock v:ext="edit" shapetype="f"/>
                </v:shape>
                <v:shape id="フローチャート: 判断 370" o:spid="_x0000_s1294" type="#_x0000_t110" style="position:absolute;left:14287;top:11525;width:18955;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" fillcolor="#4f81bd" strokecolor="#385d8a" strokeweight="2pt">
                  <v:path arrowok="t"/>
                  <v:textbox inset="1mm,1mm,1mm,1mm">
                    <w:txbxContent>
                      <w:p w14:paraId="7167D52A" w14:textId="77777777" w:rsidR="003D54B3" w:rsidRPr="004A6B40" w:rsidRDefault="003D54B3" w:rsidP="003D54B3">
                        <w:pPr>
                          <w:spacing w:line="320" w:lineRule="exact"/>
                          <w:jc w:val="center"/>
                          <w:rPr>
                            <w:rFonts w:ascii="Meiryo UI" w:eastAsia="Meiryo UI" w:hAnsi="Meiryo UI" w:cs="Meiryo UI"/>
                            <w:color w:val="FFFFFF"/>
                            <w:sz w:val="18"/>
                            <w:szCs w:val="16"/>
                          </w:rPr>
                        </w:pPr>
                        <w:r w:rsidRPr="004A6B40">
                          <w:rPr>
                            <w:rFonts w:ascii="Meiryo UI" w:eastAsia="Meiryo UI" w:hAnsi="Meiryo UI" w:cs="Meiryo UI" w:hint="eastAsia"/>
                            <w:color w:val="FFFFFF"/>
                            <w:sz w:val="18"/>
                            <w:szCs w:val="16"/>
                          </w:rPr>
                          <w:t>緊急対応の有無</w:t>
                        </w:r>
                      </w:p>
                    </w:txbxContent>
                  </v:textbox>
                </v:shape>
                <v:shape id="直線矢印コネクタ 374" o:spid="_x0000_s1295" type="#_x0000_t32" style="position:absolute;left:3333;top:7905;width:1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" strokecolor="#4a7ebb">
                  <v:stroke endarrow="open"/>
                  <o:lock v:ext="edit" shapetype="f"/>
                </v:shape>
                <v:shape id="テキスト ボックス 366" o:spid="_x0000_s1296" type="#_x0000_t202" style="position:absolute;left:22955;top:18002;width:11265;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ytxwAAANwAAAAPAAAAZHJzL2Rvd25yZXYueG1sRI9Ba8JA&#10;FITvQv/D8gq96aYp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PkqvK3HAAAA3AAA&#10;AA8AAAAAAAAAAAAAAAAABwIAAGRycy9kb3ducmV2LnhtbFBLBQYAAAAAAwADALcAAAD7AgAAAAA=&#10;" filled="f" stroked="f" strokeweight=".5pt">
                  <v:textbox>
                    <w:txbxContent>
                      <w:p w14:paraId="6863C6B8"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v:shape id="直線矢印コネクタ 347" o:spid="_x0000_s1297" type="#_x0000_t32" style="position:absolute;left:3333;top:50482;width:0;height:11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" strokecolor="#4f81bd">
                  <v:stroke dashstyle="dashDot" endarrow="open"/>
                  <o:lock v:ext="edit" shapetype="f"/>
                </v:shape>
                <v:shape id="直線矢印コネクタ 337" o:spid="_x0000_s1298" type="#_x0000_t32" style="position:absolute;left:10096;top:62007;width:5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" strokecolor="#4f81bd">
                  <v:stroke dashstyle="dashDot" endarrow="open"/>
                  <o:lock v:ext="edit" shapetype="f"/>
                </v:shape>
                <v:shape id="テキスト ボックス 341" o:spid="_x0000_s1299" type="#_x0000_t202" style="position:absolute;top:56673;width:10096;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" strokecolor="#385d8a" strokeweight="2pt">
                  <v:stroke dashstyle="3 1"/>
                  <v:textbox>
                    <w:txbxContent>
                      <w:p w14:paraId="53E6CBC9"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824CA84"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167A0465" w14:textId="77777777" w:rsidR="003D54B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62075362" w14:textId="77777777" w:rsidR="003D54B3" w:rsidRPr="004A6B40" w:rsidRDefault="003D54B3" w:rsidP="003D54B3">
                        <w:pPr>
                          <w:spacing w:line="280" w:lineRule="exact"/>
                          <w:jc w:val="left"/>
                          <w:rPr>
                            <w:rFonts w:ascii="Meiryo UI" w:eastAsia="Meiryo UI" w:hAnsi="Meiryo UI" w:cs="Meiryo UI"/>
                            <w:color w:val="000000"/>
                          </w:rPr>
                        </w:pPr>
                      </w:p>
                    </w:txbxContent>
                  </v:textbox>
                </v:shape>
                <v:shape id="テキスト ボックス 338" o:spid="_x0000_s1300" type="#_x0000_t202" style="position:absolute;left:14287;top:59340;width:18574;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" strokecolor="#385d8a" strokeweight="2.25pt">
                  <v:stroke linestyle="thinThin"/>
                  <v:textbox>
                    <w:txbxContent>
                      <w:p w14:paraId="58396830"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長寿命化計画等</w:t>
                        </w:r>
                      </w:p>
                      <w:p w14:paraId="2D5ECF62"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各種計画の作成（修正）等</w:t>
                        </w:r>
                      </w:p>
                    </w:txbxContent>
                  </v:textbox>
                </v:shape>
                <v:rect id="正方形/長方形 344" o:spid="_x0000_s1301" style="position:absolute;left:36195;top:53530;width:16383;height:10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">
                  <v:textbox inset="1mm,.7pt,5.85pt,.7pt">
                    <w:txbxContent>
                      <w:p w14:paraId="15EF584F" w14:textId="77777777" w:rsidR="003D54B3" w:rsidRPr="00567B73" w:rsidRDefault="003D54B3" w:rsidP="003D54B3">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v:textbox>
                </v:rect>
                <v:group id="グループ化 122" o:spid="_x0000_s1302" style="position:absolute;left:42957;top:7874;width:17145;height:12947" coordsize="17145,1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rect id="Rectangle 1277" o:spid="_x0000_s1303"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" fillcolor="#4f81bd" strokecolor="#385d8a" strokeweight="2pt">
                    <v:fill opacity="52428f"/>
                    <v:textbox inset="5.85pt,.7pt,5.85pt,.7pt">
                      <w:txbxContent>
                        <w:p w14:paraId="2D749D7A" w14:textId="77777777" w:rsidR="003D54B3" w:rsidRPr="00567B73" w:rsidRDefault="003D54B3" w:rsidP="003D54B3">
                          <w:pPr>
                            <w:spacing w:line="260" w:lineRule="exact"/>
                            <w:rPr>
                              <w:rFonts w:hAnsi="HG丸ｺﾞｼｯｸM-PRO"/>
                              <w:sz w:val="18"/>
                              <w:szCs w:val="18"/>
                            </w:rPr>
                          </w:pPr>
                        </w:p>
                      </w:txbxContent>
                    </v:textbox>
                  </v:rect>
                  <v:rect id="Rectangle 1278" o:spid="_x0000_s1304"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" filled="f" stroked="f">
                    <v:textbox inset="5.85pt,.7pt,5.85pt,.7pt">
                      <w:txbxContent>
                        <w:p w14:paraId="7D6B5225"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305"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" filled="f" strokecolor="#385d8a" strokeweight="2pt">
                    <v:stroke dashstyle="dash"/>
                    <v:textbox inset="5.85pt,.7pt,5.85pt,.7pt">
                      <w:txbxContent>
                        <w:p w14:paraId="12C4BE8A" w14:textId="77777777" w:rsidR="003D54B3" w:rsidRPr="00567B73" w:rsidRDefault="003D54B3" w:rsidP="003D54B3">
                          <w:pPr>
                            <w:spacing w:line="260" w:lineRule="exact"/>
                            <w:rPr>
                              <w:rFonts w:hAnsi="HG丸ｺﾞｼｯｸM-PRO"/>
                              <w:sz w:val="18"/>
                              <w:szCs w:val="18"/>
                            </w:rPr>
                          </w:pPr>
                        </w:p>
                      </w:txbxContent>
                    </v:textbox>
                  </v:rect>
                  <v:rect id="Rectangle 1280" o:spid="_x0000_s1306"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" filled="f" stroked="f">
                    <v:textbox inset="5.85pt,.7pt,5.85pt,.7pt">
                      <w:txbxContent>
                        <w:p w14:paraId="2960FDBC" w14:textId="77777777" w:rsidR="003D54B3"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F2D4B1"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307"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" filled="f" strokecolor="#385d8a" strokeweight="2.25pt">
                    <v:stroke linestyle="thinThin"/>
                    <v:textbox inset="5.85pt,.7pt,5.85pt,.7pt">
                      <w:txbxContent>
                        <w:p w14:paraId="422422F3" w14:textId="77777777" w:rsidR="003D54B3" w:rsidRPr="00567B73" w:rsidRDefault="003D54B3" w:rsidP="003D54B3">
                          <w:pPr>
                            <w:spacing w:line="260" w:lineRule="exact"/>
                            <w:rPr>
                              <w:rFonts w:hAnsi="HG丸ｺﾞｼｯｸM-PRO"/>
                              <w:sz w:val="18"/>
                              <w:szCs w:val="18"/>
                            </w:rPr>
                          </w:pPr>
                        </w:p>
                      </w:txbxContent>
                    </v:textbox>
                  </v:rect>
                  <v:rect id="Rectangle 1282" o:spid="_x0000_s1308"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" filled="f" stroked="f">
                    <v:textbox inset="5.85pt,.7pt,5.85pt,.7pt">
                      <w:txbxContent>
                        <w:p w14:paraId="46F7A604"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309"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" filled="f">
                    <v:textbox inset="5.85pt,.7pt,5.85pt,.7pt"/>
                  </v:rect>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451" o:spid="_x0000_s1310" type="#_x0000_t62" style="position:absolute;left:32004;width:1495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" adj="-1267,31777" filled="f" strokecolor="red" strokeweight="1pt">
                  <v:path arrowok="t"/>
                  <v:textbox>
                    <w:txbxContent>
                      <w:p w14:paraId="57709BE1"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(3)点検業務種別の選定</w:t>
                        </w:r>
                      </w:p>
                    </w:txbxContent>
                  </v:textbox>
                </v:shape>
                <v:shape id="角丸四角形吹き出し 120" o:spid="_x0000_s1311" type="#_x0000_t62" style="position:absolute;left:32004;top:4730;width:10953;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" adj="-1114,31791" filled="f" strokecolor="red" strokeweight="1pt">
                  <v:path arrowok="t"/>
                  <v:textbox>
                    <w:txbxContent>
                      <w:p w14:paraId="57437335"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(4)点検の実施</w:t>
                        </w:r>
                      </w:p>
                    </w:txbxContent>
                  </v:textbox>
                </v:shape>
                <v:shape id="角丸四角形吹き出し 121" o:spid="_x0000_s1312" type="#_x0000_t62" style="position:absolute;left:31908;top:15589;width:1055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" adj="-4458,61698" filled="f" strokecolor="red" strokeweight="1pt">
                  <v:path arrowok="t"/>
                  <v:textbox>
                    <w:txbxContent>
                      <w:p w14:paraId="260C63D7"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(5)診断・評価</w:t>
                        </w:r>
                      </w:p>
                    </w:txbxContent>
                  </v:textbox>
                </v:shape>
              </v:group>
            </w:pict>
          </mc:Fallback>
        </mc:AlternateContent>
      </w:r>
      <w:r w:rsidR="003D54B3">
        <w:rPr>
          <w:rFonts w:hint="eastAsia"/>
        </w:rPr>
        <w:t>公園における点検業務は、まず、施設毎の点検種別を選定し、それに基づき点検を実施する。点検にあたっては、利用者等の安全確保の観点から緊急対応の有無を確認し、必要な場合は応急措置を行うこととし、必要のない場合は、診断・評価を行い、対策の要否を判定し、それらデータを確実に蓄積・管理するとともに、長寿命化計画の立案などに活用し、計画的な補修等につなげる。また、診断・評価や対策要否の判定結果を踏まえ、点検の頻度・内容などの改善が必要であれば、点検業務の見直しを行う。以上の点を踏まえ、点検業務の標準フローを</w:t>
      </w:r>
      <w:r w:rsidR="003D54B3">
        <w:rPr>
          <w:highlight w:val="yellow"/>
        </w:rPr>
        <w:fldChar w:fldCharType="begin"/>
      </w:r>
      <w:r w:rsidR="003D54B3">
        <w:instrText xml:space="preserve"> </w:instrText>
      </w:r>
      <w:r w:rsidR="003D54B3">
        <w:rPr>
          <w:rFonts w:hint="eastAsia"/>
        </w:rPr>
        <w:instrText>REF _Ref185088124 \h</w:instrText>
      </w:r>
      <w:r w:rsidR="003D54B3">
        <w:instrText xml:space="preserve"> </w:instrText>
      </w:r>
      <w:r w:rsidR="003D54B3">
        <w:rPr>
          <w:highlight w:val="yellow"/>
        </w:rPr>
      </w:r>
      <w:r w:rsidR="003D54B3">
        <w:rPr>
          <w:highlight w:val="yellow"/>
        </w:rPr>
        <w:fldChar w:fldCharType="separate"/>
      </w:r>
      <w:r w:rsidR="004122B0">
        <w:rPr>
          <w:rFonts w:hint="eastAsia"/>
        </w:rPr>
        <w:t xml:space="preserve">図 </w:t>
      </w:r>
      <w:r w:rsidR="004122B0">
        <w:rPr>
          <w:noProof/>
        </w:rPr>
        <w:t>2.2</w:t>
      </w:r>
      <w:r w:rsidR="004122B0">
        <w:noBreakHyphen/>
      </w:r>
      <w:r w:rsidR="004122B0">
        <w:rPr>
          <w:noProof/>
        </w:rPr>
        <w:t>3</w:t>
      </w:r>
      <w:r w:rsidR="003D54B3">
        <w:rPr>
          <w:highlight w:val="yellow"/>
        </w:rPr>
        <w:fldChar w:fldCharType="end"/>
      </w:r>
      <w:r w:rsidR="003D54B3">
        <w:rPr>
          <w:rFonts w:hint="eastAsia"/>
        </w:rPr>
        <w:t>に示す。</w:t>
      </w:r>
    </w:p>
    <w:p w14:paraId="5ED45124" w14:textId="285F224E" w:rsidR="003D54B3" w:rsidRDefault="003D54B3" w:rsidP="00F34AF3">
      <w:pPr>
        <w:pStyle w:val="40"/>
        <w:ind w:left="420" w:firstLine="210"/>
      </w:pPr>
    </w:p>
    <w:p w14:paraId="7ACCAEB9" w14:textId="77777777" w:rsidR="003D54B3" w:rsidRDefault="003D54B3" w:rsidP="00F34AF3">
      <w:pPr>
        <w:pStyle w:val="40"/>
        <w:ind w:left="420" w:firstLine="210"/>
      </w:pPr>
    </w:p>
    <w:p w14:paraId="5EF5708A" w14:textId="77777777" w:rsidR="003D54B3" w:rsidRDefault="003D54B3" w:rsidP="00F34AF3">
      <w:pPr>
        <w:pStyle w:val="40"/>
        <w:ind w:left="420" w:firstLine="210"/>
      </w:pPr>
    </w:p>
    <w:p w14:paraId="46E28E2F" w14:textId="77777777" w:rsidR="003D54B3" w:rsidRDefault="003D54B3" w:rsidP="00F34AF3">
      <w:pPr>
        <w:pStyle w:val="40"/>
        <w:ind w:left="420" w:firstLine="210"/>
      </w:pPr>
    </w:p>
    <w:p w14:paraId="41F09511" w14:textId="77777777" w:rsidR="003D54B3" w:rsidRDefault="003D54B3" w:rsidP="00F34AF3">
      <w:pPr>
        <w:pStyle w:val="40"/>
        <w:ind w:left="420" w:firstLine="210"/>
      </w:pPr>
    </w:p>
    <w:p w14:paraId="497B616F" w14:textId="77777777" w:rsidR="003D54B3" w:rsidRDefault="003D54B3" w:rsidP="00F34AF3">
      <w:pPr>
        <w:pStyle w:val="40"/>
        <w:ind w:left="420" w:firstLine="210"/>
      </w:pPr>
    </w:p>
    <w:p w14:paraId="7B881F1E" w14:textId="77777777" w:rsidR="003D54B3" w:rsidRDefault="003D54B3" w:rsidP="00F34AF3">
      <w:pPr>
        <w:pStyle w:val="40"/>
        <w:ind w:left="420" w:firstLine="210"/>
      </w:pPr>
    </w:p>
    <w:p w14:paraId="26B8B4D1" w14:textId="77777777" w:rsidR="003D54B3" w:rsidRDefault="003D54B3" w:rsidP="00F34AF3">
      <w:pPr>
        <w:pStyle w:val="40"/>
        <w:ind w:left="420" w:firstLine="210"/>
      </w:pPr>
    </w:p>
    <w:p w14:paraId="13C6FA53" w14:textId="77777777" w:rsidR="003D54B3" w:rsidRDefault="003D54B3" w:rsidP="00F34AF3">
      <w:pPr>
        <w:pStyle w:val="40"/>
        <w:ind w:left="420" w:firstLine="210"/>
      </w:pPr>
    </w:p>
    <w:p w14:paraId="237E4511" w14:textId="77777777" w:rsidR="003D54B3" w:rsidRDefault="003D54B3" w:rsidP="00F34AF3">
      <w:pPr>
        <w:pStyle w:val="40"/>
        <w:ind w:left="420" w:firstLine="210"/>
      </w:pPr>
    </w:p>
    <w:p w14:paraId="46B9F5D9" w14:textId="77777777" w:rsidR="003D54B3" w:rsidRDefault="003D54B3" w:rsidP="00F34AF3">
      <w:pPr>
        <w:pStyle w:val="40"/>
        <w:ind w:left="420" w:firstLine="210"/>
      </w:pPr>
    </w:p>
    <w:p w14:paraId="515313DB" w14:textId="77777777" w:rsidR="003D54B3" w:rsidRDefault="003D54B3" w:rsidP="00F34AF3">
      <w:pPr>
        <w:pStyle w:val="40"/>
        <w:ind w:left="420" w:firstLine="210"/>
      </w:pPr>
    </w:p>
    <w:p w14:paraId="213EA33C" w14:textId="77777777" w:rsidR="003D54B3" w:rsidRDefault="003D54B3" w:rsidP="00F34AF3">
      <w:pPr>
        <w:pStyle w:val="40"/>
        <w:ind w:left="420" w:firstLine="210"/>
      </w:pPr>
    </w:p>
    <w:p w14:paraId="20BACBFB" w14:textId="77777777" w:rsidR="003D54B3" w:rsidRDefault="003D54B3" w:rsidP="00F34AF3">
      <w:pPr>
        <w:pStyle w:val="40"/>
        <w:ind w:left="420" w:firstLine="210"/>
      </w:pPr>
    </w:p>
    <w:p w14:paraId="08256669" w14:textId="77777777" w:rsidR="003D54B3" w:rsidRDefault="003D54B3" w:rsidP="00F34AF3">
      <w:pPr>
        <w:pStyle w:val="40"/>
        <w:ind w:left="420" w:firstLine="210"/>
      </w:pPr>
    </w:p>
    <w:p w14:paraId="471CDFC3" w14:textId="77777777" w:rsidR="003D54B3" w:rsidRDefault="003D54B3" w:rsidP="00F34AF3">
      <w:pPr>
        <w:pStyle w:val="40"/>
        <w:ind w:left="420" w:firstLine="210"/>
      </w:pPr>
    </w:p>
    <w:p w14:paraId="419CEC89" w14:textId="77777777" w:rsidR="003D54B3" w:rsidRDefault="003D54B3" w:rsidP="00F34AF3">
      <w:pPr>
        <w:pStyle w:val="40"/>
        <w:ind w:left="420" w:firstLine="210"/>
      </w:pPr>
    </w:p>
    <w:p w14:paraId="5CB9FFBD" w14:textId="77777777" w:rsidR="003D54B3" w:rsidRDefault="003D54B3" w:rsidP="00F34AF3">
      <w:pPr>
        <w:pStyle w:val="40"/>
        <w:ind w:left="420" w:firstLine="210"/>
      </w:pPr>
    </w:p>
    <w:p w14:paraId="799808C0" w14:textId="77777777" w:rsidR="003D54B3" w:rsidRDefault="003D54B3" w:rsidP="00F34AF3">
      <w:pPr>
        <w:pStyle w:val="40"/>
        <w:ind w:left="420" w:firstLine="210"/>
      </w:pPr>
    </w:p>
    <w:p w14:paraId="59780BAE" w14:textId="77777777" w:rsidR="003D54B3" w:rsidRDefault="003D54B3" w:rsidP="00F34AF3">
      <w:pPr>
        <w:pStyle w:val="40"/>
        <w:ind w:left="420" w:firstLine="210"/>
      </w:pPr>
    </w:p>
    <w:p w14:paraId="57CE31B5" w14:textId="77777777" w:rsidR="003D54B3" w:rsidRDefault="003D54B3" w:rsidP="00F34AF3">
      <w:pPr>
        <w:pStyle w:val="40"/>
        <w:ind w:left="420" w:firstLine="210"/>
      </w:pPr>
    </w:p>
    <w:p w14:paraId="22E6F8ED" w14:textId="77777777" w:rsidR="003D54B3" w:rsidRDefault="003D54B3" w:rsidP="00F34AF3">
      <w:pPr>
        <w:pStyle w:val="40"/>
        <w:ind w:left="420" w:firstLine="210"/>
      </w:pPr>
    </w:p>
    <w:p w14:paraId="1A7AB278" w14:textId="77777777" w:rsidR="003D54B3" w:rsidRDefault="003D54B3" w:rsidP="00F34AF3">
      <w:pPr>
        <w:pStyle w:val="40"/>
        <w:ind w:left="420" w:firstLine="210"/>
      </w:pPr>
    </w:p>
    <w:p w14:paraId="3510A99F" w14:textId="77777777" w:rsidR="003D54B3" w:rsidRDefault="003D54B3" w:rsidP="00F34AF3">
      <w:pPr>
        <w:pStyle w:val="40"/>
        <w:ind w:left="420" w:firstLine="210"/>
      </w:pPr>
    </w:p>
    <w:p w14:paraId="73E5134F" w14:textId="77777777" w:rsidR="003D54B3" w:rsidRDefault="003D54B3" w:rsidP="00F34AF3">
      <w:pPr>
        <w:pStyle w:val="40"/>
        <w:ind w:left="420" w:firstLine="210"/>
      </w:pPr>
    </w:p>
    <w:p w14:paraId="6BC570B8" w14:textId="77777777" w:rsidR="003D54B3" w:rsidRDefault="003D54B3" w:rsidP="00F34AF3">
      <w:pPr>
        <w:pStyle w:val="40"/>
        <w:ind w:left="420" w:firstLine="210"/>
      </w:pPr>
    </w:p>
    <w:p w14:paraId="4B4B539C" w14:textId="77777777" w:rsidR="003D54B3" w:rsidRDefault="003D54B3" w:rsidP="00F34AF3">
      <w:pPr>
        <w:pStyle w:val="40"/>
        <w:ind w:left="420" w:firstLine="210"/>
      </w:pPr>
    </w:p>
    <w:p w14:paraId="7F67AF39" w14:textId="77777777" w:rsidR="003D54B3" w:rsidRDefault="003D54B3" w:rsidP="00F34AF3">
      <w:pPr>
        <w:pStyle w:val="40"/>
        <w:ind w:left="420" w:firstLine="210"/>
      </w:pPr>
    </w:p>
    <w:p w14:paraId="4AD7FCDB" w14:textId="77777777" w:rsidR="003D54B3" w:rsidRDefault="003D54B3" w:rsidP="00F34AF3">
      <w:pPr>
        <w:pStyle w:val="40"/>
        <w:ind w:left="420" w:firstLine="210"/>
      </w:pPr>
    </w:p>
    <w:p w14:paraId="5FBC4B2F" w14:textId="4311DCC8" w:rsidR="00B04DEF" w:rsidRDefault="003D54B3" w:rsidP="003D54B3">
      <w:pPr>
        <w:pStyle w:val="ac"/>
      </w:pPr>
      <w:bookmarkStart w:id="101" w:name="_Ref18508812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3</w:t>
      </w:r>
      <w:r w:rsidR="007B7B52">
        <w:fldChar w:fldCharType="end"/>
      </w:r>
      <w:bookmarkEnd w:id="101"/>
      <w:r>
        <w:rPr>
          <w:rFonts w:hint="eastAsia"/>
        </w:rPr>
        <w:t xml:space="preserve">　</w:t>
      </w:r>
      <w:r w:rsidRPr="003D54B3">
        <w:rPr>
          <w:rFonts w:hint="eastAsia"/>
        </w:rPr>
        <w:t>点検業務の標準フロー</w:t>
      </w:r>
    </w:p>
    <w:p w14:paraId="0841EE81" w14:textId="70AA013A" w:rsidR="003D54B3" w:rsidRDefault="003D54B3">
      <w:pPr>
        <w:widowControl/>
        <w:jc w:val="left"/>
      </w:pPr>
      <w:r>
        <w:br w:type="page"/>
      </w:r>
    </w:p>
    <w:p w14:paraId="1F4BB52C" w14:textId="0D9B7950" w:rsidR="003D54B3" w:rsidRDefault="003D54B3" w:rsidP="003D54B3">
      <w:pPr>
        <w:pStyle w:val="4"/>
      </w:pPr>
      <w:r>
        <w:rPr>
          <w:rFonts w:hint="eastAsia"/>
        </w:rPr>
        <w:lastRenderedPageBreak/>
        <w:t>点検業務種別の選定</w:t>
      </w:r>
    </w:p>
    <w:p w14:paraId="44FE04FB" w14:textId="054B6B47" w:rsidR="003D54B3" w:rsidRPr="003D54B3" w:rsidRDefault="003D54B3" w:rsidP="003D54B3">
      <w:pPr>
        <w:pStyle w:val="40"/>
        <w:ind w:leftChars="300" w:left="851" w:firstLineChars="0" w:hanging="221"/>
        <w:rPr>
          <w:rFonts w:hAnsi="HG丸ｺﾞｼｯｸM-PRO"/>
        </w:rPr>
      </w:pPr>
      <w:r w:rsidRPr="003D54B3">
        <w:rPr>
          <w:rFonts w:hAnsi="HG丸ｺﾞｼｯｸM-PRO" w:hint="eastAsia"/>
        </w:rPr>
        <w:t>・全ての管理施設を対象に、法令や基準等に則り、施設の特性や状態、重要度等を考慮した上で、必要となる点検種別を選定し、点検を実施する。選定するべき点検種別について、「</w:t>
      </w:r>
      <w:r w:rsidR="00A144D6">
        <w:rPr>
          <w:rFonts w:hAnsi="HG丸ｺﾞｼｯｸM-PRO"/>
        </w:rPr>
        <w:fldChar w:fldCharType="begin"/>
      </w:r>
      <w:r w:rsidR="00A144D6">
        <w:rPr>
          <w:rFonts w:hAnsi="HG丸ｺﾞｼｯｸM-PRO"/>
        </w:rPr>
        <w:instrText xml:space="preserve"> </w:instrText>
      </w:r>
      <w:r w:rsidR="00A144D6">
        <w:rPr>
          <w:rFonts w:hAnsi="HG丸ｺﾞｼｯｸM-PRO" w:hint="eastAsia"/>
        </w:rPr>
        <w:instrText>REF _Ref185185879 \h</w:instrText>
      </w:r>
      <w:r w:rsidR="00A144D6">
        <w:rPr>
          <w:rFonts w:hAnsi="HG丸ｺﾞｼｯｸM-PRO"/>
        </w:rPr>
        <w:instrText xml:space="preserve"> </w:instrText>
      </w:r>
      <w:r w:rsidR="00A144D6">
        <w:rPr>
          <w:rFonts w:hAnsi="HG丸ｺﾞｼｯｸM-PRO"/>
        </w:rPr>
      </w:r>
      <w:r w:rsidR="00A144D6">
        <w:rPr>
          <w:rFonts w:hAnsi="HG丸ｺﾞｼｯｸM-PRO"/>
        </w:rPr>
        <w:fldChar w:fldCharType="separate"/>
      </w:r>
      <w:r w:rsidR="004122B0">
        <w:rPr>
          <w:rFonts w:hint="eastAsia"/>
        </w:rPr>
        <w:t xml:space="preserve">図 </w:t>
      </w:r>
      <w:r w:rsidR="004122B0">
        <w:rPr>
          <w:noProof/>
        </w:rPr>
        <w:t>2.2</w:t>
      </w:r>
      <w:r w:rsidR="004122B0">
        <w:noBreakHyphen/>
      </w:r>
      <w:r w:rsidR="004122B0">
        <w:rPr>
          <w:noProof/>
        </w:rPr>
        <w:t>4</w:t>
      </w:r>
      <w:r w:rsidR="004122B0">
        <w:rPr>
          <w:rFonts w:hint="eastAsia"/>
        </w:rPr>
        <w:t xml:space="preserve">　</w:t>
      </w:r>
      <w:r w:rsidR="004122B0" w:rsidRPr="003D54B3">
        <w:rPr>
          <w:rFonts w:hint="eastAsia"/>
        </w:rPr>
        <w:t>点検業務の分類</w:t>
      </w:r>
      <w:r w:rsidR="00A144D6">
        <w:rPr>
          <w:rFonts w:hAnsi="HG丸ｺﾞｼｯｸM-PRO"/>
        </w:rPr>
        <w:fldChar w:fldCharType="end"/>
      </w:r>
      <w:r w:rsidRPr="003D54B3">
        <w:rPr>
          <w:rFonts w:hAnsi="HG丸ｺﾞｼｯｸM-PRO" w:hint="eastAsia"/>
        </w:rPr>
        <w:t>」および「</w:t>
      </w:r>
      <w:r w:rsidR="00A144D6">
        <w:rPr>
          <w:rFonts w:hAnsi="HG丸ｺﾞｼｯｸM-PRO"/>
        </w:rPr>
        <w:fldChar w:fldCharType="begin"/>
      </w:r>
      <w:r w:rsidR="00A144D6">
        <w:rPr>
          <w:rFonts w:hAnsi="HG丸ｺﾞｼｯｸM-PRO"/>
        </w:rPr>
        <w:instrText xml:space="preserve"> </w:instrText>
      </w:r>
      <w:r w:rsidR="00A144D6">
        <w:rPr>
          <w:rFonts w:hAnsi="HG丸ｺﾞｼｯｸM-PRO" w:hint="eastAsia"/>
        </w:rPr>
        <w:instrText>REF _Ref185185893 \h</w:instrText>
      </w:r>
      <w:r w:rsidR="00A144D6">
        <w:rPr>
          <w:rFonts w:hAnsi="HG丸ｺﾞｼｯｸM-PRO"/>
        </w:rPr>
        <w:instrText xml:space="preserve"> </w:instrText>
      </w:r>
      <w:r w:rsidR="00A144D6">
        <w:rPr>
          <w:rFonts w:hAnsi="HG丸ｺﾞｼｯｸM-PRO"/>
        </w:rPr>
      </w:r>
      <w:r w:rsidR="00A144D6">
        <w:rPr>
          <w:rFonts w:hAnsi="HG丸ｺﾞｼｯｸM-PRO"/>
        </w:rPr>
        <w:fldChar w:fldCharType="separate"/>
      </w:r>
      <w:r w:rsidR="004122B0">
        <w:rPr>
          <w:rFonts w:hint="eastAsia"/>
        </w:rPr>
        <w:t xml:space="preserve">表 </w:t>
      </w:r>
      <w:r w:rsidR="004122B0">
        <w:rPr>
          <w:noProof/>
        </w:rPr>
        <w:t>2.2</w:t>
      </w:r>
      <w:r w:rsidR="004122B0">
        <w:noBreakHyphen/>
      </w:r>
      <w:r w:rsidR="004122B0">
        <w:rPr>
          <w:noProof/>
        </w:rPr>
        <w:t>2</w:t>
      </w:r>
      <w:r w:rsidR="004122B0">
        <w:rPr>
          <w:rFonts w:hint="eastAsia"/>
        </w:rPr>
        <w:t xml:space="preserve">　</w:t>
      </w:r>
      <w:r w:rsidR="004122B0" w:rsidRPr="003D54B3">
        <w:rPr>
          <w:rFonts w:hint="eastAsia"/>
        </w:rPr>
        <w:t>点検業務種別と定義</w:t>
      </w:r>
      <w:r w:rsidR="00A144D6">
        <w:rPr>
          <w:rFonts w:hAnsi="HG丸ｺﾞｼｯｸM-PRO"/>
        </w:rPr>
        <w:fldChar w:fldCharType="end"/>
      </w:r>
      <w:r w:rsidRPr="003D54B3">
        <w:rPr>
          <w:rFonts w:hAnsi="HG丸ｺﾞｼｯｸM-PRO" w:hint="eastAsia"/>
        </w:rPr>
        <w:t>」に示す。</w:t>
      </w:r>
    </w:p>
    <w:p w14:paraId="661AEE67" w14:textId="2089A7DD" w:rsidR="003D54B3" w:rsidRDefault="00347F4E" w:rsidP="00F34AF3">
      <w:pPr>
        <w:pStyle w:val="40"/>
        <w:ind w:left="420" w:firstLine="210"/>
      </w:pPr>
      <w:r>
        <w:rPr>
          <w:rFonts w:hint="eastAsia"/>
          <w:noProof/>
        </w:rPr>
        <mc:AlternateContent>
          <mc:Choice Requires="wpc">
            <w:drawing>
              <wp:anchor distT="0" distB="0" distL="114300" distR="114300" simplePos="0" relativeHeight="251995136" behindDoc="0" locked="0" layoutInCell="1" allowOverlap="1" wp14:anchorId="260D434A" wp14:editId="528D8B95">
                <wp:simplePos x="0" y="0"/>
                <wp:positionH relativeFrom="column">
                  <wp:posOffset>1012190</wp:posOffset>
                </wp:positionH>
                <wp:positionV relativeFrom="paragraph">
                  <wp:posOffset>44450</wp:posOffset>
                </wp:positionV>
                <wp:extent cx="3743325" cy="2239010"/>
                <wp:effectExtent l="0" t="0" r="28575" b="8890"/>
                <wp:wrapNone/>
                <wp:docPr id="551773688" name="キャンバス 551773688" descr="図 2.2 4　点検業務の分類"/>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8" name="Rectangle 261"/>
                        <wps:cNvSpPr>
                          <a:spLocks noChangeArrowheads="1"/>
                        </wps:cNvSpPr>
                        <wps:spPr bwMode="auto">
                          <a:xfrm>
                            <a:off x="781050" y="4445"/>
                            <a:ext cx="2950210" cy="163576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Rectangle 262"/>
                        <wps:cNvSpPr>
                          <a:spLocks noChangeArrowheads="1"/>
                        </wps:cNvSpPr>
                        <wps:spPr bwMode="auto">
                          <a:xfrm>
                            <a:off x="784860" y="1933575"/>
                            <a:ext cx="2958465" cy="214630"/>
                          </a:xfrm>
                          <a:prstGeom prst="rect">
                            <a:avLst/>
                          </a:prstGeom>
                          <a:noFill/>
                          <a:ln w="825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263"/>
                        <wps:cNvSpPr>
                          <a:spLocks noChangeArrowheads="1"/>
                        </wps:cNvSpPr>
                        <wps:spPr bwMode="auto">
                          <a:xfrm>
                            <a:off x="1694180" y="1966595"/>
                            <a:ext cx="1308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D3133" w14:textId="0ED3DA67" w:rsidR="00347F4E" w:rsidRDefault="00347F4E">
                              <w:r>
                                <w:rPr>
                                  <w:rFonts w:ascii="Meiryo UI" w:eastAsia="Meiryo UI" w:cs="Meiryo UI" w:hint="eastAsia"/>
                                  <w:color w:val="000000"/>
                                  <w:kern w:val="0"/>
                                  <w:sz w:val="20"/>
                                  <w:szCs w:val="20"/>
                                </w:rPr>
                                <w:t>点検実施手法による分類</w:t>
                              </w:r>
                            </w:p>
                          </w:txbxContent>
                        </wps:txbx>
                        <wps:bodyPr rot="0" vert="horz" wrap="none" lIns="0" tIns="0" rIns="0" bIns="0" anchor="t" anchorCtr="0">
                          <a:spAutoFit/>
                        </wps:bodyPr>
                      </wps:wsp>
                      <wps:wsp>
                        <wps:cNvPr id="28" name="Rectangle 264"/>
                        <wps:cNvSpPr>
                          <a:spLocks noChangeArrowheads="1"/>
                        </wps:cNvSpPr>
                        <wps:spPr bwMode="auto">
                          <a:xfrm>
                            <a:off x="776605" y="1693545"/>
                            <a:ext cx="1471295" cy="206375"/>
                          </a:xfrm>
                          <a:prstGeom prst="rect">
                            <a:avLst/>
                          </a:prstGeom>
                          <a:noFill/>
                          <a:ln w="825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265"/>
                        <wps:cNvSpPr>
                          <a:spLocks noChangeArrowheads="1"/>
                        </wps:cNvSpPr>
                        <wps:spPr bwMode="auto">
                          <a:xfrm>
                            <a:off x="909320" y="1726565"/>
                            <a:ext cx="11264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E02B6" w14:textId="37AA9194" w:rsidR="00347F4E" w:rsidRDefault="00347F4E">
                              <w:r>
                                <w:rPr>
                                  <w:rFonts w:ascii="Meiryo UI" w:eastAsia="Meiryo UI" w:cs="Meiryo UI" w:hint="eastAsia"/>
                                  <w:color w:val="000000"/>
                                  <w:kern w:val="0"/>
                                  <w:sz w:val="18"/>
                                  <w:szCs w:val="18"/>
                                </w:rPr>
                                <w:t>遠望目視又は近接目視</w:t>
                              </w:r>
                            </w:p>
                          </w:txbxContent>
                        </wps:txbx>
                        <wps:bodyPr rot="0" vert="horz" wrap="none" lIns="0" tIns="0" rIns="0" bIns="0" anchor="t" anchorCtr="0">
                          <a:spAutoFit/>
                        </wps:bodyPr>
                      </wps:wsp>
                      <wps:wsp>
                        <wps:cNvPr id="30" name="Rectangle 266"/>
                        <wps:cNvSpPr>
                          <a:spLocks noChangeArrowheads="1"/>
                        </wps:cNvSpPr>
                        <wps:spPr bwMode="auto">
                          <a:xfrm>
                            <a:off x="2297430" y="1693545"/>
                            <a:ext cx="1437640" cy="214630"/>
                          </a:xfrm>
                          <a:prstGeom prst="rect">
                            <a:avLst/>
                          </a:prstGeom>
                          <a:noFill/>
                          <a:ln w="825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267"/>
                        <wps:cNvSpPr>
                          <a:spLocks noChangeArrowheads="1"/>
                        </wps:cNvSpPr>
                        <wps:spPr bwMode="auto">
                          <a:xfrm>
                            <a:off x="2322195" y="1726565"/>
                            <a:ext cx="13030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59CD8" w14:textId="2F7B2C70" w:rsidR="00347F4E" w:rsidRDefault="00347F4E">
                              <w:r>
                                <w:rPr>
                                  <w:rFonts w:ascii="Meiryo UI" w:eastAsia="Meiryo UI" w:cs="Meiryo UI" w:hint="eastAsia"/>
                                  <w:color w:val="000000"/>
                                  <w:kern w:val="0"/>
                                  <w:sz w:val="18"/>
                                  <w:szCs w:val="18"/>
                                </w:rPr>
                                <w:t>近接目視または各種試験等</w:t>
                              </w:r>
                            </w:p>
                          </w:txbxContent>
                        </wps:txbx>
                        <wps:bodyPr rot="0" vert="horz" wrap="none" lIns="0" tIns="0" rIns="0" bIns="0" anchor="t" anchorCtr="0">
                          <a:spAutoFit/>
                        </wps:bodyPr>
                      </wps:wsp>
                      <wps:wsp>
                        <wps:cNvPr id="32" name="Rectangle 268"/>
                        <wps:cNvSpPr>
                          <a:spLocks noChangeArrowheads="1"/>
                        </wps:cNvSpPr>
                        <wps:spPr bwMode="auto">
                          <a:xfrm>
                            <a:off x="0" y="8255"/>
                            <a:ext cx="322580" cy="1668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Rectangle 269"/>
                        <wps:cNvSpPr>
                          <a:spLocks noChangeArrowheads="1"/>
                        </wps:cNvSpPr>
                        <wps:spPr bwMode="auto">
                          <a:xfrm>
                            <a:off x="0" y="8255"/>
                            <a:ext cx="322580" cy="166878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Rectangle 270"/>
                        <wps:cNvSpPr>
                          <a:spLocks noChangeArrowheads="1"/>
                        </wps:cNvSpPr>
                        <wps:spPr bwMode="auto">
                          <a:xfrm>
                            <a:off x="127000" y="64135"/>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5107B" w14:textId="193C6D04" w:rsidR="00347F4E" w:rsidRDefault="00347F4E">
                              <w:r>
                                <w:rPr>
                                  <w:rFonts w:cs="HG丸ｺﾞｼｯｸM-PRO" w:hint="eastAsia"/>
                                  <w:color w:val="000000"/>
                                  <w:kern w:val="0"/>
                                  <w:sz w:val="18"/>
                                  <w:szCs w:val="18"/>
                                </w:rPr>
                                <w:t>施</w:t>
                              </w:r>
                            </w:p>
                          </w:txbxContent>
                        </wps:txbx>
                        <wps:bodyPr rot="0" vert="horz" wrap="none" lIns="0" tIns="0" rIns="0" bIns="0" anchor="t" anchorCtr="0">
                          <a:spAutoFit/>
                        </wps:bodyPr>
                      </wps:wsp>
                      <wps:wsp>
                        <wps:cNvPr id="35" name="Rectangle 271"/>
                        <wps:cNvSpPr>
                          <a:spLocks noChangeArrowheads="1"/>
                        </wps:cNvSpPr>
                        <wps:spPr bwMode="auto">
                          <a:xfrm>
                            <a:off x="127000" y="18034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7C1B6" w14:textId="772F6875" w:rsidR="00347F4E" w:rsidRDefault="00347F4E">
                              <w:r>
                                <w:rPr>
                                  <w:rFonts w:cs="HG丸ｺﾞｼｯｸM-PRO" w:hint="eastAsia"/>
                                  <w:color w:val="000000"/>
                                  <w:kern w:val="0"/>
                                  <w:sz w:val="16"/>
                                  <w:szCs w:val="16"/>
                                </w:rPr>
                                <w:t>設</w:t>
                              </w:r>
                            </w:p>
                          </w:txbxContent>
                        </wps:txbx>
                        <wps:bodyPr rot="0" vert="horz" wrap="none" lIns="0" tIns="0" rIns="0" bIns="0" anchor="t" anchorCtr="0">
                          <a:spAutoFit/>
                        </wps:bodyPr>
                      </wps:wsp>
                      <wps:wsp>
                        <wps:cNvPr id="36" name="Rectangle 272"/>
                        <wps:cNvSpPr>
                          <a:spLocks noChangeArrowheads="1"/>
                        </wps:cNvSpPr>
                        <wps:spPr bwMode="auto">
                          <a:xfrm>
                            <a:off x="127000" y="29591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39164" w14:textId="30E81FFC" w:rsidR="00347F4E" w:rsidRDefault="00347F4E">
                              <w:r>
                                <w:rPr>
                                  <w:rFonts w:cs="HG丸ｺﾞｼｯｸM-PRO" w:hint="eastAsia"/>
                                  <w:color w:val="000000"/>
                                  <w:kern w:val="0"/>
                                  <w:sz w:val="16"/>
                                  <w:szCs w:val="16"/>
                                </w:rPr>
                                <w:t>状</w:t>
                              </w:r>
                            </w:p>
                          </w:txbxContent>
                        </wps:txbx>
                        <wps:bodyPr rot="0" vert="horz" wrap="none" lIns="0" tIns="0" rIns="0" bIns="0" anchor="t" anchorCtr="0">
                          <a:spAutoFit/>
                        </wps:bodyPr>
                      </wps:wsp>
                      <wps:wsp>
                        <wps:cNvPr id="37" name="Rectangle 273"/>
                        <wps:cNvSpPr>
                          <a:spLocks noChangeArrowheads="1"/>
                        </wps:cNvSpPr>
                        <wps:spPr bwMode="auto">
                          <a:xfrm>
                            <a:off x="127000" y="41148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34BD3" w14:textId="036048F7" w:rsidR="00347F4E" w:rsidRDefault="00347F4E">
                              <w:r>
                                <w:rPr>
                                  <w:rFonts w:cs="HG丸ｺﾞｼｯｸM-PRO" w:hint="eastAsia"/>
                                  <w:color w:val="000000"/>
                                  <w:kern w:val="0"/>
                                  <w:sz w:val="16"/>
                                  <w:szCs w:val="16"/>
                                </w:rPr>
                                <w:t>態</w:t>
                              </w:r>
                            </w:p>
                          </w:txbxContent>
                        </wps:txbx>
                        <wps:bodyPr rot="0" vert="horz" wrap="none" lIns="0" tIns="0" rIns="0" bIns="0" anchor="t" anchorCtr="0">
                          <a:spAutoFit/>
                        </wps:bodyPr>
                      </wps:wsp>
                      <wps:wsp>
                        <wps:cNvPr id="38" name="Rectangle 274"/>
                        <wps:cNvSpPr>
                          <a:spLocks noChangeArrowheads="1"/>
                        </wps:cNvSpPr>
                        <wps:spPr bwMode="auto">
                          <a:xfrm>
                            <a:off x="127000" y="52705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EFB48" w14:textId="501AFFEA" w:rsidR="00347F4E" w:rsidRDefault="00347F4E">
                              <w:r>
                                <w:rPr>
                                  <w:rFonts w:cs="HG丸ｺﾞｼｯｸM-PRO" w:hint="eastAsia"/>
                                  <w:color w:val="000000"/>
                                  <w:kern w:val="0"/>
                                  <w:sz w:val="16"/>
                                  <w:szCs w:val="16"/>
                                </w:rPr>
                                <w:t>の</w:t>
                              </w:r>
                            </w:p>
                          </w:txbxContent>
                        </wps:txbx>
                        <wps:bodyPr rot="0" vert="horz" wrap="none" lIns="0" tIns="0" rIns="0" bIns="0" anchor="t" anchorCtr="0">
                          <a:spAutoFit/>
                        </wps:bodyPr>
                      </wps:wsp>
                      <wps:wsp>
                        <wps:cNvPr id="39" name="Rectangle 275"/>
                        <wps:cNvSpPr>
                          <a:spLocks noChangeArrowheads="1"/>
                        </wps:cNvSpPr>
                        <wps:spPr bwMode="auto">
                          <a:xfrm>
                            <a:off x="127000" y="64262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6CE8D" w14:textId="546ACE28" w:rsidR="00347F4E" w:rsidRDefault="00347F4E">
                              <w:r>
                                <w:rPr>
                                  <w:rFonts w:cs="HG丸ｺﾞｼｯｸM-PRO" w:hint="eastAsia"/>
                                  <w:color w:val="000000"/>
                                  <w:kern w:val="0"/>
                                  <w:sz w:val="16"/>
                                  <w:szCs w:val="16"/>
                                </w:rPr>
                                <w:t>必</w:t>
                              </w:r>
                            </w:p>
                          </w:txbxContent>
                        </wps:txbx>
                        <wps:bodyPr rot="0" vert="horz" wrap="none" lIns="0" tIns="0" rIns="0" bIns="0" anchor="t" anchorCtr="0">
                          <a:spAutoFit/>
                        </wps:bodyPr>
                      </wps:wsp>
                      <wps:wsp>
                        <wps:cNvPr id="40" name="Rectangle 276"/>
                        <wps:cNvSpPr>
                          <a:spLocks noChangeArrowheads="1"/>
                        </wps:cNvSpPr>
                        <wps:spPr bwMode="auto">
                          <a:xfrm>
                            <a:off x="127000" y="75819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55978" w14:textId="2E28893B" w:rsidR="00347F4E" w:rsidRDefault="00347F4E">
                              <w:r>
                                <w:rPr>
                                  <w:rFonts w:cs="HG丸ｺﾞｼｯｸM-PRO" w:hint="eastAsia"/>
                                  <w:color w:val="000000"/>
                                  <w:kern w:val="0"/>
                                  <w:sz w:val="16"/>
                                  <w:szCs w:val="16"/>
                                </w:rPr>
                                <w:t>要</w:t>
                              </w:r>
                            </w:p>
                          </w:txbxContent>
                        </wps:txbx>
                        <wps:bodyPr rot="0" vert="horz" wrap="none" lIns="0" tIns="0" rIns="0" bIns="0" anchor="t" anchorCtr="0">
                          <a:spAutoFit/>
                        </wps:bodyPr>
                      </wps:wsp>
                      <wps:wsp>
                        <wps:cNvPr id="41" name="Rectangle 277"/>
                        <wps:cNvSpPr>
                          <a:spLocks noChangeArrowheads="1"/>
                        </wps:cNvSpPr>
                        <wps:spPr bwMode="auto">
                          <a:xfrm>
                            <a:off x="127000" y="87439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E0BD8" w14:textId="4BE661EC" w:rsidR="00347F4E" w:rsidRDefault="00347F4E">
                              <w:r>
                                <w:rPr>
                                  <w:rFonts w:cs="HG丸ｺﾞｼｯｸM-PRO" w:hint="eastAsia"/>
                                  <w:color w:val="000000"/>
                                  <w:kern w:val="0"/>
                                  <w:sz w:val="16"/>
                                  <w:szCs w:val="16"/>
                                </w:rPr>
                                <w:t>性</w:t>
                              </w:r>
                            </w:p>
                          </w:txbxContent>
                        </wps:txbx>
                        <wps:bodyPr rot="0" vert="horz" wrap="none" lIns="0" tIns="0" rIns="0" bIns="0" anchor="t" anchorCtr="0">
                          <a:spAutoFit/>
                        </wps:bodyPr>
                      </wps:wsp>
                      <wps:wsp>
                        <wps:cNvPr id="42" name="Rectangle 278"/>
                        <wps:cNvSpPr>
                          <a:spLocks noChangeArrowheads="1"/>
                        </wps:cNvSpPr>
                        <wps:spPr bwMode="auto">
                          <a:xfrm>
                            <a:off x="127000" y="99822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57091" w14:textId="006EC209" w:rsidR="00347F4E" w:rsidRDefault="00347F4E">
                              <w:r>
                                <w:rPr>
                                  <w:rFonts w:cs="HG丸ｺﾞｼｯｸM-PRO" w:hint="eastAsia"/>
                                  <w:color w:val="000000"/>
                                  <w:kern w:val="0"/>
                                  <w:sz w:val="16"/>
                                  <w:szCs w:val="16"/>
                                </w:rPr>
                                <w:t>に</w:t>
                              </w:r>
                            </w:p>
                          </w:txbxContent>
                        </wps:txbx>
                        <wps:bodyPr rot="0" vert="horz" wrap="none" lIns="0" tIns="0" rIns="0" bIns="0" anchor="t" anchorCtr="0">
                          <a:spAutoFit/>
                        </wps:bodyPr>
                      </wps:wsp>
                      <wps:wsp>
                        <wps:cNvPr id="43" name="Rectangle 279"/>
                        <wps:cNvSpPr>
                          <a:spLocks noChangeArrowheads="1"/>
                        </wps:cNvSpPr>
                        <wps:spPr bwMode="auto">
                          <a:xfrm>
                            <a:off x="127000" y="111379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133DE" w14:textId="5DF3077B" w:rsidR="00347F4E" w:rsidRDefault="00347F4E">
                              <w:r>
                                <w:rPr>
                                  <w:rFonts w:cs="HG丸ｺﾞｼｯｸM-PRO" w:hint="eastAsia"/>
                                  <w:color w:val="000000"/>
                                  <w:kern w:val="0"/>
                                  <w:sz w:val="16"/>
                                  <w:szCs w:val="16"/>
                                </w:rPr>
                                <w:t>よ</w:t>
                              </w:r>
                            </w:p>
                          </w:txbxContent>
                        </wps:txbx>
                        <wps:bodyPr rot="0" vert="horz" wrap="none" lIns="0" tIns="0" rIns="0" bIns="0" anchor="t" anchorCtr="0">
                          <a:spAutoFit/>
                        </wps:bodyPr>
                      </wps:wsp>
                      <wps:wsp>
                        <wps:cNvPr id="44" name="Rectangle 280"/>
                        <wps:cNvSpPr>
                          <a:spLocks noChangeArrowheads="1"/>
                        </wps:cNvSpPr>
                        <wps:spPr bwMode="auto">
                          <a:xfrm>
                            <a:off x="127000" y="123761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6A7CE" w14:textId="028A955F" w:rsidR="00347F4E" w:rsidRDefault="00347F4E">
                              <w:r>
                                <w:rPr>
                                  <w:rFonts w:cs="HG丸ｺﾞｼｯｸM-PRO" w:hint="eastAsia"/>
                                  <w:color w:val="000000"/>
                                  <w:kern w:val="0"/>
                                  <w:sz w:val="16"/>
                                  <w:szCs w:val="16"/>
                                </w:rPr>
                                <w:t>る</w:t>
                              </w:r>
                            </w:p>
                          </w:txbxContent>
                        </wps:txbx>
                        <wps:bodyPr rot="0" vert="horz" wrap="none" lIns="0" tIns="0" rIns="0" bIns="0" anchor="t" anchorCtr="0">
                          <a:spAutoFit/>
                        </wps:bodyPr>
                      </wps:wsp>
                      <wps:wsp>
                        <wps:cNvPr id="45" name="Rectangle 281"/>
                        <wps:cNvSpPr>
                          <a:spLocks noChangeArrowheads="1"/>
                        </wps:cNvSpPr>
                        <wps:spPr bwMode="auto">
                          <a:xfrm>
                            <a:off x="127000" y="135318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6F090" w14:textId="33D10B7E" w:rsidR="00347F4E" w:rsidRDefault="00347F4E">
                              <w:r>
                                <w:rPr>
                                  <w:rFonts w:cs="HG丸ｺﾞｼｯｸM-PRO" w:hint="eastAsia"/>
                                  <w:color w:val="000000"/>
                                  <w:kern w:val="0"/>
                                  <w:sz w:val="16"/>
                                  <w:szCs w:val="16"/>
                                </w:rPr>
                                <w:t>分</w:t>
                              </w:r>
                            </w:p>
                          </w:txbxContent>
                        </wps:txbx>
                        <wps:bodyPr rot="0" vert="horz" wrap="none" lIns="0" tIns="0" rIns="0" bIns="0" anchor="t" anchorCtr="0">
                          <a:spAutoFit/>
                        </wps:bodyPr>
                      </wps:wsp>
                      <wps:wsp>
                        <wps:cNvPr id="46" name="Rectangle 282"/>
                        <wps:cNvSpPr>
                          <a:spLocks noChangeArrowheads="1"/>
                        </wps:cNvSpPr>
                        <wps:spPr bwMode="auto">
                          <a:xfrm>
                            <a:off x="127000" y="147701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54272" w14:textId="3F506BAA" w:rsidR="00347F4E" w:rsidRDefault="00347F4E">
                              <w:r>
                                <w:rPr>
                                  <w:rFonts w:cs="HG丸ｺﾞｼｯｸM-PRO" w:hint="eastAsia"/>
                                  <w:color w:val="000000"/>
                                  <w:kern w:val="0"/>
                                  <w:sz w:val="16"/>
                                  <w:szCs w:val="16"/>
                                </w:rPr>
                                <w:t>類</w:t>
                              </w:r>
                            </w:p>
                          </w:txbxContent>
                        </wps:txbx>
                        <wps:bodyPr rot="0" vert="horz" wrap="none" lIns="0" tIns="0" rIns="0" bIns="0" anchor="t" anchorCtr="0">
                          <a:spAutoFit/>
                        </wps:bodyPr>
                      </wps:wsp>
                      <wps:wsp>
                        <wps:cNvPr id="47" name="Rectangle 283"/>
                        <wps:cNvSpPr>
                          <a:spLocks noChangeArrowheads="1"/>
                        </wps:cNvSpPr>
                        <wps:spPr bwMode="auto">
                          <a:xfrm>
                            <a:off x="405130" y="0"/>
                            <a:ext cx="280670" cy="817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284"/>
                        <wps:cNvSpPr>
                          <a:spLocks noChangeArrowheads="1"/>
                        </wps:cNvSpPr>
                        <wps:spPr bwMode="auto">
                          <a:xfrm>
                            <a:off x="405130" y="0"/>
                            <a:ext cx="280670" cy="81788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Rectangle 285"/>
                        <wps:cNvSpPr>
                          <a:spLocks noChangeArrowheads="1"/>
                        </wps:cNvSpPr>
                        <wps:spPr bwMode="auto">
                          <a:xfrm>
                            <a:off x="494030" y="23812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DE9CA" w14:textId="4915854B" w:rsidR="00347F4E" w:rsidRDefault="00347F4E">
                              <w:r>
                                <w:rPr>
                                  <w:rFonts w:cs="HG丸ｺﾞｼｯｸM-PRO" w:hint="eastAsia"/>
                                  <w:color w:val="000000"/>
                                  <w:kern w:val="0"/>
                                  <w:sz w:val="16"/>
                                  <w:szCs w:val="16"/>
                                </w:rPr>
                                <w:t>臨</w:t>
                              </w:r>
                            </w:p>
                          </w:txbxContent>
                        </wps:txbx>
                        <wps:bodyPr rot="0" vert="horz" wrap="none" lIns="0" tIns="0" rIns="0" bIns="0" anchor="t" anchorCtr="0">
                          <a:spAutoFit/>
                        </wps:bodyPr>
                      </wps:wsp>
                      <wps:wsp>
                        <wps:cNvPr id="50" name="Rectangle 286"/>
                        <wps:cNvSpPr>
                          <a:spLocks noChangeArrowheads="1"/>
                        </wps:cNvSpPr>
                        <wps:spPr bwMode="auto">
                          <a:xfrm>
                            <a:off x="494030" y="36195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306A9" w14:textId="24DA9A4B" w:rsidR="00347F4E" w:rsidRDefault="00347F4E">
                              <w:r>
                                <w:rPr>
                                  <w:rFonts w:cs="HG丸ｺﾞｼｯｸM-PRO" w:hint="eastAsia"/>
                                  <w:color w:val="000000"/>
                                  <w:kern w:val="0"/>
                                  <w:sz w:val="16"/>
                                  <w:szCs w:val="16"/>
                                </w:rPr>
                                <w:t>時</w:t>
                              </w:r>
                            </w:p>
                          </w:txbxContent>
                        </wps:txbx>
                        <wps:bodyPr rot="0" vert="horz" wrap="none" lIns="0" tIns="0" rIns="0" bIns="0" anchor="t" anchorCtr="0">
                          <a:spAutoFit/>
                        </wps:bodyPr>
                      </wps:wsp>
                      <wps:wsp>
                        <wps:cNvPr id="51" name="Rectangle 287"/>
                        <wps:cNvSpPr>
                          <a:spLocks noChangeArrowheads="1"/>
                        </wps:cNvSpPr>
                        <wps:spPr bwMode="auto">
                          <a:xfrm>
                            <a:off x="494030" y="48577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8F5D3" w14:textId="23FC5BF6" w:rsidR="00347F4E" w:rsidRDefault="00347F4E">
                              <w:r>
                                <w:rPr>
                                  <w:rFonts w:cs="HG丸ｺﾞｼｯｸM-PRO" w:hint="eastAsia"/>
                                  <w:color w:val="000000"/>
                                  <w:kern w:val="0"/>
                                  <w:sz w:val="16"/>
                                  <w:szCs w:val="16"/>
                                </w:rPr>
                                <w:t>的</w:t>
                              </w:r>
                            </w:p>
                          </w:txbxContent>
                        </wps:txbx>
                        <wps:bodyPr rot="0" vert="horz" wrap="none" lIns="0" tIns="0" rIns="0" bIns="0" anchor="t" anchorCtr="0">
                          <a:spAutoFit/>
                        </wps:bodyPr>
                      </wps:wsp>
                      <wps:wsp>
                        <wps:cNvPr id="52" name="Rectangle 288"/>
                        <wps:cNvSpPr>
                          <a:spLocks noChangeArrowheads="1"/>
                        </wps:cNvSpPr>
                        <wps:spPr bwMode="auto">
                          <a:xfrm>
                            <a:off x="413385" y="850900"/>
                            <a:ext cx="280670" cy="817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Rectangle 289"/>
                        <wps:cNvSpPr>
                          <a:spLocks noChangeArrowheads="1"/>
                        </wps:cNvSpPr>
                        <wps:spPr bwMode="auto">
                          <a:xfrm>
                            <a:off x="413385" y="850900"/>
                            <a:ext cx="280670" cy="81788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Rectangle 290"/>
                        <wps:cNvSpPr>
                          <a:spLocks noChangeArrowheads="1"/>
                        </wps:cNvSpPr>
                        <wps:spPr bwMode="auto">
                          <a:xfrm>
                            <a:off x="502285" y="108902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ACC92" w14:textId="5A9C6B25" w:rsidR="00347F4E" w:rsidRDefault="00347F4E">
                              <w:r>
                                <w:rPr>
                                  <w:rFonts w:cs="HG丸ｺﾞｼｯｸM-PRO" w:hint="eastAsia"/>
                                  <w:color w:val="000000"/>
                                  <w:kern w:val="0"/>
                                  <w:sz w:val="16"/>
                                  <w:szCs w:val="16"/>
                                </w:rPr>
                                <w:t>定</w:t>
                              </w:r>
                            </w:p>
                          </w:txbxContent>
                        </wps:txbx>
                        <wps:bodyPr rot="0" vert="horz" wrap="none" lIns="0" tIns="0" rIns="0" bIns="0" anchor="t" anchorCtr="0">
                          <a:spAutoFit/>
                        </wps:bodyPr>
                      </wps:wsp>
                      <wps:wsp>
                        <wps:cNvPr id="55" name="Rectangle 291"/>
                        <wps:cNvSpPr>
                          <a:spLocks noChangeArrowheads="1"/>
                        </wps:cNvSpPr>
                        <wps:spPr bwMode="auto">
                          <a:xfrm>
                            <a:off x="502285" y="121285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2CD89" w14:textId="260334BB" w:rsidR="00347F4E" w:rsidRDefault="00347F4E">
                              <w:r>
                                <w:rPr>
                                  <w:rFonts w:cs="HG丸ｺﾞｼｯｸM-PRO" w:hint="eastAsia"/>
                                  <w:color w:val="000000"/>
                                  <w:kern w:val="0"/>
                                  <w:sz w:val="16"/>
                                  <w:szCs w:val="16"/>
                                </w:rPr>
                                <w:t>期</w:t>
                              </w:r>
                            </w:p>
                          </w:txbxContent>
                        </wps:txbx>
                        <wps:bodyPr rot="0" vert="horz" wrap="none" lIns="0" tIns="0" rIns="0" bIns="0" anchor="t" anchorCtr="0">
                          <a:spAutoFit/>
                        </wps:bodyPr>
                      </wps:wsp>
                      <wps:wsp>
                        <wps:cNvPr id="56" name="Rectangle 292"/>
                        <wps:cNvSpPr>
                          <a:spLocks noChangeArrowheads="1"/>
                        </wps:cNvSpPr>
                        <wps:spPr bwMode="auto">
                          <a:xfrm>
                            <a:off x="502285" y="133667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BE540" w14:textId="3F2D0D80" w:rsidR="00347F4E" w:rsidRDefault="00347F4E">
                              <w:r>
                                <w:rPr>
                                  <w:rFonts w:cs="HG丸ｺﾞｼｯｸM-PRO" w:hint="eastAsia"/>
                                  <w:color w:val="000000"/>
                                  <w:kern w:val="0"/>
                                  <w:sz w:val="16"/>
                                  <w:szCs w:val="16"/>
                                </w:rPr>
                                <w:t>的</w:t>
                              </w:r>
                            </w:p>
                          </w:txbxContent>
                        </wps:txbx>
                        <wps:bodyPr rot="0" vert="horz" wrap="none" lIns="0" tIns="0" rIns="0" bIns="0" anchor="t" anchorCtr="0">
                          <a:spAutoFit/>
                        </wps:bodyPr>
                      </wps:wsp>
                      <wps:wsp>
                        <wps:cNvPr id="57" name="Freeform 293"/>
                        <wps:cNvSpPr>
                          <a:spLocks noEditPoints="1"/>
                        </wps:cNvSpPr>
                        <wps:spPr bwMode="auto">
                          <a:xfrm>
                            <a:off x="2256155" y="8255"/>
                            <a:ext cx="16510" cy="1635760"/>
                          </a:xfrm>
                          <a:custGeom>
                            <a:avLst/>
                            <a:gdLst>
                              <a:gd name="T0" fmla="*/ 26 w 26"/>
                              <a:gd name="T1" fmla="*/ 104 h 2576"/>
                              <a:gd name="T2" fmla="*/ 0 w 26"/>
                              <a:gd name="T3" fmla="*/ 0 h 2576"/>
                              <a:gd name="T4" fmla="*/ 26 w 26"/>
                              <a:gd name="T5" fmla="*/ 182 h 2576"/>
                              <a:gd name="T6" fmla="*/ 0 w 26"/>
                              <a:gd name="T7" fmla="*/ 286 h 2576"/>
                              <a:gd name="T8" fmla="*/ 26 w 26"/>
                              <a:gd name="T9" fmla="*/ 182 h 2576"/>
                              <a:gd name="T10" fmla="*/ 26 w 26"/>
                              <a:gd name="T11" fmla="*/ 468 h 2576"/>
                              <a:gd name="T12" fmla="*/ 0 w 26"/>
                              <a:gd name="T13" fmla="*/ 364 h 2576"/>
                              <a:gd name="T14" fmla="*/ 26 w 26"/>
                              <a:gd name="T15" fmla="*/ 546 h 2576"/>
                              <a:gd name="T16" fmla="*/ 0 w 26"/>
                              <a:gd name="T17" fmla="*/ 651 h 2576"/>
                              <a:gd name="T18" fmla="*/ 26 w 26"/>
                              <a:gd name="T19" fmla="*/ 546 h 2576"/>
                              <a:gd name="T20" fmla="*/ 26 w 26"/>
                              <a:gd name="T21" fmla="*/ 833 h 2576"/>
                              <a:gd name="T22" fmla="*/ 0 w 26"/>
                              <a:gd name="T23" fmla="*/ 729 h 2576"/>
                              <a:gd name="T24" fmla="*/ 26 w 26"/>
                              <a:gd name="T25" fmla="*/ 911 h 2576"/>
                              <a:gd name="T26" fmla="*/ 0 w 26"/>
                              <a:gd name="T27" fmla="*/ 1015 h 2576"/>
                              <a:gd name="T28" fmla="*/ 26 w 26"/>
                              <a:gd name="T29" fmla="*/ 911 h 2576"/>
                              <a:gd name="T30" fmla="*/ 26 w 26"/>
                              <a:gd name="T31" fmla="*/ 1197 h 2576"/>
                              <a:gd name="T32" fmla="*/ 0 w 26"/>
                              <a:gd name="T33" fmla="*/ 1093 h 2576"/>
                              <a:gd name="T34" fmla="*/ 26 w 26"/>
                              <a:gd name="T35" fmla="*/ 1275 h 2576"/>
                              <a:gd name="T36" fmla="*/ 0 w 26"/>
                              <a:gd name="T37" fmla="*/ 1379 h 2576"/>
                              <a:gd name="T38" fmla="*/ 26 w 26"/>
                              <a:gd name="T39" fmla="*/ 1275 h 2576"/>
                              <a:gd name="T40" fmla="*/ 26 w 26"/>
                              <a:gd name="T41" fmla="*/ 1561 h 2576"/>
                              <a:gd name="T42" fmla="*/ 0 w 26"/>
                              <a:gd name="T43" fmla="*/ 1457 h 2576"/>
                              <a:gd name="T44" fmla="*/ 26 w 26"/>
                              <a:gd name="T45" fmla="*/ 1639 h 2576"/>
                              <a:gd name="T46" fmla="*/ 0 w 26"/>
                              <a:gd name="T47" fmla="*/ 1743 h 2576"/>
                              <a:gd name="T48" fmla="*/ 26 w 26"/>
                              <a:gd name="T49" fmla="*/ 1639 h 2576"/>
                              <a:gd name="T50" fmla="*/ 26 w 26"/>
                              <a:gd name="T51" fmla="*/ 1926 h 2576"/>
                              <a:gd name="T52" fmla="*/ 0 w 26"/>
                              <a:gd name="T53" fmla="*/ 1822 h 2576"/>
                              <a:gd name="T54" fmla="*/ 26 w 26"/>
                              <a:gd name="T55" fmla="*/ 2004 h 2576"/>
                              <a:gd name="T56" fmla="*/ 0 w 26"/>
                              <a:gd name="T57" fmla="*/ 2108 h 2576"/>
                              <a:gd name="T58" fmla="*/ 26 w 26"/>
                              <a:gd name="T59" fmla="*/ 2004 h 2576"/>
                              <a:gd name="T60" fmla="*/ 26 w 26"/>
                              <a:gd name="T61" fmla="*/ 2290 h 2576"/>
                              <a:gd name="T62" fmla="*/ 0 w 26"/>
                              <a:gd name="T63" fmla="*/ 2186 h 2576"/>
                              <a:gd name="T64" fmla="*/ 26 w 26"/>
                              <a:gd name="T65" fmla="*/ 2368 h 2576"/>
                              <a:gd name="T66" fmla="*/ 0 w 26"/>
                              <a:gd name="T67" fmla="*/ 2472 h 2576"/>
                              <a:gd name="T68" fmla="*/ 26 w 26"/>
                              <a:gd name="T69" fmla="*/ 2368 h 2576"/>
                              <a:gd name="T70" fmla="*/ 26 w 26"/>
                              <a:gd name="T71" fmla="*/ 2576 h 2576"/>
                              <a:gd name="T72" fmla="*/ 0 w 26"/>
                              <a:gd name="T73" fmla="*/ 2550 h 2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6" h="2576">
                                <a:moveTo>
                                  <a:pt x="26" y="0"/>
                                </a:moveTo>
                                <a:lnTo>
                                  <a:pt x="26" y="104"/>
                                </a:lnTo>
                                <a:lnTo>
                                  <a:pt x="0" y="104"/>
                                </a:lnTo>
                                <a:lnTo>
                                  <a:pt x="0" y="0"/>
                                </a:lnTo>
                                <a:lnTo>
                                  <a:pt x="26" y="0"/>
                                </a:lnTo>
                                <a:close/>
                                <a:moveTo>
                                  <a:pt x="26" y="182"/>
                                </a:moveTo>
                                <a:lnTo>
                                  <a:pt x="26" y="286"/>
                                </a:lnTo>
                                <a:lnTo>
                                  <a:pt x="0" y="286"/>
                                </a:lnTo>
                                <a:lnTo>
                                  <a:pt x="0" y="182"/>
                                </a:lnTo>
                                <a:lnTo>
                                  <a:pt x="26" y="182"/>
                                </a:lnTo>
                                <a:close/>
                                <a:moveTo>
                                  <a:pt x="26" y="364"/>
                                </a:moveTo>
                                <a:lnTo>
                                  <a:pt x="26" y="468"/>
                                </a:lnTo>
                                <a:lnTo>
                                  <a:pt x="0" y="468"/>
                                </a:lnTo>
                                <a:lnTo>
                                  <a:pt x="0" y="364"/>
                                </a:lnTo>
                                <a:lnTo>
                                  <a:pt x="26" y="364"/>
                                </a:lnTo>
                                <a:close/>
                                <a:moveTo>
                                  <a:pt x="26" y="546"/>
                                </a:moveTo>
                                <a:lnTo>
                                  <a:pt x="26" y="651"/>
                                </a:lnTo>
                                <a:lnTo>
                                  <a:pt x="0" y="651"/>
                                </a:lnTo>
                                <a:lnTo>
                                  <a:pt x="0" y="546"/>
                                </a:lnTo>
                                <a:lnTo>
                                  <a:pt x="26" y="546"/>
                                </a:lnTo>
                                <a:close/>
                                <a:moveTo>
                                  <a:pt x="26" y="729"/>
                                </a:moveTo>
                                <a:lnTo>
                                  <a:pt x="26" y="833"/>
                                </a:lnTo>
                                <a:lnTo>
                                  <a:pt x="0" y="833"/>
                                </a:lnTo>
                                <a:lnTo>
                                  <a:pt x="0" y="729"/>
                                </a:lnTo>
                                <a:lnTo>
                                  <a:pt x="26" y="729"/>
                                </a:lnTo>
                                <a:close/>
                                <a:moveTo>
                                  <a:pt x="26" y="911"/>
                                </a:moveTo>
                                <a:lnTo>
                                  <a:pt x="26" y="1015"/>
                                </a:lnTo>
                                <a:lnTo>
                                  <a:pt x="0" y="1015"/>
                                </a:lnTo>
                                <a:lnTo>
                                  <a:pt x="0" y="911"/>
                                </a:lnTo>
                                <a:lnTo>
                                  <a:pt x="26" y="911"/>
                                </a:lnTo>
                                <a:close/>
                                <a:moveTo>
                                  <a:pt x="26" y="1093"/>
                                </a:moveTo>
                                <a:lnTo>
                                  <a:pt x="26" y="1197"/>
                                </a:lnTo>
                                <a:lnTo>
                                  <a:pt x="0" y="1197"/>
                                </a:lnTo>
                                <a:lnTo>
                                  <a:pt x="0" y="1093"/>
                                </a:lnTo>
                                <a:lnTo>
                                  <a:pt x="26" y="1093"/>
                                </a:lnTo>
                                <a:close/>
                                <a:moveTo>
                                  <a:pt x="26" y="1275"/>
                                </a:moveTo>
                                <a:lnTo>
                                  <a:pt x="26" y="1379"/>
                                </a:lnTo>
                                <a:lnTo>
                                  <a:pt x="0" y="1379"/>
                                </a:lnTo>
                                <a:lnTo>
                                  <a:pt x="0" y="1275"/>
                                </a:lnTo>
                                <a:lnTo>
                                  <a:pt x="26" y="1275"/>
                                </a:lnTo>
                                <a:close/>
                                <a:moveTo>
                                  <a:pt x="26" y="1457"/>
                                </a:moveTo>
                                <a:lnTo>
                                  <a:pt x="26" y="1561"/>
                                </a:lnTo>
                                <a:lnTo>
                                  <a:pt x="0" y="1561"/>
                                </a:lnTo>
                                <a:lnTo>
                                  <a:pt x="0" y="1457"/>
                                </a:lnTo>
                                <a:lnTo>
                                  <a:pt x="26" y="1457"/>
                                </a:lnTo>
                                <a:close/>
                                <a:moveTo>
                                  <a:pt x="26" y="1639"/>
                                </a:moveTo>
                                <a:lnTo>
                                  <a:pt x="26" y="1743"/>
                                </a:lnTo>
                                <a:lnTo>
                                  <a:pt x="0" y="1743"/>
                                </a:lnTo>
                                <a:lnTo>
                                  <a:pt x="0" y="1639"/>
                                </a:lnTo>
                                <a:lnTo>
                                  <a:pt x="26" y="1639"/>
                                </a:lnTo>
                                <a:close/>
                                <a:moveTo>
                                  <a:pt x="26" y="1822"/>
                                </a:moveTo>
                                <a:lnTo>
                                  <a:pt x="26" y="1926"/>
                                </a:lnTo>
                                <a:lnTo>
                                  <a:pt x="0" y="1926"/>
                                </a:lnTo>
                                <a:lnTo>
                                  <a:pt x="0" y="1822"/>
                                </a:lnTo>
                                <a:lnTo>
                                  <a:pt x="26" y="1822"/>
                                </a:lnTo>
                                <a:close/>
                                <a:moveTo>
                                  <a:pt x="26" y="2004"/>
                                </a:moveTo>
                                <a:lnTo>
                                  <a:pt x="26" y="2108"/>
                                </a:lnTo>
                                <a:lnTo>
                                  <a:pt x="0" y="2108"/>
                                </a:lnTo>
                                <a:lnTo>
                                  <a:pt x="0" y="2004"/>
                                </a:lnTo>
                                <a:lnTo>
                                  <a:pt x="26" y="2004"/>
                                </a:lnTo>
                                <a:close/>
                                <a:moveTo>
                                  <a:pt x="26" y="2186"/>
                                </a:moveTo>
                                <a:lnTo>
                                  <a:pt x="26" y="2290"/>
                                </a:lnTo>
                                <a:lnTo>
                                  <a:pt x="0" y="2290"/>
                                </a:lnTo>
                                <a:lnTo>
                                  <a:pt x="0" y="2186"/>
                                </a:lnTo>
                                <a:lnTo>
                                  <a:pt x="26" y="2186"/>
                                </a:lnTo>
                                <a:close/>
                                <a:moveTo>
                                  <a:pt x="26" y="2368"/>
                                </a:moveTo>
                                <a:lnTo>
                                  <a:pt x="26" y="2472"/>
                                </a:lnTo>
                                <a:lnTo>
                                  <a:pt x="0" y="2472"/>
                                </a:lnTo>
                                <a:lnTo>
                                  <a:pt x="0" y="2368"/>
                                </a:lnTo>
                                <a:lnTo>
                                  <a:pt x="26" y="2368"/>
                                </a:lnTo>
                                <a:close/>
                                <a:moveTo>
                                  <a:pt x="26" y="2550"/>
                                </a:moveTo>
                                <a:lnTo>
                                  <a:pt x="26" y="2576"/>
                                </a:lnTo>
                                <a:lnTo>
                                  <a:pt x="0" y="2576"/>
                                </a:lnTo>
                                <a:lnTo>
                                  <a:pt x="0" y="2550"/>
                                </a:lnTo>
                                <a:lnTo>
                                  <a:pt x="26" y="255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Rectangle 294"/>
                        <wps:cNvSpPr>
                          <a:spLocks noChangeArrowheads="1"/>
                        </wps:cNvSpPr>
                        <wps:spPr bwMode="auto">
                          <a:xfrm>
                            <a:off x="2256155" y="825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Rectangle 295"/>
                        <wps:cNvSpPr>
                          <a:spLocks noChangeArrowheads="1"/>
                        </wps:cNvSpPr>
                        <wps:spPr bwMode="auto">
                          <a:xfrm>
                            <a:off x="2256155" y="12382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Rectangle 296"/>
                        <wps:cNvSpPr>
                          <a:spLocks noChangeArrowheads="1"/>
                        </wps:cNvSpPr>
                        <wps:spPr bwMode="auto">
                          <a:xfrm>
                            <a:off x="2256155" y="23939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Rectangle 297"/>
                        <wps:cNvSpPr>
                          <a:spLocks noChangeArrowheads="1"/>
                        </wps:cNvSpPr>
                        <wps:spPr bwMode="auto">
                          <a:xfrm>
                            <a:off x="2256155" y="354965"/>
                            <a:ext cx="16510" cy="66675"/>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Rectangle 298"/>
                        <wps:cNvSpPr>
                          <a:spLocks noChangeArrowheads="1"/>
                        </wps:cNvSpPr>
                        <wps:spPr bwMode="auto">
                          <a:xfrm>
                            <a:off x="2256155" y="47117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Rectangle 299"/>
                        <wps:cNvSpPr>
                          <a:spLocks noChangeArrowheads="1"/>
                        </wps:cNvSpPr>
                        <wps:spPr bwMode="auto">
                          <a:xfrm>
                            <a:off x="2256155" y="58674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2" name="Rectangle 300"/>
                        <wps:cNvSpPr>
                          <a:spLocks noChangeArrowheads="1"/>
                        </wps:cNvSpPr>
                        <wps:spPr bwMode="auto">
                          <a:xfrm>
                            <a:off x="2256155" y="70231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3" name="Rectangle 301"/>
                        <wps:cNvSpPr>
                          <a:spLocks noChangeArrowheads="1"/>
                        </wps:cNvSpPr>
                        <wps:spPr bwMode="auto">
                          <a:xfrm>
                            <a:off x="2256155" y="81788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4" name="Rectangle 302"/>
                        <wps:cNvSpPr>
                          <a:spLocks noChangeArrowheads="1"/>
                        </wps:cNvSpPr>
                        <wps:spPr bwMode="auto">
                          <a:xfrm>
                            <a:off x="2256155" y="93345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5" name="Rectangle 303"/>
                        <wps:cNvSpPr>
                          <a:spLocks noChangeArrowheads="1"/>
                        </wps:cNvSpPr>
                        <wps:spPr bwMode="auto">
                          <a:xfrm>
                            <a:off x="2256155" y="104902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6" name="Rectangle 304"/>
                        <wps:cNvSpPr>
                          <a:spLocks noChangeArrowheads="1"/>
                        </wps:cNvSpPr>
                        <wps:spPr bwMode="auto">
                          <a:xfrm>
                            <a:off x="2256155" y="116522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7" name="Rectangle 305"/>
                        <wps:cNvSpPr>
                          <a:spLocks noChangeArrowheads="1"/>
                        </wps:cNvSpPr>
                        <wps:spPr bwMode="auto">
                          <a:xfrm>
                            <a:off x="2256155" y="128079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8" name="Rectangle 306"/>
                        <wps:cNvSpPr>
                          <a:spLocks noChangeArrowheads="1"/>
                        </wps:cNvSpPr>
                        <wps:spPr bwMode="auto">
                          <a:xfrm>
                            <a:off x="2256155" y="139636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9" name="Rectangle 307"/>
                        <wps:cNvSpPr>
                          <a:spLocks noChangeArrowheads="1"/>
                        </wps:cNvSpPr>
                        <wps:spPr bwMode="auto">
                          <a:xfrm>
                            <a:off x="2256155" y="151193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0" name="Rectangle 308"/>
                        <wps:cNvSpPr>
                          <a:spLocks noChangeArrowheads="1"/>
                        </wps:cNvSpPr>
                        <wps:spPr bwMode="auto">
                          <a:xfrm>
                            <a:off x="2256155" y="1627505"/>
                            <a:ext cx="1651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1" name="Freeform 309"/>
                        <wps:cNvSpPr>
                          <a:spLocks noEditPoints="1"/>
                        </wps:cNvSpPr>
                        <wps:spPr bwMode="auto">
                          <a:xfrm>
                            <a:off x="784860" y="817880"/>
                            <a:ext cx="2950210" cy="16510"/>
                          </a:xfrm>
                          <a:custGeom>
                            <a:avLst/>
                            <a:gdLst>
                              <a:gd name="T0" fmla="*/ 104 w 4646"/>
                              <a:gd name="T1" fmla="*/ 26 h 26"/>
                              <a:gd name="T2" fmla="*/ 183 w 4646"/>
                              <a:gd name="T3" fmla="*/ 0 h 26"/>
                              <a:gd name="T4" fmla="*/ 183 w 4646"/>
                              <a:gd name="T5" fmla="*/ 26 h 26"/>
                              <a:gd name="T6" fmla="*/ 469 w 4646"/>
                              <a:gd name="T7" fmla="*/ 0 h 26"/>
                              <a:gd name="T8" fmla="*/ 365 w 4646"/>
                              <a:gd name="T9" fmla="*/ 0 h 26"/>
                              <a:gd name="T10" fmla="*/ 651 w 4646"/>
                              <a:gd name="T11" fmla="*/ 26 h 26"/>
                              <a:gd name="T12" fmla="*/ 729 w 4646"/>
                              <a:gd name="T13" fmla="*/ 0 h 26"/>
                              <a:gd name="T14" fmla="*/ 729 w 4646"/>
                              <a:gd name="T15" fmla="*/ 26 h 26"/>
                              <a:gd name="T16" fmla="*/ 1015 w 4646"/>
                              <a:gd name="T17" fmla="*/ 0 h 26"/>
                              <a:gd name="T18" fmla="*/ 911 w 4646"/>
                              <a:gd name="T19" fmla="*/ 0 h 26"/>
                              <a:gd name="T20" fmla="*/ 1198 w 4646"/>
                              <a:gd name="T21" fmla="*/ 26 h 26"/>
                              <a:gd name="T22" fmla="*/ 1276 w 4646"/>
                              <a:gd name="T23" fmla="*/ 0 h 26"/>
                              <a:gd name="T24" fmla="*/ 1276 w 4646"/>
                              <a:gd name="T25" fmla="*/ 26 h 26"/>
                              <a:gd name="T26" fmla="*/ 1562 w 4646"/>
                              <a:gd name="T27" fmla="*/ 0 h 26"/>
                              <a:gd name="T28" fmla="*/ 1458 w 4646"/>
                              <a:gd name="T29" fmla="*/ 0 h 26"/>
                              <a:gd name="T30" fmla="*/ 1744 w 4646"/>
                              <a:gd name="T31" fmla="*/ 26 h 26"/>
                              <a:gd name="T32" fmla="*/ 1822 w 4646"/>
                              <a:gd name="T33" fmla="*/ 0 h 26"/>
                              <a:gd name="T34" fmla="*/ 1822 w 4646"/>
                              <a:gd name="T35" fmla="*/ 26 h 26"/>
                              <a:gd name="T36" fmla="*/ 2109 w 4646"/>
                              <a:gd name="T37" fmla="*/ 0 h 26"/>
                              <a:gd name="T38" fmla="*/ 2004 w 4646"/>
                              <a:gd name="T39" fmla="*/ 0 h 26"/>
                              <a:gd name="T40" fmla="*/ 2291 w 4646"/>
                              <a:gd name="T41" fmla="*/ 26 h 26"/>
                              <a:gd name="T42" fmla="*/ 2356 w 4646"/>
                              <a:gd name="T43" fmla="*/ 0 h 26"/>
                              <a:gd name="T44" fmla="*/ 2356 w 4646"/>
                              <a:gd name="T45" fmla="*/ 26 h 26"/>
                              <a:gd name="T46" fmla="*/ 2642 w 4646"/>
                              <a:gd name="T47" fmla="*/ 0 h 26"/>
                              <a:gd name="T48" fmla="*/ 2538 w 4646"/>
                              <a:gd name="T49" fmla="*/ 0 h 26"/>
                              <a:gd name="T50" fmla="*/ 2824 w 4646"/>
                              <a:gd name="T51" fmla="*/ 26 h 26"/>
                              <a:gd name="T52" fmla="*/ 2902 w 4646"/>
                              <a:gd name="T53" fmla="*/ 0 h 26"/>
                              <a:gd name="T54" fmla="*/ 2902 w 4646"/>
                              <a:gd name="T55" fmla="*/ 26 h 26"/>
                              <a:gd name="T56" fmla="*/ 3189 w 4646"/>
                              <a:gd name="T57" fmla="*/ 0 h 26"/>
                              <a:gd name="T58" fmla="*/ 3085 w 4646"/>
                              <a:gd name="T59" fmla="*/ 0 h 26"/>
                              <a:gd name="T60" fmla="*/ 3371 w 4646"/>
                              <a:gd name="T61" fmla="*/ 26 h 26"/>
                              <a:gd name="T62" fmla="*/ 3449 w 4646"/>
                              <a:gd name="T63" fmla="*/ 0 h 26"/>
                              <a:gd name="T64" fmla="*/ 3449 w 4646"/>
                              <a:gd name="T65" fmla="*/ 26 h 26"/>
                              <a:gd name="T66" fmla="*/ 3735 w 4646"/>
                              <a:gd name="T67" fmla="*/ 0 h 26"/>
                              <a:gd name="T68" fmla="*/ 3631 w 4646"/>
                              <a:gd name="T69" fmla="*/ 0 h 26"/>
                              <a:gd name="T70" fmla="*/ 3917 w 4646"/>
                              <a:gd name="T71" fmla="*/ 26 h 26"/>
                              <a:gd name="T72" fmla="*/ 3995 w 4646"/>
                              <a:gd name="T73" fmla="*/ 0 h 26"/>
                              <a:gd name="T74" fmla="*/ 3995 w 4646"/>
                              <a:gd name="T75" fmla="*/ 26 h 26"/>
                              <a:gd name="T76" fmla="*/ 4282 w 4646"/>
                              <a:gd name="T77" fmla="*/ 0 h 26"/>
                              <a:gd name="T78" fmla="*/ 4178 w 4646"/>
                              <a:gd name="T79" fmla="*/ 0 h 26"/>
                              <a:gd name="T80" fmla="*/ 4464 w 4646"/>
                              <a:gd name="T81" fmla="*/ 26 h 26"/>
                              <a:gd name="T82" fmla="*/ 4542 w 4646"/>
                              <a:gd name="T83" fmla="*/ 0 h 26"/>
                              <a:gd name="T84" fmla="*/ 4542 w 4646"/>
                              <a:gd name="T85" fmla="*/ 26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646" h="26">
                                <a:moveTo>
                                  <a:pt x="0" y="0"/>
                                </a:moveTo>
                                <a:lnTo>
                                  <a:pt x="104" y="0"/>
                                </a:lnTo>
                                <a:lnTo>
                                  <a:pt x="104" y="26"/>
                                </a:lnTo>
                                <a:lnTo>
                                  <a:pt x="0" y="26"/>
                                </a:lnTo>
                                <a:lnTo>
                                  <a:pt x="0" y="0"/>
                                </a:lnTo>
                                <a:close/>
                                <a:moveTo>
                                  <a:pt x="183" y="0"/>
                                </a:moveTo>
                                <a:lnTo>
                                  <a:pt x="287" y="0"/>
                                </a:lnTo>
                                <a:lnTo>
                                  <a:pt x="287" y="26"/>
                                </a:lnTo>
                                <a:lnTo>
                                  <a:pt x="183" y="26"/>
                                </a:lnTo>
                                <a:lnTo>
                                  <a:pt x="183" y="0"/>
                                </a:lnTo>
                                <a:close/>
                                <a:moveTo>
                                  <a:pt x="365" y="0"/>
                                </a:moveTo>
                                <a:lnTo>
                                  <a:pt x="469" y="0"/>
                                </a:lnTo>
                                <a:lnTo>
                                  <a:pt x="469" y="26"/>
                                </a:lnTo>
                                <a:lnTo>
                                  <a:pt x="365" y="26"/>
                                </a:lnTo>
                                <a:lnTo>
                                  <a:pt x="365" y="0"/>
                                </a:lnTo>
                                <a:close/>
                                <a:moveTo>
                                  <a:pt x="547" y="0"/>
                                </a:moveTo>
                                <a:lnTo>
                                  <a:pt x="651" y="0"/>
                                </a:lnTo>
                                <a:lnTo>
                                  <a:pt x="651" y="26"/>
                                </a:lnTo>
                                <a:lnTo>
                                  <a:pt x="547" y="26"/>
                                </a:lnTo>
                                <a:lnTo>
                                  <a:pt x="547" y="0"/>
                                </a:lnTo>
                                <a:close/>
                                <a:moveTo>
                                  <a:pt x="729" y="0"/>
                                </a:moveTo>
                                <a:lnTo>
                                  <a:pt x="833" y="0"/>
                                </a:lnTo>
                                <a:lnTo>
                                  <a:pt x="833" y="26"/>
                                </a:lnTo>
                                <a:lnTo>
                                  <a:pt x="729" y="26"/>
                                </a:lnTo>
                                <a:lnTo>
                                  <a:pt x="729" y="0"/>
                                </a:lnTo>
                                <a:close/>
                                <a:moveTo>
                                  <a:pt x="911" y="0"/>
                                </a:moveTo>
                                <a:lnTo>
                                  <a:pt x="1015" y="0"/>
                                </a:lnTo>
                                <a:lnTo>
                                  <a:pt x="1015" y="26"/>
                                </a:lnTo>
                                <a:lnTo>
                                  <a:pt x="911" y="26"/>
                                </a:lnTo>
                                <a:lnTo>
                                  <a:pt x="911" y="0"/>
                                </a:lnTo>
                                <a:close/>
                                <a:moveTo>
                                  <a:pt x="1093" y="0"/>
                                </a:moveTo>
                                <a:lnTo>
                                  <a:pt x="1198" y="0"/>
                                </a:lnTo>
                                <a:lnTo>
                                  <a:pt x="1198" y="26"/>
                                </a:lnTo>
                                <a:lnTo>
                                  <a:pt x="1093" y="26"/>
                                </a:lnTo>
                                <a:lnTo>
                                  <a:pt x="1093" y="0"/>
                                </a:lnTo>
                                <a:close/>
                                <a:moveTo>
                                  <a:pt x="1276" y="0"/>
                                </a:moveTo>
                                <a:lnTo>
                                  <a:pt x="1380" y="0"/>
                                </a:lnTo>
                                <a:lnTo>
                                  <a:pt x="1380" y="26"/>
                                </a:lnTo>
                                <a:lnTo>
                                  <a:pt x="1276" y="26"/>
                                </a:lnTo>
                                <a:lnTo>
                                  <a:pt x="1276" y="0"/>
                                </a:lnTo>
                                <a:close/>
                                <a:moveTo>
                                  <a:pt x="1458" y="0"/>
                                </a:moveTo>
                                <a:lnTo>
                                  <a:pt x="1562" y="0"/>
                                </a:lnTo>
                                <a:lnTo>
                                  <a:pt x="1562" y="26"/>
                                </a:lnTo>
                                <a:lnTo>
                                  <a:pt x="1458" y="26"/>
                                </a:lnTo>
                                <a:lnTo>
                                  <a:pt x="1458" y="0"/>
                                </a:lnTo>
                                <a:close/>
                                <a:moveTo>
                                  <a:pt x="1640" y="0"/>
                                </a:moveTo>
                                <a:lnTo>
                                  <a:pt x="1744" y="0"/>
                                </a:lnTo>
                                <a:lnTo>
                                  <a:pt x="1744" y="26"/>
                                </a:lnTo>
                                <a:lnTo>
                                  <a:pt x="1640" y="26"/>
                                </a:lnTo>
                                <a:lnTo>
                                  <a:pt x="1640" y="0"/>
                                </a:lnTo>
                                <a:close/>
                                <a:moveTo>
                                  <a:pt x="1822" y="0"/>
                                </a:moveTo>
                                <a:lnTo>
                                  <a:pt x="1926" y="0"/>
                                </a:lnTo>
                                <a:lnTo>
                                  <a:pt x="1926" y="26"/>
                                </a:lnTo>
                                <a:lnTo>
                                  <a:pt x="1822" y="26"/>
                                </a:lnTo>
                                <a:lnTo>
                                  <a:pt x="1822" y="0"/>
                                </a:lnTo>
                                <a:close/>
                                <a:moveTo>
                                  <a:pt x="2004" y="0"/>
                                </a:moveTo>
                                <a:lnTo>
                                  <a:pt x="2109" y="0"/>
                                </a:lnTo>
                                <a:lnTo>
                                  <a:pt x="2109" y="26"/>
                                </a:lnTo>
                                <a:lnTo>
                                  <a:pt x="2004" y="26"/>
                                </a:lnTo>
                                <a:lnTo>
                                  <a:pt x="2004" y="0"/>
                                </a:lnTo>
                                <a:close/>
                                <a:moveTo>
                                  <a:pt x="2187" y="0"/>
                                </a:moveTo>
                                <a:lnTo>
                                  <a:pt x="2291" y="0"/>
                                </a:lnTo>
                                <a:lnTo>
                                  <a:pt x="2291" y="26"/>
                                </a:lnTo>
                                <a:lnTo>
                                  <a:pt x="2187" y="26"/>
                                </a:lnTo>
                                <a:lnTo>
                                  <a:pt x="2187" y="0"/>
                                </a:lnTo>
                                <a:close/>
                                <a:moveTo>
                                  <a:pt x="2356" y="0"/>
                                </a:moveTo>
                                <a:lnTo>
                                  <a:pt x="2460" y="0"/>
                                </a:lnTo>
                                <a:lnTo>
                                  <a:pt x="2460" y="26"/>
                                </a:lnTo>
                                <a:lnTo>
                                  <a:pt x="2356" y="26"/>
                                </a:lnTo>
                                <a:lnTo>
                                  <a:pt x="2356" y="0"/>
                                </a:lnTo>
                                <a:close/>
                                <a:moveTo>
                                  <a:pt x="2538" y="0"/>
                                </a:moveTo>
                                <a:lnTo>
                                  <a:pt x="2642" y="0"/>
                                </a:lnTo>
                                <a:lnTo>
                                  <a:pt x="2642" y="26"/>
                                </a:lnTo>
                                <a:lnTo>
                                  <a:pt x="2538" y="26"/>
                                </a:lnTo>
                                <a:lnTo>
                                  <a:pt x="2538" y="0"/>
                                </a:lnTo>
                                <a:close/>
                                <a:moveTo>
                                  <a:pt x="2720" y="0"/>
                                </a:moveTo>
                                <a:lnTo>
                                  <a:pt x="2824" y="0"/>
                                </a:lnTo>
                                <a:lnTo>
                                  <a:pt x="2824" y="26"/>
                                </a:lnTo>
                                <a:lnTo>
                                  <a:pt x="2720" y="26"/>
                                </a:lnTo>
                                <a:lnTo>
                                  <a:pt x="2720" y="0"/>
                                </a:lnTo>
                                <a:close/>
                                <a:moveTo>
                                  <a:pt x="2902" y="0"/>
                                </a:moveTo>
                                <a:lnTo>
                                  <a:pt x="3006" y="0"/>
                                </a:lnTo>
                                <a:lnTo>
                                  <a:pt x="3006" y="26"/>
                                </a:lnTo>
                                <a:lnTo>
                                  <a:pt x="2902" y="26"/>
                                </a:lnTo>
                                <a:lnTo>
                                  <a:pt x="2902" y="0"/>
                                </a:lnTo>
                                <a:close/>
                                <a:moveTo>
                                  <a:pt x="3085" y="0"/>
                                </a:moveTo>
                                <a:lnTo>
                                  <a:pt x="3189" y="0"/>
                                </a:lnTo>
                                <a:lnTo>
                                  <a:pt x="3189" y="26"/>
                                </a:lnTo>
                                <a:lnTo>
                                  <a:pt x="3085" y="26"/>
                                </a:lnTo>
                                <a:lnTo>
                                  <a:pt x="3085" y="0"/>
                                </a:lnTo>
                                <a:close/>
                                <a:moveTo>
                                  <a:pt x="3267" y="0"/>
                                </a:moveTo>
                                <a:lnTo>
                                  <a:pt x="3371" y="0"/>
                                </a:lnTo>
                                <a:lnTo>
                                  <a:pt x="3371" y="26"/>
                                </a:lnTo>
                                <a:lnTo>
                                  <a:pt x="3267" y="26"/>
                                </a:lnTo>
                                <a:lnTo>
                                  <a:pt x="3267" y="0"/>
                                </a:lnTo>
                                <a:close/>
                                <a:moveTo>
                                  <a:pt x="3449" y="0"/>
                                </a:moveTo>
                                <a:lnTo>
                                  <a:pt x="3553" y="0"/>
                                </a:lnTo>
                                <a:lnTo>
                                  <a:pt x="3553" y="26"/>
                                </a:lnTo>
                                <a:lnTo>
                                  <a:pt x="3449" y="26"/>
                                </a:lnTo>
                                <a:lnTo>
                                  <a:pt x="3449" y="0"/>
                                </a:lnTo>
                                <a:close/>
                                <a:moveTo>
                                  <a:pt x="3631" y="0"/>
                                </a:moveTo>
                                <a:lnTo>
                                  <a:pt x="3735" y="0"/>
                                </a:lnTo>
                                <a:lnTo>
                                  <a:pt x="3735" y="26"/>
                                </a:lnTo>
                                <a:lnTo>
                                  <a:pt x="3631" y="26"/>
                                </a:lnTo>
                                <a:lnTo>
                                  <a:pt x="3631" y="0"/>
                                </a:lnTo>
                                <a:close/>
                                <a:moveTo>
                                  <a:pt x="3813" y="0"/>
                                </a:moveTo>
                                <a:lnTo>
                                  <a:pt x="3917" y="0"/>
                                </a:lnTo>
                                <a:lnTo>
                                  <a:pt x="3917" y="26"/>
                                </a:lnTo>
                                <a:lnTo>
                                  <a:pt x="3813" y="26"/>
                                </a:lnTo>
                                <a:lnTo>
                                  <a:pt x="3813" y="0"/>
                                </a:lnTo>
                                <a:close/>
                                <a:moveTo>
                                  <a:pt x="3995" y="0"/>
                                </a:moveTo>
                                <a:lnTo>
                                  <a:pt x="4100" y="0"/>
                                </a:lnTo>
                                <a:lnTo>
                                  <a:pt x="4100" y="26"/>
                                </a:lnTo>
                                <a:lnTo>
                                  <a:pt x="3995" y="26"/>
                                </a:lnTo>
                                <a:lnTo>
                                  <a:pt x="3995" y="0"/>
                                </a:lnTo>
                                <a:close/>
                                <a:moveTo>
                                  <a:pt x="4178" y="0"/>
                                </a:moveTo>
                                <a:lnTo>
                                  <a:pt x="4282" y="0"/>
                                </a:lnTo>
                                <a:lnTo>
                                  <a:pt x="4282" y="26"/>
                                </a:lnTo>
                                <a:lnTo>
                                  <a:pt x="4178" y="26"/>
                                </a:lnTo>
                                <a:lnTo>
                                  <a:pt x="4178" y="0"/>
                                </a:lnTo>
                                <a:close/>
                                <a:moveTo>
                                  <a:pt x="4360" y="0"/>
                                </a:moveTo>
                                <a:lnTo>
                                  <a:pt x="4464" y="0"/>
                                </a:lnTo>
                                <a:lnTo>
                                  <a:pt x="4464" y="26"/>
                                </a:lnTo>
                                <a:lnTo>
                                  <a:pt x="4360" y="26"/>
                                </a:lnTo>
                                <a:lnTo>
                                  <a:pt x="4360" y="0"/>
                                </a:lnTo>
                                <a:close/>
                                <a:moveTo>
                                  <a:pt x="4542" y="0"/>
                                </a:moveTo>
                                <a:lnTo>
                                  <a:pt x="4646" y="0"/>
                                </a:lnTo>
                                <a:lnTo>
                                  <a:pt x="4646" y="26"/>
                                </a:lnTo>
                                <a:lnTo>
                                  <a:pt x="4542" y="26"/>
                                </a:lnTo>
                                <a:lnTo>
                                  <a:pt x="45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773642" name="Rectangle 310"/>
                        <wps:cNvSpPr>
                          <a:spLocks noChangeArrowheads="1"/>
                        </wps:cNvSpPr>
                        <wps:spPr bwMode="auto">
                          <a:xfrm>
                            <a:off x="78486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3" name="Rectangle 311"/>
                        <wps:cNvSpPr>
                          <a:spLocks noChangeArrowheads="1"/>
                        </wps:cNvSpPr>
                        <wps:spPr bwMode="auto">
                          <a:xfrm>
                            <a:off x="90106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4" name="Rectangle 312"/>
                        <wps:cNvSpPr>
                          <a:spLocks noChangeArrowheads="1"/>
                        </wps:cNvSpPr>
                        <wps:spPr bwMode="auto">
                          <a:xfrm>
                            <a:off x="101663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5" name="Rectangle 313"/>
                        <wps:cNvSpPr>
                          <a:spLocks noChangeArrowheads="1"/>
                        </wps:cNvSpPr>
                        <wps:spPr bwMode="auto">
                          <a:xfrm>
                            <a:off x="113220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6" name="Rectangle 314"/>
                        <wps:cNvSpPr>
                          <a:spLocks noChangeArrowheads="1"/>
                        </wps:cNvSpPr>
                        <wps:spPr bwMode="auto">
                          <a:xfrm>
                            <a:off x="124777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7" name="Rectangle 315"/>
                        <wps:cNvSpPr>
                          <a:spLocks noChangeArrowheads="1"/>
                        </wps:cNvSpPr>
                        <wps:spPr bwMode="auto">
                          <a:xfrm>
                            <a:off x="136334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8" name="Rectangle 316"/>
                        <wps:cNvSpPr>
                          <a:spLocks noChangeArrowheads="1"/>
                        </wps:cNvSpPr>
                        <wps:spPr bwMode="auto">
                          <a:xfrm>
                            <a:off x="1478915" y="817880"/>
                            <a:ext cx="66675"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9" name="Rectangle 317"/>
                        <wps:cNvSpPr>
                          <a:spLocks noChangeArrowheads="1"/>
                        </wps:cNvSpPr>
                        <wps:spPr bwMode="auto">
                          <a:xfrm>
                            <a:off x="159512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0" name="Rectangle 318"/>
                        <wps:cNvSpPr>
                          <a:spLocks noChangeArrowheads="1"/>
                        </wps:cNvSpPr>
                        <wps:spPr bwMode="auto">
                          <a:xfrm>
                            <a:off x="171069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1" name="Rectangle 319"/>
                        <wps:cNvSpPr>
                          <a:spLocks noChangeArrowheads="1"/>
                        </wps:cNvSpPr>
                        <wps:spPr bwMode="auto">
                          <a:xfrm>
                            <a:off x="182626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2" name="Rectangle 320"/>
                        <wps:cNvSpPr>
                          <a:spLocks noChangeArrowheads="1"/>
                        </wps:cNvSpPr>
                        <wps:spPr bwMode="auto">
                          <a:xfrm>
                            <a:off x="194183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3" name="Rectangle 321"/>
                        <wps:cNvSpPr>
                          <a:spLocks noChangeArrowheads="1"/>
                        </wps:cNvSpPr>
                        <wps:spPr bwMode="auto">
                          <a:xfrm>
                            <a:off x="2057400" y="817880"/>
                            <a:ext cx="66675"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4" name="Rectangle 322"/>
                        <wps:cNvSpPr>
                          <a:spLocks noChangeArrowheads="1"/>
                        </wps:cNvSpPr>
                        <wps:spPr bwMode="auto">
                          <a:xfrm>
                            <a:off x="217360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5" name="Rectangle 323"/>
                        <wps:cNvSpPr>
                          <a:spLocks noChangeArrowheads="1"/>
                        </wps:cNvSpPr>
                        <wps:spPr bwMode="auto">
                          <a:xfrm>
                            <a:off x="228092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6" name="Rectangle 324"/>
                        <wps:cNvSpPr>
                          <a:spLocks noChangeArrowheads="1"/>
                        </wps:cNvSpPr>
                        <wps:spPr bwMode="auto">
                          <a:xfrm>
                            <a:off x="239649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7" name="Rectangle 325"/>
                        <wps:cNvSpPr>
                          <a:spLocks noChangeArrowheads="1"/>
                        </wps:cNvSpPr>
                        <wps:spPr bwMode="auto">
                          <a:xfrm>
                            <a:off x="251206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8" name="Rectangle 326"/>
                        <wps:cNvSpPr>
                          <a:spLocks noChangeArrowheads="1"/>
                        </wps:cNvSpPr>
                        <wps:spPr bwMode="auto">
                          <a:xfrm>
                            <a:off x="262763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9" name="Rectangle 327"/>
                        <wps:cNvSpPr>
                          <a:spLocks noChangeArrowheads="1"/>
                        </wps:cNvSpPr>
                        <wps:spPr bwMode="auto">
                          <a:xfrm>
                            <a:off x="274383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0" name="Rectangle 328"/>
                        <wps:cNvSpPr>
                          <a:spLocks noChangeArrowheads="1"/>
                        </wps:cNvSpPr>
                        <wps:spPr bwMode="auto">
                          <a:xfrm>
                            <a:off x="285940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1" name="Rectangle 329"/>
                        <wps:cNvSpPr>
                          <a:spLocks noChangeArrowheads="1"/>
                        </wps:cNvSpPr>
                        <wps:spPr bwMode="auto">
                          <a:xfrm>
                            <a:off x="297497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2" name="Rectangle 330"/>
                        <wps:cNvSpPr>
                          <a:spLocks noChangeArrowheads="1"/>
                        </wps:cNvSpPr>
                        <wps:spPr bwMode="auto">
                          <a:xfrm>
                            <a:off x="309054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3" name="Rectangle 331"/>
                        <wps:cNvSpPr>
                          <a:spLocks noChangeArrowheads="1"/>
                        </wps:cNvSpPr>
                        <wps:spPr bwMode="auto">
                          <a:xfrm>
                            <a:off x="320611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4" name="Rectangle 332"/>
                        <wps:cNvSpPr>
                          <a:spLocks noChangeArrowheads="1"/>
                        </wps:cNvSpPr>
                        <wps:spPr bwMode="auto">
                          <a:xfrm>
                            <a:off x="3321685" y="817880"/>
                            <a:ext cx="66675"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5" name="Rectangle 333"/>
                        <wps:cNvSpPr>
                          <a:spLocks noChangeArrowheads="1"/>
                        </wps:cNvSpPr>
                        <wps:spPr bwMode="auto">
                          <a:xfrm>
                            <a:off x="343789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6" name="Rectangle 334"/>
                        <wps:cNvSpPr>
                          <a:spLocks noChangeArrowheads="1"/>
                        </wps:cNvSpPr>
                        <wps:spPr bwMode="auto">
                          <a:xfrm>
                            <a:off x="355346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7" name="Rectangle 335"/>
                        <wps:cNvSpPr>
                          <a:spLocks noChangeArrowheads="1"/>
                        </wps:cNvSpPr>
                        <wps:spPr bwMode="auto">
                          <a:xfrm>
                            <a:off x="366903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8" name="Rectangle 336"/>
                        <wps:cNvSpPr>
                          <a:spLocks noChangeArrowheads="1"/>
                        </wps:cNvSpPr>
                        <wps:spPr bwMode="auto">
                          <a:xfrm>
                            <a:off x="975360" y="1049020"/>
                            <a:ext cx="966470" cy="48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773669" name="Rectangle 337"/>
                        <wps:cNvSpPr>
                          <a:spLocks noChangeArrowheads="1"/>
                        </wps:cNvSpPr>
                        <wps:spPr bwMode="auto">
                          <a:xfrm>
                            <a:off x="975360" y="1049020"/>
                            <a:ext cx="966470" cy="48768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70" name="Rectangle 338"/>
                        <wps:cNvSpPr>
                          <a:spLocks noChangeArrowheads="1"/>
                        </wps:cNvSpPr>
                        <wps:spPr bwMode="auto">
                          <a:xfrm>
                            <a:off x="1054735" y="1105535"/>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63B3D" w14:textId="05199FF9" w:rsidR="00347F4E" w:rsidRDefault="00347F4E">
                              <w:r>
                                <w:rPr>
                                  <w:rFonts w:cs="HG丸ｺﾞｼｯｸM-PRO" w:hint="eastAsia"/>
                                  <w:color w:val="000000"/>
                                  <w:kern w:val="0"/>
                                  <w:sz w:val="20"/>
                                  <w:szCs w:val="20"/>
                                </w:rPr>
                                <w:t>日常点検</w:t>
                              </w:r>
                            </w:p>
                          </w:txbxContent>
                        </wps:txbx>
                        <wps:bodyPr rot="0" vert="horz" wrap="none" lIns="0" tIns="0" rIns="0" bIns="0" anchor="t" anchorCtr="0">
                          <a:spAutoFit/>
                        </wps:bodyPr>
                      </wps:wsp>
                      <wps:wsp>
                        <wps:cNvPr id="551773672" name="Rectangle 339"/>
                        <wps:cNvSpPr>
                          <a:spLocks noChangeArrowheads="1"/>
                        </wps:cNvSpPr>
                        <wps:spPr bwMode="auto">
                          <a:xfrm>
                            <a:off x="1054735" y="1262380"/>
                            <a:ext cx="762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70944" w14:textId="2A29E132" w:rsidR="00347F4E" w:rsidRDefault="00347F4E">
                              <w:r>
                                <w:rPr>
                                  <w:rFonts w:cs="HG丸ｺﾞｼｯｸM-PRO" w:hint="eastAsia"/>
                                  <w:color w:val="000000"/>
                                  <w:kern w:val="0"/>
                                  <w:sz w:val="20"/>
                                  <w:szCs w:val="20"/>
                                </w:rPr>
                                <w:t>（日常巡視）</w:t>
                              </w:r>
                            </w:p>
                          </w:txbxContent>
                        </wps:txbx>
                        <wps:bodyPr rot="0" vert="horz" wrap="none" lIns="0" tIns="0" rIns="0" bIns="0" anchor="t" anchorCtr="0">
                          <a:spAutoFit/>
                        </wps:bodyPr>
                      </wps:wsp>
                      <wps:wsp>
                        <wps:cNvPr id="551773673" name="Rectangle 340"/>
                        <wps:cNvSpPr>
                          <a:spLocks noChangeArrowheads="1"/>
                        </wps:cNvSpPr>
                        <wps:spPr bwMode="auto">
                          <a:xfrm>
                            <a:off x="975360" y="74295"/>
                            <a:ext cx="2685415"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773674" name="Rectangle 341"/>
                        <wps:cNvSpPr>
                          <a:spLocks noChangeArrowheads="1"/>
                        </wps:cNvSpPr>
                        <wps:spPr bwMode="auto">
                          <a:xfrm>
                            <a:off x="975360" y="74295"/>
                            <a:ext cx="2685415" cy="255905"/>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75" name="Rectangle 342"/>
                        <wps:cNvSpPr>
                          <a:spLocks noChangeArrowheads="1"/>
                        </wps:cNvSpPr>
                        <wps:spPr bwMode="auto">
                          <a:xfrm>
                            <a:off x="1054735" y="13081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C536B" w14:textId="64C5B845" w:rsidR="00347F4E" w:rsidRDefault="00347F4E">
                              <w:r>
                                <w:rPr>
                                  <w:rFonts w:cs="HG丸ｺﾞｼｯｸM-PRO" w:hint="eastAsia"/>
                                  <w:color w:val="000000"/>
                                  <w:kern w:val="0"/>
                                  <w:sz w:val="20"/>
                                  <w:szCs w:val="20"/>
                                </w:rPr>
                                <w:t>緊急点検（臨時点検）</w:t>
                              </w:r>
                            </w:p>
                          </w:txbxContent>
                        </wps:txbx>
                        <wps:bodyPr rot="0" vert="horz" wrap="none" lIns="0" tIns="0" rIns="0" bIns="0" anchor="t" anchorCtr="0">
                          <a:spAutoFit/>
                        </wps:bodyPr>
                      </wps:wsp>
                      <wps:wsp>
                        <wps:cNvPr id="551773676" name="Rectangle 343"/>
                        <wps:cNvSpPr>
                          <a:spLocks noChangeArrowheads="1"/>
                        </wps:cNvSpPr>
                        <wps:spPr bwMode="auto">
                          <a:xfrm>
                            <a:off x="2297430" y="354965"/>
                            <a:ext cx="1363345" cy="429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773677" name="Rectangle 344"/>
                        <wps:cNvSpPr>
                          <a:spLocks noChangeArrowheads="1"/>
                        </wps:cNvSpPr>
                        <wps:spPr bwMode="auto">
                          <a:xfrm>
                            <a:off x="2297430" y="354965"/>
                            <a:ext cx="1363345" cy="429895"/>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78" name="Rectangle 345"/>
                        <wps:cNvSpPr>
                          <a:spLocks noChangeArrowheads="1"/>
                        </wps:cNvSpPr>
                        <wps:spPr bwMode="auto">
                          <a:xfrm>
                            <a:off x="2376805" y="411480"/>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50FE3" w14:textId="56234BF0" w:rsidR="00347F4E" w:rsidRDefault="00347F4E">
                              <w:r>
                                <w:rPr>
                                  <w:rFonts w:cs="HG丸ｺﾞｼｯｸM-PRO" w:hint="eastAsia"/>
                                  <w:color w:val="000000"/>
                                  <w:kern w:val="0"/>
                                  <w:sz w:val="20"/>
                                  <w:szCs w:val="20"/>
                                </w:rPr>
                                <w:t>詳細点検（調査）</w:t>
                              </w:r>
                            </w:p>
                          </w:txbxContent>
                        </wps:txbx>
                        <wps:bodyPr rot="0" vert="horz" wrap="none" lIns="0" tIns="0" rIns="0" bIns="0" anchor="t" anchorCtr="0">
                          <a:spAutoFit/>
                        </wps:bodyPr>
                      </wps:wsp>
                      <wps:wsp>
                        <wps:cNvPr id="551773680" name="Rectangle 347"/>
                        <wps:cNvSpPr>
                          <a:spLocks noChangeArrowheads="1"/>
                        </wps:cNvSpPr>
                        <wps:spPr bwMode="auto">
                          <a:xfrm>
                            <a:off x="2371725" y="585470"/>
                            <a:ext cx="762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7B4D9" w14:textId="0FF99783" w:rsidR="00347F4E" w:rsidRDefault="00347F4E">
                              <w:r>
                                <w:rPr>
                                  <w:rFonts w:cs="HG丸ｺﾞｼｯｸM-PRO" w:hint="eastAsia"/>
                                  <w:color w:val="000000"/>
                                  <w:kern w:val="0"/>
                                  <w:sz w:val="20"/>
                                  <w:szCs w:val="20"/>
                                </w:rPr>
                                <w:t>モニタリング</w:t>
                              </w:r>
                            </w:p>
                          </w:txbxContent>
                        </wps:txbx>
                        <wps:bodyPr rot="0" vert="horz" wrap="none" lIns="0" tIns="0" rIns="0" bIns="0" anchor="t" anchorCtr="0">
                          <a:spAutoFit/>
                        </wps:bodyPr>
                      </wps:wsp>
                      <wps:wsp>
                        <wps:cNvPr id="551773682" name="Rectangle 349"/>
                        <wps:cNvSpPr>
                          <a:spLocks noChangeArrowheads="1"/>
                        </wps:cNvSpPr>
                        <wps:spPr bwMode="auto">
                          <a:xfrm>
                            <a:off x="2305685" y="1156970"/>
                            <a:ext cx="123952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773683" name="Rectangle 350"/>
                        <wps:cNvSpPr>
                          <a:spLocks noChangeArrowheads="1"/>
                        </wps:cNvSpPr>
                        <wps:spPr bwMode="auto">
                          <a:xfrm>
                            <a:off x="2305685" y="1156970"/>
                            <a:ext cx="1239520" cy="24765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84" name="Rectangle 351"/>
                        <wps:cNvSpPr>
                          <a:spLocks noChangeArrowheads="1"/>
                        </wps:cNvSpPr>
                        <wps:spPr bwMode="auto">
                          <a:xfrm>
                            <a:off x="2385060" y="121285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08211" w14:textId="31C33D42" w:rsidR="00347F4E" w:rsidRDefault="00347F4E">
                              <w:r>
                                <w:rPr>
                                  <w:rFonts w:cs="HG丸ｺﾞｼｯｸM-PRO" w:hint="eastAsia"/>
                                  <w:color w:val="000000"/>
                                  <w:kern w:val="0"/>
                                  <w:sz w:val="20"/>
                                  <w:szCs w:val="20"/>
                                </w:rPr>
                                <w:t>定期点検</w:t>
                              </w:r>
                            </w:p>
                          </w:txbxContent>
                        </wps:txbx>
                        <wps:bodyPr rot="0" vert="horz" wrap="none" lIns="0" tIns="0" rIns="0" bIns="0" anchor="t" anchorCtr="0">
                          <a:spAutoFit/>
                        </wps:bodyPr>
                      </wps:wsp>
                      <wps:wsp>
                        <wps:cNvPr id="551773685" name="Rectangle 352"/>
                        <wps:cNvSpPr>
                          <a:spLocks noChangeArrowheads="1"/>
                        </wps:cNvSpPr>
                        <wps:spPr bwMode="auto">
                          <a:xfrm>
                            <a:off x="2880995" y="1212850"/>
                            <a:ext cx="457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8B7B8" w14:textId="79F3148F" w:rsidR="00347F4E" w:rsidRDefault="00347F4E">
                              <w:r>
                                <w:rPr>
                                  <w:rFonts w:cs="HG丸ｺﾞｼｯｸM-PRO"/>
                                  <w:color w:val="000000"/>
                                  <w:kern w:val="0"/>
                                  <w:sz w:val="20"/>
                                  <w:szCs w:val="20"/>
                                </w:rPr>
                                <w:t>(</w:t>
                              </w:r>
                            </w:p>
                          </w:txbxContent>
                        </wps:txbx>
                        <wps:bodyPr rot="0" vert="horz" wrap="none" lIns="0" tIns="0" rIns="0" bIns="0" anchor="t" anchorCtr="0">
                          <a:spAutoFit/>
                        </wps:bodyPr>
                      </wps:wsp>
                      <wps:wsp>
                        <wps:cNvPr id="551773686" name="Rectangle 353"/>
                        <wps:cNvSpPr>
                          <a:spLocks noChangeArrowheads="1"/>
                        </wps:cNvSpPr>
                        <wps:spPr bwMode="auto">
                          <a:xfrm>
                            <a:off x="2922270" y="121285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337B7" w14:textId="5BEEE600" w:rsidR="00347F4E" w:rsidRDefault="00347F4E">
                              <w:r>
                                <w:rPr>
                                  <w:rFonts w:cs="HG丸ｺﾞｼｯｸM-PRO" w:hint="eastAsia"/>
                                  <w:color w:val="000000"/>
                                  <w:kern w:val="0"/>
                                  <w:sz w:val="20"/>
                                  <w:szCs w:val="20"/>
                                </w:rPr>
                                <w:t>近接目視</w:t>
                              </w:r>
                            </w:p>
                          </w:txbxContent>
                        </wps:txbx>
                        <wps:bodyPr rot="0" vert="horz" wrap="none" lIns="0" tIns="0" rIns="0" bIns="0" anchor="t" anchorCtr="0">
                          <a:spAutoFit/>
                        </wps:bodyPr>
                      </wps:wsp>
                      <wps:wsp>
                        <wps:cNvPr id="551773687" name="Rectangle 354"/>
                        <wps:cNvSpPr>
                          <a:spLocks noChangeArrowheads="1"/>
                        </wps:cNvSpPr>
                        <wps:spPr bwMode="auto">
                          <a:xfrm>
                            <a:off x="3417570" y="1212850"/>
                            <a:ext cx="457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B9A37" w14:textId="059EA7A6" w:rsidR="00347F4E" w:rsidRDefault="00347F4E">
                              <w:r>
                                <w:rPr>
                                  <w:rFonts w:cs="HG丸ｺﾞｼｯｸM-PRO"/>
                                  <w:color w:val="000000"/>
                                  <w:kern w:val="0"/>
                                  <w:sz w:val="20"/>
                                  <w:szCs w:val="20"/>
                                </w:rPr>
                                <w:t>)</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260D434A" id="キャンバス 551773688" o:spid="_x0000_s1313" editas="canvas" alt="図 2.2 4　点検業務の分類" style="position:absolute;left:0;text-align:left;margin-left:79.7pt;margin-top:3.5pt;width:294.75pt;height:176.3pt;z-index:251995136;mso-position-horizontal-relative:text;mso-position-vertical-relative:text" coordsize="37433,2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">
                <v:shape id="_x0000_s1314" type="#_x0000_t75" alt="図 2.2 4　点検業務の分類" style="position:absolute;width:37433;height:22390;visibility:visible;mso-wrap-style:square">
                  <v:fill o:detectmouseclick="t"/>
                  <v:path o:connecttype="none"/>
                </v:shape>
                <v:rect id="Rectangle 261" o:spid="_x0000_s1315" style="position:absolute;left:7810;top:44;width:29502;height:16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" fillcolor="#4f81bd" stroked="f"/>
                <v:rect id="Rectangle 262" o:spid="_x0000_s1316" style="position:absolute;left:7848;top:19335;width:29585;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" filled="f" strokeweight=".65pt">
                  <v:stroke joinstyle="round"/>
                </v:rect>
                <v:rect id="Rectangle 263" o:spid="_x0000_s1317" style="position:absolute;left:16941;top:19665;width:1308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" filled="f" stroked="f">
                  <v:textbox style="mso-fit-shape-to-text:t" inset="0,0,0,0">
                    <w:txbxContent>
                      <w:p w14:paraId="56ED3133" w14:textId="0ED3DA67" w:rsidR="00347F4E" w:rsidRDefault="00347F4E">
                        <w:r>
                          <w:rPr>
                            <w:rFonts w:ascii="Meiryo UI" w:eastAsia="Meiryo UI" w:cs="Meiryo UI" w:hint="eastAsia"/>
                            <w:color w:val="000000"/>
                            <w:kern w:val="0"/>
                            <w:sz w:val="20"/>
                            <w:szCs w:val="20"/>
                          </w:rPr>
                          <w:t>点検実施手法による分類</w:t>
                        </w:r>
                      </w:p>
                    </w:txbxContent>
                  </v:textbox>
                </v:rect>
                <v:rect id="Rectangle 264" o:spid="_x0000_s1318" style="position:absolute;left:7766;top:16935;width:1471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" filled="f" strokeweight=".65pt">
                  <v:stroke joinstyle="round"/>
                </v:rect>
                <v:rect id="Rectangle 265" o:spid="_x0000_s1319" style="position:absolute;left:9093;top:17265;width:1126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" filled="f" stroked="f">
                  <v:textbox style="mso-fit-shape-to-text:t" inset="0,0,0,0">
                    <w:txbxContent>
                      <w:p w14:paraId="23DE02B6" w14:textId="37AA9194" w:rsidR="00347F4E" w:rsidRDefault="00347F4E">
                        <w:r>
                          <w:rPr>
                            <w:rFonts w:ascii="Meiryo UI" w:eastAsia="Meiryo UI" w:cs="Meiryo UI" w:hint="eastAsia"/>
                            <w:color w:val="000000"/>
                            <w:kern w:val="0"/>
                            <w:sz w:val="18"/>
                            <w:szCs w:val="18"/>
                          </w:rPr>
                          <w:t>遠望目視又は近接目視</w:t>
                        </w:r>
                      </w:p>
                    </w:txbxContent>
                  </v:textbox>
                </v:rect>
                <v:rect id="Rectangle 266" o:spid="_x0000_s1320" style="position:absolute;left:22974;top:16935;width:1437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" filled="f" strokeweight=".65pt">
                  <v:stroke joinstyle="round"/>
                </v:rect>
                <v:rect id="Rectangle 267" o:spid="_x0000_s1321" style="position:absolute;left:23221;top:17265;width:1303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5wAAAANsAAAAPAAAAZHJzL2Rvd25yZXYueG1sRI/NigIx&#10;EITvC75DaMHbmtGF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cM/vecAAAADbAAAADwAAAAAA&#10;AAAAAAAAAAAHAgAAZHJzL2Rvd25yZXYueG1sUEsFBgAAAAADAAMAtwAAAPQCAAAAAA==&#10;" filled="f" stroked="f">
                  <v:textbox style="mso-fit-shape-to-text:t" inset="0,0,0,0">
                    <w:txbxContent>
                      <w:p w14:paraId="1BB59CD8" w14:textId="2F7B2C70" w:rsidR="00347F4E" w:rsidRDefault="00347F4E">
                        <w:r>
                          <w:rPr>
                            <w:rFonts w:ascii="Meiryo UI" w:eastAsia="Meiryo UI" w:cs="Meiryo UI" w:hint="eastAsia"/>
                            <w:color w:val="000000"/>
                            <w:kern w:val="0"/>
                            <w:sz w:val="18"/>
                            <w:szCs w:val="18"/>
                          </w:rPr>
                          <w:t>近接目視または各種試験等</w:t>
                        </w:r>
                      </w:p>
                    </w:txbxContent>
                  </v:textbox>
                </v:rect>
                <v:rect id="Rectangle 268" o:spid="_x0000_s1322" style="position:absolute;top:82;width:3225;height:16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" stroked="f"/>
                <v:rect id="Rectangle 269" o:spid="_x0000_s1323" style="position:absolute;top:82;width:3225;height:16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" filled="f" strokecolor="#bcbcbc" strokeweight=".65pt">
                  <v:stroke joinstyle="round"/>
                </v:rect>
                <v:rect id="Rectangle 270" o:spid="_x0000_s1324" style="position:absolute;left:1270;top:641;width:114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24B5107B" w14:textId="193C6D04" w:rsidR="00347F4E" w:rsidRDefault="00347F4E">
                        <w:r>
                          <w:rPr>
                            <w:rFonts w:cs="HG丸ｺﾞｼｯｸM-PRO" w:hint="eastAsia"/>
                            <w:color w:val="000000"/>
                            <w:kern w:val="0"/>
                            <w:sz w:val="18"/>
                            <w:szCs w:val="18"/>
                          </w:rPr>
                          <w:t>施</w:t>
                        </w:r>
                      </w:p>
                    </w:txbxContent>
                  </v:textbox>
                </v:rect>
                <v:rect id="Rectangle 271" o:spid="_x0000_s1325" style="position:absolute;left:1270;top:1803;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Ol6wQAAANsAAAAPAAAAZHJzL2Rvd25yZXYueG1sRI/NigIx&#10;EITvgu8QWvCmGZ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A/06XrBAAAA2wAAAA8AAAAA&#10;AAAAAAAAAAAABwIAAGRycy9kb3ducmV2LnhtbFBLBQYAAAAAAwADALcAAAD1AgAAAAA=&#10;" filled="f" stroked="f">
                  <v:textbox style="mso-fit-shape-to-text:t" inset="0,0,0,0">
                    <w:txbxContent>
                      <w:p w14:paraId="5467C1B6" w14:textId="772F6875" w:rsidR="00347F4E" w:rsidRDefault="00347F4E">
                        <w:r>
                          <w:rPr>
                            <w:rFonts w:cs="HG丸ｺﾞｼｯｸM-PRO" w:hint="eastAsia"/>
                            <w:color w:val="000000"/>
                            <w:kern w:val="0"/>
                            <w:sz w:val="16"/>
                            <w:szCs w:val="16"/>
                          </w:rPr>
                          <w:t>設</w:t>
                        </w:r>
                      </w:p>
                    </w:txbxContent>
                  </v:textbox>
                </v:rect>
                <v:rect id="Rectangle 272" o:spid="_x0000_s1326" style="position:absolute;left:1270;top:2959;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18539164" w14:textId="30E81FFC" w:rsidR="00347F4E" w:rsidRDefault="00347F4E">
                        <w:r>
                          <w:rPr>
                            <w:rFonts w:cs="HG丸ｺﾞｼｯｸM-PRO" w:hint="eastAsia"/>
                            <w:color w:val="000000"/>
                            <w:kern w:val="0"/>
                            <w:sz w:val="16"/>
                            <w:szCs w:val="16"/>
                          </w:rPr>
                          <w:t>状</w:t>
                        </w:r>
                      </w:p>
                    </w:txbxContent>
                  </v:textbox>
                </v:rect>
                <v:rect id="Rectangle 273" o:spid="_x0000_s1327" style="position:absolute;left:1270;top:4114;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KWwQAAANsAAAAPAAAAZHJzL2Rvd25yZXYueG1sRI/NigIx&#10;EITvgu8QWvCmGR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JBq0pbBAAAA2wAAAA8AAAAA&#10;AAAAAAAAAAAABwIAAGRycy9kb3ducmV2LnhtbFBLBQYAAAAAAwADALcAAAD1AgAAAAA=&#10;" filled="f" stroked="f">
                  <v:textbox style="mso-fit-shape-to-text:t" inset="0,0,0,0">
                    <w:txbxContent>
                      <w:p w14:paraId="05034BD3" w14:textId="036048F7" w:rsidR="00347F4E" w:rsidRDefault="00347F4E">
                        <w:r>
                          <w:rPr>
                            <w:rFonts w:cs="HG丸ｺﾞｼｯｸM-PRO" w:hint="eastAsia"/>
                            <w:color w:val="000000"/>
                            <w:kern w:val="0"/>
                            <w:sz w:val="16"/>
                            <w:szCs w:val="16"/>
                          </w:rPr>
                          <w:t>態</w:t>
                        </w:r>
                      </w:p>
                    </w:txbxContent>
                  </v:textbox>
                </v:rect>
                <v:rect id="Rectangle 274" o:spid="_x0000_s1328" style="position:absolute;left:1270;top:5270;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482EFB48" w14:textId="501AFFEA" w:rsidR="00347F4E" w:rsidRDefault="00347F4E">
                        <w:r>
                          <w:rPr>
                            <w:rFonts w:cs="HG丸ｺﾞｼｯｸM-PRO" w:hint="eastAsia"/>
                            <w:color w:val="000000"/>
                            <w:kern w:val="0"/>
                            <w:sz w:val="16"/>
                            <w:szCs w:val="16"/>
                          </w:rPr>
                          <w:t>の</w:t>
                        </w:r>
                      </w:p>
                    </w:txbxContent>
                  </v:textbox>
                </v:rect>
                <v:rect id="Rectangle 275" o:spid="_x0000_s1329" style="position:absolute;left:1270;top:6426;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18B6CE8D" w14:textId="546ACE28" w:rsidR="00347F4E" w:rsidRDefault="00347F4E">
                        <w:r>
                          <w:rPr>
                            <w:rFonts w:cs="HG丸ｺﾞｼｯｸM-PRO" w:hint="eastAsia"/>
                            <w:color w:val="000000"/>
                            <w:kern w:val="0"/>
                            <w:sz w:val="16"/>
                            <w:szCs w:val="16"/>
                          </w:rPr>
                          <w:t>必</w:t>
                        </w:r>
                      </w:p>
                    </w:txbxContent>
                  </v:textbox>
                </v:rect>
                <v:rect id="Rectangle 276" o:spid="_x0000_s1330" style="position:absolute;left:1270;top:7581;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mfvwAAANsAAAAPAAAAZHJzL2Rvd25yZXYueG1sRE9LasMw&#10;EN0XcgcxhexquS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BHhTmfvwAAANsAAAAPAAAAAAAA&#10;AAAAAAAAAAcCAABkcnMvZG93bnJldi54bWxQSwUGAAAAAAMAAwC3AAAA8wIAAAAA&#10;" filled="f" stroked="f">
                  <v:textbox style="mso-fit-shape-to-text:t" inset="0,0,0,0">
                    <w:txbxContent>
                      <w:p w14:paraId="65C55978" w14:textId="2E28893B" w:rsidR="00347F4E" w:rsidRDefault="00347F4E">
                        <w:r>
                          <w:rPr>
                            <w:rFonts w:cs="HG丸ｺﾞｼｯｸM-PRO" w:hint="eastAsia"/>
                            <w:color w:val="000000"/>
                            <w:kern w:val="0"/>
                            <w:sz w:val="16"/>
                            <w:szCs w:val="16"/>
                          </w:rPr>
                          <w:t>要</w:t>
                        </w:r>
                      </w:p>
                    </w:txbxContent>
                  </v:textbox>
                </v:rect>
                <v:rect id="Rectangle 277" o:spid="_x0000_s1331" style="position:absolute;left:1270;top:8743;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wEwAAAANsAAAAPAAAAZHJzL2Rvd25yZXYueG1sRI/NigIx&#10;EITvC75DaMHbmlGW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KMmcBMAAAADbAAAADwAAAAAA&#10;AAAAAAAAAAAHAgAAZHJzL2Rvd25yZXYueG1sUEsFBgAAAAADAAMAtwAAAPQCAAAAAA==&#10;" filled="f" stroked="f">
                  <v:textbox style="mso-fit-shape-to-text:t" inset="0,0,0,0">
                    <w:txbxContent>
                      <w:p w14:paraId="3F4E0BD8" w14:textId="4BE661EC" w:rsidR="00347F4E" w:rsidRDefault="00347F4E">
                        <w:r>
                          <w:rPr>
                            <w:rFonts w:cs="HG丸ｺﾞｼｯｸM-PRO" w:hint="eastAsia"/>
                            <w:color w:val="000000"/>
                            <w:kern w:val="0"/>
                            <w:sz w:val="16"/>
                            <w:szCs w:val="16"/>
                          </w:rPr>
                          <w:t>性</w:t>
                        </w:r>
                      </w:p>
                    </w:txbxContent>
                  </v:textbox>
                </v:rect>
                <v:rect id="Rectangle 278" o:spid="_x0000_s1332" style="position:absolute;left:1270;top:9982;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wJzwQAAANsAAAAPAAAAZHJzL2Rvd25yZXYueG1sRI/disIw&#10;FITvBd8hHGHvNLXI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NgbAnPBAAAA2wAAAA8AAAAA&#10;AAAAAAAAAAAABwIAAGRycy9kb3ducmV2LnhtbFBLBQYAAAAAAwADALcAAAD1AgAAAAA=&#10;" filled="f" stroked="f">
                  <v:textbox style="mso-fit-shape-to-text:t" inset="0,0,0,0">
                    <w:txbxContent>
                      <w:p w14:paraId="3EB57091" w14:textId="006EC209" w:rsidR="00347F4E" w:rsidRDefault="00347F4E">
                        <w:r>
                          <w:rPr>
                            <w:rFonts w:cs="HG丸ｺﾞｼｯｸM-PRO" w:hint="eastAsia"/>
                            <w:color w:val="000000"/>
                            <w:kern w:val="0"/>
                            <w:sz w:val="16"/>
                            <w:szCs w:val="16"/>
                          </w:rPr>
                          <w:t>に</w:t>
                        </w:r>
                      </w:p>
                    </w:txbxContent>
                  </v:textbox>
                </v:rect>
                <v:rect id="Rectangle 279" o:spid="_x0000_s1333" style="position:absolute;left:1270;top:11137;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6fowQAAANsAAAAPAAAAZHJzL2Rvd25yZXYueG1sRI/NigIx&#10;EITvgu8QWvCmGXVZ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dXp+jBAAAA2wAAAA8AAAAA&#10;AAAAAAAAAAAABwIAAGRycy9kb3ducmV2LnhtbFBLBQYAAAAAAwADALcAAAD1AgAAAAA=&#10;" filled="f" stroked="f">
                  <v:textbox style="mso-fit-shape-to-text:t" inset="0,0,0,0">
                    <w:txbxContent>
                      <w:p w14:paraId="09E133DE" w14:textId="5DF3077B" w:rsidR="00347F4E" w:rsidRDefault="00347F4E">
                        <w:r>
                          <w:rPr>
                            <w:rFonts w:cs="HG丸ｺﾞｼｯｸM-PRO" w:hint="eastAsia"/>
                            <w:color w:val="000000"/>
                            <w:kern w:val="0"/>
                            <w:sz w:val="16"/>
                            <w:szCs w:val="16"/>
                          </w:rPr>
                          <w:t>よ</w:t>
                        </w:r>
                      </w:p>
                    </w:txbxContent>
                  </v:textbox>
                </v:rect>
                <v:rect id="Rectangle 280" o:spid="_x0000_s1334" style="position:absolute;left:1270;top:12376;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filled="f" stroked="f">
                  <v:textbox style="mso-fit-shape-to-text:t" inset="0,0,0,0">
                    <w:txbxContent>
                      <w:p w14:paraId="7AD6A7CE" w14:textId="028A955F" w:rsidR="00347F4E" w:rsidRDefault="00347F4E">
                        <w:r>
                          <w:rPr>
                            <w:rFonts w:cs="HG丸ｺﾞｼｯｸM-PRO" w:hint="eastAsia"/>
                            <w:color w:val="000000"/>
                            <w:kern w:val="0"/>
                            <w:sz w:val="16"/>
                            <w:szCs w:val="16"/>
                          </w:rPr>
                          <w:t>る</w:t>
                        </w:r>
                      </w:p>
                    </w:txbxContent>
                  </v:textbox>
                </v:rect>
                <v:rect id="Rectangle 281" o:spid="_x0000_s1335" style="position:absolute;left:1270;top:13531;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14:paraId="4E86F090" w14:textId="33D10B7E" w:rsidR="00347F4E" w:rsidRDefault="00347F4E">
                        <w:r>
                          <w:rPr>
                            <w:rFonts w:cs="HG丸ｺﾞｼｯｸM-PRO" w:hint="eastAsia"/>
                            <w:color w:val="000000"/>
                            <w:kern w:val="0"/>
                            <w:sz w:val="16"/>
                            <w:szCs w:val="16"/>
                          </w:rPr>
                          <w:t>分</w:t>
                        </w:r>
                      </w:p>
                    </w:txbxContent>
                  </v:textbox>
                </v:rect>
                <v:rect id="Rectangle 282" o:spid="_x0000_s1336" style="position:absolute;left:1270;top:14770;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RwwAAAANsAAAAPAAAAZHJzL2Rvd25yZXYueG1sRI/NigIx&#10;EITvC75DaMHbmlFE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pyAEcMAAAADbAAAADwAAAAAA&#10;AAAAAAAAAAAHAgAAZHJzL2Rvd25yZXYueG1sUEsFBgAAAAADAAMAtwAAAPQCAAAAAA==&#10;" filled="f" stroked="f">
                  <v:textbox style="mso-fit-shape-to-text:t" inset="0,0,0,0">
                    <w:txbxContent>
                      <w:p w14:paraId="1EA54272" w14:textId="3F506BAA" w:rsidR="00347F4E" w:rsidRDefault="00347F4E">
                        <w:r>
                          <w:rPr>
                            <w:rFonts w:cs="HG丸ｺﾞｼｯｸM-PRO" w:hint="eastAsia"/>
                            <w:color w:val="000000"/>
                            <w:kern w:val="0"/>
                            <w:sz w:val="16"/>
                            <w:szCs w:val="16"/>
                          </w:rPr>
                          <w:t>類</w:t>
                        </w:r>
                      </w:p>
                    </w:txbxContent>
                  </v:textbox>
                </v:rect>
                <v:rect id="Rectangle 283" o:spid="_x0000_s1337" style="position:absolute;left:4051;width:2807;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" stroked="f"/>
                <v:rect id="Rectangle 284" o:spid="_x0000_s1338" style="position:absolute;left:4051;width:2807;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" filled="f" strokecolor="#bcbcbc" strokeweight=".65pt">
                  <v:stroke joinstyle="round"/>
                </v:rect>
                <v:rect id="Rectangle 285" o:spid="_x0000_s1339" style="position:absolute;left:4940;top:2381;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ACwQAAANsAAAAPAAAAZHJzL2Rvd25yZXYueG1sRI/NigIx&#10;EITvC75DaMHbmlFk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Na/kALBAAAA2wAAAA8AAAAA&#10;AAAAAAAAAAAABwIAAGRycy9kb3ducmV2LnhtbFBLBQYAAAAAAwADALcAAAD1AgAAAAA=&#10;" filled="f" stroked="f">
                  <v:textbox style="mso-fit-shape-to-text:t" inset="0,0,0,0">
                    <w:txbxContent>
                      <w:p w14:paraId="468DE9CA" w14:textId="4915854B" w:rsidR="00347F4E" w:rsidRDefault="00347F4E">
                        <w:r>
                          <w:rPr>
                            <w:rFonts w:cs="HG丸ｺﾞｼｯｸM-PRO" w:hint="eastAsia"/>
                            <w:color w:val="000000"/>
                            <w:kern w:val="0"/>
                            <w:sz w:val="16"/>
                            <w:szCs w:val="16"/>
                          </w:rPr>
                          <w:t>臨</w:t>
                        </w:r>
                      </w:p>
                    </w:txbxContent>
                  </v:textbox>
                </v:rect>
                <v:rect id="Rectangle 286" o:spid="_x0000_s1340" style="position:absolute;left:4940;top:3619;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9CvwAAANsAAAAPAAAAZHJzL2Rvd25yZXYueG1sRE9LasMw&#10;EN0XcgcxhexquY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DCXK9CvwAAANsAAAAPAAAAAAAA&#10;AAAAAAAAAAcCAABkcnMvZG93bnJldi54bWxQSwUGAAAAAAMAAwC3AAAA8wIAAAAA&#10;" filled="f" stroked="f">
                  <v:textbox style="mso-fit-shape-to-text:t" inset="0,0,0,0">
                    <w:txbxContent>
                      <w:p w14:paraId="030306A9" w14:textId="24DA9A4B" w:rsidR="00347F4E" w:rsidRDefault="00347F4E">
                        <w:r>
                          <w:rPr>
                            <w:rFonts w:cs="HG丸ｺﾞｼｯｸM-PRO" w:hint="eastAsia"/>
                            <w:color w:val="000000"/>
                            <w:kern w:val="0"/>
                            <w:sz w:val="16"/>
                            <w:szCs w:val="16"/>
                          </w:rPr>
                          <w:t>時</w:t>
                        </w:r>
                      </w:p>
                    </w:txbxContent>
                  </v:textbox>
                </v:rect>
                <v:rect id="Rectangle 287" o:spid="_x0000_s1341" style="position:absolute;left:4940;top:4857;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rZwAAAANsAAAAPAAAAZHJzL2Rvd25yZXYueG1sRI/NigIx&#10;EITvC75DaMHbmlHY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rRAK2cAAAADbAAAADwAAAAAA&#10;AAAAAAAAAAAHAgAAZHJzL2Rvd25yZXYueG1sUEsFBgAAAAADAAMAtwAAAPQCAAAAAA==&#10;" filled="f" stroked="f">
                  <v:textbox style="mso-fit-shape-to-text:t" inset="0,0,0,0">
                    <w:txbxContent>
                      <w:p w14:paraId="5608F5D3" w14:textId="23FC5BF6" w:rsidR="00347F4E" w:rsidRDefault="00347F4E">
                        <w:r>
                          <w:rPr>
                            <w:rFonts w:cs="HG丸ｺﾞｼｯｸM-PRO" w:hint="eastAsia"/>
                            <w:color w:val="000000"/>
                            <w:kern w:val="0"/>
                            <w:sz w:val="16"/>
                            <w:szCs w:val="16"/>
                          </w:rPr>
                          <w:t>的</w:t>
                        </w:r>
                      </w:p>
                    </w:txbxContent>
                  </v:textbox>
                </v:rect>
                <v:rect id="Rectangle 288" o:spid="_x0000_s1342" style="position:absolute;left:4133;top:8509;width:2807;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" stroked="f"/>
                <v:rect id="Rectangle 289" o:spid="_x0000_s1343" style="position:absolute;left:4133;top:8509;width:2807;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" filled="f" strokecolor="#bcbcbc" strokeweight=".65pt">
                  <v:stroke joinstyle="round"/>
                </v:rect>
                <v:rect id="Rectangle 290" o:spid="_x0000_s1344" style="position:absolute;left:5022;top:10890;width:102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6lBwQAAANsAAAAPAAAAZHJzL2Rvd25yZXYueG1sRI/NigIx&#10;EITvgu8QWvCmGc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1nqUHBAAAA2wAAAA8AAAAA&#10;AAAAAAAAAAAABwIAAGRycy9kb3ducmV2LnhtbFBLBQYAAAAAAwADALcAAAD1AgAAAAA=&#10;" filled="f" stroked="f">
                  <v:textbox style="mso-fit-shape-to-text:t" inset="0,0,0,0">
                    <w:txbxContent>
                      <w:p w14:paraId="386ACC92" w14:textId="5A9C6B25" w:rsidR="00347F4E" w:rsidRDefault="00347F4E">
                        <w:r>
                          <w:rPr>
                            <w:rFonts w:cs="HG丸ｺﾞｼｯｸM-PRO" w:hint="eastAsia"/>
                            <w:color w:val="000000"/>
                            <w:kern w:val="0"/>
                            <w:sz w:val="16"/>
                            <w:szCs w:val="16"/>
                          </w:rPr>
                          <w:t>定</w:t>
                        </w:r>
                      </w:p>
                    </w:txbxContent>
                  </v:textbox>
                </v:rect>
                <v:rect id="Rectangle 291" o:spid="_x0000_s1345" style="position:absolute;left:5022;top:12128;width:102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14:paraId="30F2CD89" w14:textId="260334BB" w:rsidR="00347F4E" w:rsidRDefault="00347F4E">
                        <w:r>
                          <w:rPr>
                            <w:rFonts w:cs="HG丸ｺﾞｼｯｸM-PRO" w:hint="eastAsia"/>
                            <w:color w:val="000000"/>
                            <w:kern w:val="0"/>
                            <w:sz w:val="16"/>
                            <w:szCs w:val="16"/>
                          </w:rPr>
                          <w:t>期</w:t>
                        </w:r>
                      </w:p>
                    </w:txbxContent>
                  </v:textbox>
                </v:rect>
                <v:rect id="Rectangle 292" o:spid="_x0000_s1346" style="position:absolute;left:5022;top:13366;width:102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filled="f" stroked="f">
                  <v:textbox style="mso-fit-shape-to-text:t" inset="0,0,0,0">
                    <w:txbxContent>
                      <w:p w14:paraId="779BE540" w14:textId="3F2D0D80" w:rsidR="00347F4E" w:rsidRDefault="00347F4E">
                        <w:r>
                          <w:rPr>
                            <w:rFonts w:cs="HG丸ｺﾞｼｯｸM-PRO" w:hint="eastAsia"/>
                            <w:color w:val="000000"/>
                            <w:kern w:val="0"/>
                            <w:sz w:val="16"/>
                            <w:szCs w:val="16"/>
                          </w:rPr>
                          <w:t>的</w:t>
                        </w:r>
                      </w:p>
                    </w:txbxContent>
                  </v:textbox>
                </v:rect>
                <v:shape id="Freeform 293" o:spid="_x0000_s1347" style="position:absolute;left:22561;top:82;width:165;height:16358;visibility:visible;mso-wrap-style:square;v-text-anchor:top" coordsize="26,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" path="m26,r,104l,104,,,26,xm26,182r,104l,286,,182r26,xm26,364r,104l,468,,364r26,xm26,546r,105l,651,,546r26,xm26,729r,104l,833,,729r26,xm26,911r,104l,1015,,911r26,xm26,1093r,104l,1197,,1093r26,xm26,1275r,104l,1379,,1275r26,xm26,1457r,104l,1561,,1457r26,xm26,1639r,104l,1743,,1639r26,xm26,1822r,104l,1926,,1822r26,xm26,2004r,104l,2108,,2004r26,xm26,2186r,104l,2290,,2186r26,xm26,2368r,104l,2472,,2368r26,xm26,2550r,26l,2576r,-26l26,2550xe" stroked="f">
                  <v:path arrowok="t" o:connecttype="custom" o:connectlocs="16510,66040;0,0;16510,115570;0,181610;16510,115570;16510,297180;0,231140;16510,346710;0,413385;16510,346710;16510,528955;0,462915;16510,578485;0,644525;16510,578485;16510,760095;0,694055;16510,809625;0,875665;16510,809625;16510,991235;0,925195;16510,1040765;0,1106805;16510,1040765;16510,1223010;0,1156970;16510,1272540;0,1338580;16510,1272540;16510,1454150;0,1388110;16510,1503680;0,1569720;16510,1503680;16510,1635760;0,1619250" o:connectangles="0,0,0,0,0,0,0,0,0,0,0,0,0,0,0,0,0,0,0,0,0,0,0,0,0,0,0,0,0,0,0,0,0,0,0,0,0"/>
                  <o:lock v:ext="edit" verticies="t"/>
                </v:shape>
                <v:rect id="Rectangle 294" o:spid="_x0000_s1348" style="position:absolute;left:22561;top:82;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" filled="f" strokecolor="white" strokeweight=".65pt">
                  <v:stroke joinstyle="round"/>
                </v:rect>
                <v:rect id="Rectangle 295" o:spid="_x0000_s1349" style="position:absolute;left:22561;top:1238;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" filled="f" strokecolor="white" strokeweight=".65pt">
                  <v:stroke joinstyle="round"/>
                </v:rect>
                <v:rect id="Rectangle 296" o:spid="_x0000_s1350" style="position:absolute;left:22561;top:2393;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" filled="f" strokecolor="white" strokeweight=".65pt">
                  <v:stroke joinstyle="round"/>
                </v:rect>
                <v:rect id="Rectangle 297" o:spid="_x0000_s1351" style="position:absolute;left:22561;top:3549;width:165;height: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" filled="f" strokecolor="white" strokeweight=".65pt">
                  <v:stroke joinstyle="round"/>
                </v:rect>
                <v:rect id="Rectangle 298" o:spid="_x0000_s1352" style="position:absolute;left:22561;top:4711;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" filled="f" strokecolor="white" strokeweight=".65pt">
                  <v:stroke joinstyle="round"/>
                </v:rect>
                <v:rect id="Rectangle 299" o:spid="_x0000_s1353" style="position:absolute;left:22561;top:5867;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" filled="f" strokecolor="white" strokeweight=".65pt">
                  <v:stroke joinstyle="round"/>
                </v:rect>
                <v:rect id="Rectangle 300" o:spid="_x0000_s1354" style="position:absolute;left:22561;top:7023;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" filled="f" strokecolor="white" strokeweight=".65pt">
                  <v:stroke joinstyle="round"/>
                </v:rect>
                <v:rect id="Rectangle 301" o:spid="_x0000_s1355" style="position:absolute;left:22561;top:8178;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" filled="f" strokecolor="white" strokeweight=".65pt">
                  <v:stroke joinstyle="round"/>
                </v:rect>
                <v:rect id="Rectangle 302" o:spid="_x0000_s1356" style="position:absolute;left:22561;top:9334;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" filled="f" strokecolor="white" strokeweight=".65pt">
                  <v:stroke joinstyle="round"/>
                </v:rect>
                <v:rect id="Rectangle 303" o:spid="_x0000_s1357" style="position:absolute;left:22561;top:10490;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" filled="f" strokecolor="white" strokeweight=".65pt">
                  <v:stroke joinstyle="round"/>
                </v:rect>
                <v:rect id="Rectangle 304" o:spid="_x0000_s1358" style="position:absolute;left:22561;top:11652;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" filled="f" strokecolor="white" strokeweight=".65pt">
                  <v:stroke joinstyle="round"/>
                </v:rect>
                <v:rect id="Rectangle 305" o:spid="_x0000_s1359" style="position:absolute;left:22561;top:12807;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" filled="f" strokecolor="white" strokeweight=".65pt">
                  <v:stroke joinstyle="round"/>
                </v:rect>
                <v:rect id="Rectangle 306" o:spid="_x0000_s1360" style="position:absolute;left:22561;top:13963;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" filled="f" strokecolor="white" strokeweight=".65pt">
                  <v:stroke joinstyle="round"/>
                </v:rect>
                <v:rect id="Rectangle 307" o:spid="_x0000_s1361" style="position:absolute;left:22561;top:15119;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" filled="f" strokecolor="white" strokeweight=".65pt">
                  <v:stroke joinstyle="round"/>
                </v:rect>
                <v:rect id="Rectangle 308" o:spid="_x0000_s1362" style="position:absolute;left:22561;top:16275;width:165;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" filled="f" strokecolor="white" strokeweight=".65pt">
                  <v:stroke joinstyle="round"/>
                </v:rect>
                <v:shape id="Freeform 309" o:spid="_x0000_s1363" style="position:absolute;left:7848;top:8178;width:29502;height:165;visibility:visible;mso-wrap-style:square;v-text-anchor:top" coordsize="46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" path="m,l104,r,26l,26,,xm183,l287,r,26l183,26,183,xm365,l469,r,26l365,26,365,xm547,l651,r,26l547,26,547,xm729,l833,r,26l729,26,729,xm911,r104,l1015,26r-104,l911,xm1093,r105,l1198,26r-105,l1093,xm1276,r104,l1380,26r-104,l1276,xm1458,r104,l1562,26r-104,l1458,xm1640,r104,l1744,26r-104,l1640,xm1822,r104,l1926,26r-104,l1822,xm2004,r105,l2109,26r-105,l2004,xm2187,r104,l2291,26r-104,l2187,xm2356,r104,l2460,26r-104,l2356,xm2538,r104,l2642,26r-104,l2538,xm2720,r104,l2824,26r-104,l2720,xm2902,r104,l3006,26r-104,l2902,xm3085,r104,l3189,26r-104,l3085,xm3267,r104,l3371,26r-104,l3267,xm3449,r104,l3553,26r-104,l3449,xm3631,r104,l3735,26r-104,l3631,xm3813,r104,l3917,26r-104,l3813,xm3995,r105,l4100,26r-105,l3995,xm4178,r104,l4282,26r-104,l4178,xm4360,r104,l4464,26r-104,l4360,xm4542,r104,l4646,26r-104,l4542,xe" stroked="f">
                  <v:path arrowok="t" o:connecttype="custom" o:connectlocs="66040,16510;116205,0;116205,16510;297815,0;231775,0;413385,16510;462915,0;462915,16510;644525,0;578485,0;760730,16510;810260,0;810260,16510;991870,0;925830,0;1107440,16510;1156970,0;1156970,16510;1339215,0;1272540,0;1454785,16510;1496060,0;1496060,16510;1677670,0;1611630,0;1793240,16510;1842770,0;1842770,16510;2025015,0;1958975,0;2140585,16510;2190115,0;2190115,16510;2371725,0;2305685,0;2487295,16510;2536825,0;2536825,16510;2719070,0;2653030,0;2834640,16510;2884170,0;2884170,16510" o:connectangles="0,0,0,0,0,0,0,0,0,0,0,0,0,0,0,0,0,0,0,0,0,0,0,0,0,0,0,0,0,0,0,0,0,0,0,0,0,0,0,0,0,0,0"/>
                  <o:lock v:ext="edit" verticies="t"/>
                </v:shape>
                <v:rect id="Rectangle 310" o:spid="_x0000_s1364" style="position:absolute;left:7848;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" filled="f" strokecolor="white" strokeweight=".65pt">
                  <v:stroke joinstyle="round"/>
                </v:rect>
                <v:rect id="Rectangle 311" o:spid="_x0000_s1365" style="position:absolute;left:9010;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" filled="f" strokecolor="white" strokeweight=".65pt">
                  <v:stroke joinstyle="round"/>
                </v:rect>
                <v:rect id="Rectangle 312" o:spid="_x0000_s1366" style="position:absolute;left:10166;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" filled="f" strokecolor="white" strokeweight=".65pt">
                  <v:stroke joinstyle="round"/>
                </v:rect>
                <v:rect id="Rectangle 313" o:spid="_x0000_s1367" style="position:absolute;left:11322;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" filled="f" strokecolor="white" strokeweight=".65pt">
                  <v:stroke joinstyle="round"/>
                </v:rect>
                <v:rect id="Rectangle 314" o:spid="_x0000_s1368" style="position:absolute;left:12477;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" filled="f" strokecolor="white" strokeweight=".65pt">
                  <v:stroke joinstyle="round"/>
                </v:rect>
                <v:rect id="Rectangle 315" o:spid="_x0000_s1369" style="position:absolute;left:13633;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" filled="f" strokecolor="white" strokeweight=".65pt">
                  <v:stroke joinstyle="round"/>
                </v:rect>
                <v:rect id="Rectangle 316" o:spid="_x0000_s1370" style="position:absolute;left:14789;top:8178;width:666;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" filled="f" strokecolor="white" strokeweight=".65pt">
                  <v:stroke joinstyle="round"/>
                </v:rect>
                <v:rect id="Rectangle 317" o:spid="_x0000_s1371" style="position:absolute;left:15951;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" filled="f" strokecolor="white" strokeweight=".65pt">
                  <v:stroke joinstyle="round"/>
                </v:rect>
                <v:rect id="Rectangle 318" o:spid="_x0000_s1372" style="position:absolute;left:17106;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" filled="f" strokecolor="white" strokeweight=".65pt">
                  <v:stroke joinstyle="round"/>
                </v:rect>
                <v:rect id="Rectangle 319" o:spid="_x0000_s1373" style="position:absolute;left:18262;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" filled="f" strokecolor="white" strokeweight=".65pt">
                  <v:stroke joinstyle="round"/>
                </v:rect>
                <v:rect id="Rectangle 320" o:spid="_x0000_s1374" style="position:absolute;left:19418;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" filled="f" strokecolor="white" strokeweight=".65pt">
                  <v:stroke joinstyle="round"/>
                </v:rect>
                <v:rect id="Rectangle 321" o:spid="_x0000_s1375" style="position:absolute;left:20574;top:8178;width:666;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" filled="f" strokecolor="white" strokeweight=".65pt">
                  <v:stroke joinstyle="round"/>
                </v:rect>
                <v:rect id="Rectangle 322" o:spid="_x0000_s1376" style="position:absolute;left:21736;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" filled="f" strokecolor="white" strokeweight=".65pt">
                  <v:stroke joinstyle="round"/>
                </v:rect>
                <v:rect id="Rectangle 323" o:spid="_x0000_s1377" style="position:absolute;left:22809;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" filled="f" strokecolor="white" strokeweight=".65pt">
                  <v:stroke joinstyle="round"/>
                </v:rect>
                <v:rect id="Rectangle 324" o:spid="_x0000_s1378" style="position:absolute;left:23964;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" filled="f" strokecolor="white" strokeweight=".65pt">
                  <v:stroke joinstyle="round"/>
                </v:rect>
                <v:rect id="Rectangle 325" o:spid="_x0000_s1379" style="position:absolute;left:25120;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" filled="f" strokecolor="white" strokeweight=".65pt">
                  <v:stroke joinstyle="round"/>
                </v:rect>
                <v:rect id="Rectangle 326" o:spid="_x0000_s1380" style="position:absolute;left:26276;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" filled="f" strokecolor="white" strokeweight=".65pt">
                  <v:stroke joinstyle="round"/>
                </v:rect>
                <v:rect id="Rectangle 327" o:spid="_x0000_s1381" style="position:absolute;left:27438;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" filled="f" strokecolor="white" strokeweight=".65pt">
                  <v:stroke joinstyle="round"/>
                </v:rect>
                <v:rect id="Rectangle 328" o:spid="_x0000_s1382" style="position:absolute;left:28594;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" filled="f" strokecolor="white" strokeweight=".65pt">
                  <v:stroke joinstyle="round"/>
                </v:rect>
                <v:rect id="Rectangle 329" o:spid="_x0000_s1383" style="position:absolute;left:29749;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" filled="f" strokecolor="white" strokeweight=".65pt">
                  <v:stroke joinstyle="round"/>
                </v:rect>
                <v:rect id="Rectangle 330" o:spid="_x0000_s1384" style="position:absolute;left:30905;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" filled="f" strokecolor="white" strokeweight=".65pt">
                  <v:stroke joinstyle="round"/>
                </v:rect>
                <v:rect id="Rectangle 331" o:spid="_x0000_s1385" style="position:absolute;left:32061;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" filled="f" strokecolor="white" strokeweight=".65pt">
                  <v:stroke joinstyle="round"/>
                </v:rect>
                <v:rect id="Rectangle 332" o:spid="_x0000_s1386" style="position:absolute;left:33216;top:8178;width:667;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" filled="f" strokecolor="white" strokeweight=".65pt">
                  <v:stroke joinstyle="round"/>
                </v:rect>
                <v:rect id="Rectangle 333" o:spid="_x0000_s1387" style="position:absolute;left:34378;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" filled="f" strokecolor="white" strokeweight=".65pt">
                  <v:stroke joinstyle="round"/>
                </v:rect>
                <v:rect id="Rectangle 334" o:spid="_x0000_s1388" style="position:absolute;left:35534;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" filled="f" strokecolor="white" strokeweight=".65pt">
                  <v:stroke joinstyle="round"/>
                </v:rect>
                <v:rect id="Rectangle 335" o:spid="_x0000_s1389" style="position:absolute;left:36690;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" filled="f" strokecolor="white" strokeweight=".65pt">
                  <v:stroke joinstyle="round"/>
                </v:rect>
                <v:rect id="Rectangle 336" o:spid="_x0000_s1390" style="position:absolute;left:9753;top:10490;width:966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" stroked="f"/>
                <v:rect id="Rectangle 337" o:spid="_x0000_s1391" style="position:absolute;left:9753;top:10490;width:966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" filled="f" strokecolor="#bcbcbc" strokeweight=".65pt">
                  <v:stroke joinstyle="round"/>
                </v:rect>
                <v:rect id="Rectangle 338" o:spid="_x0000_s1392" style="position:absolute;left:10547;top:11055;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" filled="f" stroked="f">
                  <v:textbox style="mso-fit-shape-to-text:t" inset="0,0,0,0">
                    <w:txbxContent>
                      <w:p w14:paraId="45763B3D" w14:textId="05199FF9" w:rsidR="00347F4E" w:rsidRDefault="00347F4E">
                        <w:r>
                          <w:rPr>
                            <w:rFonts w:cs="HG丸ｺﾞｼｯｸM-PRO" w:hint="eastAsia"/>
                            <w:color w:val="000000"/>
                            <w:kern w:val="0"/>
                            <w:sz w:val="20"/>
                            <w:szCs w:val="20"/>
                          </w:rPr>
                          <w:t>日常点検</w:t>
                        </w:r>
                      </w:p>
                    </w:txbxContent>
                  </v:textbox>
                </v:rect>
                <v:rect id="Rectangle 339" o:spid="_x0000_s1393" style="position:absolute;left:10547;top:12623;width:762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" filled="f" stroked="f">
                  <v:textbox style="mso-fit-shape-to-text:t" inset="0,0,0,0">
                    <w:txbxContent>
                      <w:p w14:paraId="58F70944" w14:textId="2A29E132" w:rsidR="00347F4E" w:rsidRDefault="00347F4E">
                        <w:r>
                          <w:rPr>
                            <w:rFonts w:cs="HG丸ｺﾞｼｯｸM-PRO" w:hint="eastAsia"/>
                            <w:color w:val="000000"/>
                            <w:kern w:val="0"/>
                            <w:sz w:val="20"/>
                            <w:szCs w:val="20"/>
                          </w:rPr>
                          <w:t>（日常巡視）</w:t>
                        </w:r>
                      </w:p>
                    </w:txbxContent>
                  </v:textbox>
                </v:rect>
                <v:rect id="Rectangle 340" o:spid="_x0000_s1394" style="position:absolute;left:9753;top:742;width:26854;height:2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" stroked="f"/>
                <v:rect id="Rectangle 341" o:spid="_x0000_s1395" style="position:absolute;left:9753;top:742;width:26854;height:2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" filled="f" strokecolor="#bcbcbc" strokeweight=".65pt">
                  <v:stroke joinstyle="round"/>
                </v:rect>
                <v:rect id="Rectangle 342" o:spid="_x0000_s1396" style="position:absolute;left:10547;top:1308;width:1270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" filled="f" stroked="f">
                  <v:textbox style="mso-fit-shape-to-text:t" inset="0,0,0,0">
                    <w:txbxContent>
                      <w:p w14:paraId="1E5C536B" w14:textId="64C5B845" w:rsidR="00347F4E" w:rsidRDefault="00347F4E">
                        <w:r>
                          <w:rPr>
                            <w:rFonts w:cs="HG丸ｺﾞｼｯｸM-PRO" w:hint="eastAsia"/>
                            <w:color w:val="000000"/>
                            <w:kern w:val="0"/>
                            <w:sz w:val="20"/>
                            <w:szCs w:val="20"/>
                          </w:rPr>
                          <w:t>緊急点検（臨時点検）</w:t>
                        </w:r>
                      </w:p>
                    </w:txbxContent>
                  </v:textbox>
                </v:rect>
                <v:rect id="Rectangle 343" o:spid="_x0000_s1397" style="position:absolute;left:22974;top:3549;width:13633;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" stroked="f"/>
                <v:rect id="Rectangle 344" o:spid="_x0000_s1398" style="position:absolute;left:22974;top:3549;width:13633;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" filled="f" strokecolor="#bcbcbc" strokeweight=".65pt">
                  <v:stroke joinstyle="round"/>
                </v:rect>
                <v:rect id="Rectangle 345" o:spid="_x0000_s1399" style="position:absolute;left:23768;top:4114;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" filled="f" stroked="f">
                  <v:textbox style="mso-fit-shape-to-text:t" inset="0,0,0,0">
                    <w:txbxContent>
                      <w:p w14:paraId="15A50FE3" w14:textId="56234BF0" w:rsidR="00347F4E" w:rsidRDefault="00347F4E">
                        <w:r>
                          <w:rPr>
                            <w:rFonts w:cs="HG丸ｺﾞｼｯｸM-PRO" w:hint="eastAsia"/>
                            <w:color w:val="000000"/>
                            <w:kern w:val="0"/>
                            <w:sz w:val="20"/>
                            <w:szCs w:val="20"/>
                          </w:rPr>
                          <w:t>詳細点検（調査）</w:t>
                        </w:r>
                      </w:p>
                    </w:txbxContent>
                  </v:textbox>
                </v:rect>
                <v:rect id="Rectangle 347" o:spid="_x0000_s1400" style="position:absolute;left:23717;top:5854;width:762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" filled="f" stroked="f">
                  <v:textbox style="mso-fit-shape-to-text:t" inset="0,0,0,0">
                    <w:txbxContent>
                      <w:p w14:paraId="3357B4D9" w14:textId="0FF99783" w:rsidR="00347F4E" w:rsidRDefault="00347F4E">
                        <w:r>
                          <w:rPr>
                            <w:rFonts w:cs="HG丸ｺﾞｼｯｸM-PRO" w:hint="eastAsia"/>
                            <w:color w:val="000000"/>
                            <w:kern w:val="0"/>
                            <w:sz w:val="20"/>
                            <w:szCs w:val="20"/>
                          </w:rPr>
                          <w:t>モニタリング</w:t>
                        </w:r>
                      </w:p>
                    </w:txbxContent>
                  </v:textbox>
                </v:rect>
                <v:rect id="Rectangle 349" o:spid="_x0000_s1401" style="position:absolute;left:23056;top:11569;width:1239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" stroked="f"/>
                <v:rect id="Rectangle 350" o:spid="_x0000_s1402" style="position:absolute;left:23056;top:11569;width:1239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" filled="f" strokecolor="#bcbcbc" strokeweight=".65pt">
                  <v:stroke joinstyle="round"/>
                </v:rect>
                <v:rect id="Rectangle 351" o:spid="_x0000_s1403" style="position:absolute;left:23850;top:12128;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" filled="f" stroked="f">
                  <v:textbox style="mso-fit-shape-to-text:t" inset="0,0,0,0">
                    <w:txbxContent>
                      <w:p w14:paraId="70008211" w14:textId="31C33D42" w:rsidR="00347F4E" w:rsidRDefault="00347F4E">
                        <w:r>
                          <w:rPr>
                            <w:rFonts w:cs="HG丸ｺﾞｼｯｸM-PRO" w:hint="eastAsia"/>
                            <w:color w:val="000000"/>
                            <w:kern w:val="0"/>
                            <w:sz w:val="20"/>
                            <w:szCs w:val="20"/>
                          </w:rPr>
                          <w:t>定期点検</w:t>
                        </w:r>
                      </w:p>
                    </w:txbxContent>
                  </v:textbox>
                </v:rect>
                <v:rect id="Rectangle 352" o:spid="_x0000_s1404" style="position:absolute;left:28809;top:12128;width:45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" filled="f" stroked="f">
                  <v:textbox style="mso-fit-shape-to-text:t" inset="0,0,0,0">
                    <w:txbxContent>
                      <w:p w14:paraId="2128B7B8" w14:textId="79F3148F" w:rsidR="00347F4E" w:rsidRDefault="00347F4E">
                        <w:r>
                          <w:rPr>
                            <w:rFonts w:cs="HG丸ｺﾞｼｯｸM-PRO"/>
                            <w:color w:val="000000"/>
                            <w:kern w:val="0"/>
                            <w:sz w:val="20"/>
                            <w:szCs w:val="20"/>
                          </w:rPr>
                          <w:t>(</w:t>
                        </w:r>
                      </w:p>
                    </w:txbxContent>
                  </v:textbox>
                </v:rect>
                <v:rect id="Rectangle 353" o:spid="_x0000_s1405" style="position:absolute;left:29222;top:12128;width:508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" filled="f" stroked="f">
                  <v:textbox style="mso-fit-shape-to-text:t" inset="0,0,0,0">
                    <w:txbxContent>
                      <w:p w14:paraId="00C337B7" w14:textId="5BEEE600" w:rsidR="00347F4E" w:rsidRDefault="00347F4E">
                        <w:r>
                          <w:rPr>
                            <w:rFonts w:cs="HG丸ｺﾞｼｯｸM-PRO" w:hint="eastAsia"/>
                            <w:color w:val="000000"/>
                            <w:kern w:val="0"/>
                            <w:sz w:val="20"/>
                            <w:szCs w:val="20"/>
                          </w:rPr>
                          <w:t>近接目視</w:t>
                        </w:r>
                      </w:p>
                    </w:txbxContent>
                  </v:textbox>
                </v:rect>
                <v:rect id="Rectangle 354" o:spid="_x0000_s1406" style="position:absolute;left:34175;top:12128;width:45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" filled="f" stroked="f">
                  <v:textbox style="mso-fit-shape-to-text:t" inset="0,0,0,0">
                    <w:txbxContent>
                      <w:p w14:paraId="0B8B9A37" w14:textId="059EA7A6" w:rsidR="00347F4E" w:rsidRDefault="00347F4E">
                        <w:r>
                          <w:rPr>
                            <w:rFonts w:cs="HG丸ｺﾞｼｯｸM-PRO"/>
                            <w:color w:val="000000"/>
                            <w:kern w:val="0"/>
                            <w:sz w:val="20"/>
                            <w:szCs w:val="20"/>
                          </w:rPr>
                          <w:t>)</w:t>
                        </w:r>
                      </w:p>
                    </w:txbxContent>
                  </v:textbox>
                </v:rect>
              </v:group>
            </w:pict>
          </mc:Fallback>
        </mc:AlternateContent>
      </w:r>
    </w:p>
    <w:p w14:paraId="49A5EF44" w14:textId="5FF5EE53" w:rsidR="003D54B3" w:rsidRDefault="003D54B3" w:rsidP="00F34AF3">
      <w:pPr>
        <w:pStyle w:val="40"/>
        <w:ind w:left="420" w:firstLine="210"/>
      </w:pPr>
    </w:p>
    <w:p w14:paraId="017EC8C7" w14:textId="60B16221" w:rsidR="003D54B3" w:rsidRDefault="003D54B3" w:rsidP="00F34AF3">
      <w:pPr>
        <w:pStyle w:val="40"/>
        <w:ind w:left="420" w:firstLine="210"/>
      </w:pPr>
    </w:p>
    <w:p w14:paraId="49091F2B" w14:textId="0A704031" w:rsidR="003D54B3" w:rsidRDefault="003D54B3" w:rsidP="00F34AF3">
      <w:pPr>
        <w:pStyle w:val="40"/>
        <w:ind w:left="420" w:firstLine="210"/>
      </w:pPr>
    </w:p>
    <w:p w14:paraId="03F00F4D" w14:textId="5A86740E" w:rsidR="003D54B3" w:rsidRDefault="003D54B3" w:rsidP="00F34AF3">
      <w:pPr>
        <w:pStyle w:val="40"/>
        <w:ind w:left="420" w:firstLine="210"/>
      </w:pPr>
    </w:p>
    <w:p w14:paraId="0F667F01" w14:textId="77777777" w:rsidR="003D54B3" w:rsidRDefault="003D54B3" w:rsidP="00F34AF3">
      <w:pPr>
        <w:pStyle w:val="40"/>
        <w:ind w:left="420" w:firstLine="210"/>
      </w:pPr>
    </w:p>
    <w:p w14:paraId="5CE2C369" w14:textId="77777777" w:rsidR="003D54B3" w:rsidRDefault="003D54B3" w:rsidP="00F34AF3">
      <w:pPr>
        <w:pStyle w:val="40"/>
        <w:ind w:left="420" w:firstLine="210"/>
      </w:pPr>
    </w:p>
    <w:p w14:paraId="0BEDA098" w14:textId="3A19F22E" w:rsidR="003D54B3" w:rsidRDefault="003D54B3" w:rsidP="00F34AF3">
      <w:pPr>
        <w:pStyle w:val="40"/>
        <w:ind w:left="420" w:firstLine="210"/>
      </w:pPr>
    </w:p>
    <w:p w14:paraId="6B491FC1" w14:textId="77777777" w:rsidR="003D54B3" w:rsidRDefault="003D54B3" w:rsidP="00F34AF3">
      <w:pPr>
        <w:pStyle w:val="40"/>
        <w:ind w:left="420" w:firstLine="210"/>
      </w:pPr>
    </w:p>
    <w:p w14:paraId="747D1DB6" w14:textId="1C689CEC" w:rsidR="003D54B3" w:rsidRDefault="003D54B3" w:rsidP="00F34AF3">
      <w:pPr>
        <w:pStyle w:val="40"/>
        <w:ind w:left="420" w:firstLine="210"/>
      </w:pPr>
    </w:p>
    <w:p w14:paraId="6795D30F" w14:textId="633916BD" w:rsidR="003D54B3" w:rsidRDefault="003D54B3" w:rsidP="003D54B3">
      <w:pPr>
        <w:pStyle w:val="ac"/>
      </w:pPr>
      <w:bookmarkStart w:id="102" w:name="_Ref18518587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4</w:t>
      </w:r>
      <w:r w:rsidR="007B7B52">
        <w:fldChar w:fldCharType="end"/>
      </w:r>
      <w:r>
        <w:rPr>
          <w:rFonts w:hint="eastAsia"/>
        </w:rPr>
        <w:t xml:space="preserve">　</w:t>
      </w:r>
      <w:r w:rsidRPr="003D54B3">
        <w:rPr>
          <w:rFonts w:hint="eastAsia"/>
        </w:rPr>
        <w:t>点検業務の分類</w:t>
      </w:r>
      <w:bookmarkEnd w:id="102"/>
    </w:p>
    <w:p w14:paraId="0DF28EB1" w14:textId="77777777" w:rsidR="003D54B3" w:rsidRDefault="003D54B3" w:rsidP="00F34AF3">
      <w:pPr>
        <w:pStyle w:val="40"/>
        <w:ind w:left="420" w:firstLine="210"/>
      </w:pPr>
    </w:p>
    <w:p w14:paraId="46133557" w14:textId="05ACE0EB" w:rsidR="003D54B3" w:rsidRDefault="003D54B3" w:rsidP="003D54B3">
      <w:pPr>
        <w:pStyle w:val="ac"/>
      </w:pPr>
      <w:bookmarkStart w:id="103" w:name="_Ref18518589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w:t>
      </w:r>
      <w:r w:rsidRPr="003D54B3">
        <w:rPr>
          <w:rFonts w:hint="eastAsia"/>
        </w:rPr>
        <w:t>点検業務種別と定義</w:t>
      </w:r>
      <w:bookmarkEnd w:id="103"/>
    </w:p>
    <w:tbl>
      <w:tblPr>
        <w:tblStyle w:val="2a"/>
        <w:tblW w:w="9356" w:type="dxa"/>
        <w:tblInd w:w="-147" w:type="dxa"/>
        <w:tblLook w:val="04A0" w:firstRow="1" w:lastRow="0" w:firstColumn="1" w:lastColumn="0" w:noHBand="0" w:noVBand="1"/>
      </w:tblPr>
      <w:tblGrid>
        <w:gridCol w:w="1418"/>
        <w:gridCol w:w="7938"/>
      </w:tblGrid>
      <w:tr w:rsidR="003D54B3" w:rsidRPr="003174A9" w14:paraId="2BFF1B32" w14:textId="77777777" w:rsidTr="003174A9">
        <w:tc>
          <w:tcPr>
            <w:tcW w:w="1418" w:type="dxa"/>
            <w:tcBorders>
              <w:bottom w:val="double" w:sz="4" w:space="0" w:color="auto"/>
            </w:tcBorders>
            <w:shd w:val="clear" w:color="auto" w:fill="D9D9D9" w:themeFill="background1" w:themeFillShade="D9"/>
          </w:tcPr>
          <w:p w14:paraId="2B893E5C" w14:textId="77777777" w:rsidR="003D54B3" w:rsidRPr="003174A9" w:rsidRDefault="003D54B3" w:rsidP="005374AF">
            <w:pPr>
              <w:spacing w:line="300" w:lineRule="exact"/>
              <w:jc w:val="center"/>
              <w:rPr>
                <w:rFonts w:hAnsi="HG丸ｺﾞｼｯｸM-PRO"/>
                <w:sz w:val="20"/>
                <w:szCs w:val="20"/>
              </w:rPr>
            </w:pPr>
            <w:r w:rsidRPr="003174A9">
              <w:rPr>
                <w:rFonts w:hAnsi="HG丸ｺﾞｼｯｸM-PRO" w:hint="eastAsia"/>
                <w:sz w:val="20"/>
                <w:szCs w:val="20"/>
              </w:rPr>
              <w:t>点検業務種別</w:t>
            </w:r>
          </w:p>
        </w:tc>
        <w:tc>
          <w:tcPr>
            <w:tcW w:w="7938" w:type="dxa"/>
            <w:tcBorders>
              <w:bottom w:val="double" w:sz="4" w:space="0" w:color="auto"/>
            </w:tcBorders>
            <w:shd w:val="clear" w:color="auto" w:fill="D9D9D9" w:themeFill="background1" w:themeFillShade="D9"/>
          </w:tcPr>
          <w:p w14:paraId="4B2A2CA2" w14:textId="77777777" w:rsidR="003D54B3" w:rsidRPr="003174A9" w:rsidRDefault="003D54B3" w:rsidP="005374AF">
            <w:pPr>
              <w:spacing w:line="300" w:lineRule="exact"/>
              <w:jc w:val="center"/>
              <w:rPr>
                <w:rFonts w:hAnsi="HG丸ｺﾞｼｯｸM-PRO"/>
                <w:sz w:val="20"/>
                <w:szCs w:val="20"/>
              </w:rPr>
            </w:pPr>
            <w:r w:rsidRPr="003174A9">
              <w:rPr>
                <w:rFonts w:hAnsi="HG丸ｺﾞｼｯｸM-PRO" w:hint="eastAsia"/>
                <w:sz w:val="20"/>
                <w:szCs w:val="20"/>
              </w:rPr>
              <w:t>定義・内容</w:t>
            </w:r>
          </w:p>
        </w:tc>
      </w:tr>
      <w:tr w:rsidR="003D54B3" w:rsidRPr="003174A9" w14:paraId="29359081" w14:textId="77777777" w:rsidTr="003174A9">
        <w:tc>
          <w:tcPr>
            <w:tcW w:w="1418" w:type="dxa"/>
            <w:tcBorders>
              <w:top w:val="double" w:sz="4" w:space="0" w:color="auto"/>
            </w:tcBorders>
          </w:tcPr>
          <w:p w14:paraId="74C3068E"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日常点検</w:t>
            </w:r>
          </w:p>
          <w:p w14:paraId="78DF7B08" w14:textId="77777777" w:rsidR="003D54B3" w:rsidRPr="003174A9" w:rsidRDefault="003D54B3" w:rsidP="005374AF">
            <w:pPr>
              <w:spacing w:line="280" w:lineRule="exact"/>
              <w:rPr>
                <w:rFonts w:hAnsi="HG丸ｺﾞｼｯｸM-PRO"/>
                <w:spacing w:val="-8"/>
                <w:sz w:val="20"/>
                <w:szCs w:val="20"/>
              </w:rPr>
            </w:pPr>
            <w:r w:rsidRPr="003174A9">
              <w:rPr>
                <w:rFonts w:hAnsi="HG丸ｺﾞｼｯｸM-PRO" w:hint="eastAsia"/>
                <w:spacing w:val="-8"/>
                <w:sz w:val="20"/>
                <w:szCs w:val="20"/>
              </w:rPr>
              <w:t>（日常巡視）</w:t>
            </w:r>
          </w:p>
        </w:tc>
        <w:tc>
          <w:tcPr>
            <w:tcW w:w="7938" w:type="dxa"/>
            <w:tcBorders>
              <w:top w:val="double" w:sz="4" w:space="0" w:color="auto"/>
            </w:tcBorders>
          </w:tcPr>
          <w:p w14:paraId="307FCF14" w14:textId="77777777" w:rsidR="003D54B3" w:rsidRPr="003174A9" w:rsidRDefault="003D54B3" w:rsidP="005374AF">
            <w:pPr>
              <w:spacing w:line="280" w:lineRule="exact"/>
              <w:rPr>
                <w:rFonts w:hAnsi="HG丸ｺﾞｼｯｸM-PRO"/>
                <w:spacing w:val="-2"/>
                <w:sz w:val="20"/>
                <w:szCs w:val="20"/>
              </w:rPr>
            </w:pPr>
            <w:r w:rsidRPr="003174A9">
              <w:rPr>
                <w:rFonts w:hAnsi="HG丸ｺﾞｼｯｸM-PRO" w:hint="eastAsia"/>
                <w:spacing w:val="-2"/>
                <w:sz w:val="20"/>
                <w:szCs w:val="20"/>
              </w:rPr>
              <w:t>施設全般を対象に利用者の安全確保を目的に目視や触診できる範囲内で行う点検（巡視）</w:t>
            </w:r>
          </w:p>
          <w:p w14:paraId="3237FEC5"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sz w:val="20"/>
                <w:szCs w:val="20"/>
              </w:rPr>
              <w:t></w:t>
            </w:r>
            <w:r w:rsidRPr="003174A9">
              <w:rPr>
                <w:rFonts w:hAnsi="HG丸ｺﾞｼｯｸM-PRO" w:hint="eastAsia"/>
                <w:spacing w:val="-6"/>
                <w:sz w:val="20"/>
                <w:szCs w:val="20"/>
              </w:rPr>
              <w:t>施設の不具合（損傷、汚損、不法・不正行為等）を早期発見、早期対応する為の巡視</w:t>
            </w:r>
          </w:p>
        </w:tc>
      </w:tr>
      <w:tr w:rsidR="003D54B3" w:rsidRPr="003174A9" w14:paraId="464F0908" w14:textId="77777777" w:rsidTr="003174A9">
        <w:tc>
          <w:tcPr>
            <w:tcW w:w="1418" w:type="dxa"/>
          </w:tcPr>
          <w:p w14:paraId="06F55C8A"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定期点検</w:t>
            </w:r>
          </w:p>
          <w:p w14:paraId="0DEBCC0A"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pacing w:val="-10"/>
                <w:sz w:val="20"/>
                <w:szCs w:val="20"/>
              </w:rPr>
              <w:t>（近接目視等）</w:t>
            </w:r>
          </w:p>
        </w:tc>
        <w:tc>
          <w:tcPr>
            <w:tcW w:w="7938" w:type="dxa"/>
          </w:tcPr>
          <w:p w14:paraId="29FF4E10"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定期的に施設の状態・変状を把握するための点検</w:t>
            </w:r>
          </w:p>
          <w:p w14:paraId="426278A8"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sz w:val="20"/>
                <w:szCs w:val="20"/>
              </w:rPr>
              <w:t></w:t>
            </w:r>
            <w:r w:rsidRPr="003174A9">
              <w:rPr>
                <w:rFonts w:hAnsi="HG丸ｺﾞｼｯｸM-PRO" w:hint="eastAsia"/>
                <w:sz w:val="20"/>
                <w:szCs w:val="20"/>
              </w:rPr>
              <w:t>安全性の確認（利用者や第三者に与える被害防止等）と施設の各部位の劣化損傷等の状態を把握し、対策区分を判定（評価）する点検</w:t>
            </w:r>
          </w:p>
          <w:p w14:paraId="56BB8B63"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sz w:val="20"/>
                <w:szCs w:val="20"/>
              </w:rPr>
              <w:t></w:t>
            </w:r>
            <w:r w:rsidRPr="003174A9">
              <w:rPr>
                <w:rFonts w:hAnsi="HG丸ｺﾞｼｯｸM-PRO" w:hint="eastAsia"/>
                <w:sz w:val="20"/>
                <w:szCs w:val="20"/>
              </w:rPr>
              <w:t>近接目視や触診のほか、打診、聴診、必要な器具・機器等を使用して点検を実施</w:t>
            </w:r>
          </w:p>
          <w:p w14:paraId="73DF444E" w14:textId="77777777" w:rsidR="003D54B3" w:rsidRPr="003174A9" w:rsidRDefault="003D54B3" w:rsidP="005374AF">
            <w:pPr>
              <w:spacing w:line="280" w:lineRule="exact"/>
              <w:ind w:leftChars="100" w:left="210"/>
              <w:rPr>
                <w:rFonts w:hAnsi="HG丸ｺﾞｼｯｸM-PRO"/>
                <w:sz w:val="20"/>
                <w:szCs w:val="20"/>
              </w:rPr>
            </w:pPr>
            <w:r w:rsidRPr="003174A9">
              <w:rPr>
                <w:rFonts w:hAnsi="HG丸ｺﾞｼｯｸM-PRO" w:hint="eastAsia"/>
                <w:sz w:val="20"/>
                <w:szCs w:val="20"/>
              </w:rPr>
              <w:t>（例）遊具の定期点検（１回/月、１回/年（精密点検））</w:t>
            </w:r>
          </w:p>
          <w:p w14:paraId="574C6164"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hint="eastAsia"/>
                <w:sz w:val="20"/>
                <w:szCs w:val="20"/>
              </w:rPr>
              <w:t>法定点検や保守点検</w:t>
            </w:r>
          </w:p>
          <w:p w14:paraId="28411950"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hint="eastAsia"/>
                <w:sz w:val="20"/>
                <w:szCs w:val="20"/>
              </w:rPr>
              <w:t>・各種法令等に基づく各施設の点検・検査など</w:t>
            </w:r>
          </w:p>
          <w:p w14:paraId="6474DFB0" w14:textId="77777777" w:rsidR="003D54B3" w:rsidRPr="003174A9" w:rsidRDefault="003D54B3" w:rsidP="005374AF">
            <w:pPr>
              <w:spacing w:line="280" w:lineRule="exact"/>
              <w:ind w:leftChars="100" w:left="810" w:hangingChars="300" w:hanging="600"/>
              <w:rPr>
                <w:rFonts w:hAnsi="HG丸ｺﾞｼｯｸM-PRO"/>
                <w:sz w:val="20"/>
                <w:szCs w:val="20"/>
              </w:rPr>
            </w:pPr>
            <w:r w:rsidRPr="003174A9">
              <w:rPr>
                <w:rFonts w:hAnsi="HG丸ｺﾞｼｯｸM-PRO" w:hint="eastAsia"/>
                <w:sz w:val="20"/>
                <w:szCs w:val="20"/>
              </w:rPr>
              <w:t>（例）特殊建築物の法定点検（１回/３年）、電気設備等の定期点検（１回/月（外観点検）、1回/年（外観及び計</w:t>
            </w:r>
            <w:r w:rsidRPr="003174A9">
              <w:rPr>
                <w:rFonts w:hAnsi="HG丸ｺﾞｼｯｸM-PRO" w:hint="eastAsia"/>
                <w:color w:val="000000" w:themeColor="text1"/>
                <w:sz w:val="20"/>
                <w:szCs w:val="20"/>
              </w:rPr>
              <w:t>測機器による測定等による点</w:t>
            </w:r>
            <w:r w:rsidRPr="003174A9">
              <w:rPr>
                <w:rFonts w:hAnsi="HG丸ｺﾞｼｯｸM-PRO" w:hint="eastAsia"/>
                <w:sz w:val="20"/>
                <w:szCs w:val="20"/>
              </w:rPr>
              <w:t>検））</w:t>
            </w:r>
          </w:p>
          <w:p w14:paraId="72B643AB" w14:textId="77777777" w:rsidR="003D54B3" w:rsidRPr="003174A9" w:rsidRDefault="003D54B3" w:rsidP="005374AF">
            <w:pPr>
              <w:spacing w:line="280" w:lineRule="exact"/>
              <w:rPr>
                <w:rFonts w:hAnsi="HG丸ｺﾞｼｯｸM-PRO"/>
                <w:sz w:val="20"/>
                <w:szCs w:val="20"/>
                <w:vertAlign w:val="superscript"/>
              </w:rPr>
            </w:pPr>
            <w:r w:rsidRPr="003174A9">
              <w:rPr>
                <w:rFonts w:hAnsi="HG丸ｺﾞｼｯｸM-PRO" w:hint="eastAsia"/>
                <w:sz w:val="20"/>
                <w:szCs w:val="20"/>
              </w:rPr>
              <w:t>健全度調査</w:t>
            </w:r>
          </w:p>
          <w:p w14:paraId="554EE411"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hint="eastAsia"/>
                <w:sz w:val="20"/>
                <w:szCs w:val="20"/>
              </w:rPr>
              <w:t>・国の公園施設長寿命化計画策定指針（案）に基づき、補修・更新等の年次計画の整理などを目的として、目視などにより施設の状態を確認し、劣化損傷等の状態を把握して、対策区分を判定（評価）する。</w:t>
            </w:r>
          </w:p>
          <w:p w14:paraId="4E903E36" w14:textId="77777777" w:rsidR="003D54B3" w:rsidRPr="003174A9" w:rsidRDefault="003D54B3" w:rsidP="005374AF">
            <w:pPr>
              <w:spacing w:line="280" w:lineRule="exact"/>
              <w:ind w:leftChars="100" w:left="210"/>
              <w:rPr>
                <w:rFonts w:hAnsi="HG丸ｺﾞｼｯｸM-PRO"/>
                <w:sz w:val="20"/>
                <w:szCs w:val="20"/>
              </w:rPr>
            </w:pPr>
            <w:r w:rsidRPr="003174A9">
              <w:rPr>
                <w:rFonts w:hAnsi="HG丸ｺﾞｼｯｸM-PRO" w:hint="eastAsia"/>
                <w:sz w:val="20"/>
                <w:szCs w:val="20"/>
              </w:rPr>
              <w:t>（例）橋梁点検（1回/５年）、一般建築物の点検（1回/５年）</w:t>
            </w:r>
          </w:p>
          <w:p w14:paraId="0EAF75E3" w14:textId="77777777" w:rsidR="003D54B3" w:rsidRPr="003174A9" w:rsidRDefault="003D54B3" w:rsidP="005374AF">
            <w:pPr>
              <w:spacing w:line="280" w:lineRule="exact"/>
              <w:ind w:firstLineChars="100" w:firstLine="200"/>
              <w:rPr>
                <w:rFonts w:hAnsi="HG丸ｺﾞｼｯｸM-PRO"/>
                <w:sz w:val="20"/>
                <w:szCs w:val="20"/>
              </w:rPr>
            </w:pPr>
            <w:r w:rsidRPr="003174A9">
              <w:rPr>
                <w:rFonts w:hAnsi="HG丸ｺﾞｼｯｸM-PRO" w:hint="eastAsia"/>
                <w:sz w:val="20"/>
                <w:szCs w:val="20"/>
              </w:rPr>
              <w:t>※既存の定期点検結果のある施設については、その点検結果を活用</w:t>
            </w:r>
          </w:p>
          <w:p w14:paraId="7C4A37E3" w14:textId="77777777" w:rsidR="003D54B3" w:rsidRPr="003174A9" w:rsidRDefault="003D54B3" w:rsidP="005374AF">
            <w:pPr>
              <w:spacing w:line="280" w:lineRule="exact"/>
              <w:ind w:firstLineChars="100" w:firstLine="200"/>
              <w:jc w:val="left"/>
              <w:rPr>
                <w:rFonts w:hAnsi="HG丸ｺﾞｼｯｸM-PRO"/>
                <w:sz w:val="20"/>
                <w:szCs w:val="20"/>
              </w:rPr>
            </w:pPr>
            <w:r w:rsidRPr="003174A9">
              <w:rPr>
                <w:rFonts w:hAnsi="HG丸ｺﾞｼｯｸM-PRO" w:hint="eastAsia"/>
                <w:sz w:val="20"/>
                <w:szCs w:val="20"/>
              </w:rPr>
              <w:t>（例）遊具の精密点検、各種施設の法定点検・保守点検など</w:t>
            </w:r>
          </w:p>
        </w:tc>
      </w:tr>
      <w:tr w:rsidR="003D54B3" w:rsidRPr="003174A9" w14:paraId="0368E59F" w14:textId="77777777" w:rsidTr="003174A9">
        <w:tc>
          <w:tcPr>
            <w:tcW w:w="1418" w:type="dxa"/>
          </w:tcPr>
          <w:p w14:paraId="611A64A0"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詳細点検</w:t>
            </w:r>
          </w:p>
          <w:p w14:paraId="4C933D78"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（調査）</w:t>
            </w:r>
          </w:p>
        </w:tc>
        <w:tc>
          <w:tcPr>
            <w:tcW w:w="7938" w:type="dxa"/>
          </w:tcPr>
          <w:p w14:paraId="47A9FB49"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定期点検等で確認された施設の劣化損傷の状態を詳細に把握するために調査する。</w:t>
            </w:r>
          </w:p>
          <w:p w14:paraId="5F19FF6D" w14:textId="77777777" w:rsidR="003D54B3" w:rsidRPr="003174A9" w:rsidRDefault="003D54B3" w:rsidP="005374AF">
            <w:pPr>
              <w:spacing w:line="280" w:lineRule="exact"/>
              <w:ind w:left="32" w:hangingChars="16" w:hanging="32"/>
              <w:rPr>
                <w:rFonts w:hAnsi="HG丸ｺﾞｼｯｸM-PRO"/>
                <w:sz w:val="20"/>
                <w:szCs w:val="20"/>
              </w:rPr>
            </w:pPr>
            <w:r w:rsidRPr="003174A9">
              <w:rPr>
                <w:rFonts w:hAnsi="HG丸ｺﾞｼｯｸM-PRO" w:hint="eastAsia"/>
                <w:sz w:val="20"/>
                <w:szCs w:val="20"/>
              </w:rPr>
              <w:t>補修方法等の検討の為に劣化・損傷状態を詳細に調査する。</w:t>
            </w:r>
          </w:p>
        </w:tc>
      </w:tr>
      <w:tr w:rsidR="003D54B3" w:rsidRPr="003174A9" w14:paraId="54FABCB9" w14:textId="77777777" w:rsidTr="003174A9">
        <w:tc>
          <w:tcPr>
            <w:tcW w:w="1418" w:type="dxa"/>
          </w:tcPr>
          <w:p w14:paraId="6A3DC340"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緊急点検</w:t>
            </w:r>
          </w:p>
          <w:p w14:paraId="5E785AD2"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（臨時点検）</w:t>
            </w:r>
          </w:p>
        </w:tc>
        <w:tc>
          <w:tcPr>
            <w:tcW w:w="7938" w:type="dxa"/>
          </w:tcPr>
          <w:p w14:paraId="4A410BB2" w14:textId="77777777" w:rsidR="003D54B3" w:rsidRPr="003174A9" w:rsidRDefault="003D54B3" w:rsidP="005374AF">
            <w:pPr>
              <w:spacing w:line="280" w:lineRule="exact"/>
              <w:ind w:leftChars="17" w:left="36"/>
              <w:rPr>
                <w:rFonts w:hAnsi="HG丸ｺﾞｼｯｸM-PRO"/>
                <w:sz w:val="20"/>
                <w:szCs w:val="20"/>
              </w:rPr>
            </w:pPr>
            <w:r w:rsidRPr="003174A9">
              <w:rPr>
                <w:rFonts w:hAnsi="HG丸ｺﾞｼｯｸM-PRO" w:hint="eastAsia"/>
                <w:sz w:val="20"/>
                <w:szCs w:val="20"/>
              </w:rPr>
              <w:t>地震や台風、集中豪雨等の災害や社会的に大きな事故が発生した場合に必要に応じて実施する臨時点検。</w:t>
            </w:r>
          </w:p>
          <w:p w14:paraId="3C6A8A99"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行楽期や夏休みなど利用者が増える時期の前の安全確認の為の臨時点検。</w:t>
            </w:r>
          </w:p>
          <w:p w14:paraId="5E53EEBD" w14:textId="77777777" w:rsidR="003D54B3" w:rsidRPr="003174A9" w:rsidRDefault="003D54B3" w:rsidP="005374AF">
            <w:pPr>
              <w:spacing w:line="280" w:lineRule="exact"/>
              <w:ind w:left="32" w:hangingChars="16" w:hanging="32"/>
              <w:rPr>
                <w:rFonts w:hAnsi="HG丸ｺﾞｼｯｸM-PRO"/>
                <w:sz w:val="20"/>
                <w:szCs w:val="20"/>
              </w:rPr>
            </w:pPr>
            <w:r w:rsidRPr="003174A9">
              <w:rPr>
                <w:rFonts w:hAnsi="HG丸ｺﾞｼｯｸM-PRO" w:hint="eastAsia"/>
                <w:sz w:val="20"/>
                <w:szCs w:val="20"/>
              </w:rPr>
              <w:t>遊具等の事故が発生した時に、類似事故を未然に防ぐために緊急に実施する点検。</w:t>
            </w:r>
          </w:p>
        </w:tc>
      </w:tr>
      <w:tr w:rsidR="003D54B3" w:rsidRPr="003174A9" w14:paraId="3FDC0F12" w14:textId="77777777" w:rsidTr="003174A9">
        <w:tc>
          <w:tcPr>
            <w:tcW w:w="1418" w:type="dxa"/>
            <w:tcBorders>
              <w:bottom w:val="single" w:sz="4" w:space="0" w:color="auto"/>
            </w:tcBorders>
            <w:vAlign w:val="center"/>
          </w:tcPr>
          <w:p w14:paraId="3226ECE9" w14:textId="77777777" w:rsidR="003D54B3" w:rsidRPr="003174A9" w:rsidRDefault="003D54B3" w:rsidP="005374AF">
            <w:pPr>
              <w:spacing w:line="280" w:lineRule="exact"/>
              <w:rPr>
                <w:rFonts w:hAnsi="HG丸ｺﾞｼｯｸM-PRO"/>
                <w:b/>
                <w:sz w:val="20"/>
                <w:szCs w:val="20"/>
              </w:rPr>
            </w:pPr>
            <w:bookmarkStart w:id="104" w:name="_Ref388003101"/>
            <w:r w:rsidRPr="003174A9">
              <w:rPr>
                <w:rFonts w:hAnsi="HG丸ｺﾞｼｯｸM-PRO" w:hint="eastAsia"/>
                <w:sz w:val="20"/>
                <w:szCs w:val="20"/>
              </w:rPr>
              <w:t>その他</w:t>
            </w:r>
          </w:p>
        </w:tc>
        <w:tc>
          <w:tcPr>
            <w:tcW w:w="7938" w:type="dxa"/>
            <w:tcBorders>
              <w:bottom w:val="single" w:sz="4" w:space="0" w:color="auto"/>
            </w:tcBorders>
          </w:tcPr>
          <w:p w14:paraId="1A5B691C" w14:textId="77777777" w:rsidR="003D54B3" w:rsidRPr="003174A9" w:rsidRDefault="003D54B3" w:rsidP="005374AF">
            <w:pPr>
              <w:spacing w:line="280" w:lineRule="exact"/>
              <w:jc w:val="left"/>
              <w:rPr>
                <w:rFonts w:hAnsi="HG丸ｺﾞｼｯｸM-PRO"/>
                <w:sz w:val="20"/>
                <w:szCs w:val="20"/>
              </w:rPr>
            </w:pPr>
            <w:r w:rsidRPr="003174A9">
              <w:rPr>
                <w:rFonts w:hAnsi="HG丸ｺﾞｼｯｸM-PRO" w:hint="eastAsia"/>
                <w:sz w:val="20"/>
                <w:szCs w:val="20"/>
              </w:rPr>
              <w:t>住民や企業との協働で行う点検</w:t>
            </w:r>
          </w:p>
        </w:tc>
      </w:tr>
    </w:tbl>
    <w:bookmarkEnd w:id="104"/>
    <w:p w14:paraId="3E839669" w14:textId="60F7F5F2" w:rsidR="003174A9" w:rsidRDefault="003174A9" w:rsidP="003174A9">
      <w:pPr>
        <w:pStyle w:val="4"/>
      </w:pPr>
      <w:r>
        <w:rPr>
          <w:rFonts w:hint="eastAsia"/>
        </w:rPr>
        <w:lastRenderedPageBreak/>
        <w:t>点検業務の実施</w:t>
      </w:r>
    </w:p>
    <w:p w14:paraId="592E0CA4" w14:textId="77777777" w:rsidR="003174A9" w:rsidRDefault="003174A9" w:rsidP="003174A9">
      <w:pPr>
        <w:pStyle w:val="40"/>
        <w:ind w:left="420" w:firstLine="210"/>
      </w:pPr>
      <w:r>
        <w:rPr>
          <w:rFonts w:hint="eastAsia"/>
        </w:rPr>
        <w:t>施設管理者として、施設の供用に支障となる不具合を速やかに察知し、常に良好な状態に保つよう維持・修繕を推進していく観点から、施設の状態を継続的に把握し、施設不具合に対して的確に判断することが求められる。</w:t>
      </w:r>
    </w:p>
    <w:p w14:paraId="56A7C8E4" w14:textId="77777777" w:rsidR="003174A9" w:rsidRDefault="003174A9" w:rsidP="003174A9">
      <w:pPr>
        <w:pStyle w:val="40"/>
        <w:ind w:left="420" w:firstLine="210"/>
      </w:pPr>
      <w:r>
        <w:rPr>
          <w:rFonts w:hint="eastAsia"/>
        </w:rPr>
        <w:t>公園においては、一部の公園を除いて、指定管理者により公園全体を包括的に管理しており、効率性などの観点から、日常点検（日常巡視）に加えて定期点検についても、指定管理者で実施することを基本とする。また、指定管理者が実施する点検において、施設の特性や専門性、実施難易度、法令基準等を考慮し、有資格者等の専門技術者による点検が望ましい場合は、有資格者等による点検</w:t>
      </w:r>
      <w:r w:rsidRPr="003174A9">
        <w:rPr>
          <w:rFonts w:hint="eastAsia"/>
          <w:vertAlign w:val="superscript"/>
        </w:rPr>
        <w:t>※</w:t>
      </w:r>
      <w:r>
        <w:rPr>
          <w:rFonts w:hint="eastAsia"/>
        </w:rPr>
        <w:t>を義務付ける。</w:t>
      </w:r>
    </w:p>
    <w:p w14:paraId="7DD2C072" w14:textId="7ED16D2D" w:rsidR="003174A9" w:rsidRDefault="003174A9" w:rsidP="003174A9">
      <w:pPr>
        <w:pStyle w:val="40"/>
        <w:ind w:left="420" w:firstLine="180"/>
        <w:jc w:val="right"/>
      </w:pPr>
      <w:r w:rsidRPr="003174A9">
        <w:rPr>
          <w:rFonts w:hint="eastAsia"/>
          <w:sz w:val="18"/>
          <w:szCs w:val="21"/>
        </w:rPr>
        <w:t>（※指定管理者から専門技術者等への外注点検も可能）</w:t>
      </w:r>
    </w:p>
    <w:p w14:paraId="192DCBA7" w14:textId="77777777" w:rsidR="003174A9" w:rsidRDefault="003174A9" w:rsidP="003174A9">
      <w:pPr>
        <w:pStyle w:val="40"/>
        <w:ind w:left="420" w:firstLine="210"/>
      </w:pPr>
      <w:r>
        <w:rPr>
          <w:rFonts w:hint="eastAsia"/>
        </w:rPr>
        <w:t>点検の目的・内容などに応じて、施設設置者である大阪府が自ら実施することとし、施設の特性や専門性、実施難易度等を考慮し、必要に応じてコンサルタント等の調査業者に大阪府から委託する。</w:t>
      </w:r>
    </w:p>
    <w:p w14:paraId="0CEA916D" w14:textId="2A90DE3F" w:rsidR="003174A9" w:rsidRDefault="003174A9" w:rsidP="003174A9">
      <w:pPr>
        <w:pStyle w:val="40"/>
        <w:ind w:left="420" w:firstLine="210"/>
      </w:pPr>
      <w:r>
        <w:rPr>
          <w:rFonts w:hint="eastAsia"/>
        </w:rPr>
        <w:t>以上の点を踏まえ、公園施設における点検の実施方針について、</w:t>
      </w:r>
      <w:r w:rsidR="00A144D6">
        <w:rPr>
          <w:highlight w:val="yellow"/>
        </w:rPr>
        <w:fldChar w:fldCharType="begin"/>
      </w:r>
      <w:r w:rsidR="00A144D6">
        <w:instrText xml:space="preserve"> </w:instrText>
      </w:r>
      <w:r w:rsidR="00A144D6">
        <w:rPr>
          <w:rFonts w:hint="eastAsia"/>
        </w:rPr>
        <w:instrText>REF _Ref185185929 \h</w:instrText>
      </w:r>
      <w:r w:rsidR="00A144D6">
        <w:instrText xml:space="preserve"> </w:instrText>
      </w:r>
      <w:r w:rsidR="00A144D6">
        <w:rPr>
          <w:highlight w:val="yellow"/>
        </w:rPr>
      </w:r>
      <w:r w:rsidR="00A144D6">
        <w:rPr>
          <w:highlight w:val="yellow"/>
        </w:rPr>
        <w:fldChar w:fldCharType="separate"/>
      </w:r>
      <w:r w:rsidR="004122B0">
        <w:rPr>
          <w:rFonts w:hint="eastAsia"/>
        </w:rPr>
        <w:t xml:space="preserve">表 </w:t>
      </w:r>
      <w:r w:rsidR="004122B0">
        <w:rPr>
          <w:noProof/>
        </w:rPr>
        <w:t>2.2</w:t>
      </w:r>
      <w:r w:rsidR="004122B0">
        <w:noBreakHyphen/>
      </w:r>
      <w:r w:rsidR="004122B0">
        <w:rPr>
          <w:noProof/>
        </w:rPr>
        <w:t>3</w:t>
      </w:r>
      <w:r w:rsidR="004122B0">
        <w:rPr>
          <w:rFonts w:hint="eastAsia"/>
        </w:rPr>
        <w:t xml:space="preserve">　点検の実施主体</w:t>
      </w:r>
      <w:r w:rsidR="00A144D6">
        <w:rPr>
          <w:highlight w:val="yellow"/>
        </w:rPr>
        <w:fldChar w:fldCharType="end"/>
      </w:r>
      <w:r w:rsidRPr="00A144D6">
        <w:rPr>
          <w:rFonts w:hint="eastAsia"/>
        </w:rPr>
        <w:t>及び</w:t>
      </w:r>
      <w:r w:rsidR="00A144D6">
        <w:rPr>
          <w:highlight w:val="yellow"/>
        </w:rPr>
        <w:fldChar w:fldCharType="begin"/>
      </w:r>
      <w:r w:rsidR="00A144D6">
        <w:rPr>
          <w:highlight w:val="yellow"/>
        </w:rPr>
        <w:instrText xml:space="preserve"> </w:instrText>
      </w:r>
      <w:r w:rsidR="00A144D6">
        <w:rPr>
          <w:rFonts w:hint="eastAsia"/>
          <w:highlight w:val="yellow"/>
        </w:rPr>
        <w:instrText>REF _Ref185185938 \h</w:instrText>
      </w:r>
      <w:r w:rsidR="00A144D6">
        <w:rPr>
          <w:highlight w:val="yellow"/>
        </w:rPr>
        <w:instrText xml:space="preserve"> </w:instrText>
      </w:r>
      <w:r w:rsidR="00A144D6">
        <w:rPr>
          <w:highlight w:val="yellow"/>
        </w:rPr>
      </w:r>
      <w:r w:rsidR="00A144D6">
        <w:rPr>
          <w:highlight w:val="yellow"/>
        </w:rPr>
        <w:fldChar w:fldCharType="separate"/>
      </w:r>
      <w:r w:rsidR="004122B0">
        <w:rPr>
          <w:rFonts w:hint="eastAsia"/>
        </w:rPr>
        <w:t xml:space="preserve">表 </w:t>
      </w:r>
      <w:r w:rsidR="004122B0">
        <w:rPr>
          <w:noProof/>
        </w:rPr>
        <w:t>2.2</w:t>
      </w:r>
      <w:r w:rsidR="004122B0">
        <w:noBreakHyphen/>
      </w:r>
      <w:r w:rsidR="004122B0">
        <w:rPr>
          <w:noProof/>
        </w:rPr>
        <w:t>4</w:t>
      </w:r>
      <w:r w:rsidR="004122B0">
        <w:rPr>
          <w:rFonts w:hint="eastAsia"/>
        </w:rPr>
        <w:t xml:space="preserve">　</w:t>
      </w:r>
      <w:r w:rsidR="004122B0" w:rsidRPr="003174A9">
        <w:rPr>
          <w:rFonts w:hint="eastAsia"/>
        </w:rPr>
        <w:t>緊急点検等に関する点検実施方針</w:t>
      </w:r>
      <w:r w:rsidR="00A144D6">
        <w:rPr>
          <w:highlight w:val="yellow"/>
        </w:rPr>
        <w:fldChar w:fldCharType="end"/>
      </w:r>
      <w:r>
        <w:rPr>
          <w:rFonts w:hint="eastAsia"/>
        </w:rPr>
        <w:t>に示す。また、点検の実施方針については、適宜、見直す点がないかを確認し、業務改善に努める。</w:t>
      </w:r>
    </w:p>
    <w:p w14:paraId="09C33736" w14:textId="6BD6C1B3" w:rsidR="003D54B3" w:rsidRPr="003D54B3" w:rsidRDefault="003174A9" w:rsidP="003174A9">
      <w:pPr>
        <w:pStyle w:val="ac"/>
      </w:pPr>
      <w:bookmarkStart w:id="105" w:name="_Ref185185929"/>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点検の実施主体</w:t>
      </w:r>
      <w:bookmarkEnd w:id="105"/>
    </w:p>
    <w:tbl>
      <w:tblPr>
        <w:tblStyle w:val="2a"/>
        <w:tblW w:w="9072" w:type="dxa"/>
        <w:tblInd w:w="108" w:type="dxa"/>
        <w:tblLook w:val="04A0" w:firstRow="1" w:lastRow="0" w:firstColumn="1" w:lastColumn="0" w:noHBand="0" w:noVBand="1"/>
      </w:tblPr>
      <w:tblGrid>
        <w:gridCol w:w="1843"/>
        <w:gridCol w:w="7229"/>
      </w:tblGrid>
      <w:tr w:rsidR="003174A9" w:rsidRPr="004A6B40" w14:paraId="29DCB43D" w14:textId="77777777" w:rsidTr="003174A9">
        <w:trPr>
          <w:trHeight w:val="113"/>
        </w:trPr>
        <w:tc>
          <w:tcPr>
            <w:tcW w:w="1843" w:type="dxa"/>
            <w:tcBorders>
              <w:bottom w:val="double" w:sz="4" w:space="0" w:color="auto"/>
            </w:tcBorders>
            <w:shd w:val="clear" w:color="auto" w:fill="D9D9D9" w:themeFill="background1" w:themeFillShade="D9"/>
          </w:tcPr>
          <w:p w14:paraId="564F0C21" w14:textId="77777777" w:rsidR="003174A9" w:rsidRPr="004A6B40" w:rsidRDefault="003174A9" w:rsidP="005374AF">
            <w:pPr>
              <w:spacing w:line="300" w:lineRule="exact"/>
              <w:jc w:val="center"/>
              <w:rPr>
                <w:rFonts w:hAnsi="HG丸ｺﾞｼｯｸM-PRO"/>
              </w:rPr>
            </w:pPr>
            <w:r w:rsidRPr="004A6B40">
              <w:rPr>
                <w:rFonts w:hAnsi="HG丸ｺﾞｼｯｸM-PRO" w:hint="eastAsia"/>
              </w:rPr>
              <w:t>点検業務種別</w:t>
            </w:r>
          </w:p>
        </w:tc>
        <w:tc>
          <w:tcPr>
            <w:tcW w:w="7229" w:type="dxa"/>
            <w:tcBorders>
              <w:bottom w:val="double" w:sz="4" w:space="0" w:color="auto"/>
            </w:tcBorders>
            <w:shd w:val="clear" w:color="auto" w:fill="D9D9D9" w:themeFill="background1" w:themeFillShade="D9"/>
          </w:tcPr>
          <w:p w14:paraId="31912F9F" w14:textId="77777777" w:rsidR="003174A9" w:rsidRPr="004A6B40" w:rsidRDefault="003174A9" w:rsidP="005374AF">
            <w:pPr>
              <w:spacing w:line="300" w:lineRule="exact"/>
              <w:jc w:val="center"/>
              <w:rPr>
                <w:rFonts w:hAnsi="HG丸ｺﾞｼｯｸM-PRO"/>
              </w:rPr>
            </w:pPr>
            <w:r w:rsidRPr="004A6B40">
              <w:rPr>
                <w:rFonts w:hAnsi="HG丸ｺﾞｼｯｸM-PRO" w:hint="eastAsia"/>
              </w:rPr>
              <w:t>実施主体</w:t>
            </w:r>
          </w:p>
        </w:tc>
      </w:tr>
      <w:tr w:rsidR="003174A9" w:rsidRPr="004A6B40" w14:paraId="29A0B28B" w14:textId="77777777" w:rsidTr="005374AF">
        <w:tc>
          <w:tcPr>
            <w:tcW w:w="1843" w:type="dxa"/>
            <w:tcBorders>
              <w:top w:val="double" w:sz="4" w:space="0" w:color="auto"/>
            </w:tcBorders>
            <w:shd w:val="clear" w:color="auto" w:fill="auto"/>
            <w:vAlign w:val="center"/>
          </w:tcPr>
          <w:p w14:paraId="12FB5AF6" w14:textId="77777777" w:rsidR="003174A9" w:rsidRPr="004A6B40" w:rsidRDefault="003174A9" w:rsidP="005374AF">
            <w:pPr>
              <w:spacing w:line="300" w:lineRule="exact"/>
              <w:rPr>
                <w:rFonts w:hAnsi="HG丸ｺﾞｼｯｸM-PRO"/>
              </w:rPr>
            </w:pPr>
            <w:r w:rsidRPr="004A6B40">
              <w:rPr>
                <w:rFonts w:hAnsi="HG丸ｺﾞｼｯｸM-PRO" w:hint="eastAsia"/>
              </w:rPr>
              <w:t>日常点検</w:t>
            </w:r>
          </w:p>
          <w:p w14:paraId="4FDD37D4" w14:textId="77777777" w:rsidR="003174A9" w:rsidRPr="004A6B40" w:rsidRDefault="003174A9" w:rsidP="005374AF">
            <w:pPr>
              <w:spacing w:line="300" w:lineRule="exact"/>
              <w:rPr>
                <w:rFonts w:hAnsi="HG丸ｺﾞｼｯｸM-PRO"/>
              </w:rPr>
            </w:pPr>
            <w:r w:rsidRPr="004A6B40">
              <w:rPr>
                <w:rFonts w:hAnsi="HG丸ｺﾞｼｯｸM-PRO" w:hint="eastAsia"/>
              </w:rPr>
              <w:t>（日常巡視）</w:t>
            </w:r>
          </w:p>
        </w:tc>
        <w:tc>
          <w:tcPr>
            <w:tcW w:w="7229" w:type="dxa"/>
            <w:tcBorders>
              <w:top w:val="double" w:sz="4" w:space="0" w:color="auto"/>
            </w:tcBorders>
            <w:shd w:val="clear" w:color="auto" w:fill="auto"/>
            <w:vAlign w:val="center"/>
          </w:tcPr>
          <w:p w14:paraId="74B39D26"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hint="eastAsia"/>
              </w:rPr>
              <w:t>・指定管理者が実施。</w:t>
            </w:r>
          </w:p>
        </w:tc>
      </w:tr>
      <w:tr w:rsidR="003174A9" w:rsidRPr="004A6B40" w14:paraId="25F8B42B" w14:textId="77777777" w:rsidTr="005374AF">
        <w:tc>
          <w:tcPr>
            <w:tcW w:w="1843" w:type="dxa"/>
            <w:shd w:val="clear" w:color="auto" w:fill="auto"/>
            <w:vAlign w:val="center"/>
          </w:tcPr>
          <w:p w14:paraId="14EE3C2A" w14:textId="77777777" w:rsidR="003174A9" w:rsidRPr="004A6B40" w:rsidRDefault="003174A9" w:rsidP="005374AF">
            <w:pPr>
              <w:spacing w:line="300" w:lineRule="exact"/>
              <w:rPr>
                <w:rFonts w:hAnsi="HG丸ｺﾞｼｯｸM-PRO"/>
              </w:rPr>
            </w:pPr>
            <w:r w:rsidRPr="004A6B40">
              <w:rPr>
                <w:rFonts w:hAnsi="HG丸ｺﾞｼｯｸM-PRO" w:hint="eastAsia"/>
              </w:rPr>
              <w:t>定期点検</w:t>
            </w:r>
          </w:p>
          <w:p w14:paraId="1286DD8B" w14:textId="77777777" w:rsidR="003174A9" w:rsidRPr="004A6B40" w:rsidRDefault="003174A9" w:rsidP="005374AF">
            <w:pPr>
              <w:spacing w:line="300" w:lineRule="exact"/>
              <w:rPr>
                <w:rFonts w:hAnsi="HG丸ｺﾞｼｯｸM-PRO"/>
              </w:rPr>
            </w:pPr>
            <w:r w:rsidRPr="004A6B40">
              <w:rPr>
                <w:rFonts w:hAnsi="HG丸ｺﾞｼｯｸM-PRO" w:hint="eastAsia"/>
              </w:rPr>
              <w:t>（近接目視等）</w:t>
            </w:r>
          </w:p>
        </w:tc>
        <w:tc>
          <w:tcPr>
            <w:tcW w:w="7229" w:type="dxa"/>
            <w:shd w:val="clear" w:color="auto" w:fill="auto"/>
            <w:vAlign w:val="center"/>
          </w:tcPr>
          <w:p w14:paraId="5AEDDF82"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rPr>
              <w:t></w:t>
            </w:r>
            <w:r w:rsidRPr="004A6B40">
              <w:rPr>
                <w:rFonts w:hAnsi="HG丸ｺﾞｼｯｸM-PRO" w:hint="eastAsia"/>
              </w:rPr>
              <w:t>法定点検含め指定管理者</w:t>
            </w:r>
            <w:r w:rsidRPr="004A6B40">
              <w:rPr>
                <w:rFonts w:hAnsi="HG丸ｺﾞｼｯｸM-PRO" w:hint="eastAsia"/>
                <w:vertAlign w:val="superscript"/>
              </w:rPr>
              <w:t>※</w:t>
            </w:r>
            <w:r w:rsidRPr="004A6B40">
              <w:rPr>
                <w:rFonts w:hAnsi="HG丸ｺﾞｼｯｸM-PRO" w:hint="eastAsia"/>
              </w:rPr>
              <w:t>が実施</w:t>
            </w:r>
          </w:p>
          <w:p w14:paraId="72A45909"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hint="eastAsia"/>
              </w:rPr>
              <w:t>・補修更新等の年次計画の整理等を目的とした健全度調査については、大阪府が専門知識と経験を有する専門企業等への委託により実施。なお、橋梁などの大型土木構造物等は、健全度調査の中で定期点検を実施。</w:t>
            </w:r>
          </w:p>
        </w:tc>
      </w:tr>
      <w:tr w:rsidR="003174A9" w:rsidRPr="004A6B40" w14:paraId="3F006544" w14:textId="77777777" w:rsidTr="005374AF">
        <w:trPr>
          <w:trHeight w:val="630"/>
        </w:trPr>
        <w:tc>
          <w:tcPr>
            <w:tcW w:w="1843" w:type="dxa"/>
            <w:shd w:val="clear" w:color="auto" w:fill="auto"/>
            <w:vAlign w:val="center"/>
          </w:tcPr>
          <w:p w14:paraId="51249FE0" w14:textId="77777777" w:rsidR="003174A9" w:rsidRPr="004A6B40" w:rsidRDefault="003174A9" w:rsidP="005374AF">
            <w:pPr>
              <w:spacing w:line="300" w:lineRule="exact"/>
              <w:rPr>
                <w:rFonts w:hAnsi="HG丸ｺﾞｼｯｸM-PRO"/>
              </w:rPr>
            </w:pPr>
            <w:r w:rsidRPr="004A6B40">
              <w:rPr>
                <w:rFonts w:hAnsi="HG丸ｺﾞｼｯｸM-PRO" w:hint="eastAsia"/>
              </w:rPr>
              <w:t>詳細点検（調査）</w:t>
            </w:r>
          </w:p>
        </w:tc>
        <w:tc>
          <w:tcPr>
            <w:tcW w:w="7229" w:type="dxa"/>
            <w:shd w:val="clear" w:color="auto" w:fill="auto"/>
            <w:vAlign w:val="center"/>
          </w:tcPr>
          <w:p w14:paraId="05162E71"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rPr>
              <w:t></w:t>
            </w:r>
            <w:r w:rsidRPr="004A6B40">
              <w:rPr>
                <w:rFonts w:hAnsi="HG丸ｺﾞｼｯｸM-PRO" w:hint="eastAsia"/>
              </w:rPr>
              <w:t>主に大阪府が改修等の設計検討の為の詳細調査を目的として専門知識と経験を有する専門企業等への委託により実施。なお、指定管理者が実施する定期点検等で確認された施設の劣化損傷状態を詳細に把握するための調査は指定管理者</w:t>
            </w:r>
            <w:r w:rsidRPr="004A6B40">
              <w:rPr>
                <w:rFonts w:hAnsi="HG丸ｺﾞｼｯｸM-PRO" w:hint="eastAsia"/>
                <w:vertAlign w:val="superscript"/>
              </w:rPr>
              <w:t>※</w:t>
            </w:r>
            <w:r w:rsidRPr="004A6B40">
              <w:rPr>
                <w:rFonts w:hAnsi="HG丸ｺﾞｼｯｸM-PRO" w:hint="eastAsia"/>
              </w:rPr>
              <w:t>が実施。</w:t>
            </w:r>
          </w:p>
        </w:tc>
      </w:tr>
      <w:tr w:rsidR="003174A9" w:rsidRPr="004A6B40" w14:paraId="78613BD1" w14:textId="77777777" w:rsidTr="005374AF">
        <w:tc>
          <w:tcPr>
            <w:tcW w:w="1843" w:type="dxa"/>
            <w:shd w:val="clear" w:color="auto" w:fill="auto"/>
            <w:vAlign w:val="center"/>
          </w:tcPr>
          <w:p w14:paraId="0D39AEBC" w14:textId="77777777" w:rsidR="003174A9" w:rsidRPr="004A6B40" w:rsidRDefault="003174A9" w:rsidP="005374AF">
            <w:pPr>
              <w:spacing w:line="300" w:lineRule="exact"/>
              <w:rPr>
                <w:rFonts w:hAnsi="HG丸ｺﾞｼｯｸM-PRO"/>
              </w:rPr>
            </w:pPr>
            <w:r w:rsidRPr="004A6B40">
              <w:rPr>
                <w:rFonts w:hAnsi="HG丸ｺﾞｼｯｸM-PRO" w:hint="eastAsia"/>
              </w:rPr>
              <w:t>緊急点検</w:t>
            </w:r>
          </w:p>
          <w:p w14:paraId="78F10B48" w14:textId="77777777" w:rsidR="003174A9" w:rsidRPr="004A6B40" w:rsidRDefault="003174A9" w:rsidP="005374AF">
            <w:pPr>
              <w:spacing w:line="300" w:lineRule="exact"/>
              <w:rPr>
                <w:rFonts w:hAnsi="HG丸ｺﾞｼｯｸM-PRO"/>
              </w:rPr>
            </w:pPr>
            <w:r w:rsidRPr="004A6B40">
              <w:rPr>
                <w:rFonts w:hAnsi="HG丸ｺﾞｼｯｸM-PRO" w:hint="eastAsia"/>
              </w:rPr>
              <w:t>（臨時点検）</w:t>
            </w:r>
          </w:p>
        </w:tc>
        <w:tc>
          <w:tcPr>
            <w:tcW w:w="7229" w:type="dxa"/>
            <w:shd w:val="clear" w:color="auto" w:fill="auto"/>
            <w:vAlign w:val="center"/>
          </w:tcPr>
          <w:p w14:paraId="524AB0B5"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rPr>
              <w:t></w:t>
            </w:r>
            <w:r w:rsidRPr="004A6B40">
              <w:rPr>
                <w:rFonts w:hAnsi="HG丸ｺﾞｼｯｸM-PRO" w:hint="eastAsia"/>
              </w:rPr>
              <w:t>指定管理者又は大阪府による初動確認（目視等）が基本。</w:t>
            </w:r>
          </w:p>
          <w:p w14:paraId="1669EACB"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hint="eastAsia"/>
              </w:rPr>
              <w:t>・専門性や実施難易度等を考慮し、委託による点検が必要かを判断。</w:t>
            </w:r>
          </w:p>
        </w:tc>
      </w:tr>
    </w:tbl>
    <w:p w14:paraId="6370F208" w14:textId="08E69CFC" w:rsidR="003D54B3" w:rsidRPr="003174A9" w:rsidRDefault="003174A9" w:rsidP="003174A9">
      <w:pPr>
        <w:pStyle w:val="40"/>
        <w:ind w:left="420" w:firstLine="180"/>
        <w:jc w:val="right"/>
        <w:rPr>
          <w:sz w:val="18"/>
          <w:szCs w:val="21"/>
        </w:rPr>
      </w:pPr>
      <w:r w:rsidRPr="003174A9">
        <w:rPr>
          <w:rFonts w:hint="eastAsia"/>
          <w:sz w:val="18"/>
          <w:szCs w:val="21"/>
        </w:rPr>
        <w:t>※指定管理者から専門技術者等への外注は可能</w:t>
      </w:r>
    </w:p>
    <w:p w14:paraId="0DDEBB76" w14:textId="77777777" w:rsidR="003D54B3" w:rsidRDefault="003D54B3" w:rsidP="00F34AF3">
      <w:pPr>
        <w:pStyle w:val="40"/>
        <w:ind w:left="420" w:firstLine="210"/>
      </w:pPr>
    </w:p>
    <w:p w14:paraId="515D261B" w14:textId="4D8281EF" w:rsidR="003D54B3" w:rsidRDefault="003174A9" w:rsidP="003174A9">
      <w:pPr>
        <w:pStyle w:val="ac"/>
      </w:pPr>
      <w:bookmarkStart w:id="106" w:name="_Ref185185938"/>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4</w:t>
      </w:r>
      <w:r w:rsidR="007B7B52">
        <w:fldChar w:fldCharType="end"/>
      </w:r>
      <w:r>
        <w:rPr>
          <w:rFonts w:hint="eastAsia"/>
        </w:rPr>
        <w:t xml:space="preserve">　</w:t>
      </w:r>
      <w:r w:rsidRPr="003174A9">
        <w:rPr>
          <w:rFonts w:hint="eastAsia"/>
        </w:rPr>
        <w:t>緊急点検等に関する点検実施方針</w:t>
      </w:r>
      <w:bookmarkEnd w:id="106"/>
    </w:p>
    <w:tbl>
      <w:tblPr>
        <w:tblStyle w:val="af6"/>
        <w:tblW w:w="0" w:type="auto"/>
        <w:tblInd w:w="108" w:type="dxa"/>
        <w:tblLook w:val="04A0" w:firstRow="1" w:lastRow="0" w:firstColumn="1" w:lastColumn="0" w:noHBand="0" w:noVBand="1"/>
      </w:tblPr>
      <w:tblGrid>
        <w:gridCol w:w="1123"/>
        <w:gridCol w:w="1124"/>
        <w:gridCol w:w="1120"/>
        <w:gridCol w:w="1537"/>
        <w:gridCol w:w="4048"/>
      </w:tblGrid>
      <w:tr w:rsidR="003174A9" w14:paraId="32AC1A1E" w14:textId="77777777" w:rsidTr="00A06A2E">
        <w:trPr>
          <w:trHeight w:val="144"/>
        </w:trPr>
        <w:tc>
          <w:tcPr>
            <w:tcW w:w="1123" w:type="dxa"/>
            <w:tcBorders>
              <w:bottom w:val="double" w:sz="4" w:space="0" w:color="auto"/>
            </w:tcBorders>
            <w:shd w:val="clear" w:color="auto" w:fill="D9D9D9" w:themeFill="background1" w:themeFillShade="D9"/>
          </w:tcPr>
          <w:p w14:paraId="78436D52"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施設名</w:t>
            </w:r>
          </w:p>
        </w:tc>
        <w:tc>
          <w:tcPr>
            <w:tcW w:w="1124" w:type="dxa"/>
            <w:tcBorders>
              <w:bottom w:val="double" w:sz="4" w:space="0" w:color="auto"/>
            </w:tcBorders>
            <w:shd w:val="clear" w:color="auto" w:fill="D9D9D9" w:themeFill="background1" w:themeFillShade="D9"/>
          </w:tcPr>
          <w:p w14:paraId="4DC5CE16"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点検種別</w:t>
            </w:r>
          </w:p>
        </w:tc>
        <w:tc>
          <w:tcPr>
            <w:tcW w:w="1120" w:type="dxa"/>
            <w:tcBorders>
              <w:bottom w:val="double" w:sz="4" w:space="0" w:color="auto"/>
            </w:tcBorders>
            <w:shd w:val="clear" w:color="auto" w:fill="D9D9D9" w:themeFill="background1" w:themeFillShade="D9"/>
          </w:tcPr>
          <w:p w14:paraId="38800007"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実施頻度</w:t>
            </w:r>
          </w:p>
        </w:tc>
        <w:tc>
          <w:tcPr>
            <w:tcW w:w="1537" w:type="dxa"/>
            <w:tcBorders>
              <w:bottom w:val="double" w:sz="4" w:space="0" w:color="auto"/>
            </w:tcBorders>
            <w:shd w:val="clear" w:color="auto" w:fill="D9D9D9" w:themeFill="background1" w:themeFillShade="D9"/>
          </w:tcPr>
          <w:p w14:paraId="218DE4D0"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点検者</w:t>
            </w:r>
          </w:p>
        </w:tc>
        <w:tc>
          <w:tcPr>
            <w:tcW w:w="4048" w:type="dxa"/>
            <w:tcBorders>
              <w:bottom w:val="double" w:sz="4" w:space="0" w:color="auto"/>
            </w:tcBorders>
            <w:shd w:val="clear" w:color="auto" w:fill="D9D9D9" w:themeFill="background1" w:themeFillShade="D9"/>
          </w:tcPr>
          <w:p w14:paraId="5B8FB1FD"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内容</w:t>
            </w:r>
          </w:p>
        </w:tc>
      </w:tr>
      <w:tr w:rsidR="003174A9" w14:paraId="391E7E61" w14:textId="77777777" w:rsidTr="00A06A2E">
        <w:tc>
          <w:tcPr>
            <w:tcW w:w="1123" w:type="dxa"/>
            <w:vMerge w:val="restart"/>
            <w:tcBorders>
              <w:top w:val="double" w:sz="4" w:space="0" w:color="auto"/>
            </w:tcBorders>
          </w:tcPr>
          <w:p w14:paraId="0F72B742" w14:textId="77777777" w:rsidR="003174A9" w:rsidRPr="003D51FD" w:rsidRDefault="003174A9" w:rsidP="005374AF">
            <w:pPr>
              <w:spacing w:line="240" w:lineRule="exact"/>
              <w:ind w:left="113" w:right="113"/>
              <w:rPr>
                <w:rFonts w:hAnsi="HG丸ｺﾞｼｯｸM-PRO"/>
                <w:sz w:val="20"/>
              </w:rPr>
            </w:pPr>
            <w:r w:rsidRPr="003D51FD">
              <w:rPr>
                <w:rFonts w:hAnsi="HG丸ｺﾞｼｯｸM-PRO" w:hint="eastAsia"/>
                <w:sz w:val="20"/>
              </w:rPr>
              <w:t>全施設</w:t>
            </w:r>
          </w:p>
        </w:tc>
        <w:tc>
          <w:tcPr>
            <w:tcW w:w="1124" w:type="dxa"/>
            <w:tcBorders>
              <w:top w:val="double" w:sz="4" w:space="0" w:color="auto"/>
            </w:tcBorders>
          </w:tcPr>
          <w:p w14:paraId="3EED27F5"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詳細点検</w:t>
            </w:r>
          </w:p>
        </w:tc>
        <w:tc>
          <w:tcPr>
            <w:tcW w:w="1120" w:type="dxa"/>
            <w:tcBorders>
              <w:top w:val="double" w:sz="4" w:space="0" w:color="auto"/>
            </w:tcBorders>
          </w:tcPr>
          <w:p w14:paraId="2B22B8B3"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必要に応じて</w:t>
            </w:r>
          </w:p>
        </w:tc>
        <w:tc>
          <w:tcPr>
            <w:tcW w:w="1537" w:type="dxa"/>
            <w:tcBorders>
              <w:top w:val="double" w:sz="4" w:space="0" w:color="auto"/>
            </w:tcBorders>
          </w:tcPr>
          <w:p w14:paraId="6E146492"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指定管理者又は大阪府</w:t>
            </w:r>
          </w:p>
        </w:tc>
        <w:tc>
          <w:tcPr>
            <w:tcW w:w="4048" w:type="dxa"/>
            <w:tcBorders>
              <w:top w:val="double" w:sz="4" w:space="0" w:color="auto"/>
            </w:tcBorders>
          </w:tcPr>
          <w:p w14:paraId="1F632210"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突発的な設備の故障</w:t>
            </w:r>
            <w:r>
              <w:rPr>
                <w:rFonts w:hAnsi="HG丸ｺﾞｼｯｸM-PRO" w:hint="eastAsia"/>
                <w:sz w:val="20"/>
              </w:rPr>
              <w:t>等</w:t>
            </w:r>
            <w:r w:rsidRPr="003D51FD">
              <w:rPr>
                <w:rFonts w:hAnsi="HG丸ｺﾞｼｯｸM-PRO" w:hint="eastAsia"/>
                <w:sz w:val="20"/>
              </w:rPr>
              <w:t>の原因究明や補修の必要性・補修方法の検討などの為、劣化損傷</w:t>
            </w:r>
            <w:r>
              <w:rPr>
                <w:rFonts w:hAnsi="HG丸ｺﾞｼｯｸM-PRO" w:hint="eastAsia"/>
                <w:sz w:val="20"/>
              </w:rPr>
              <w:t>の状態等</w:t>
            </w:r>
            <w:r w:rsidRPr="003D51FD">
              <w:rPr>
                <w:rFonts w:hAnsi="HG丸ｺﾞｼｯｸM-PRO" w:hint="eastAsia"/>
                <w:sz w:val="20"/>
              </w:rPr>
              <w:t>について詳細に調査する点検</w:t>
            </w:r>
          </w:p>
        </w:tc>
      </w:tr>
      <w:tr w:rsidR="003174A9" w14:paraId="38A1BF65" w14:textId="77777777" w:rsidTr="00A06A2E">
        <w:tc>
          <w:tcPr>
            <w:tcW w:w="1123" w:type="dxa"/>
            <w:vMerge/>
          </w:tcPr>
          <w:p w14:paraId="61E31C6A" w14:textId="77777777" w:rsidR="003174A9" w:rsidRPr="003D51FD" w:rsidRDefault="003174A9" w:rsidP="005374AF">
            <w:pPr>
              <w:spacing w:line="240" w:lineRule="exact"/>
              <w:ind w:left="113" w:right="113"/>
              <w:rPr>
                <w:rFonts w:hAnsi="HG丸ｺﾞｼｯｸM-PRO"/>
                <w:sz w:val="20"/>
              </w:rPr>
            </w:pPr>
          </w:p>
        </w:tc>
        <w:tc>
          <w:tcPr>
            <w:tcW w:w="1124" w:type="dxa"/>
          </w:tcPr>
          <w:p w14:paraId="60C5EBCB"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緊急点検</w:t>
            </w:r>
          </w:p>
          <w:p w14:paraId="23F3AA0F"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（臨時点検）</w:t>
            </w:r>
          </w:p>
        </w:tc>
        <w:tc>
          <w:tcPr>
            <w:tcW w:w="1120" w:type="dxa"/>
          </w:tcPr>
          <w:p w14:paraId="55CFB6B9"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必要に応じて</w:t>
            </w:r>
          </w:p>
        </w:tc>
        <w:tc>
          <w:tcPr>
            <w:tcW w:w="1537" w:type="dxa"/>
          </w:tcPr>
          <w:p w14:paraId="1CA1B6AB"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指定管理者又は大阪府</w:t>
            </w:r>
          </w:p>
        </w:tc>
        <w:tc>
          <w:tcPr>
            <w:tcW w:w="4048" w:type="dxa"/>
          </w:tcPr>
          <w:p w14:paraId="02E98156"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地震や台風、集中豪雨等の災害や社会的に大きな事故が発生した場合に必要に応じて実施する臨時点検。</w:t>
            </w:r>
          </w:p>
          <w:p w14:paraId="70AB68D5" w14:textId="77777777" w:rsidR="003174A9" w:rsidRDefault="003174A9" w:rsidP="005374AF">
            <w:pPr>
              <w:spacing w:line="240" w:lineRule="exact"/>
              <w:ind w:firstLineChars="100" w:firstLine="200"/>
              <w:rPr>
                <w:rFonts w:hAnsi="HG丸ｺﾞｼｯｸM-PRO"/>
                <w:sz w:val="20"/>
              </w:rPr>
            </w:pPr>
            <w:r w:rsidRPr="003D51FD">
              <w:rPr>
                <w:rFonts w:hAnsi="HG丸ｺﾞｼｯｸM-PRO" w:hint="eastAsia"/>
                <w:sz w:val="20"/>
              </w:rPr>
              <w:t>例）遊具事故が発生した時に、類似事故</w:t>
            </w:r>
          </w:p>
          <w:p w14:paraId="53137118" w14:textId="4670CE69" w:rsidR="003174A9" w:rsidRPr="003D51FD" w:rsidRDefault="003174A9" w:rsidP="003174A9">
            <w:pPr>
              <w:spacing w:line="240" w:lineRule="exact"/>
              <w:ind w:firstLineChars="300" w:firstLine="600"/>
              <w:rPr>
                <w:rFonts w:hAnsi="HG丸ｺﾞｼｯｸM-PRO"/>
                <w:sz w:val="20"/>
              </w:rPr>
            </w:pPr>
            <w:r w:rsidRPr="003D51FD">
              <w:rPr>
                <w:rFonts w:hAnsi="HG丸ｺﾞｼｯｸM-PRO" w:hint="eastAsia"/>
                <w:sz w:val="20"/>
              </w:rPr>
              <w:t>を未然に防ぐ為に緊急点検を実施。</w:t>
            </w:r>
          </w:p>
          <w:p w14:paraId="4730DD2C"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また、行楽期や夏休みなど利用者が増える時期の前の安全確認の為の臨時点検。</w:t>
            </w:r>
          </w:p>
        </w:tc>
      </w:tr>
    </w:tbl>
    <w:p w14:paraId="0C48AD57" w14:textId="3DCC1F55" w:rsidR="00A06A2E" w:rsidRDefault="00A06A2E" w:rsidP="00A06A2E">
      <w:pPr>
        <w:pStyle w:val="4"/>
      </w:pPr>
      <w:r>
        <w:rPr>
          <w:rFonts w:hint="eastAsia"/>
        </w:rPr>
        <w:lastRenderedPageBreak/>
        <w:t>診断・評価</w:t>
      </w:r>
    </w:p>
    <w:p w14:paraId="5B2E999A" w14:textId="06C9538D" w:rsidR="00A06A2E" w:rsidRDefault="00A06A2E" w:rsidP="00A06A2E">
      <w:pPr>
        <w:pStyle w:val="40"/>
        <w:ind w:left="420" w:firstLine="210"/>
      </w:pPr>
      <w:r>
        <w:rPr>
          <w:rFonts w:hint="eastAsia"/>
        </w:rPr>
        <w:t>公園施設の劣化損傷の総合評価（健全度）は、国の公園施設長寿命化計画策定指針（案）に基づくＡ～Ｄの4段階で評価することとし、評価の流れは以下のとおりである。（評価区分は</w:t>
      </w:r>
      <w:r w:rsidR="00A144D6">
        <w:rPr>
          <w:highlight w:val="yellow"/>
        </w:rPr>
        <w:fldChar w:fldCharType="begin"/>
      </w:r>
      <w:r w:rsidR="00A144D6">
        <w:instrText xml:space="preserve"> </w:instrText>
      </w:r>
      <w:r w:rsidR="00A144D6">
        <w:rPr>
          <w:rFonts w:hint="eastAsia"/>
        </w:rPr>
        <w:instrText>REF _Ref185185967 \h</w:instrText>
      </w:r>
      <w:r w:rsidR="00A144D6">
        <w:instrText xml:space="preserve"> </w:instrText>
      </w:r>
      <w:r w:rsidR="00A144D6">
        <w:rPr>
          <w:highlight w:val="yellow"/>
        </w:rPr>
      </w:r>
      <w:r w:rsidR="00A144D6">
        <w:rPr>
          <w:highlight w:val="yellow"/>
        </w:rPr>
        <w:fldChar w:fldCharType="separate"/>
      </w:r>
      <w:r w:rsidR="004122B0">
        <w:rPr>
          <w:rFonts w:hint="eastAsia"/>
        </w:rPr>
        <w:t xml:space="preserve">表 </w:t>
      </w:r>
      <w:r w:rsidR="004122B0">
        <w:rPr>
          <w:noProof/>
        </w:rPr>
        <w:t>2.2</w:t>
      </w:r>
      <w:r w:rsidR="004122B0">
        <w:noBreakHyphen/>
      </w:r>
      <w:r w:rsidR="004122B0">
        <w:rPr>
          <w:noProof/>
        </w:rPr>
        <w:t>5</w:t>
      </w:r>
      <w:r w:rsidR="00A144D6">
        <w:rPr>
          <w:highlight w:val="yellow"/>
        </w:rPr>
        <w:fldChar w:fldCharType="end"/>
      </w:r>
      <w:r>
        <w:rPr>
          <w:rFonts w:hint="eastAsia"/>
        </w:rPr>
        <w:t>）</w:t>
      </w:r>
    </w:p>
    <w:p w14:paraId="72E23FB3" w14:textId="590CBBBB" w:rsidR="003D54B3" w:rsidRPr="003174A9" w:rsidRDefault="00A06A2E" w:rsidP="00A06A2E">
      <w:pPr>
        <w:pStyle w:val="40"/>
        <w:ind w:left="420" w:firstLine="210"/>
      </w:pPr>
      <w:r>
        <w:rPr>
          <w:rFonts w:hint="eastAsia"/>
        </w:rPr>
        <w:t>また、各分野で診断・評価基準を統一することは困難であるが、府が管理する施設全体の状況を横断的に把握するため、「国土交通省に基づくトンネル等の健全性の診断結果の分類」を基に、公園施設の評価基準と比較したものを参考に</w:t>
      </w:r>
      <w:r w:rsidR="00A144D6">
        <w:rPr>
          <w:highlight w:val="yellow"/>
        </w:rPr>
        <w:fldChar w:fldCharType="begin"/>
      </w:r>
      <w:r w:rsidR="00A144D6">
        <w:instrText xml:space="preserve"> </w:instrText>
      </w:r>
      <w:r w:rsidR="00A144D6">
        <w:rPr>
          <w:rFonts w:hint="eastAsia"/>
        </w:rPr>
        <w:instrText>REF _Ref185185971 \h</w:instrText>
      </w:r>
      <w:r w:rsidR="00A144D6">
        <w:instrText xml:space="preserve"> </w:instrText>
      </w:r>
      <w:r w:rsidR="00A144D6">
        <w:rPr>
          <w:highlight w:val="yellow"/>
        </w:rPr>
      </w:r>
      <w:r w:rsidR="00A144D6">
        <w:rPr>
          <w:highlight w:val="yellow"/>
        </w:rPr>
        <w:fldChar w:fldCharType="separate"/>
      </w:r>
      <w:r w:rsidR="004122B0">
        <w:rPr>
          <w:rFonts w:hint="eastAsia"/>
        </w:rPr>
        <w:t xml:space="preserve">表 </w:t>
      </w:r>
      <w:r w:rsidR="004122B0">
        <w:rPr>
          <w:noProof/>
        </w:rPr>
        <w:t>2.2</w:t>
      </w:r>
      <w:r w:rsidR="004122B0">
        <w:noBreakHyphen/>
      </w:r>
      <w:r w:rsidR="004122B0">
        <w:rPr>
          <w:noProof/>
        </w:rPr>
        <w:t>6</w:t>
      </w:r>
      <w:r w:rsidR="00A144D6">
        <w:rPr>
          <w:highlight w:val="yellow"/>
        </w:rPr>
        <w:fldChar w:fldCharType="end"/>
      </w:r>
      <w:r>
        <w:rPr>
          <w:rFonts w:hint="eastAsia"/>
        </w:rPr>
        <w:t>に示す。</w:t>
      </w:r>
    </w:p>
    <w:p w14:paraId="1C98E31E" w14:textId="611CC998" w:rsidR="003D54B3" w:rsidRDefault="00A06A2E" w:rsidP="00F34AF3">
      <w:pPr>
        <w:pStyle w:val="40"/>
        <w:ind w:left="420" w:firstLine="210"/>
      </w:pPr>
      <w:r w:rsidRPr="00340372">
        <w:rPr>
          <w:rFonts w:ascii="Century" w:eastAsia="ＭＳ 明朝" w:hint="eastAsia"/>
          <w:noProof/>
        </w:rPr>
        <w:drawing>
          <wp:anchor distT="0" distB="0" distL="114300" distR="114300" simplePos="0" relativeHeight="251701248" behindDoc="0" locked="0" layoutInCell="1" allowOverlap="1" wp14:anchorId="49AFEEFA" wp14:editId="4816CC89">
            <wp:simplePos x="0" y="0"/>
            <wp:positionH relativeFrom="column">
              <wp:posOffset>254058</wp:posOffset>
            </wp:positionH>
            <wp:positionV relativeFrom="paragraph">
              <wp:posOffset>227965</wp:posOffset>
            </wp:positionV>
            <wp:extent cx="5501880" cy="4607640"/>
            <wp:effectExtent l="0" t="0" r="3810" b="2540"/>
            <wp:wrapNone/>
            <wp:docPr id="20" name="図 20" descr="図 2.2 5　点検結果に基づく総合評価（健全度）の判定の流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図 2.2 5　点検結果に基づく総合評価（健全度）の判定の流れ"/>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anchor>
        </w:drawing>
      </w:r>
    </w:p>
    <w:p w14:paraId="42027D19" w14:textId="7B881C5D" w:rsidR="00A06A2E" w:rsidRDefault="00A06A2E" w:rsidP="00F34AF3">
      <w:pPr>
        <w:pStyle w:val="40"/>
        <w:ind w:left="420" w:firstLine="210"/>
      </w:pPr>
    </w:p>
    <w:p w14:paraId="552C9F16" w14:textId="77777777" w:rsidR="00A06A2E" w:rsidRDefault="00A06A2E" w:rsidP="00F34AF3">
      <w:pPr>
        <w:pStyle w:val="40"/>
        <w:ind w:left="420" w:firstLine="210"/>
      </w:pPr>
    </w:p>
    <w:p w14:paraId="4786C9F7" w14:textId="77777777" w:rsidR="00A06A2E" w:rsidRDefault="00A06A2E" w:rsidP="00F34AF3">
      <w:pPr>
        <w:pStyle w:val="40"/>
        <w:ind w:left="420" w:firstLine="210"/>
      </w:pPr>
    </w:p>
    <w:p w14:paraId="05AE480F" w14:textId="77777777" w:rsidR="00A06A2E" w:rsidRDefault="00A06A2E" w:rsidP="00F34AF3">
      <w:pPr>
        <w:pStyle w:val="40"/>
        <w:ind w:left="420" w:firstLine="210"/>
      </w:pPr>
    </w:p>
    <w:p w14:paraId="013AFFC1" w14:textId="77777777" w:rsidR="00A06A2E" w:rsidRDefault="00A06A2E" w:rsidP="00F34AF3">
      <w:pPr>
        <w:pStyle w:val="40"/>
        <w:ind w:left="420" w:firstLine="210"/>
      </w:pPr>
    </w:p>
    <w:p w14:paraId="78B5026F" w14:textId="77777777" w:rsidR="00A06A2E" w:rsidRDefault="00A06A2E" w:rsidP="00F34AF3">
      <w:pPr>
        <w:pStyle w:val="40"/>
        <w:ind w:left="420" w:firstLine="210"/>
      </w:pPr>
    </w:p>
    <w:p w14:paraId="2530E5BD" w14:textId="77777777" w:rsidR="00A06A2E" w:rsidRDefault="00A06A2E" w:rsidP="00F34AF3">
      <w:pPr>
        <w:pStyle w:val="40"/>
        <w:ind w:left="420" w:firstLine="210"/>
      </w:pPr>
    </w:p>
    <w:p w14:paraId="3C5CB152" w14:textId="77777777" w:rsidR="00A06A2E" w:rsidRDefault="00A06A2E" w:rsidP="00F34AF3">
      <w:pPr>
        <w:pStyle w:val="40"/>
        <w:ind w:left="420" w:firstLine="210"/>
      </w:pPr>
    </w:p>
    <w:p w14:paraId="0F855254" w14:textId="77777777" w:rsidR="00A06A2E" w:rsidRDefault="00A06A2E" w:rsidP="00F34AF3">
      <w:pPr>
        <w:pStyle w:val="40"/>
        <w:ind w:left="420" w:firstLine="210"/>
      </w:pPr>
    </w:p>
    <w:p w14:paraId="01D40D67" w14:textId="77777777" w:rsidR="00A06A2E" w:rsidRDefault="00A06A2E" w:rsidP="00F34AF3">
      <w:pPr>
        <w:pStyle w:val="40"/>
        <w:ind w:left="420" w:firstLine="210"/>
      </w:pPr>
    </w:p>
    <w:p w14:paraId="5228CAC0" w14:textId="77777777" w:rsidR="00A06A2E" w:rsidRDefault="00A06A2E" w:rsidP="00F34AF3">
      <w:pPr>
        <w:pStyle w:val="40"/>
        <w:ind w:left="420" w:firstLine="210"/>
      </w:pPr>
    </w:p>
    <w:p w14:paraId="7FED2285" w14:textId="77777777" w:rsidR="00A06A2E" w:rsidRDefault="00A06A2E" w:rsidP="00F34AF3">
      <w:pPr>
        <w:pStyle w:val="40"/>
        <w:ind w:left="420" w:firstLine="210"/>
      </w:pPr>
    </w:p>
    <w:p w14:paraId="3870591E" w14:textId="77777777" w:rsidR="00A06A2E" w:rsidRDefault="00A06A2E" w:rsidP="00F34AF3">
      <w:pPr>
        <w:pStyle w:val="40"/>
        <w:ind w:left="420" w:firstLine="210"/>
      </w:pPr>
    </w:p>
    <w:p w14:paraId="294941AD" w14:textId="77777777" w:rsidR="00A06A2E" w:rsidRDefault="00A06A2E" w:rsidP="00F34AF3">
      <w:pPr>
        <w:pStyle w:val="40"/>
        <w:ind w:left="420" w:firstLine="210"/>
      </w:pPr>
    </w:p>
    <w:p w14:paraId="33623F51" w14:textId="77777777" w:rsidR="00A06A2E" w:rsidRDefault="00A06A2E" w:rsidP="00F34AF3">
      <w:pPr>
        <w:pStyle w:val="40"/>
        <w:ind w:left="420" w:firstLine="210"/>
      </w:pPr>
    </w:p>
    <w:p w14:paraId="07180824" w14:textId="77777777" w:rsidR="00A06A2E" w:rsidRDefault="00A06A2E" w:rsidP="00F34AF3">
      <w:pPr>
        <w:pStyle w:val="40"/>
        <w:ind w:left="420" w:firstLine="210"/>
      </w:pPr>
    </w:p>
    <w:p w14:paraId="6A1641B8" w14:textId="77777777" w:rsidR="00A06A2E" w:rsidRDefault="00A06A2E" w:rsidP="00F34AF3">
      <w:pPr>
        <w:pStyle w:val="40"/>
        <w:ind w:left="420" w:firstLine="210"/>
      </w:pPr>
    </w:p>
    <w:p w14:paraId="33D83347" w14:textId="77777777" w:rsidR="00A06A2E" w:rsidRDefault="00A06A2E" w:rsidP="00F34AF3">
      <w:pPr>
        <w:pStyle w:val="40"/>
        <w:ind w:left="420" w:firstLine="210"/>
      </w:pPr>
    </w:p>
    <w:p w14:paraId="4E3B112E" w14:textId="77777777" w:rsidR="00A06A2E" w:rsidRDefault="00A06A2E" w:rsidP="00F34AF3">
      <w:pPr>
        <w:pStyle w:val="40"/>
        <w:ind w:left="420" w:firstLine="210"/>
      </w:pPr>
    </w:p>
    <w:p w14:paraId="159A9B78" w14:textId="77777777" w:rsidR="00A06A2E" w:rsidRDefault="00A06A2E" w:rsidP="00F34AF3">
      <w:pPr>
        <w:pStyle w:val="40"/>
        <w:ind w:left="420" w:firstLine="210"/>
      </w:pPr>
    </w:p>
    <w:p w14:paraId="42A5CE59" w14:textId="77777777" w:rsidR="00A06A2E" w:rsidRDefault="00A06A2E" w:rsidP="00F34AF3">
      <w:pPr>
        <w:pStyle w:val="40"/>
        <w:ind w:left="420" w:firstLine="210"/>
      </w:pPr>
    </w:p>
    <w:p w14:paraId="486E3B77" w14:textId="2E376136" w:rsidR="00A06A2E" w:rsidRDefault="00A06A2E" w:rsidP="00A06A2E">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5</w:t>
      </w:r>
      <w:r w:rsidR="007B7B52">
        <w:fldChar w:fldCharType="end"/>
      </w:r>
      <w:r>
        <w:rPr>
          <w:rFonts w:hint="eastAsia"/>
        </w:rPr>
        <w:t xml:space="preserve">　</w:t>
      </w:r>
      <w:r w:rsidRPr="00A06A2E">
        <w:rPr>
          <w:rFonts w:hint="eastAsia"/>
        </w:rPr>
        <w:t>点検結果に基づく総合評価（健全度）の判定の流れ</w:t>
      </w:r>
    </w:p>
    <w:p w14:paraId="6F5456CD" w14:textId="77777777" w:rsidR="00A06A2E" w:rsidRDefault="00A06A2E" w:rsidP="00F34AF3">
      <w:pPr>
        <w:pStyle w:val="40"/>
        <w:ind w:left="420" w:firstLine="210"/>
      </w:pPr>
    </w:p>
    <w:p w14:paraId="308F80B8" w14:textId="4B2F6D3F" w:rsidR="00A06A2E" w:rsidRDefault="00A06A2E">
      <w:pPr>
        <w:widowControl/>
        <w:jc w:val="left"/>
      </w:pPr>
      <w:r>
        <w:br w:type="page"/>
      </w:r>
    </w:p>
    <w:p w14:paraId="5F7EADA4" w14:textId="29C6D59D" w:rsidR="00A06A2E" w:rsidRDefault="00A06A2E" w:rsidP="00A06A2E">
      <w:pPr>
        <w:pStyle w:val="ac"/>
      </w:pPr>
      <w:bookmarkStart w:id="107" w:name="_Ref185185967"/>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5</w:t>
      </w:r>
      <w:r w:rsidR="007B7B52">
        <w:fldChar w:fldCharType="end"/>
      </w:r>
      <w:bookmarkEnd w:id="107"/>
      <w:r>
        <w:rPr>
          <w:rFonts w:hint="eastAsia"/>
        </w:rPr>
        <w:t xml:space="preserve">　公園施設における劣化・損傷の総合評価（健全度）の基準</w:t>
      </w:r>
    </w:p>
    <w:p w14:paraId="757EEFDC" w14:textId="16447C63" w:rsidR="003D54B3" w:rsidRDefault="00A06A2E" w:rsidP="00A06A2E">
      <w:pPr>
        <w:pStyle w:val="40"/>
        <w:ind w:left="420" w:firstLine="210"/>
      </w:pPr>
      <w:r>
        <w:rPr>
          <w:rFonts w:hint="eastAsia"/>
        </w:rPr>
        <w:t>－公園施設（公園関連設備除く）－</w:t>
      </w:r>
    </w:p>
    <w:tbl>
      <w:tblPr>
        <w:tblStyle w:val="3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A06A2E" w:rsidRPr="00340372" w14:paraId="1826A268" w14:textId="77777777" w:rsidTr="00A06A2E">
        <w:tc>
          <w:tcPr>
            <w:tcW w:w="1276" w:type="dxa"/>
            <w:tcBorders>
              <w:bottom w:val="double" w:sz="4" w:space="0" w:color="auto"/>
            </w:tcBorders>
            <w:shd w:val="clear" w:color="auto" w:fill="D9D9D9" w:themeFill="background1" w:themeFillShade="D9"/>
          </w:tcPr>
          <w:p w14:paraId="1ABD97B8" w14:textId="77777777" w:rsidR="00A06A2E" w:rsidRPr="00340372" w:rsidRDefault="00A06A2E" w:rsidP="00A06A2E">
            <w:pPr>
              <w:jc w:val="center"/>
              <w:rPr>
                <w:rFonts w:hAnsi="HG丸ｺﾞｼｯｸM-PRO"/>
                <w:sz w:val="18"/>
                <w:szCs w:val="18"/>
              </w:rPr>
            </w:pPr>
            <w:r w:rsidRPr="00340372">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767240A3" w14:textId="77777777" w:rsidR="00A06A2E" w:rsidRPr="00340372" w:rsidRDefault="00A06A2E" w:rsidP="00A06A2E">
            <w:pPr>
              <w:jc w:val="center"/>
              <w:rPr>
                <w:rFonts w:hAnsi="HG丸ｺﾞｼｯｸM-PRO"/>
                <w:sz w:val="18"/>
                <w:szCs w:val="18"/>
              </w:rPr>
            </w:pPr>
            <w:r w:rsidRPr="00340372">
              <w:rPr>
                <w:rFonts w:hAnsi="HG丸ｺﾞｼｯｸM-PRO" w:hint="eastAsia"/>
                <w:sz w:val="18"/>
                <w:szCs w:val="18"/>
              </w:rPr>
              <w:t>評価基準</w:t>
            </w:r>
          </w:p>
        </w:tc>
      </w:tr>
      <w:tr w:rsidR="00A06A2E" w:rsidRPr="00340372" w14:paraId="1786B552" w14:textId="77777777" w:rsidTr="00A06A2E">
        <w:tc>
          <w:tcPr>
            <w:tcW w:w="1276" w:type="dxa"/>
            <w:tcBorders>
              <w:top w:val="double" w:sz="4" w:space="0" w:color="auto"/>
            </w:tcBorders>
            <w:vAlign w:val="center"/>
          </w:tcPr>
          <w:p w14:paraId="1D31268E"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A</w:t>
            </w:r>
          </w:p>
          <w:p w14:paraId="01A0E6F6" w14:textId="77777777" w:rsidR="00A06A2E" w:rsidRPr="00340372" w:rsidRDefault="00A06A2E" w:rsidP="00A06A2E">
            <w:pPr>
              <w:spacing w:line="300" w:lineRule="exact"/>
              <w:jc w:val="center"/>
              <w:rPr>
                <w:rFonts w:hAnsi="HG丸ｺﾞｼｯｸM-PRO"/>
                <w:sz w:val="18"/>
                <w:szCs w:val="18"/>
              </w:rPr>
            </w:pPr>
          </w:p>
        </w:tc>
        <w:tc>
          <w:tcPr>
            <w:tcW w:w="5812" w:type="dxa"/>
            <w:tcBorders>
              <w:top w:val="double" w:sz="4" w:space="0" w:color="auto"/>
            </w:tcBorders>
          </w:tcPr>
          <w:p w14:paraId="14C928E3"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・全体的に健全である。</w:t>
            </w:r>
          </w:p>
          <w:p w14:paraId="043244D1"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・緊急の補修の必要はないため、日常の維持保全で管理するもの。</w:t>
            </w:r>
          </w:p>
        </w:tc>
      </w:tr>
      <w:tr w:rsidR="00A06A2E" w:rsidRPr="00340372" w14:paraId="5679FEFF" w14:textId="77777777" w:rsidTr="00A06A2E">
        <w:tc>
          <w:tcPr>
            <w:tcW w:w="1276" w:type="dxa"/>
            <w:vAlign w:val="center"/>
          </w:tcPr>
          <w:p w14:paraId="25E6CD24"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B</w:t>
            </w:r>
          </w:p>
          <w:p w14:paraId="22589EB5" w14:textId="77777777" w:rsidR="00A06A2E" w:rsidRPr="00340372" w:rsidRDefault="00A06A2E" w:rsidP="00A06A2E">
            <w:pPr>
              <w:spacing w:line="300" w:lineRule="exact"/>
              <w:jc w:val="center"/>
              <w:rPr>
                <w:rFonts w:hAnsi="HG丸ｺﾞｼｯｸM-PRO"/>
                <w:sz w:val="18"/>
                <w:szCs w:val="18"/>
              </w:rPr>
            </w:pPr>
          </w:p>
        </w:tc>
        <w:tc>
          <w:tcPr>
            <w:tcW w:w="5812" w:type="dxa"/>
          </w:tcPr>
          <w:p w14:paraId="3CCD3F90"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・全体的に健全だが、部分的に劣化が進行している。</w:t>
            </w:r>
          </w:p>
          <w:p w14:paraId="290C432E"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・緊急の補修の必要性はないが、維持保全での管理の中で、劣化部分について定期的な観察が必要なもの。</w:t>
            </w:r>
          </w:p>
        </w:tc>
      </w:tr>
      <w:tr w:rsidR="00A06A2E" w:rsidRPr="00340372" w14:paraId="66CEC9B3" w14:textId="77777777" w:rsidTr="00A06A2E">
        <w:tc>
          <w:tcPr>
            <w:tcW w:w="1276" w:type="dxa"/>
            <w:vAlign w:val="center"/>
          </w:tcPr>
          <w:p w14:paraId="21385AD3"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C</w:t>
            </w:r>
          </w:p>
          <w:p w14:paraId="0A01107F" w14:textId="77777777" w:rsidR="00A06A2E" w:rsidRPr="00340372" w:rsidRDefault="00A06A2E" w:rsidP="00A06A2E">
            <w:pPr>
              <w:spacing w:line="300" w:lineRule="exact"/>
              <w:jc w:val="center"/>
              <w:rPr>
                <w:rFonts w:hAnsi="HG丸ｺﾞｼｯｸM-PRO"/>
                <w:sz w:val="18"/>
                <w:szCs w:val="18"/>
              </w:rPr>
            </w:pPr>
          </w:p>
        </w:tc>
        <w:tc>
          <w:tcPr>
            <w:tcW w:w="5812" w:type="dxa"/>
          </w:tcPr>
          <w:p w14:paraId="65E28252"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・全体的に劣化が進行している</w:t>
            </w:r>
          </w:p>
          <w:p w14:paraId="3DAE67BE"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・現時点では重大な事故につながらないが、利用し続けるためには部分的な補修、もしくは更新が必要なもの。</w:t>
            </w:r>
          </w:p>
        </w:tc>
      </w:tr>
      <w:tr w:rsidR="00A06A2E" w:rsidRPr="00340372" w14:paraId="368351D2" w14:textId="77777777" w:rsidTr="00A06A2E">
        <w:tc>
          <w:tcPr>
            <w:tcW w:w="1276" w:type="dxa"/>
            <w:vAlign w:val="center"/>
          </w:tcPr>
          <w:p w14:paraId="261CC487"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D</w:t>
            </w:r>
          </w:p>
          <w:p w14:paraId="38AC231E" w14:textId="77777777" w:rsidR="00A06A2E" w:rsidRPr="00340372" w:rsidRDefault="00A06A2E" w:rsidP="00A06A2E">
            <w:pPr>
              <w:spacing w:line="300" w:lineRule="exact"/>
              <w:jc w:val="center"/>
              <w:rPr>
                <w:rFonts w:hAnsi="HG丸ｺﾞｼｯｸM-PRO"/>
                <w:sz w:val="18"/>
                <w:szCs w:val="18"/>
              </w:rPr>
            </w:pPr>
          </w:p>
        </w:tc>
        <w:tc>
          <w:tcPr>
            <w:tcW w:w="5812" w:type="dxa"/>
          </w:tcPr>
          <w:p w14:paraId="3ECC18F4"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・全体的に顕著な劣化がある。</w:t>
            </w:r>
          </w:p>
          <w:p w14:paraId="36E6276D"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・重大な事故につながる恐れがあり、公園施設の利用禁止あるいは、緊急な補修、もしくは更新が必要とされるもの。</w:t>
            </w:r>
          </w:p>
        </w:tc>
      </w:tr>
    </w:tbl>
    <w:p w14:paraId="16EAAE34" w14:textId="77777777" w:rsidR="00A06A2E" w:rsidRPr="00A06A2E" w:rsidRDefault="00A06A2E" w:rsidP="00F34AF3">
      <w:pPr>
        <w:pStyle w:val="40"/>
        <w:ind w:left="420" w:firstLine="210"/>
      </w:pPr>
    </w:p>
    <w:p w14:paraId="10945954" w14:textId="77777777" w:rsidR="00A06A2E" w:rsidRDefault="00A06A2E" w:rsidP="00F34AF3">
      <w:pPr>
        <w:pStyle w:val="40"/>
        <w:ind w:left="420" w:firstLine="210"/>
      </w:pPr>
    </w:p>
    <w:p w14:paraId="0ED90F75" w14:textId="77777777" w:rsidR="00A06A2E" w:rsidRDefault="00A06A2E" w:rsidP="00F34AF3">
      <w:pPr>
        <w:pStyle w:val="40"/>
        <w:ind w:left="420" w:firstLine="210"/>
      </w:pPr>
    </w:p>
    <w:p w14:paraId="0E6F2254" w14:textId="77777777" w:rsidR="00A06A2E" w:rsidRDefault="00A06A2E" w:rsidP="00F34AF3">
      <w:pPr>
        <w:pStyle w:val="40"/>
        <w:ind w:left="420" w:firstLine="210"/>
      </w:pPr>
    </w:p>
    <w:p w14:paraId="755764A3" w14:textId="77777777" w:rsidR="00A06A2E" w:rsidRDefault="00A06A2E" w:rsidP="00F34AF3">
      <w:pPr>
        <w:pStyle w:val="40"/>
        <w:ind w:left="420" w:firstLine="210"/>
      </w:pPr>
    </w:p>
    <w:p w14:paraId="490A0F8C" w14:textId="77777777" w:rsidR="00A06A2E" w:rsidRDefault="00A06A2E" w:rsidP="00F34AF3">
      <w:pPr>
        <w:pStyle w:val="40"/>
        <w:ind w:left="420" w:firstLine="210"/>
      </w:pPr>
    </w:p>
    <w:p w14:paraId="707E2B3E" w14:textId="77777777" w:rsidR="00A06A2E" w:rsidRDefault="00A06A2E" w:rsidP="00F34AF3">
      <w:pPr>
        <w:pStyle w:val="40"/>
        <w:ind w:left="420" w:firstLine="210"/>
      </w:pPr>
    </w:p>
    <w:p w14:paraId="4E4BBEE8" w14:textId="77777777" w:rsidR="00A06A2E" w:rsidRDefault="00A06A2E" w:rsidP="00F34AF3">
      <w:pPr>
        <w:pStyle w:val="40"/>
        <w:ind w:left="420" w:firstLine="210"/>
      </w:pPr>
    </w:p>
    <w:p w14:paraId="34A11EA6" w14:textId="77777777" w:rsidR="00A06A2E" w:rsidRDefault="00A06A2E" w:rsidP="00F34AF3">
      <w:pPr>
        <w:pStyle w:val="40"/>
        <w:ind w:left="420" w:firstLine="210"/>
      </w:pPr>
    </w:p>
    <w:p w14:paraId="37CA6B78" w14:textId="77777777" w:rsidR="00A06A2E" w:rsidRDefault="00A06A2E" w:rsidP="00F34AF3">
      <w:pPr>
        <w:pStyle w:val="40"/>
        <w:ind w:left="420" w:firstLine="210"/>
      </w:pPr>
    </w:p>
    <w:p w14:paraId="1C5A7DD1" w14:textId="77777777" w:rsidR="00A06A2E" w:rsidRDefault="00A06A2E" w:rsidP="00F34AF3">
      <w:pPr>
        <w:pStyle w:val="40"/>
        <w:ind w:left="420" w:firstLine="210"/>
      </w:pPr>
    </w:p>
    <w:p w14:paraId="281E112E" w14:textId="77777777" w:rsidR="00A06A2E" w:rsidRDefault="00A06A2E" w:rsidP="00F34AF3">
      <w:pPr>
        <w:pStyle w:val="40"/>
        <w:ind w:left="420" w:firstLine="210"/>
      </w:pPr>
    </w:p>
    <w:p w14:paraId="5CE072CF" w14:textId="555538D2" w:rsidR="00A06A2E" w:rsidRDefault="00FA7555" w:rsidP="00A06A2E">
      <w:pPr>
        <w:pStyle w:val="ac"/>
      </w:pPr>
      <w:bookmarkStart w:id="108" w:name="_Ref185185971"/>
      <w:r>
        <w:rPr>
          <w:noProof/>
        </w:rPr>
        <mc:AlternateContent>
          <mc:Choice Requires="wps">
            <w:drawing>
              <wp:anchor distT="0" distB="0" distL="114300" distR="114300" simplePos="0" relativeHeight="251706368" behindDoc="0" locked="0" layoutInCell="1" allowOverlap="1" wp14:anchorId="34022442" wp14:editId="0C1937B0">
                <wp:simplePos x="0" y="0"/>
                <wp:positionH relativeFrom="margin">
                  <wp:posOffset>214630</wp:posOffset>
                </wp:positionH>
                <wp:positionV relativeFrom="paragraph">
                  <wp:posOffset>4714826</wp:posOffset>
                </wp:positionV>
                <wp:extent cx="5420409" cy="746760"/>
                <wp:effectExtent l="0" t="0" r="0" b="0"/>
                <wp:wrapNone/>
                <wp:docPr id="333" name="テキスト ボックス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0409" cy="746760"/>
                        </a:xfrm>
                        <a:prstGeom prst="rect">
                          <a:avLst/>
                        </a:prstGeom>
                        <a:noFill/>
                        <a:ln w="6350">
                          <a:noFill/>
                        </a:ln>
                        <a:effectLst/>
                      </wps:spPr>
                      <wps:txbx>
                        <w:txbxContent>
                          <w:p w14:paraId="76F908C4" w14:textId="77777777" w:rsidR="00A06A2E" w:rsidRPr="009207F4" w:rsidRDefault="00A06A2E" w:rsidP="00A06A2E">
                            <w:pPr>
                              <w:spacing w:line="300" w:lineRule="exact"/>
                              <w:rPr>
                                <w:rFonts w:hAnsi="HG丸ｺﾞｼｯｸM-PRO"/>
                                <w:sz w:val="18"/>
                                <w:szCs w:val="18"/>
                              </w:rPr>
                            </w:pPr>
                            <w:r w:rsidRPr="009207F4">
                              <w:rPr>
                                <w:rFonts w:hAnsi="HG丸ｺﾞｼｯｸM-PRO" w:hint="eastAsia"/>
                                <w:sz w:val="18"/>
                                <w:szCs w:val="18"/>
                              </w:rPr>
                              <w:t>※公園については、トンネルにおける</w:t>
                            </w:r>
                            <w:r>
                              <w:rPr>
                                <w:rFonts w:hAnsi="HG丸ｺﾞｼｯｸM-PRO" w:hint="eastAsia"/>
                                <w:sz w:val="18"/>
                                <w:szCs w:val="18"/>
                              </w:rPr>
                              <w:t>健全度</w:t>
                            </w:r>
                            <w:r w:rsidRPr="009207F4">
                              <w:rPr>
                                <w:rFonts w:hAnsi="HG丸ｺﾞｼｯｸM-PRO" w:hint="eastAsia"/>
                                <w:sz w:val="18"/>
                                <w:szCs w:val="18"/>
                              </w:rPr>
                              <w:t>レベルⅣになる前に対処することを前提としている</w:t>
                            </w:r>
                            <w:r>
                              <w:rPr>
                                <w:rFonts w:hAnsi="HG丸ｺﾞｼｯｸM-PRO" w:hint="eastAsia"/>
                                <w:sz w:val="18"/>
                                <w:szCs w:val="18"/>
                              </w:rPr>
                              <w:t>ことや</w:t>
                            </w:r>
                            <w:r w:rsidRPr="009207F4">
                              <w:rPr>
                                <w:rFonts w:hAnsi="HG丸ｺﾞｼｯｸM-PRO" w:hint="eastAsia"/>
                                <w:sz w:val="18"/>
                                <w:szCs w:val="18"/>
                              </w:rPr>
                              <w:t>、万が一レベルⅣの施設が発見された場合</w:t>
                            </w:r>
                            <w:r>
                              <w:rPr>
                                <w:rFonts w:hAnsi="HG丸ｺﾞｼｯｸM-PRO" w:hint="eastAsia"/>
                                <w:sz w:val="18"/>
                                <w:szCs w:val="18"/>
                              </w:rPr>
                              <w:t>には直ちに</w:t>
                            </w:r>
                            <w:r w:rsidRPr="009207F4">
                              <w:rPr>
                                <w:rFonts w:hAnsi="HG丸ｺﾞｼｯｸM-PRO" w:hint="eastAsia"/>
                                <w:sz w:val="18"/>
                                <w:szCs w:val="18"/>
                              </w:rPr>
                              <w:t>使用停止措置をすること</w:t>
                            </w:r>
                            <w:r>
                              <w:rPr>
                                <w:rFonts w:hAnsi="HG丸ｺﾞｼｯｸM-PRO" w:hint="eastAsia"/>
                                <w:sz w:val="18"/>
                                <w:szCs w:val="18"/>
                              </w:rPr>
                              <w:t>としている</w:t>
                            </w:r>
                            <w:r w:rsidRPr="009207F4">
                              <w:rPr>
                                <w:rFonts w:hAnsi="HG丸ｺﾞｼｯｸM-PRO" w:hint="eastAsia"/>
                                <w:sz w:val="18"/>
                                <w:szCs w:val="18"/>
                              </w:rPr>
                              <w:t>ため、レベルⅣに該当する健全度</w:t>
                            </w:r>
                            <w:r>
                              <w:rPr>
                                <w:rFonts w:hAnsi="HG丸ｺﾞｼｯｸM-PRO" w:hint="eastAsia"/>
                                <w:sz w:val="18"/>
                                <w:szCs w:val="18"/>
                              </w:rPr>
                              <w:t>評価</w:t>
                            </w:r>
                            <w:r w:rsidRPr="009207F4">
                              <w:rPr>
                                <w:rFonts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22442" id="テキスト ボックス 333" o:spid="_x0000_s1407" type="#_x0000_t202" style="position:absolute;left:0;text-align:left;margin-left:16.9pt;margin-top:371.25pt;width:426.8pt;height:58.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" filled="f" stroked="f" strokeweight=".5pt">
                <v:textbox>
                  <w:txbxContent>
                    <w:p w14:paraId="76F908C4" w14:textId="77777777" w:rsidR="00A06A2E" w:rsidRPr="009207F4" w:rsidRDefault="00A06A2E" w:rsidP="00A06A2E">
                      <w:pPr>
                        <w:spacing w:line="300" w:lineRule="exact"/>
                        <w:rPr>
                          <w:rFonts w:hAnsi="HG丸ｺﾞｼｯｸM-PRO"/>
                          <w:sz w:val="18"/>
                          <w:szCs w:val="18"/>
                        </w:rPr>
                      </w:pPr>
                      <w:r w:rsidRPr="009207F4">
                        <w:rPr>
                          <w:rFonts w:hAnsi="HG丸ｺﾞｼｯｸM-PRO" w:hint="eastAsia"/>
                          <w:sz w:val="18"/>
                          <w:szCs w:val="18"/>
                        </w:rPr>
                        <w:t>※公園については、トンネルにおける</w:t>
                      </w:r>
                      <w:r>
                        <w:rPr>
                          <w:rFonts w:hAnsi="HG丸ｺﾞｼｯｸM-PRO" w:hint="eastAsia"/>
                          <w:sz w:val="18"/>
                          <w:szCs w:val="18"/>
                        </w:rPr>
                        <w:t>健全度</w:t>
                      </w:r>
                      <w:r w:rsidRPr="009207F4">
                        <w:rPr>
                          <w:rFonts w:hAnsi="HG丸ｺﾞｼｯｸM-PRO" w:hint="eastAsia"/>
                          <w:sz w:val="18"/>
                          <w:szCs w:val="18"/>
                        </w:rPr>
                        <w:t>レベルⅣになる前に対処することを前提としている</w:t>
                      </w:r>
                      <w:r>
                        <w:rPr>
                          <w:rFonts w:hAnsi="HG丸ｺﾞｼｯｸM-PRO" w:hint="eastAsia"/>
                          <w:sz w:val="18"/>
                          <w:szCs w:val="18"/>
                        </w:rPr>
                        <w:t>ことや</w:t>
                      </w:r>
                      <w:r w:rsidRPr="009207F4">
                        <w:rPr>
                          <w:rFonts w:hAnsi="HG丸ｺﾞｼｯｸM-PRO" w:hint="eastAsia"/>
                          <w:sz w:val="18"/>
                          <w:szCs w:val="18"/>
                        </w:rPr>
                        <w:t>、万が一レベルⅣの施設が発見された場合</w:t>
                      </w:r>
                      <w:r>
                        <w:rPr>
                          <w:rFonts w:hAnsi="HG丸ｺﾞｼｯｸM-PRO" w:hint="eastAsia"/>
                          <w:sz w:val="18"/>
                          <w:szCs w:val="18"/>
                        </w:rPr>
                        <w:t>には直ちに</w:t>
                      </w:r>
                      <w:r w:rsidRPr="009207F4">
                        <w:rPr>
                          <w:rFonts w:hAnsi="HG丸ｺﾞｼｯｸM-PRO" w:hint="eastAsia"/>
                          <w:sz w:val="18"/>
                          <w:szCs w:val="18"/>
                        </w:rPr>
                        <w:t>使用停止措置をすること</w:t>
                      </w:r>
                      <w:r>
                        <w:rPr>
                          <w:rFonts w:hAnsi="HG丸ｺﾞｼｯｸM-PRO" w:hint="eastAsia"/>
                          <w:sz w:val="18"/>
                          <w:szCs w:val="18"/>
                        </w:rPr>
                        <w:t>としている</w:t>
                      </w:r>
                      <w:r w:rsidRPr="009207F4">
                        <w:rPr>
                          <w:rFonts w:hAnsi="HG丸ｺﾞｼｯｸM-PRO" w:hint="eastAsia"/>
                          <w:sz w:val="18"/>
                          <w:szCs w:val="18"/>
                        </w:rPr>
                        <w:t>ため、レベルⅣに該当する健全度</w:t>
                      </w:r>
                      <w:r>
                        <w:rPr>
                          <w:rFonts w:hAnsi="HG丸ｺﾞｼｯｸM-PRO" w:hint="eastAsia"/>
                          <w:sz w:val="18"/>
                          <w:szCs w:val="18"/>
                        </w:rPr>
                        <w:t>評価</w:t>
                      </w:r>
                      <w:r w:rsidRPr="009207F4">
                        <w:rPr>
                          <w:rFonts w:hAnsi="HG丸ｺﾞｼｯｸM-PRO" w:hint="eastAsia"/>
                          <w:sz w:val="18"/>
                          <w:szCs w:val="18"/>
                        </w:rPr>
                        <w:t>はないと判断。</w:t>
                      </w:r>
                    </w:p>
                  </w:txbxContent>
                </v:textbox>
                <w10:wrap anchorx="margin"/>
              </v:shape>
            </w:pict>
          </mc:Fallback>
        </mc:AlternateContent>
      </w:r>
      <w:r w:rsidR="00A06A2E">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6</w:t>
      </w:r>
      <w:r w:rsidR="007B7B52">
        <w:fldChar w:fldCharType="end"/>
      </w:r>
      <w:bookmarkEnd w:id="108"/>
      <w:r w:rsidR="00A06A2E">
        <w:rPr>
          <w:rFonts w:hint="eastAsia"/>
        </w:rPr>
        <w:t xml:space="preserve">　</w:t>
      </w:r>
      <w:r w:rsidR="00A06A2E" w:rsidRPr="00A06A2E">
        <w:rPr>
          <w:rFonts w:hint="eastAsia"/>
        </w:rPr>
        <w:t>評価基準の比較</w:t>
      </w:r>
    </w:p>
    <w:tbl>
      <w:tblPr>
        <w:tblStyle w:val="45"/>
        <w:tblW w:w="8930" w:type="dxa"/>
        <w:tblInd w:w="137" w:type="dxa"/>
        <w:tblLayout w:type="fixed"/>
        <w:tblLook w:val="04A0" w:firstRow="1" w:lastRow="0" w:firstColumn="1" w:lastColumn="0" w:noHBand="0" w:noVBand="1"/>
      </w:tblPr>
      <w:tblGrid>
        <w:gridCol w:w="709"/>
        <w:gridCol w:w="425"/>
        <w:gridCol w:w="2552"/>
        <w:gridCol w:w="567"/>
        <w:gridCol w:w="4677"/>
      </w:tblGrid>
      <w:tr w:rsidR="00A06A2E" w:rsidRPr="00340372" w14:paraId="18EF137E" w14:textId="77777777" w:rsidTr="00FA7555">
        <w:trPr>
          <w:trHeight w:val="472"/>
        </w:trPr>
        <w:tc>
          <w:tcPr>
            <w:tcW w:w="7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D22DA1"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施設</w:t>
            </w:r>
          </w:p>
          <w:p w14:paraId="7C2D5F03"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区分</w:t>
            </w:r>
          </w:p>
        </w:tc>
        <w:tc>
          <w:tcPr>
            <w:tcW w:w="29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3A2FB03"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トンネル等の健全性の診断結果の</w:t>
            </w:r>
          </w:p>
          <w:p w14:paraId="4E8484EB"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分類（国交省道路法施行規則）</w:t>
            </w:r>
          </w:p>
        </w:tc>
        <w:tc>
          <w:tcPr>
            <w:tcW w:w="524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4CEC1BB0"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公園施設</w:t>
            </w:r>
          </w:p>
        </w:tc>
      </w:tr>
      <w:tr w:rsidR="00A06A2E" w:rsidRPr="00340372" w14:paraId="6C7D78CD" w14:textId="77777777" w:rsidTr="00FA7555">
        <w:trPr>
          <w:trHeight w:val="563"/>
        </w:trPr>
        <w:tc>
          <w:tcPr>
            <w:tcW w:w="7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CB9979"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評価</w:t>
            </w:r>
          </w:p>
          <w:p w14:paraId="6BCB827B"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手法</w:t>
            </w:r>
          </w:p>
        </w:tc>
        <w:tc>
          <w:tcPr>
            <w:tcW w:w="29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959AC7B" w14:textId="77777777" w:rsidR="00A06A2E" w:rsidRPr="00340372" w:rsidRDefault="00A06A2E" w:rsidP="005374AF">
            <w:pPr>
              <w:jc w:val="center"/>
              <w:rPr>
                <w:rFonts w:hAnsi="HG丸ｺﾞｼｯｸM-PRO"/>
                <w:sz w:val="16"/>
                <w:szCs w:val="16"/>
              </w:rPr>
            </w:pPr>
            <w:r w:rsidRPr="00340372">
              <w:rPr>
                <w:rFonts w:hAnsi="HG丸ｺﾞｼｯｸM-PRO" w:hint="eastAsia"/>
                <w:sz w:val="16"/>
                <w:szCs w:val="16"/>
              </w:rPr>
              <w:t>健全性評価区分</w:t>
            </w:r>
          </w:p>
        </w:tc>
        <w:tc>
          <w:tcPr>
            <w:tcW w:w="524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03AD802" w14:textId="77777777" w:rsidR="00A06A2E" w:rsidRPr="00340372" w:rsidRDefault="00A06A2E" w:rsidP="005374AF">
            <w:pPr>
              <w:jc w:val="center"/>
              <w:rPr>
                <w:rFonts w:hAnsi="HG丸ｺﾞｼｯｸM-PRO"/>
                <w:sz w:val="16"/>
                <w:szCs w:val="16"/>
              </w:rPr>
            </w:pPr>
            <w:r w:rsidRPr="00340372">
              <w:rPr>
                <w:rFonts w:hAnsi="HG丸ｺﾞｼｯｸM-PRO" w:hint="eastAsia"/>
                <w:sz w:val="16"/>
                <w:szCs w:val="16"/>
              </w:rPr>
              <w:t>健全度</w:t>
            </w:r>
          </w:p>
        </w:tc>
      </w:tr>
      <w:tr w:rsidR="00A06A2E" w:rsidRPr="00340372" w14:paraId="0B82AB19" w14:textId="77777777" w:rsidTr="00FA7555">
        <w:trPr>
          <w:trHeight w:val="1111"/>
        </w:trPr>
        <w:tc>
          <w:tcPr>
            <w:tcW w:w="709" w:type="dxa"/>
            <w:vMerge w:val="restart"/>
            <w:tcBorders>
              <w:top w:val="single" w:sz="4" w:space="0" w:color="auto"/>
              <w:left w:val="single" w:sz="4" w:space="0" w:color="auto"/>
              <w:bottom w:val="single" w:sz="4" w:space="0" w:color="auto"/>
              <w:right w:val="single" w:sz="4" w:space="0" w:color="auto"/>
            </w:tcBorders>
            <w:hideMark/>
          </w:tcPr>
          <w:p w14:paraId="24903388" w14:textId="1E6DED57" w:rsidR="00A06A2E" w:rsidRPr="00340372" w:rsidRDefault="00FA7555" w:rsidP="005374AF">
            <w:pPr>
              <w:rPr>
                <w:rFonts w:hAnsi="HG丸ｺﾞｼｯｸM-PRO"/>
                <w:sz w:val="16"/>
                <w:szCs w:val="16"/>
              </w:rPr>
            </w:pPr>
            <w:r>
              <w:rPr>
                <w:noProof/>
              </w:rPr>
              <mc:AlternateContent>
                <mc:Choice Requires="wps">
                  <w:drawing>
                    <wp:anchor distT="0" distB="0" distL="114300" distR="114300" simplePos="0" relativeHeight="251704320" behindDoc="0" locked="0" layoutInCell="1" allowOverlap="1" wp14:anchorId="4D24E43D" wp14:editId="367FFB78">
                      <wp:simplePos x="0" y="0"/>
                      <wp:positionH relativeFrom="column">
                        <wp:posOffset>55978</wp:posOffset>
                      </wp:positionH>
                      <wp:positionV relativeFrom="paragraph">
                        <wp:posOffset>277007</wp:posOffset>
                      </wp:positionV>
                      <wp:extent cx="184150" cy="2442796"/>
                      <wp:effectExtent l="19050" t="19050" r="44450" b="34290"/>
                      <wp:wrapNone/>
                      <wp:docPr id="335" name="矢印: 上下 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2442796"/>
                              </a:xfrm>
                              <a:prstGeom prst="upDownArrow">
                                <a:avLst/>
                              </a:prstGeom>
                              <a:gradFill>
                                <a:gsLst>
                                  <a:gs pos="0">
                                    <a:srgbClr val="FF0000"/>
                                  </a:gs>
                                  <a:gs pos="100000">
                                    <a:srgbClr val="FFFF00"/>
                                  </a:gs>
                                </a:gsLst>
                                <a:lin ang="5400000" scaled="0"/>
                              </a:gra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24ABD60B"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335" o:spid="_x0000_s1026" type="#_x0000_t70" alt="&quot;&quot;" style="position:absolute;margin-left:4.4pt;margin-top:21.8pt;width:14.5pt;height:192.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" adj=",814" fillcolor="red" strokecolor="windowText" strokeweight=".5pt">
                      <v:fill color2="yellow" focus="100%" type="gradient">
                        <o:fill v:ext="view" type="gradientUnscaled"/>
                      </v:fill>
                      <v:path arrowok="t"/>
                    </v:shape>
                  </w:pict>
                </mc:Fallback>
              </mc:AlternateContent>
            </w:r>
            <w:r>
              <w:rPr>
                <w:noProof/>
              </w:rPr>
              <mc:AlternateContent>
                <mc:Choice Requires="wps">
                  <w:drawing>
                    <wp:anchor distT="0" distB="0" distL="114300" distR="114300" simplePos="0" relativeHeight="251703296" behindDoc="0" locked="0" layoutInCell="1" allowOverlap="1" wp14:anchorId="29197EAC" wp14:editId="2DB1773E">
                      <wp:simplePos x="0" y="0"/>
                      <wp:positionH relativeFrom="column">
                        <wp:posOffset>-87630</wp:posOffset>
                      </wp:positionH>
                      <wp:positionV relativeFrom="paragraph">
                        <wp:posOffset>2720194</wp:posOffset>
                      </wp:positionV>
                      <wp:extent cx="476250" cy="323850"/>
                      <wp:effectExtent l="0" t="0" r="0" b="0"/>
                      <wp:wrapNone/>
                      <wp:docPr id="336" name="テキスト ボックス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002A94D0" w14:textId="77777777" w:rsidR="00A06A2E" w:rsidRDefault="00A06A2E" w:rsidP="00A06A2E">
                                  <w:pPr>
                                    <w:jc w:val="center"/>
                                    <w:rPr>
                                      <w:rFonts w:hAnsi="HG丸ｺﾞｼｯｸM-PRO"/>
                                      <w:sz w:val="16"/>
                                    </w:rPr>
                                  </w:pPr>
                                  <w:r>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97EAC" id="テキスト ボックス 336" o:spid="_x0000_s1408" type="#_x0000_t202" style="position:absolute;left:0;text-align:left;margin-left:-6.9pt;margin-top:214.2pt;width:37.5pt;height:2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" filled="f" stroked="f" strokeweight=".5pt">
                      <v:textbox>
                        <w:txbxContent>
                          <w:p w14:paraId="002A94D0" w14:textId="77777777" w:rsidR="00A06A2E" w:rsidRDefault="00A06A2E" w:rsidP="00A06A2E">
                            <w:pPr>
                              <w:jc w:val="center"/>
                              <w:rPr>
                                <w:rFonts w:hAnsi="HG丸ｺﾞｼｯｸM-PRO"/>
                                <w:sz w:val="16"/>
                              </w:rPr>
                            </w:pPr>
                            <w:r>
                              <w:rPr>
                                <w:rFonts w:hAnsi="HG丸ｺﾞｼｯｸM-PRO" w:hint="eastAsia"/>
                                <w:sz w:val="16"/>
                              </w:rPr>
                              <w:t>良い</w:t>
                            </w:r>
                          </w:p>
                        </w:txbxContent>
                      </v:textbox>
                    </v:shape>
                  </w:pict>
                </mc:Fallback>
              </mc:AlternateContent>
            </w:r>
            <w:r w:rsidR="00A06A2E">
              <w:rPr>
                <w:noProof/>
              </w:rPr>
              <mc:AlternateContent>
                <mc:Choice Requires="wps">
                  <w:drawing>
                    <wp:anchor distT="0" distB="0" distL="114300" distR="114300" simplePos="0" relativeHeight="251705344" behindDoc="0" locked="0" layoutInCell="1" allowOverlap="1" wp14:anchorId="238153B6" wp14:editId="67A6FBDD">
                      <wp:simplePos x="0" y="0"/>
                      <wp:positionH relativeFrom="column">
                        <wp:posOffset>-88265</wp:posOffset>
                      </wp:positionH>
                      <wp:positionV relativeFrom="paragraph">
                        <wp:posOffset>1270</wp:posOffset>
                      </wp:positionV>
                      <wp:extent cx="476250" cy="323850"/>
                      <wp:effectExtent l="0" t="0" r="0" b="0"/>
                      <wp:wrapNone/>
                      <wp:docPr id="334" name="テキスト ボックス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7C9B903A" w14:textId="77777777" w:rsidR="00A06A2E" w:rsidRDefault="00A06A2E" w:rsidP="00A06A2E">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153B6" id="テキスト ボックス 334" o:spid="_x0000_s1409" type="#_x0000_t202" style="position:absolute;left:0;text-align:left;margin-left:-6.95pt;margin-top:.1pt;width:37.5pt;height:2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" filled="f" stroked="f" strokeweight=".5pt">
                      <v:textbox>
                        <w:txbxContent>
                          <w:p w14:paraId="7C9B903A" w14:textId="77777777" w:rsidR="00A06A2E" w:rsidRDefault="00A06A2E" w:rsidP="00A06A2E">
                            <w:pPr>
                              <w:jc w:val="center"/>
                              <w:rPr>
                                <w:rFonts w:hAnsi="HG丸ｺﾞｼｯｸM-PRO"/>
                                <w:sz w:val="16"/>
                              </w:rPr>
                            </w:pPr>
                            <w:r>
                              <w:rPr>
                                <w:rFonts w:hAnsi="HG丸ｺﾞｼｯｸM-PRO" w:hint="eastAsia"/>
                                <w:sz w:val="16"/>
                              </w:rPr>
                              <w:t>悪い</w:t>
                            </w:r>
                          </w:p>
                        </w:txbxContent>
                      </v:textbox>
                    </v:shape>
                  </w:pict>
                </mc:Fallback>
              </mc:AlternateContent>
            </w:r>
          </w:p>
        </w:tc>
        <w:tc>
          <w:tcPr>
            <w:tcW w:w="425" w:type="dxa"/>
            <w:tcBorders>
              <w:top w:val="single" w:sz="4" w:space="0" w:color="auto"/>
              <w:left w:val="single" w:sz="4" w:space="0" w:color="auto"/>
              <w:bottom w:val="single" w:sz="4" w:space="0" w:color="auto"/>
              <w:right w:val="single" w:sz="4" w:space="0" w:color="auto"/>
            </w:tcBorders>
            <w:vAlign w:val="center"/>
            <w:hideMark/>
          </w:tcPr>
          <w:p w14:paraId="4B15AF37"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Ⅳ</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9EF9D69"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（緊急措置段階）</w:t>
            </w:r>
          </w:p>
          <w:p w14:paraId="1876831D"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1590AB55" w14:textId="77777777" w:rsidR="00A06A2E" w:rsidRPr="00340372" w:rsidRDefault="00A06A2E" w:rsidP="005374AF">
            <w:pPr>
              <w:spacing w:line="0" w:lineRule="atLeast"/>
              <w:jc w:val="center"/>
              <w:rPr>
                <w:rFonts w:hAnsi="HG丸ｺﾞｼｯｸM-PRO"/>
                <w:sz w:val="16"/>
                <w:szCs w:val="16"/>
                <w:vertAlign w:val="superscript"/>
              </w:rPr>
            </w:pPr>
            <w:r w:rsidRPr="00340372">
              <w:rPr>
                <w:rFonts w:hAnsi="HG丸ｺﾞｼｯｸM-PRO" w:hint="eastAsia"/>
                <w:sz w:val="16"/>
                <w:szCs w:val="16"/>
              </w:rPr>
              <w:t>－</w:t>
            </w:r>
            <w:r w:rsidRPr="00340372">
              <w:rPr>
                <w:rFonts w:hAnsi="HG丸ｺﾞｼｯｸM-PRO" w:hint="eastAsia"/>
                <w:sz w:val="16"/>
                <w:szCs w:val="16"/>
                <w:vertAlign w:val="superscript"/>
              </w:rPr>
              <w:t>※</w:t>
            </w:r>
          </w:p>
        </w:tc>
        <w:tc>
          <w:tcPr>
            <w:tcW w:w="4677" w:type="dxa"/>
            <w:tcBorders>
              <w:top w:val="single" w:sz="4" w:space="0" w:color="auto"/>
              <w:left w:val="single" w:sz="4" w:space="0" w:color="auto"/>
              <w:bottom w:val="single" w:sz="4" w:space="0" w:color="auto"/>
              <w:right w:val="single" w:sz="4" w:space="0" w:color="auto"/>
            </w:tcBorders>
            <w:vAlign w:val="center"/>
          </w:tcPr>
          <w:p w14:paraId="6A098D67" w14:textId="77777777" w:rsidR="00A06A2E" w:rsidRPr="00340372" w:rsidRDefault="00A06A2E" w:rsidP="005374AF">
            <w:pPr>
              <w:spacing w:line="0" w:lineRule="atLeast"/>
              <w:jc w:val="center"/>
              <w:rPr>
                <w:rFonts w:hAnsi="HG丸ｺﾞｼｯｸM-PRO"/>
                <w:sz w:val="16"/>
                <w:szCs w:val="16"/>
                <w:vertAlign w:val="superscript"/>
              </w:rPr>
            </w:pPr>
            <w:r w:rsidRPr="00340372">
              <w:rPr>
                <w:rFonts w:hAnsi="HG丸ｺﾞｼｯｸM-PRO" w:hint="eastAsia"/>
                <w:sz w:val="16"/>
                <w:szCs w:val="16"/>
              </w:rPr>
              <w:t>－</w:t>
            </w:r>
            <w:r w:rsidRPr="00340372">
              <w:rPr>
                <w:rFonts w:hAnsi="HG丸ｺﾞｼｯｸM-PRO" w:hint="eastAsia"/>
                <w:sz w:val="16"/>
                <w:szCs w:val="16"/>
                <w:vertAlign w:val="superscript"/>
              </w:rPr>
              <w:t>※</w:t>
            </w:r>
          </w:p>
        </w:tc>
      </w:tr>
      <w:tr w:rsidR="00A06A2E" w:rsidRPr="00340372" w14:paraId="77AABF51"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2EEA892B" w14:textId="77777777" w:rsidR="00A06A2E" w:rsidRPr="00340372" w:rsidRDefault="00A06A2E" w:rsidP="005374AF">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769CFB1A"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Ⅲ</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F5A1565"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（早期措置段階）</w:t>
            </w:r>
          </w:p>
          <w:p w14:paraId="3DF3B4C2"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496A5410"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Ｄ</w:t>
            </w:r>
          </w:p>
        </w:tc>
        <w:tc>
          <w:tcPr>
            <w:tcW w:w="4677" w:type="dxa"/>
            <w:tcBorders>
              <w:top w:val="single" w:sz="4" w:space="0" w:color="auto"/>
              <w:left w:val="single" w:sz="4" w:space="0" w:color="auto"/>
              <w:bottom w:val="single" w:sz="4" w:space="0" w:color="auto"/>
              <w:right w:val="single" w:sz="4" w:space="0" w:color="auto"/>
            </w:tcBorders>
            <w:vAlign w:val="center"/>
          </w:tcPr>
          <w:p w14:paraId="0F27BEA2" w14:textId="77777777" w:rsidR="00A06A2E" w:rsidRPr="00340372" w:rsidRDefault="00A06A2E" w:rsidP="005374AF">
            <w:pPr>
              <w:spacing w:line="300" w:lineRule="exact"/>
              <w:rPr>
                <w:rFonts w:hAnsi="HG丸ｺﾞｼｯｸM-PRO"/>
                <w:sz w:val="18"/>
                <w:szCs w:val="18"/>
              </w:rPr>
            </w:pPr>
            <w:r w:rsidRPr="00340372">
              <w:rPr>
                <w:rFonts w:hAnsi="HG丸ｺﾞｼｯｸM-PRO" w:hint="eastAsia"/>
                <w:sz w:val="18"/>
                <w:szCs w:val="18"/>
              </w:rPr>
              <w:t>・全体的に顕著な劣化である。</w:t>
            </w:r>
          </w:p>
          <w:p w14:paraId="02C91802" w14:textId="77777777" w:rsidR="00A06A2E" w:rsidRPr="00340372" w:rsidRDefault="00A06A2E" w:rsidP="005374AF">
            <w:pPr>
              <w:spacing w:line="0" w:lineRule="atLeast"/>
              <w:rPr>
                <w:rFonts w:hAnsi="HG丸ｺﾞｼｯｸM-PRO"/>
                <w:sz w:val="18"/>
                <w:szCs w:val="18"/>
              </w:rPr>
            </w:pPr>
            <w:r w:rsidRPr="00340372">
              <w:rPr>
                <w:rFonts w:hAnsi="HG丸ｺﾞｼｯｸM-PRO" w:hint="eastAsia"/>
                <w:sz w:val="18"/>
                <w:szCs w:val="18"/>
              </w:rPr>
              <w:t>・重大な事故につながる恐れがあり、公園施設の利用禁止あるいは、緊急な補修、もしくは更新が必要とされるもの。</w:t>
            </w:r>
          </w:p>
        </w:tc>
      </w:tr>
      <w:tr w:rsidR="00A06A2E" w:rsidRPr="00340372" w14:paraId="7EAA763E"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tcPr>
          <w:p w14:paraId="6C7A8847" w14:textId="77777777" w:rsidR="00A06A2E" w:rsidRPr="00340372" w:rsidRDefault="00A06A2E" w:rsidP="005374AF">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14:paraId="33CAF452"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Ⅱ</w:t>
            </w:r>
          </w:p>
        </w:tc>
        <w:tc>
          <w:tcPr>
            <w:tcW w:w="2552" w:type="dxa"/>
            <w:tcBorders>
              <w:top w:val="single" w:sz="4" w:space="0" w:color="auto"/>
              <w:left w:val="single" w:sz="4" w:space="0" w:color="auto"/>
              <w:bottom w:val="single" w:sz="4" w:space="0" w:color="auto"/>
              <w:right w:val="single" w:sz="4" w:space="0" w:color="auto"/>
            </w:tcBorders>
            <w:vAlign w:val="center"/>
          </w:tcPr>
          <w:p w14:paraId="0C0BB041"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（予防保全段階）</w:t>
            </w:r>
          </w:p>
          <w:p w14:paraId="37756583"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14:paraId="2DC41966"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Ｃ</w:t>
            </w:r>
          </w:p>
        </w:tc>
        <w:tc>
          <w:tcPr>
            <w:tcW w:w="4677" w:type="dxa"/>
            <w:tcBorders>
              <w:top w:val="single" w:sz="4" w:space="0" w:color="auto"/>
              <w:left w:val="single" w:sz="4" w:space="0" w:color="auto"/>
              <w:bottom w:val="single" w:sz="4" w:space="0" w:color="auto"/>
              <w:right w:val="single" w:sz="4" w:space="0" w:color="auto"/>
            </w:tcBorders>
            <w:vAlign w:val="center"/>
          </w:tcPr>
          <w:p w14:paraId="570F2A7B"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・全体的に劣化が進行している</w:t>
            </w:r>
          </w:p>
          <w:p w14:paraId="7BDD9502"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・現時点では重大な事故につながらないが、利用し続けるためには部分的な補修、もしくは更新が必要なもの。</w:t>
            </w:r>
          </w:p>
        </w:tc>
      </w:tr>
      <w:tr w:rsidR="00A06A2E" w:rsidRPr="00340372" w14:paraId="160BB402"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tcPr>
          <w:p w14:paraId="6C8726ED" w14:textId="77777777" w:rsidR="00A06A2E" w:rsidRPr="00340372" w:rsidRDefault="00A06A2E" w:rsidP="005374AF">
            <w:pPr>
              <w:widowControl/>
              <w:jc w:val="left"/>
              <w:rPr>
                <w:rFonts w:hAnsi="HG丸ｺﾞｼｯｸM-PRO"/>
                <w:sz w:val="16"/>
                <w:szCs w:val="16"/>
              </w:rPr>
            </w:pPr>
          </w:p>
        </w:tc>
        <w:tc>
          <w:tcPr>
            <w:tcW w:w="425" w:type="dxa"/>
            <w:vMerge w:val="restart"/>
            <w:tcBorders>
              <w:top w:val="single" w:sz="4" w:space="0" w:color="auto"/>
              <w:left w:val="single" w:sz="4" w:space="0" w:color="auto"/>
              <w:right w:val="single" w:sz="4" w:space="0" w:color="auto"/>
            </w:tcBorders>
            <w:vAlign w:val="center"/>
          </w:tcPr>
          <w:p w14:paraId="17ED3C6C"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Ⅰ</w:t>
            </w:r>
          </w:p>
        </w:tc>
        <w:tc>
          <w:tcPr>
            <w:tcW w:w="2552" w:type="dxa"/>
            <w:vMerge w:val="restart"/>
            <w:tcBorders>
              <w:top w:val="single" w:sz="4" w:space="0" w:color="auto"/>
              <w:left w:val="single" w:sz="4" w:space="0" w:color="auto"/>
              <w:right w:val="single" w:sz="4" w:space="0" w:color="auto"/>
            </w:tcBorders>
            <w:vAlign w:val="center"/>
          </w:tcPr>
          <w:p w14:paraId="0333CB7D"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（健全）</w:t>
            </w:r>
          </w:p>
          <w:p w14:paraId="75121C20"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14:paraId="52CDEDCA"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Ｂ</w:t>
            </w:r>
          </w:p>
        </w:tc>
        <w:tc>
          <w:tcPr>
            <w:tcW w:w="4677" w:type="dxa"/>
            <w:tcBorders>
              <w:top w:val="single" w:sz="4" w:space="0" w:color="auto"/>
              <w:left w:val="single" w:sz="4" w:space="0" w:color="auto"/>
              <w:bottom w:val="single" w:sz="4" w:space="0" w:color="auto"/>
              <w:right w:val="single" w:sz="4" w:space="0" w:color="auto"/>
            </w:tcBorders>
            <w:vAlign w:val="center"/>
          </w:tcPr>
          <w:p w14:paraId="41283A05"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・全体的に健全だが、部分的に劣化が進行している。</w:t>
            </w:r>
          </w:p>
          <w:p w14:paraId="3F46B147"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・緊急の補修の必要性はないが、維持保全での管理の中で、劣化部分について定期的な観察が必要なもの。</w:t>
            </w:r>
          </w:p>
        </w:tc>
      </w:tr>
      <w:tr w:rsidR="00A06A2E" w:rsidRPr="00340372" w14:paraId="02F1CBEC"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tcPr>
          <w:p w14:paraId="5A056194" w14:textId="77777777" w:rsidR="00A06A2E" w:rsidRPr="00340372" w:rsidRDefault="00A06A2E" w:rsidP="005374AF">
            <w:pPr>
              <w:widowControl/>
              <w:jc w:val="left"/>
              <w:rPr>
                <w:rFonts w:hAnsi="HG丸ｺﾞｼｯｸM-PRO"/>
                <w:sz w:val="16"/>
                <w:szCs w:val="16"/>
              </w:rPr>
            </w:pPr>
          </w:p>
        </w:tc>
        <w:tc>
          <w:tcPr>
            <w:tcW w:w="425" w:type="dxa"/>
            <w:vMerge/>
            <w:tcBorders>
              <w:left w:val="single" w:sz="4" w:space="0" w:color="auto"/>
              <w:bottom w:val="single" w:sz="4" w:space="0" w:color="auto"/>
              <w:right w:val="single" w:sz="4" w:space="0" w:color="auto"/>
            </w:tcBorders>
            <w:vAlign w:val="center"/>
          </w:tcPr>
          <w:p w14:paraId="1B7D5517" w14:textId="77777777" w:rsidR="00A06A2E" w:rsidRPr="00340372" w:rsidRDefault="00A06A2E" w:rsidP="005374AF">
            <w:pPr>
              <w:spacing w:line="0" w:lineRule="atLeast"/>
              <w:rPr>
                <w:rFonts w:hAnsi="HG丸ｺﾞｼｯｸM-PRO"/>
                <w:sz w:val="16"/>
                <w:szCs w:val="16"/>
              </w:rPr>
            </w:pPr>
          </w:p>
        </w:tc>
        <w:tc>
          <w:tcPr>
            <w:tcW w:w="2552" w:type="dxa"/>
            <w:vMerge/>
            <w:tcBorders>
              <w:left w:val="single" w:sz="4" w:space="0" w:color="auto"/>
              <w:bottom w:val="single" w:sz="4" w:space="0" w:color="auto"/>
              <w:right w:val="single" w:sz="4" w:space="0" w:color="auto"/>
            </w:tcBorders>
            <w:vAlign w:val="center"/>
          </w:tcPr>
          <w:p w14:paraId="32362388" w14:textId="77777777" w:rsidR="00A06A2E" w:rsidRPr="00340372" w:rsidRDefault="00A06A2E" w:rsidP="005374AF">
            <w:pPr>
              <w:spacing w:line="0" w:lineRule="atLeast"/>
              <w:rPr>
                <w:rFonts w:hAnsi="HG丸ｺﾞｼｯｸM-PRO"/>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61FDD984" w14:textId="77777777" w:rsidR="00A06A2E" w:rsidRPr="00340372" w:rsidRDefault="00A06A2E" w:rsidP="005374AF">
            <w:pPr>
              <w:spacing w:line="0" w:lineRule="atLeast"/>
              <w:rPr>
                <w:rFonts w:hAnsi="HG丸ｺﾞｼｯｸM-PRO"/>
                <w:sz w:val="18"/>
                <w:szCs w:val="18"/>
              </w:rPr>
            </w:pPr>
            <w:r w:rsidRPr="00340372">
              <w:rPr>
                <w:rFonts w:hAnsi="HG丸ｺﾞｼｯｸM-PRO" w:hint="eastAsia"/>
                <w:sz w:val="18"/>
                <w:szCs w:val="18"/>
              </w:rPr>
              <w:t>Ａ</w:t>
            </w:r>
          </w:p>
        </w:tc>
        <w:tc>
          <w:tcPr>
            <w:tcW w:w="4677" w:type="dxa"/>
            <w:tcBorders>
              <w:top w:val="single" w:sz="4" w:space="0" w:color="auto"/>
              <w:left w:val="single" w:sz="4" w:space="0" w:color="auto"/>
              <w:bottom w:val="single" w:sz="4" w:space="0" w:color="auto"/>
              <w:right w:val="single" w:sz="4" w:space="0" w:color="auto"/>
            </w:tcBorders>
            <w:vAlign w:val="center"/>
          </w:tcPr>
          <w:p w14:paraId="628E973C"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・全体的に健全である。</w:t>
            </w:r>
          </w:p>
          <w:p w14:paraId="134CC36C"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・緊急の補修の必要はないため、日常の維持保全で管理するもの。</w:t>
            </w:r>
          </w:p>
        </w:tc>
      </w:tr>
      <w:tr w:rsidR="00A06A2E" w:rsidRPr="00340372" w14:paraId="02BD0946" w14:textId="77777777" w:rsidTr="00FA7555">
        <w:trPr>
          <w:trHeight w:val="1134"/>
        </w:trPr>
        <w:tc>
          <w:tcPr>
            <w:tcW w:w="709" w:type="dxa"/>
            <w:tcBorders>
              <w:top w:val="single" w:sz="4" w:space="0" w:color="auto"/>
              <w:left w:val="single" w:sz="4" w:space="0" w:color="auto"/>
              <w:bottom w:val="single" w:sz="4" w:space="0" w:color="auto"/>
              <w:right w:val="single" w:sz="4" w:space="0" w:color="auto"/>
            </w:tcBorders>
            <w:vAlign w:val="center"/>
            <w:hideMark/>
          </w:tcPr>
          <w:p w14:paraId="1128CD5E" w14:textId="11B5C97C"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4"/>
                <w:szCs w:val="16"/>
              </w:rPr>
              <w:t>法令、技術基準、マニュアル等</w:t>
            </w:r>
          </w:p>
        </w:tc>
        <w:tc>
          <w:tcPr>
            <w:tcW w:w="2977" w:type="dxa"/>
            <w:gridSpan w:val="2"/>
            <w:tcBorders>
              <w:top w:val="single" w:sz="4" w:space="0" w:color="auto"/>
              <w:left w:val="single" w:sz="4" w:space="0" w:color="auto"/>
              <w:bottom w:val="single" w:sz="4" w:space="0" w:color="auto"/>
              <w:right w:val="single" w:sz="4" w:space="0" w:color="auto"/>
            </w:tcBorders>
            <w:vAlign w:val="center"/>
            <w:hideMark/>
          </w:tcPr>
          <w:p w14:paraId="655B3E34" w14:textId="77777777" w:rsidR="00A06A2E" w:rsidRPr="00340372" w:rsidRDefault="00A06A2E" w:rsidP="005374AF">
            <w:pPr>
              <w:spacing w:line="0" w:lineRule="atLeast"/>
              <w:rPr>
                <w:rFonts w:hAnsi="HG丸ｺﾞｼｯｸM-PRO"/>
                <w:sz w:val="14"/>
                <w:szCs w:val="16"/>
              </w:rPr>
            </w:pPr>
            <w:r w:rsidRPr="00340372">
              <w:rPr>
                <w:rFonts w:hAnsi="HG丸ｺﾞｼｯｸM-PRO" w:hint="eastAsia"/>
                <w:sz w:val="14"/>
                <w:szCs w:val="16"/>
              </w:rPr>
              <w:t>省令：道路法施行規則の改定</w:t>
            </w:r>
          </w:p>
          <w:p w14:paraId="786E446D" w14:textId="41765680" w:rsidR="00A06A2E" w:rsidRPr="00340372" w:rsidRDefault="00A06A2E" w:rsidP="005374AF">
            <w:pPr>
              <w:spacing w:line="0" w:lineRule="atLeast"/>
              <w:rPr>
                <w:rFonts w:hAnsi="HG丸ｺﾞｼｯｸM-PRO"/>
                <w:sz w:val="14"/>
                <w:szCs w:val="16"/>
              </w:rPr>
            </w:pPr>
            <w:r w:rsidRPr="00340372">
              <w:rPr>
                <w:rFonts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5244" w:type="dxa"/>
            <w:gridSpan w:val="2"/>
            <w:tcBorders>
              <w:top w:val="single" w:sz="4" w:space="0" w:color="auto"/>
              <w:left w:val="single" w:sz="4" w:space="0" w:color="auto"/>
              <w:bottom w:val="single" w:sz="4" w:space="0" w:color="auto"/>
              <w:right w:val="single" w:sz="4" w:space="0" w:color="auto"/>
            </w:tcBorders>
            <w:vAlign w:val="center"/>
          </w:tcPr>
          <w:p w14:paraId="39440D3F" w14:textId="77777777" w:rsidR="00A06A2E" w:rsidRPr="00340372" w:rsidRDefault="00A06A2E" w:rsidP="005374AF">
            <w:pPr>
              <w:spacing w:line="0" w:lineRule="atLeast"/>
              <w:rPr>
                <w:rFonts w:hAnsi="HG丸ｺﾞｼｯｸM-PRO"/>
                <w:sz w:val="18"/>
                <w:szCs w:val="18"/>
              </w:rPr>
            </w:pPr>
            <w:r w:rsidRPr="00340372">
              <w:rPr>
                <w:rFonts w:hAnsi="HG丸ｺﾞｼｯｸM-PRO" w:hint="eastAsia"/>
                <w:sz w:val="18"/>
                <w:szCs w:val="18"/>
              </w:rPr>
              <w:t>公園施設長寿命化計画策定指針（案）に基づく評価ランク</w:t>
            </w:r>
          </w:p>
        </w:tc>
      </w:tr>
    </w:tbl>
    <w:p w14:paraId="2FE8635A" w14:textId="614267FF" w:rsidR="00A06A2E" w:rsidRPr="00A06A2E" w:rsidRDefault="00A06A2E" w:rsidP="00F34AF3">
      <w:pPr>
        <w:pStyle w:val="40"/>
        <w:ind w:left="420" w:firstLine="210"/>
      </w:pPr>
    </w:p>
    <w:p w14:paraId="6614E8AF" w14:textId="77777777" w:rsidR="00A06A2E" w:rsidRDefault="00A06A2E" w:rsidP="00F34AF3">
      <w:pPr>
        <w:pStyle w:val="40"/>
        <w:ind w:left="420" w:firstLine="210"/>
      </w:pPr>
    </w:p>
    <w:p w14:paraId="19CE8156" w14:textId="77777777" w:rsidR="00A06A2E" w:rsidRDefault="00A06A2E" w:rsidP="00F34AF3">
      <w:pPr>
        <w:pStyle w:val="40"/>
        <w:ind w:left="420" w:firstLine="210"/>
      </w:pPr>
    </w:p>
    <w:p w14:paraId="3AEC5F6B" w14:textId="4E8CF9BB" w:rsidR="00FA7555" w:rsidRDefault="00FA7555">
      <w:pPr>
        <w:widowControl/>
        <w:jc w:val="left"/>
      </w:pPr>
      <w:r>
        <w:br w:type="page"/>
      </w:r>
    </w:p>
    <w:p w14:paraId="4244B760" w14:textId="1E061674" w:rsidR="00FA7555" w:rsidRDefault="00FA7555" w:rsidP="00C60BAD">
      <w:pPr>
        <w:pStyle w:val="4"/>
      </w:pPr>
      <w:r>
        <w:rPr>
          <w:rFonts w:hint="eastAsia"/>
        </w:rPr>
        <w:lastRenderedPageBreak/>
        <w:t>点検業務における留意事項</w:t>
      </w:r>
    </w:p>
    <w:p w14:paraId="613BA3EE" w14:textId="529FCC31" w:rsidR="00FA7555" w:rsidRDefault="00FA7555" w:rsidP="00C60BAD">
      <w:pPr>
        <w:pStyle w:val="5"/>
      </w:pPr>
      <w:r>
        <w:rPr>
          <w:rFonts w:hint="eastAsia"/>
        </w:rPr>
        <w:t>緊急事象への対応</w:t>
      </w:r>
    </w:p>
    <w:p w14:paraId="03B7536A" w14:textId="718F8DF9" w:rsidR="00C60BAD" w:rsidRPr="008B7959" w:rsidRDefault="008B7959" w:rsidP="008B7959">
      <w:pPr>
        <w:pStyle w:val="40"/>
        <w:ind w:leftChars="400" w:left="1061" w:firstLineChars="0" w:hanging="221"/>
        <w:rPr>
          <w:rFonts w:hAnsi="HG丸ｺﾞｼｯｸM-PRO"/>
        </w:rPr>
      </w:pPr>
      <w:r>
        <w:rPr>
          <w:rFonts w:hAnsi="HG丸ｺﾞｼｯｸM-PRO" w:hint="eastAsia"/>
        </w:rPr>
        <w:t>・</w:t>
      </w:r>
      <w:r w:rsidR="00C60BAD" w:rsidRPr="008B7959">
        <w:rPr>
          <w:rFonts w:hAnsi="HG丸ｺﾞｼｯｸM-PRO" w:hint="eastAsia"/>
        </w:rPr>
        <w:t>同様な施設、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る。</w:t>
      </w:r>
    </w:p>
    <w:p w14:paraId="60F5B7B8" w14:textId="085E2CD1" w:rsidR="00C60BAD" w:rsidRDefault="00C60BAD" w:rsidP="008B7959">
      <w:pPr>
        <w:pStyle w:val="50"/>
        <w:ind w:left="735" w:firstLineChars="300" w:firstLine="630"/>
      </w:pPr>
      <w:r w:rsidRPr="00C60BAD">
        <w:rPr>
          <w:rFonts w:hint="eastAsia"/>
        </w:rPr>
        <w:t>例）　遊具などの事故事例</w:t>
      </w:r>
    </w:p>
    <w:p w14:paraId="0ECE493E" w14:textId="3A0C370A" w:rsidR="00C60BAD" w:rsidRPr="008B7959" w:rsidRDefault="008B7959" w:rsidP="008B7959">
      <w:pPr>
        <w:pStyle w:val="40"/>
        <w:ind w:leftChars="400" w:left="1061" w:firstLineChars="0" w:hanging="221"/>
        <w:rPr>
          <w:rFonts w:hAnsi="HG丸ｺﾞｼｯｸM-PRO"/>
        </w:rPr>
      </w:pPr>
      <w:r>
        <w:rPr>
          <w:rFonts w:hAnsi="HG丸ｺﾞｼｯｸM-PRO" w:hint="eastAsia"/>
        </w:rPr>
        <w:t>・</w:t>
      </w:r>
      <w:r w:rsidR="00C60BAD" w:rsidRPr="008B7959">
        <w:rPr>
          <w:rFonts w:hAnsi="HG丸ｺﾞｼｯｸM-PRO" w:hint="eastAsia"/>
        </w:rPr>
        <w:t>不具合が発生した際、不具合事象の原因究明を行うだけでなく、不具合の事例を蓄積し、再発防止に努めるとともに将来の予見に活用するなど効率的・効果的な維持管理につなげていく。</w:t>
      </w:r>
    </w:p>
    <w:p w14:paraId="0E4449BB" w14:textId="77777777" w:rsidR="00C60BAD" w:rsidRDefault="00C60BAD" w:rsidP="00C60BAD">
      <w:pPr>
        <w:pStyle w:val="50"/>
        <w:ind w:left="735" w:firstLine="210"/>
      </w:pPr>
    </w:p>
    <w:p w14:paraId="687C6E32" w14:textId="57696085" w:rsidR="00FA7555" w:rsidRDefault="00FA7555" w:rsidP="00C60BAD">
      <w:pPr>
        <w:pStyle w:val="5"/>
      </w:pPr>
      <w:r>
        <w:rPr>
          <w:rFonts w:hint="eastAsia"/>
        </w:rPr>
        <w:t>点検</w:t>
      </w:r>
    </w:p>
    <w:p w14:paraId="20FEB067" w14:textId="7F2B027C" w:rsidR="008B7959" w:rsidRDefault="008B7959" w:rsidP="00632B9E">
      <w:pPr>
        <w:pStyle w:val="8"/>
      </w:pPr>
      <w:r w:rsidRPr="008B7959">
        <w:rPr>
          <w:rFonts w:hint="eastAsia"/>
        </w:rPr>
        <w:t>致命的な不具合を見逃さない</w:t>
      </w:r>
    </w:p>
    <w:p w14:paraId="5D674BED" w14:textId="77777777" w:rsidR="00632B9E" w:rsidRDefault="00632B9E" w:rsidP="00632B9E">
      <w:pPr>
        <w:pStyle w:val="80"/>
        <w:ind w:leftChars="500" w:left="1260" w:hangingChars="100" w:hanging="210"/>
      </w:pPr>
      <w:r>
        <w:rPr>
          <w:rFonts w:hint="eastAsia"/>
        </w:rPr>
        <w:t>・老朽化や使用環境、構造等により致命的な不具合が発生する可能性のある箇所（部位）、構造等をあらかじめ明確にし、近接目視による点検を基本とする。</w:t>
      </w:r>
    </w:p>
    <w:p w14:paraId="5ED8BD87" w14:textId="77777777" w:rsidR="00632B9E" w:rsidRDefault="00632B9E" w:rsidP="00632B9E">
      <w:pPr>
        <w:pStyle w:val="80"/>
        <w:ind w:leftChars="500" w:left="1260" w:hangingChars="100" w:hanging="210"/>
      </w:pPr>
      <w:r>
        <w:rPr>
          <w:rFonts w:hint="eastAsia"/>
        </w:rPr>
        <w:t>・施設の劣化や損傷などにより人的・物的被害を与える、またはその恐れを生じさせると予想される箇所（部位）、構造等についてあらかじめ明確にする。</w:t>
      </w:r>
    </w:p>
    <w:p w14:paraId="3B624DCA" w14:textId="3BEBDC9A" w:rsidR="00632B9E" w:rsidRDefault="00632B9E" w:rsidP="00632B9E">
      <w:pPr>
        <w:pStyle w:val="80"/>
        <w:ind w:leftChars="500" w:left="1260" w:hangingChars="100" w:hanging="210"/>
      </w:pPr>
      <w:r>
        <w:rPr>
          <w:rFonts w:hint="eastAsia"/>
        </w:rPr>
        <w:t>・既往災害の被災事例等に習い、災害を誘発する可能性のある箇所等についてあらかじめ明確にする。</w:t>
      </w:r>
    </w:p>
    <w:p w14:paraId="7482B6C5" w14:textId="77777777" w:rsidR="00632B9E" w:rsidRPr="00632B9E" w:rsidRDefault="00632B9E" w:rsidP="00632B9E">
      <w:pPr>
        <w:pStyle w:val="80"/>
        <w:ind w:leftChars="500" w:left="1260" w:hangingChars="100" w:hanging="210"/>
      </w:pPr>
    </w:p>
    <w:p w14:paraId="3CAB3A7E" w14:textId="548761F0" w:rsidR="00C60BAD" w:rsidRDefault="00C60BAD" w:rsidP="00632B9E">
      <w:pPr>
        <w:pStyle w:val="8"/>
      </w:pPr>
      <w:r>
        <w:rPr>
          <w:rFonts w:hint="eastAsia"/>
        </w:rPr>
        <w:t>致命的な不具合につながる不可視部分への対応</w:t>
      </w:r>
    </w:p>
    <w:p w14:paraId="7A3A24A3" w14:textId="7A5C10BA" w:rsidR="00C60BAD" w:rsidRPr="00632B9E" w:rsidRDefault="008B7959" w:rsidP="00632B9E">
      <w:pPr>
        <w:pStyle w:val="80"/>
        <w:ind w:leftChars="500" w:left="1260" w:hangingChars="100" w:hanging="210"/>
      </w:pPr>
      <w:r w:rsidRPr="00632B9E">
        <w:rPr>
          <w:rFonts w:hint="eastAsia"/>
        </w:rPr>
        <w:t>・</w:t>
      </w:r>
      <w:r w:rsidR="00C60BAD" w:rsidRPr="00632B9E">
        <w:rPr>
          <w:rFonts w:hint="eastAsia"/>
        </w:rPr>
        <w:t>不可視部分がある場合には、点検しやすい構造への改良に努めるとともに、必要に応じて分解調査等の点検方法の検討を行い、対応方法を明確にする。</w:t>
      </w:r>
    </w:p>
    <w:p w14:paraId="7A45F905" w14:textId="113D069C" w:rsidR="00C60BAD" w:rsidRPr="00632B9E" w:rsidRDefault="008B7959" w:rsidP="00632B9E">
      <w:pPr>
        <w:pStyle w:val="80"/>
        <w:ind w:leftChars="500" w:left="1260" w:hangingChars="100" w:hanging="210"/>
      </w:pPr>
      <w:r w:rsidRPr="00632B9E">
        <w:rPr>
          <w:rFonts w:hint="eastAsia"/>
        </w:rPr>
        <w:t>・</w:t>
      </w:r>
      <w:r w:rsidR="00C60BAD" w:rsidRPr="00632B9E">
        <w:rPr>
          <w:rFonts w:hint="eastAsia"/>
        </w:rPr>
        <w:t>不可視部については、構造物の特性等を把握し、これらの情報を共有する。</w:t>
      </w:r>
    </w:p>
    <w:p w14:paraId="2AA85AF6" w14:textId="77777777" w:rsidR="00C60BAD" w:rsidRDefault="00C60BAD" w:rsidP="00C60BAD">
      <w:pPr>
        <w:pStyle w:val="50"/>
        <w:ind w:left="735" w:firstLine="210"/>
      </w:pPr>
    </w:p>
    <w:p w14:paraId="47B058D0" w14:textId="5DEDA464" w:rsidR="00C60BAD" w:rsidRDefault="00C60BAD" w:rsidP="00632B9E">
      <w:pPr>
        <w:pStyle w:val="8"/>
      </w:pPr>
      <w:r w:rsidRPr="00C60BAD">
        <w:rPr>
          <w:rFonts w:hint="eastAsia"/>
        </w:rPr>
        <w:t>維持管理・更新に資する点検およびデータ蓄積</w:t>
      </w:r>
    </w:p>
    <w:p w14:paraId="6F648F13" w14:textId="711DA426" w:rsidR="00C60BAD" w:rsidRPr="00227A43" w:rsidRDefault="008B7959" w:rsidP="00632B9E">
      <w:pPr>
        <w:pStyle w:val="80"/>
        <w:ind w:leftChars="500" w:left="1260" w:hangingChars="100" w:hanging="210"/>
        <w:rPr>
          <w:color w:val="000000" w:themeColor="text1"/>
        </w:rPr>
      </w:pPr>
      <w:r w:rsidRPr="00632B9E">
        <w:rPr>
          <w:rFonts w:hint="eastAsia"/>
        </w:rPr>
        <w:t>・</w:t>
      </w:r>
      <w:r w:rsidR="00C60BAD" w:rsidRPr="00632B9E">
        <w:rPr>
          <w:rFonts w:hint="eastAsia"/>
        </w:rPr>
        <w:t>予防保全の拡充、最適な補修・補強のタイミング、更新の見極め等に必要となる点検およびデータ蓄積</w:t>
      </w:r>
      <w:r w:rsidR="00C60BAD" w:rsidRPr="00227A43">
        <w:rPr>
          <w:rFonts w:hint="eastAsia"/>
          <w:color w:val="000000" w:themeColor="text1"/>
        </w:rPr>
        <w:t>を進める。</w:t>
      </w:r>
    </w:p>
    <w:p w14:paraId="6846AA19" w14:textId="51A7981A" w:rsidR="00C60BAD" w:rsidRPr="00227A43" w:rsidRDefault="008B7959" w:rsidP="00632B9E">
      <w:pPr>
        <w:pStyle w:val="80"/>
        <w:ind w:leftChars="500" w:left="1260" w:hangingChars="100" w:hanging="210"/>
        <w:rPr>
          <w:color w:val="000000" w:themeColor="text1"/>
        </w:rPr>
      </w:pPr>
      <w:r w:rsidRPr="00227A43">
        <w:rPr>
          <w:rFonts w:hint="eastAsia"/>
          <w:color w:val="000000" w:themeColor="text1"/>
        </w:rPr>
        <w:t>・</w:t>
      </w:r>
      <w:r w:rsidR="00C60BAD" w:rsidRPr="00227A43">
        <w:rPr>
          <w:rFonts w:hint="eastAsia"/>
          <w:color w:val="000000" w:themeColor="text1"/>
        </w:rPr>
        <w:t>点検データは、点検結果が補修・補強等の要否の判定あるいは対策の実施においてどのように活かされたのか、両者の関係を把握するため、補修・補強等のデータと有機的に結び付けることで、より有効に活用することが可能となる。そのため、点検結果や補修・補強等のデータを有効活用可能な形でのデータ蓄積を行っていく。</w:t>
      </w:r>
      <w:r w:rsidRPr="00227A43">
        <w:rPr>
          <w:color w:val="000000" w:themeColor="text1"/>
        </w:rPr>
        <w:br/>
      </w:r>
      <w:r w:rsidR="00C60BAD" w:rsidRPr="00227A43">
        <w:rPr>
          <w:rFonts w:hint="eastAsia"/>
          <w:color w:val="000000" w:themeColor="text1"/>
        </w:rPr>
        <w:t>点検データの蓄積は、維持管理データベースシステムを活用する。</w:t>
      </w:r>
    </w:p>
    <w:p w14:paraId="31DD9441" w14:textId="77777777" w:rsidR="00C60BAD" w:rsidRDefault="00C60BAD" w:rsidP="00C60BAD">
      <w:pPr>
        <w:pStyle w:val="50"/>
        <w:ind w:left="735" w:firstLine="210"/>
      </w:pPr>
    </w:p>
    <w:p w14:paraId="4794A39F" w14:textId="4D015828" w:rsidR="00C60BAD" w:rsidRDefault="00155F63" w:rsidP="00632B9E">
      <w:pPr>
        <w:pStyle w:val="8"/>
      </w:pPr>
      <w:r w:rsidRPr="00155F63">
        <w:rPr>
          <w:rFonts w:hint="eastAsia"/>
        </w:rPr>
        <w:t>点検のメリハリ（頻度等）</w:t>
      </w:r>
    </w:p>
    <w:p w14:paraId="76ED7114" w14:textId="6D1D4DC9" w:rsidR="00C60BAD" w:rsidRPr="00632B9E" w:rsidRDefault="008B7959" w:rsidP="00632B9E">
      <w:pPr>
        <w:pStyle w:val="80"/>
        <w:ind w:leftChars="500" w:left="1260" w:hangingChars="100" w:hanging="210"/>
      </w:pPr>
      <w:r w:rsidRPr="00632B9E">
        <w:rPr>
          <w:rFonts w:hint="eastAsia"/>
        </w:rPr>
        <w:t>・</w:t>
      </w:r>
      <w:r w:rsidR="00155F63" w:rsidRPr="00632B9E">
        <w:rPr>
          <w:rFonts w:hint="eastAsia"/>
        </w:rPr>
        <w:t>法令等に基づき、安全確保を最優先とし、施設の特性や状態、補修タイミング、施設の重要度に応じて、適宜、点検頻度の見直しを行うなど、点検のメリハリを考慮した点検計画を策定する。</w:t>
      </w:r>
    </w:p>
    <w:p w14:paraId="5FE4BCB9" w14:textId="77777777" w:rsidR="00155F63" w:rsidRDefault="00155F63" w:rsidP="00C60BAD">
      <w:pPr>
        <w:pStyle w:val="50"/>
        <w:ind w:left="735" w:firstLine="210"/>
      </w:pPr>
    </w:p>
    <w:p w14:paraId="1747F026" w14:textId="54B2CC96" w:rsidR="00FA7555" w:rsidRDefault="00FA7555" w:rsidP="00C60BAD">
      <w:pPr>
        <w:pStyle w:val="5"/>
      </w:pPr>
      <w:r>
        <w:rPr>
          <w:rFonts w:hint="eastAsia"/>
        </w:rPr>
        <w:lastRenderedPageBreak/>
        <w:t>診断・評価</w:t>
      </w:r>
    </w:p>
    <w:p w14:paraId="7FD0C58C" w14:textId="3706DAD3" w:rsidR="00155F63" w:rsidRDefault="00155F63" w:rsidP="00632B9E">
      <w:pPr>
        <w:pStyle w:val="8"/>
      </w:pPr>
      <w:r w:rsidRPr="00155F63">
        <w:rPr>
          <w:rFonts w:hint="eastAsia"/>
        </w:rPr>
        <w:t>診断・評価の質の向上と確保</w:t>
      </w:r>
    </w:p>
    <w:p w14:paraId="0F034883" w14:textId="77777777" w:rsidR="00155F63" w:rsidRPr="00632B9E" w:rsidRDefault="00155F63" w:rsidP="00632B9E">
      <w:pPr>
        <w:pStyle w:val="80"/>
        <w:ind w:leftChars="500" w:left="1260" w:hangingChars="100" w:hanging="210"/>
      </w:pPr>
      <w:r w:rsidRPr="00632B9E">
        <w:rPr>
          <w:rFonts w:hint="eastAsia"/>
        </w:rPr>
        <w:t>・点検結果等の診断・評価については、バラつきの排除や質の向上の観点から、診断評価する技術者の技術力を養うことや定量的に診断・評価する場合においては、主観を排除し、客観的に判断できるよう適切に診断・評価を行うための仕組みを構築する。</w:t>
      </w:r>
    </w:p>
    <w:p w14:paraId="0C0182EA" w14:textId="77777777" w:rsidR="00155F63" w:rsidRPr="00632B9E" w:rsidRDefault="00155F63" w:rsidP="00632B9E">
      <w:pPr>
        <w:pStyle w:val="80"/>
        <w:ind w:leftChars="500" w:left="1260" w:hangingChars="100" w:hanging="210"/>
      </w:pPr>
      <w:r w:rsidRPr="00632B9E">
        <w:rPr>
          <w:rFonts w:hint="eastAsia"/>
        </w:rPr>
        <w:t>・指定管理者が実施する点検（指定管理者からの外注委託点検含む）や大阪府が点検を委託する場合において、点検・診断技術者に必要な資格を求めるものとする。</w:t>
      </w:r>
    </w:p>
    <w:p w14:paraId="3107FCC3" w14:textId="77777777" w:rsidR="00155F63" w:rsidRPr="00632B9E" w:rsidRDefault="00155F63" w:rsidP="00632B9E">
      <w:pPr>
        <w:pStyle w:val="80"/>
        <w:ind w:leftChars="500" w:left="1260" w:hangingChars="100" w:hanging="210"/>
      </w:pPr>
      <w:r w:rsidRPr="00632B9E">
        <w:rPr>
          <w:rFonts w:hint="eastAsia"/>
        </w:rPr>
        <w:t>・指定管理者は、点検、評価、優先性の判断、対応措置までの一連の流れを実施することとなっているが、その中で、優先性の判断や対応措置について、適切な判断がなされているのか、また、適切な対応措置がなされているのかなど、大阪府として確認チェック</w:t>
      </w:r>
      <w:r w:rsidRPr="00227A43">
        <w:rPr>
          <w:rFonts w:hint="eastAsia"/>
          <w:color w:val="000000" w:themeColor="text1"/>
        </w:rPr>
        <w:t>を行う。</w:t>
      </w:r>
      <w:r w:rsidRPr="00632B9E">
        <w:rPr>
          <w:rFonts w:hint="eastAsia"/>
        </w:rPr>
        <w:t>また、リスク分担に基づき、大阪府と指定管理者の間で対応分担を確認し、大阪府が対応すべき事案は、大阪府が優先性を判断し対応措置を講じる。これら優先性の判断や対応措置のばらつきを抑えていくため、「点検結果の把握⇒優先性の判断⇒対応策の検討」までを行う体制を構築する。</w:t>
      </w:r>
    </w:p>
    <w:p w14:paraId="771F54E0" w14:textId="1A788FB2" w:rsidR="00155F63" w:rsidRPr="00632B9E" w:rsidRDefault="00155F63" w:rsidP="00632B9E">
      <w:pPr>
        <w:pStyle w:val="80"/>
        <w:ind w:leftChars="500" w:left="1260" w:hangingChars="100" w:hanging="210"/>
      </w:pPr>
      <w:r w:rsidRPr="00632B9E">
        <w:rPr>
          <w:rFonts w:hint="eastAsia"/>
        </w:rPr>
        <w:t>・点検結果や点検結果に基づく対応措置を職員間で共有できるようにするとともに、指定管理者に点検や対応措置に関する注意点等を伝え、診断評価等の質の向上に努める。また、大阪府から点検業務を発注する時には、業務委託先企業に対して注意点等を指導し、診断評価等の質の向上に努める。</w:t>
      </w:r>
    </w:p>
    <w:p w14:paraId="39DA38F5" w14:textId="77777777" w:rsidR="00155F63" w:rsidRDefault="00155F63" w:rsidP="00155F63">
      <w:pPr>
        <w:pStyle w:val="50"/>
        <w:ind w:left="735" w:firstLine="210"/>
      </w:pPr>
    </w:p>
    <w:p w14:paraId="2750973D" w14:textId="65947D24" w:rsidR="00155F63" w:rsidRDefault="00155F63" w:rsidP="00632B9E">
      <w:pPr>
        <w:pStyle w:val="8"/>
      </w:pPr>
      <w:r>
        <w:rPr>
          <w:rFonts w:hint="eastAsia"/>
        </w:rPr>
        <w:t>技術力の向上</w:t>
      </w:r>
    </w:p>
    <w:p w14:paraId="14EF653C" w14:textId="1A0FFB0B" w:rsidR="00155F63" w:rsidRPr="00632B9E" w:rsidRDefault="00155F63" w:rsidP="00632B9E">
      <w:pPr>
        <w:pStyle w:val="80"/>
        <w:ind w:leftChars="500" w:left="1260" w:hangingChars="100" w:hanging="210"/>
      </w:pPr>
      <w:r w:rsidRPr="00632B9E">
        <w:rPr>
          <w:rFonts w:hint="eastAsia"/>
        </w:rPr>
        <w:t>・点検を委託する場合、業務委託先企業等が作成した点検シートをもとに職員がチェックすることとなるが、チェックにおいては“不具合箇所のイメージを持って”点検シートを確認することが大切である。そのため、不具合箇所を一覧表に示し、措置</w:t>
      </w:r>
      <w:r w:rsidRPr="00227A43">
        <w:rPr>
          <w:rFonts w:hint="eastAsia"/>
          <w:color w:val="000000" w:themeColor="text1"/>
        </w:rPr>
        <w:t>対応の重要性、優先度の整理を求めるなどの対応を行う。</w:t>
      </w:r>
      <w:r w:rsidR="008B7959" w:rsidRPr="00227A43">
        <w:rPr>
          <w:color w:val="000000" w:themeColor="text1"/>
        </w:rPr>
        <w:br/>
      </w:r>
      <w:r w:rsidRPr="00227A43">
        <w:rPr>
          <w:rFonts w:hint="eastAsia"/>
          <w:color w:val="000000" w:themeColor="text1"/>
        </w:rPr>
        <w:t>また、誤った点検データがあればすぐに気付くことができる経験と技術力の維持向上</w:t>
      </w:r>
      <w:r w:rsidRPr="00632B9E">
        <w:rPr>
          <w:rFonts w:hint="eastAsia"/>
        </w:rPr>
        <w:t>を継続的に養っておくことが重要であることから、研修やOJTを実施する。</w:t>
      </w:r>
    </w:p>
    <w:p w14:paraId="3591A8E6" w14:textId="466D0547" w:rsidR="00155F63" w:rsidRPr="00632B9E" w:rsidRDefault="00155F63" w:rsidP="00632B9E">
      <w:pPr>
        <w:pStyle w:val="80"/>
        <w:ind w:leftChars="500" w:left="1260" w:hangingChars="100" w:hanging="210"/>
      </w:pPr>
      <w:r w:rsidRPr="00632B9E">
        <w:rPr>
          <w:rFonts w:hint="eastAsia"/>
        </w:rPr>
        <w:t>・指定管理者が実施する法令等に基づく各施設の点検・検査の結果について、誤った点検データはないか、経過観察ではなく何らかの対応が必要な点検結果が含まれていないかなど、内容を確認して適切に維持管理に反映させていくため、職員の技術力向上に努める。</w:t>
      </w:r>
    </w:p>
    <w:p w14:paraId="573ACEAA" w14:textId="77777777" w:rsidR="00155F63" w:rsidRDefault="00155F63" w:rsidP="00155F63">
      <w:pPr>
        <w:pStyle w:val="50"/>
        <w:ind w:left="735" w:firstLine="210"/>
      </w:pPr>
    </w:p>
    <w:p w14:paraId="06956EDD" w14:textId="68A526AD" w:rsidR="00A144D6" w:rsidRDefault="00A144D6">
      <w:pPr>
        <w:widowControl/>
        <w:jc w:val="left"/>
      </w:pPr>
      <w:r>
        <w:br w:type="page"/>
      </w:r>
    </w:p>
    <w:p w14:paraId="6337943B" w14:textId="4483FEC8" w:rsidR="00FA7555" w:rsidRDefault="00FA7555" w:rsidP="00155F63">
      <w:pPr>
        <w:pStyle w:val="5"/>
      </w:pPr>
      <w:r>
        <w:rPr>
          <w:rFonts w:hint="eastAsia"/>
        </w:rPr>
        <w:lastRenderedPageBreak/>
        <w:t>データの蓄積・活用・管理</w:t>
      </w:r>
    </w:p>
    <w:p w14:paraId="7821F274" w14:textId="77777777" w:rsidR="00155F63" w:rsidRPr="008B7959" w:rsidRDefault="00155F63" w:rsidP="008B7959">
      <w:pPr>
        <w:pStyle w:val="40"/>
        <w:ind w:leftChars="400" w:left="1061" w:firstLineChars="0" w:hanging="221"/>
        <w:rPr>
          <w:rFonts w:hAnsi="HG丸ｺﾞｼｯｸM-PRO"/>
        </w:rPr>
      </w:pPr>
      <w:r w:rsidRPr="008B7959">
        <w:rPr>
          <w:rFonts w:hAnsi="HG丸ｺﾞｼｯｸM-PRO" w:hint="eastAsia"/>
        </w:rPr>
        <w:t>・施設設置者である大阪府として、中長期的な視点にたった維持管理に取り組んでいくため、指定管理者に依存しすぎることなく、点検結果や補修等履歴のデータの蓄積・管理を進める。</w:t>
      </w:r>
    </w:p>
    <w:p w14:paraId="6898F6C9" w14:textId="320363E6" w:rsidR="00155F63" w:rsidRPr="00227A43" w:rsidRDefault="00155F63" w:rsidP="008B7959">
      <w:pPr>
        <w:pStyle w:val="40"/>
        <w:ind w:leftChars="400" w:left="1061" w:firstLineChars="0" w:hanging="221"/>
        <w:rPr>
          <w:rFonts w:hAnsi="HG丸ｺﾞｼｯｸM-PRO"/>
          <w:color w:val="000000" w:themeColor="text1"/>
        </w:rPr>
      </w:pPr>
      <w:r w:rsidRPr="008B7959">
        <w:rPr>
          <w:rFonts w:hAnsi="HG丸ｺﾞｼｯｸM-PRO" w:hint="eastAsia"/>
        </w:rPr>
        <w:t>・点検結果や補修等履歴を保存していく際は、データの利用性の向上の観点から原則は電子データとし、施設の長寿命化に資する重要な情報であるという認識のもと、少なくとも施設の供</w:t>
      </w:r>
      <w:r w:rsidRPr="00227A43">
        <w:rPr>
          <w:rFonts w:hAnsi="HG丸ｺﾞｼｯｸM-PRO" w:hint="eastAsia"/>
          <w:color w:val="000000" w:themeColor="text1"/>
        </w:rPr>
        <w:t>用期間中は適切に保存する。</w:t>
      </w:r>
      <w:r w:rsidR="008B7959" w:rsidRPr="00227A43">
        <w:rPr>
          <w:rFonts w:hAnsi="HG丸ｺﾞｼｯｸM-PRO"/>
          <w:color w:val="000000" w:themeColor="text1"/>
        </w:rPr>
        <w:br/>
      </w:r>
      <w:r w:rsidRPr="00227A43">
        <w:rPr>
          <w:rFonts w:hAnsi="HG丸ｺﾞｼｯｸM-PRO" w:hint="eastAsia"/>
          <w:color w:val="000000" w:themeColor="text1"/>
        </w:rPr>
        <w:t>データの保存については、維持管理データベースシステムを活用する。</w:t>
      </w:r>
    </w:p>
    <w:p w14:paraId="42BE563E" w14:textId="59AC82C0" w:rsidR="00155F63" w:rsidRPr="008B7959" w:rsidRDefault="00155F63" w:rsidP="008B7959">
      <w:pPr>
        <w:pStyle w:val="40"/>
        <w:ind w:leftChars="400" w:left="1061" w:firstLineChars="0" w:hanging="221"/>
        <w:rPr>
          <w:rFonts w:hAnsi="HG丸ｺﾞｼｯｸM-PRO"/>
        </w:rPr>
      </w:pPr>
      <w:r w:rsidRPr="00227A43">
        <w:rPr>
          <w:rFonts w:hAnsi="HG丸ｺﾞｼｯｸM-PRO" w:hint="eastAsia"/>
          <w:color w:val="000000" w:themeColor="text1"/>
        </w:rPr>
        <w:t>・点検結果や補修等履歴のデータについては、技術職員間の確実な情報伝達とあわせて、適切に維持管理に</w:t>
      </w:r>
      <w:r w:rsidRPr="008B7959">
        <w:rPr>
          <w:rFonts w:hAnsi="HG丸ｺﾞｼｯｸM-PRO" w:hint="eastAsia"/>
        </w:rPr>
        <w:t>反映する（</w:t>
      </w:r>
      <w:r w:rsidR="00A144D6">
        <w:rPr>
          <w:rFonts w:hAnsi="HG丸ｺﾞｼｯｸM-PRO"/>
          <w:highlight w:val="yellow"/>
        </w:rPr>
        <w:fldChar w:fldCharType="begin"/>
      </w:r>
      <w:r w:rsidR="00A144D6">
        <w:rPr>
          <w:rFonts w:hAnsi="HG丸ｺﾞｼｯｸM-PRO"/>
        </w:rPr>
        <w:instrText xml:space="preserve"> </w:instrText>
      </w:r>
      <w:r w:rsidR="00A144D6">
        <w:rPr>
          <w:rFonts w:hAnsi="HG丸ｺﾞｼｯｸM-PRO" w:hint="eastAsia"/>
        </w:rPr>
        <w:instrText>REF _Ref185186033 \h</w:instrText>
      </w:r>
      <w:r w:rsidR="00A144D6">
        <w:rPr>
          <w:rFonts w:hAnsi="HG丸ｺﾞｼｯｸM-PRO"/>
        </w:rPr>
        <w:instrText xml:space="preserve"> </w:instrText>
      </w:r>
      <w:r w:rsidR="00A144D6">
        <w:rPr>
          <w:rFonts w:hAnsi="HG丸ｺﾞｼｯｸM-PRO"/>
          <w:highlight w:val="yellow"/>
        </w:rPr>
      </w:r>
      <w:r w:rsidR="00A144D6">
        <w:rPr>
          <w:rFonts w:hAnsi="HG丸ｺﾞｼｯｸM-PRO"/>
          <w:highlight w:val="yellow"/>
        </w:rPr>
        <w:fldChar w:fldCharType="separate"/>
      </w:r>
      <w:r w:rsidR="004122B0">
        <w:rPr>
          <w:rFonts w:hint="eastAsia"/>
        </w:rPr>
        <w:t xml:space="preserve">図 </w:t>
      </w:r>
      <w:r w:rsidR="004122B0">
        <w:rPr>
          <w:noProof/>
        </w:rPr>
        <w:t>2.2</w:t>
      </w:r>
      <w:r w:rsidR="004122B0">
        <w:noBreakHyphen/>
      </w:r>
      <w:r w:rsidR="004122B0">
        <w:rPr>
          <w:noProof/>
        </w:rPr>
        <w:t>6</w:t>
      </w:r>
      <w:r w:rsidR="00A144D6">
        <w:rPr>
          <w:rFonts w:hAnsi="HG丸ｺﾞｼｯｸM-PRO"/>
          <w:highlight w:val="yellow"/>
        </w:rPr>
        <w:fldChar w:fldCharType="end"/>
      </w:r>
      <w:r w:rsidRPr="00A144D6">
        <w:rPr>
          <w:rFonts w:hAnsi="HG丸ｺﾞｼｯｸM-PRO" w:hint="eastAsia"/>
        </w:rPr>
        <w:t>参</w:t>
      </w:r>
      <w:r w:rsidRPr="008B7959">
        <w:rPr>
          <w:rFonts w:hAnsi="HG丸ｺﾞｼｯｸM-PRO" w:hint="eastAsia"/>
        </w:rPr>
        <w:t>照）。</w:t>
      </w:r>
    </w:p>
    <w:p w14:paraId="578D9069" w14:textId="77777777" w:rsidR="008B7959" w:rsidRDefault="008B7959" w:rsidP="008B7959">
      <w:pPr>
        <w:pStyle w:val="50"/>
        <w:ind w:left="735" w:firstLine="210"/>
      </w:pPr>
      <w:r>
        <w:rPr>
          <w:rFonts w:hint="eastAsia"/>
        </w:rPr>
        <w:t>（データの蓄積・活用等の留意点）</w:t>
      </w:r>
    </w:p>
    <w:p w14:paraId="6CE9DEA3" w14:textId="77777777" w:rsidR="008B7959" w:rsidRDefault="008B7959" w:rsidP="008B7959">
      <w:pPr>
        <w:pStyle w:val="50"/>
        <w:ind w:leftChars="550" w:left="1365" w:hangingChars="100" w:hanging="210"/>
      </w:pPr>
      <w:r>
        <w:rPr>
          <w:rFonts w:hint="eastAsia"/>
        </w:rPr>
        <w:t>①変状が無いということも重要な点検結果であるため、点検結果は変状の有無にかかわらず記録保存する。</w:t>
      </w:r>
    </w:p>
    <w:p w14:paraId="630F12E4" w14:textId="77777777" w:rsidR="008B7959" w:rsidRDefault="008B7959" w:rsidP="008B7959">
      <w:pPr>
        <w:pStyle w:val="50"/>
        <w:ind w:leftChars="550" w:left="1365" w:hangingChars="100" w:hanging="210"/>
      </w:pPr>
      <w:r>
        <w:rPr>
          <w:rFonts w:hint="eastAsia"/>
        </w:rPr>
        <w:t>②使用条件と劣化との因果関係を推測しやすくするため、点検データに施設の使用条件等を併せて記録する。</w:t>
      </w:r>
    </w:p>
    <w:p w14:paraId="543C26A2" w14:textId="5454A273" w:rsidR="00155F63" w:rsidRDefault="008B7959" w:rsidP="008B7959">
      <w:pPr>
        <w:pStyle w:val="50"/>
        <w:ind w:leftChars="550" w:left="1365" w:hangingChars="100" w:hanging="210"/>
      </w:pPr>
      <w:r>
        <w:rPr>
          <w:rFonts w:hint="eastAsia"/>
        </w:rPr>
        <w:t>③維持管理に活用しやすいデータの項目や様式（定型化）を検討する。また、蓄積・管理するデータは、施設が劣化損傷しやすい箇所の把握や分析、補修・更新時期の判断に活用するなど、補修等の計画に反映する。</w:t>
      </w:r>
    </w:p>
    <w:p w14:paraId="63A8400F" w14:textId="77777777" w:rsidR="00155F63" w:rsidRDefault="00155F63" w:rsidP="00155F63">
      <w:pPr>
        <w:pStyle w:val="50"/>
        <w:ind w:left="735" w:firstLine="210"/>
      </w:pPr>
    </w:p>
    <w:p w14:paraId="3525A119" w14:textId="22267FD9" w:rsidR="00155F63" w:rsidRDefault="008B7959" w:rsidP="00155F63">
      <w:pPr>
        <w:pStyle w:val="50"/>
        <w:ind w:left="735" w:firstLine="210"/>
      </w:pPr>
      <w:r w:rsidRPr="00340372">
        <w:rPr>
          <w:rFonts w:hAnsi="HG丸ｺﾞｼｯｸM-PRO"/>
          <w:noProof/>
        </w:rPr>
        <w:drawing>
          <wp:anchor distT="0" distB="0" distL="114300" distR="114300" simplePos="0" relativeHeight="251708416" behindDoc="0" locked="0" layoutInCell="1" allowOverlap="1" wp14:anchorId="3A037396" wp14:editId="3E7A0BB7">
            <wp:simplePos x="0" y="0"/>
            <wp:positionH relativeFrom="column">
              <wp:posOffset>193933</wp:posOffset>
            </wp:positionH>
            <wp:positionV relativeFrom="paragraph">
              <wp:posOffset>104775</wp:posOffset>
            </wp:positionV>
            <wp:extent cx="5444490" cy="3425117"/>
            <wp:effectExtent l="0" t="0" r="3810" b="4445"/>
            <wp:wrapNone/>
            <wp:docPr id="99" name="図 99" descr="図 2.2 6　データ蓄積（活用）の目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 2.2 6　データ蓄積（活用）の目的"/>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44490" cy="34251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DAE273" w14:textId="77777777" w:rsidR="008B7959" w:rsidRDefault="008B7959" w:rsidP="00155F63">
      <w:pPr>
        <w:pStyle w:val="50"/>
        <w:ind w:left="735" w:firstLine="210"/>
      </w:pPr>
    </w:p>
    <w:p w14:paraId="23AC402B" w14:textId="77777777" w:rsidR="008B7959" w:rsidRDefault="008B7959" w:rsidP="00155F63">
      <w:pPr>
        <w:pStyle w:val="50"/>
        <w:ind w:left="735" w:firstLine="210"/>
      </w:pPr>
    </w:p>
    <w:p w14:paraId="092CC507" w14:textId="77777777" w:rsidR="00155F63" w:rsidRDefault="00155F63" w:rsidP="00155F63">
      <w:pPr>
        <w:pStyle w:val="50"/>
        <w:ind w:left="735" w:firstLine="210"/>
      </w:pPr>
    </w:p>
    <w:p w14:paraId="393D5ACC" w14:textId="77777777" w:rsidR="00155F63" w:rsidRDefault="00155F63" w:rsidP="00155F63">
      <w:pPr>
        <w:pStyle w:val="50"/>
        <w:ind w:left="735" w:firstLine="210"/>
      </w:pPr>
    </w:p>
    <w:p w14:paraId="4AAB30A9" w14:textId="77777777" w:rsidR="00155F63" w:rsidRDefault="00155F63" w:rsidP="00155F63">
      <w:pPr>
        <w:pStyle w:val="50"/>
        <w:ind w:left="735" w:firstLine="210"/>
      </w:pPr>
    </w:p>
    <w:p w14:paraId="48A4CBD4" w14:textId="77777777" w:rsidR="008B7959" w:rsidRDefault="008B7959" w:rsidP="00155F63">
      <w:pPr>
        <w:pStyle w:val="50"/>
        <w:ind w:left="735" w:firstLine="210"/>
      </w:pPr>
    </w:p>
    <w:p w14:paraId="400B63E6" w14:textId="77777777" w:rsidR="008B7959" w:rsidRDefault="008B7959" w:rsidP="00155F63">
      <w:pPr>
        <w:pStyle w:val="50"/>
        <w:ind w:left="735" w:firstLine="210"/>
      </w:pPr>
    </w:p>
    <w:p w14:paraId="0D54B3A5" w14:textId="77777777" w:rsidR="008B7959" w:rsidRDefault="008B7959" w:rsidP="00155F63">
      <w:pPr>
        <w:pStyle w:val="50"/>
        <w:ind w:left="735" w:firstLine="210"/>
      </w:pPr>
    </w:p>
    <w:p w14:paraId="14682914" w14:textId="77777777" w:rsidR="008B7959" w:rsidRDefault="008B7959" w:rsidP="00155F63">
      <w:pPr>
        <w:pStyle w:val="50"/>
        <w:ind w:left="735" w:firstLine="210"/>
      </w:pPr>
    </w:p>
    <w:p w14:paraId="483C1B59" w14:textId="77777777" w:rsidR="008B7959" w:rsidRDefault="008B7959" w:rsidP="00155F63">
      <w:pPr>
        <w:pStyle w:val="50"/>
        <w:ind w:left="735" w:firstLine="210"/>
      </w:pPr>
    </w:p>
    <w:p w14:paraId="15217247" w14:textId="77777777" w:rsidR="008B7959" w:rsidRDefault="008B7959" w:rsidP="00155F63">
      <w:pPr>
        <w:pStyle w:val="50"/>
        <w:ind w:left="735" w:firstLine="210"/>
      </w:pPr>
    </w:p>
    <w:p w14:paraId="405580D3" w14:textId="77777777" w:rsidR="008B7959" w:rsidRDefault="008B7959" w:rsidP="00155F63">
      <w:pPr>
        <w:pStyle w:val="50"/>
        <w:ind w:left="735" w:firstLine="210"/>
      </w:pPr>
    </w:p>
    <w:p w14:paraId="362ED1A7" w14:textId="77777777" w:rsidR="008B7959" w:rsidRDefault="008B7959" w:rsidP="00155F63">
      <w:pPr>
        <w:pStyle w:val="50"/>
        <w:ind w:left="735" w:firstLine="210"/>
      </w:pPr>
    </w:p>
    <w:p w14:paraId="22067C55" w14:textId="77777777" w:rsidR="008B7959" w:rsidRDefault="008B7959" w:rsidP="00155F63">
      <w:pPr>
        <w:pStyle w:val="50"/>
        <w:ind w:left="735" w:firstLine="210"/>
      </w:pPr>
    </w:p>
    <w:p w14:paraId="3ED4FE25" w14:textId="77777777" w:rsidR="008B7959" w:rsidRDefault="008B7959" w:rsidP="00155F63">
      <w:pPr>
        <w:pStyle w:val="50"/>
        <w:ind w:left="735" w:firstLine="210"/>
      </w:pPr>
    </w:p>
    <w:p w14:paraId="419FC52D" w14:textId="5ED44033" w:rsidR="008B7959" w:rsidRDefault="008B7959" w:rsidP="008B7959">
      <w:pPr>
        <w:pStyle w:val="ac"/>
      </w:pPr>
      <w:bookmarkStart w:id="109" w:name="_Ref185186033"/>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6</w:t>
      </w:r>
      <w:r w:rsidR="007B7B52">
        <w:fldChar w:fldCharType="end"/>
      </w:r>
      <w:bookmarkEnd w:id="109"/>
      <w:r>
        <w:rPr>
          <w:rFonts w:hint="eastAsia"/>
        </w:rPr>
        <w:t xml:space="preserve">　</w:t>
      </w:r>
      <w:r w:rsidRPr="008B7959">
        <w:rPr>
          <w:rFonts w:hint="eastAsia"/>
        </w:rPr>
        <w:t>データ蓄積（活用）の目的</w:t>
      </w:r>
    </w:p>
    <w:p w14:paraId="688C6509" w14:textId="77777777" w:rsidR="00155F63" w:rsidRDefault="00155F63" w:rsidP="00155F63">
      <w:pPr>
        <w:pStyle w:val="50"/>
        <w:ind w:left="735" w:firstLine="210"/>
      </w:pPr>
    </w:p>
    <w:p w14:paraId="5FDDB815" w14:textId="0AD5A264" w:rsidR="008B7959" w:rsidRDefault="008B7959">
      <w:pPr>
        <w:widowControl/>
        <w:jc w:val="left"/>
      </w:pPr>
      <w:r>
        <w:br w:type="page"/>
      </w:r>
    </w:p>
    <w:p w14:paraId="734B61F7" w14:textId="651F32C9" w:rsidR="008B7959" w:rsidRPr="00340372" w:rsidRDefault="00C27739" w:rsidP="008B7959">
      <w:pPr>
        <w:widowControl/>
        <w:rPr>
          <w:rFonts w:hAnsi="ＭＳ 明朝" w:cs="Meiryo UI"/>
          <w:szCs w:val="21"/>
        </w:rPr>
      </w:pPr>
      <w:bookmarkStart w:id="110" w:name="_Hlk185091265"/>
      <w:r>
        <w:rPr>
          <w:rFonts w:hAnsi="ＭＳ 明朝" w:cs="Meiryo UI"/>
          <w:noProof/>
          <w:szCs w:val="21"/>
        </w:rPr>
        <w:lastRenderedPageBreak/>
        <mc:AlternateContent>
          <mc:Choice Requires="wpg">
            <w:drawing>
              <wp:anchor distT="0" distB="0" distL="114300" distR="114300" simplePos="0" relativeHeight="251719680" behindDoc="0" locked="0" layoutInCell="1" allowOverlap="1" wp14:anchorId="78EC3AAF" wp14:editId="6B204ED5">
                <wp:simplePos x="0" y="0"/>
                <wp:positionH relativeFrom="column">
                  <wp:posOffset>-142636</wp:posOffset>
                </wp:positionH>
                <wp:positionV relativeFrom="paragraph">
                  <wp:posOffset>4569</wp:posOffset>
                </wp:positionV>
                <wp:extent cx="6042413" cy="8515350"/>
                <wp:effectExtent l="57150" t="38100" r="15875" b="95250"/>
                <wp:wrapNone/>
                <wp:docPr id="315143437" name="グループ化 3" descr="図 2.2 7　点検等のデータの利活用イメージ"/>
                <wp:cNvGraphicFramePr/>
                <a:graphic xmlns:a="http://schemas.openxmlformats.org/drawingml/2006/main">
                  <a:graphicData uri="http://schemas.microsoft.com/office/word/2010/wordprocessingGroup">
                    <wpg:wgp>
                      <wpg:cNvGrpSpPr/>
                      <wpg:grpSpPr>
                        <a:xfrm>
                          <a:off x="0" y="0"/>
                          <a:ext cx="6042413" cy="8515350"/>
                          <a:chOff x="0" y="0"/>
                          <a:chExt cx="6042413" cy="8515350"/>
                        </a:xfrm>
                      </wpg:grpSpPr>
                      <wps:wsp>
                        <wps:cNvPr id="332" name="四角形: 角を丸くする 332" descr="図 2.2 7　点検等のデータの利活用イメージ"/>
                        <wps:cNvSpPr>
                          <a:spLocks/>
                        </wps:cNvSpPr>
                        <wps:spPr>
                          <a:xfrm>
                            <a:off x="0" y="0"/>
                            <a:ext cx="5991225" cy="8515350"/>
                          </a:xfrm>
                          <a:prstGeom prst="roundRect">
                            <a:avLst>
                              <a:gd name="adj" fmla="val 0"/>
                            </a:avLst>
                          </a:prstGeom>
                          <a:gradFill rotWithShape="1">
                            <a:gsLst>
                              <a:gs pos="0">
                                <a:srgbClr val="1F497D">
                                  <a:lumMod val="60000"/>
                                  <a:lumOff val="40000"/>
                                </a:srgbClr>
                              </a:gs>
                              <a:gs pos="35000">
                                <a:srgbClr val="4F81BD">
                                  <a:lumMod val="40000"/>
                                  <a:lumOff val="60000"/>
                                </a:srgbClr>
                              </a:gs>
                              <a:gs pos="100000">
                                <a:srgbClr val="4F81BD">
                                  <a:lumMod val="20000"/>
                                  <a:lumOff val="80000"/>
                                </a:srgbClr>
                              </a:gs>
                            </a:gsLst>
                            <a:lin ang="16200000" scaled="1"/>
                          </a:gradFill>
                          <a:ln w="9525" cap="flat" cmpd="sng" algn="ctr">
                            <a:solidFill>
                              <a:srgbClr val="0000FF"/>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4" name="グループ化 290"/>
                        <wpg:cNvGrpSpPr>
                          <a:grpSpLocks/>
                        </wpg:cNvGrpSpPr>
                        <wpg:grpSpPr bwMode="auto">
                          <a:xfrm>
                            <a:off x="37853" y="56902"/>
                            <a:ext cx="6004560" cy="1682750"/>
                            <a:chOff x="0" y="0"/>
                            <a:chExt cx="60045" cy="16835"/>
                          </a:xfrm>
                        </wpg:grpSpPr>
                        <wps:wsp>
                          <wps:cNvPr id="325" name="テキスト ボックス 112"/>
                          <wps:cNvSpPr txBox="1">
                            <a:spLocks noChangeArrowheads="1"/>
                          </wps:cNvSpPr>
                          <wps:spPr bwMode="auto">
                            <a:xfrm>
                              <a:off x="0" y="0"/>
                              <a:ext cx="22955" cy="16835"/>
                            </a:xfrm>
                            <a:prstGeom prst="rect">
                              <a:avLst/>
                            </a:pr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412F7D9" w14:textId="77777777" w:rsidR="008B7959" w:rsidRPr="00362B1A" w:rsidRDefault="008B7959" w:rsidP="008B7959">
                                <w:pPr>
                                  <w:pStyle w:val="a2"/>
                                  <w:snapToGrid w:val="0"/>
                                  <w:ind w:firstLine="191"/>
                                  <w:jc w:val="left"/>
                                  <w:rPr>
                                    <w:rFonts w:hAnsi="HG丸ｺﾞｼｯｸM-PRO"/>
                                    <w:b/>
                                    <w:color w:val="FF0000"/>
                                    <w:sz w:val="19"/>
                                    <w:szCs w:val="19"/>
                                  </w:rPr>
                                </w:pPr>
                                <w:r w:rsidRPr="00362B1A">
                                  <w:rPr>
                                    <w:rFonts w:hAnsi="HG丸ｺﾞｼｯｸM-PRO" w:hint="eastAsia"/>
                                    <w:b/>
                                    <w:color w:val="FF0000"/>
                                    <w:sz w:val="19"/>
                                    <w:szCs w:val="19"/>
                                  </w:rPr>
                                  <w:t>＜点検等のデータの利活用事例＞</w:t>
                                </w:r>
                              </w:p>
                              <w:p w14:paraId="76BB3039"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①</w:t>
                                </w:r>
                                <w:r w:rsidRPr="008C21A7">
                                  <w:rPr>
                                    <w:rFonts w:hAnsi="HG丸ｺﾞｼｯｸM-PRO" w:hint="eastAsia"/>
                                    <w:sz w:val="19"/>
                                    <w:szCs w:val="19"/>
                                  </w:rPr>
                                  <w:t>点検業務の再構築</w:t>
                                </w:r>
                              </w:p>
                              <w:p w14:paraId="0635E63C" w14:textId="77777777" w:rsidR="008B7959" w:rsidRPr="0088384C" w:rsidRDefault="008B7959" w:rsidP="008B7959">
                                <w:pPr>
                                  <w:snapToGrid w:val="0"/>
                                  <w:spacing w:line="280" w:lineRule="exact"/>
                                  <w:rPr>
                                    <w:rFonts w:hAnsi="HG丸ｺﾞｼｯｸM-PRO"/>
                                    <w:spacing w:val="-6"/>
                                    <w:sz w:val="19"/>
                                    <w:szCs w:val="19"/>
                                  </w:rPr>
                                </w:pPr>
                                <w:r w:rsidRPr="0088384C">
                                  <w:rPr>
                                    <w:rFonts w:hAnsi="HG丸ｺﾞｼｯｸM-PRO" w:hint="eastAsia"/>
                                    <w:spacing w:val="-6"/>
                                    <w:sz w:val="19"/>
                                    <w:szCs w:val="19"/>
                                  </w:rPr>
                                  <w:t>（不具合が起こりやすい箇所等を明確化）</w:t>
                                </w:r>
                              </w:p>
                              <w:p w14:paraId="5CCE3215" w14:textId="77777777" w:rsidR="008B7959" w:rsidRPr="008C21A7" w:rsidRDefault="008B7959" w:rsidP="008B7959">
                                <w:pPr>
                                  <w:snapToGrid w:val="0"/>
                                  <w:spacing w:line="280" w:lineRule="exact"/>
                                  <w:rPr>
                                    <w:rFonts w:hAnsi="HG丸ｺﾞｼｯｸM-PRO"/>
                                    <w:sz w:val="19"/>
                                    <w:szCs w:val="19"/>
                                  </w:rPr>
                                </w:pPr>
                                <w:r w:rsidRPr="008C21A7">
                                  <w:rPr>
                                    <w:rFonts w:hAnsi="HG丸ｺﾞｼｯｸM-PRO" w:hint="eastAsia"/>
                                    <w:spacing w:val="-6"/>
                                    <w:sz w:val="19"/>
                                    <w:szCs w:val="19"/>
                                  </w:rPr>
                                  <w:t>（点検の重点ﾎﾟｲﾝﾄや頻度の見直し）</w:t>
                                </w:r>
                              </w:p>
                              <w:p w14:paraId="6D6448DC" w14:textId="77777777" w:rsidR="008B7959" w:rsidRPr="008C21A7" w:rsidRDefault="008B7959" w:rsidP="008B7959">
                                <w:pPr>
                                  <w:snapToGrid w:val="0"/>
                                  <w:rPr>
                                    <w:rFonts w:hAnsi="HG丸ｺﾞｼｯｸM-PRO"/>
                                    <w:sz w:val="19"/>
                                    <w:szCs w:val="19"/>
                                  </w:rPr>
                                </w:pPr>
                                <w:r>
                                  <w:rPr>
                                    <w:rFonts w:hAnsi="HG丸ｺﾞｼｯｸM-PRO" w:hint="eastAsia"/>
                                    <w:sz w:val="19"/>
                                    <w:szCs w:val="19"/>
                                  </w:rPr>
                                  <w:t>②</w:t>
                                </w:r>
                                <w:r w:rsidRPr="008C21A7">
                                  <w:rPr>
                                    <w:rFonts w:hAnsi="HG丸ｺﾞｼｯｸM-PRO" w:hint="eastAsia"/>
                                    <w:sz w:val="19"/>
                                    <w:szCs w:val="19"/>
                                  </w:rPr>
                                  <w:t>維持管理を見通した工夫</w:t>
                                </w:r>
                              </w:p>
                              <w:p w14:paraId="3B4C1C14"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③補修等の年次計画の見直し</w:t>
                                </w:r>
                              </w:p>
                              <w:p w14:paraId="71DE045A" w14:textId="77777777" w:rsidR="008B7959" w:rsidRPr="008C21A7" w:rsidRDefault="008B7959" w:rsidP="008B7959">
                                <w:pPr>
                                  <w:snapToGrid w:val="0"/>
                                  <w:spacing w:line="280" w:lineRule="exact"/>
                                  <w:rPr>
                                    <w:rFonts w:hAnsi="HG丸ｺﾞｼｯｸM-PRO"/>
                                    <w:sz w:val="19"/>
                                    <w:szCs w:val="19"/>
                                  </w:rPr>
                                </w:pPr>
                                <w:r>
                                  <w:rPr>
                                    <w:rFonts w:hAnsi="HG丸ｺﾞｼｯｸM-PRO" w:hint="eastAsia"/>
                                    <w:sz w:val="19"/>
                                    <w:szCs w:val="19"/>
                                  </w:rPr>
                                  <w:t>（</w:t>
                                </w:r>
                                <w:r w:rsidRPr="008C21A7">
                                  <w:rPr>
                                    <w:rFonts w:hAnsi="HG丸ｺﾞｼｯｸM-PRO" w:hint="eastAsia"/>
                                    <w:sz w:val="19"/>
                                    <w:szCs w:val="19"/>
                                  </w:rPr>
                                  <w:t>補修サイクルの見直し</w:t>
                                </w:r>
                                <w:r>
                                  <w:rPr>
                                    <w:rFonts w:hAnsi="HG丸ｺﾞｼｯｸM-PRO" w:hint="eastAsia"/>
                                    <w:sz w:val="19"/>
                                    <w:szCs w:val="19"/>
                                  </w:rPr>
                                  <w:t>）</w:t>
                                </w:r>
                              </w:p>
                              <w:p w14:paraId="6D59EFC5" w14:textId="77777777" w:rsidR="008B7959" w:rsidRPr="008C21A7" w:rsidRDefault="008B7959" w:rsidP="008B7959">
                                <w:pPr>
                                  <w:snapToGrid w:val="0"/>
                                  <w:rPr>
                                    <w:sz w:val="19"/>
                                    <w:szCs w:val="19"/>
                                  </w:rPr>
                                </w:pPr>
                                <w:r>
                                  <w:rPr>
                                    <w:rFonts w:hAnsi="HG丸ｺﾞｼｯｸM-PRO" w:hint="eastAsia"/>
                                    <w:sz w:val="19"/>
                                    <w:szCs w:val="19"/>
                                  </w:rPr>
                                  <w:t>④</w:t>
                                </w:r>
                                <w:r w:rsidRPr="008C21A7">
                                  <w:rPr>
                                    <w:rFonts w:hAnsi="HG丸ｺﾞｼｯｸM-PRO" w:hint="eastAsia"/>
                                    <w:sz w:val="19"/>
                                    <w:szCs w:val="19"/>
                                  </w:rPr>
                                  <w:t>設計改修への活用</w:t>
                                </w:r>
                              </w:p>
                            </w:txbxContent>
                          </wps:txbx>
                          <wps:bodyPr rot="0" vert="horz" wrap="square" lIns="91440" tIns="45720" rIns="91440" bIns="45720" anchor="t" anchorCtr="0" upright="1">
                            <a:noAutofit/>
                          </wps:bodyPr>
                        </wps:wsp>
                        <wpg:grpSp>
                          <wpg:cNvPr id="326" name="グループ化 116"/>
                          <wpg:cNvGrpSpPr>
                            <a:grpSpLocks/>
                          </wpg:cNvGrpSpPr>
                          <wpg:grpSpPr bwMode="auto">
                            <a:xfrm>
                              <a:off x="32194" y="3524"/>
                              <a:ext cx="27851" cy="9036"/>
                              <a:chOff x="0" y="0"/>
                              <a:chExt cx="27851" cy="9036"/>
                            </a:xfrm>
                          </wpg:grpSpPr>
                          <wps:wsp>
                            <wps:cNvPr id="327" name="フローチャート : 書類 126"/>
                            <wps:cNvSpPr>
                              <a:spLocks noChangeArrowheads="1"/>
                            </wps:cNvSpPr>
                            <wps:spPr bwMode="auto">
                              <a:xfrm>
                                <a:off x="744" y="0"/>
                                <a:ext cx="25300" cy="9036"/>
                              </a:xfrm>
                              <a:prstGeom prst="flowChartDocumen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505B2B" w14:textId="77777777" w:rsidR="008B7959" w:rsidRPr="00340372" w:rsidRDefault="008B7959" w:rsidP="008B7959">
                                  <w:pPr>
                                    <w:jc w:val="left"/>
                                    <w:rPr>
                                      <w:rFonts w:hAnsi="HG丸ｺﾞｼｯｸM-PRO"/>
                                      <w:color w:val="000000"/>
                                      <w:sz w:val="19"/>
                                      <w:szCs w:val="19"/>
                                    </w:rPr>
                                  </w:pPr>
                                </w:p>
                              </w:txbxContent>
                            </wps:txbx>
                            <wps:bodyPr rot="0" vert="horz" wrap="square" lIns="91440" tIns="45720" rIns="91440" bIns="45720" anchor="t" anchorCtr="0" upright="1">
                              <a:noAutofit/>
                            </wps:bodyPr>
                          </wps:wsp>
                          <wps:wsp>
                            <wps:cNvPr id="328" name="Text Box 514"/>
                            <wps:cNvSpPr txBox="1">
                              <a:spLocks noChangeArrowheads="1"/>
                            </wps:cNvSpPr>
                            <wps:spPr bwMode="auto">
                              <a:xfrm>
                                <a:off x="0" y="0"/>
                                <a:ext cx="27851" cy="7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C64B2C"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◇各公園の長寿命化計画(計画的管理)の見直し</w:t>
                                  </w:r>
                                </w:p>
                                <w:p w14:paraId="613ECCEB"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◇各公園の事業実施計画(日常的管理)の見直し</w:t>
                                  </w:r>
                                </w:p>
                                <w:p w14:paraId="41484FD4" w14:textId="77777777" w:rsidR="008B7959" w:rsidRDefault="008B7959" w:rsidP="008B7959">
                                  <w:r w:rsidRPr="00340372">
                                    <w:rPr>
                                      <w:rFonts w:hAnsi="HG丸ｺﾞｼｯｸM-PRO" w:hint="eastAsia"/>
                                      <w:color w:val="000000"/>
                                      <w:spacing w:val="-6"/>
                                      <w:sz w:val="19"/>
                                      <w:szCs w:val="19"/>
                                    </w:rPr>
                                    <w:t>◇府営公園管理要領等の各種基準の見直し</w:t>
                                  </w:r>
                                </w:p>
                              </w:txbxContent>
                            </wps:txbx>
                            <wps:bodyPr rot="0" vert="horz" wrap="square" lIns="91440" tIns="45720" rIns="91440" bIns="45720" anchor="t" anchorCtr="0" upright="1">
                              <a:noAutofit/>
                            </wps:bodyPr>
                          </wps:wsp>
                        </wpg:grpSp>
                        <wpg:grpSp>
                          <wpg:cNvPr id="329" name="Group 515"/>
                          <wpg:cNvGrpSpPr>
                            <a:grpSpLocks/>
                          </wpg:cNvGrpSpPr>
                          <wpg:grpSpPr bwMode="auto">
                            <a:xfrm>
                              <a:off x="22860" y="3905"/>
                              <a:ext cx="9779" cy="6902"/>
                              <a:chOff x="0" y="0"/>
                              <a:chExt cx="9784" cy="6902"/>
                            </a:xfrm>
                          </wpg:grpSpPr>
                          <wps:wsp>
                            <wps:cNvPr id="330" name="右矢印 140"/>
                            <wps:cNvSpPr>
                              <a:spLocks noChangeArrowheads="1"/>
                            </wps:cNvSpPr>
                            <wps:spPr bwMode="auto">
                              <a:xfrm>
                                <a:off x="637" y="0"/>
                                <a:ext cx="9147" cy="6902"/>
                              </a:xfrm>
                              <a:prstGeom prst="rightArrow">
                                <a:avLst>
                                  <a:gd name="adj1" fmla="val 50000"/>
                                  <a:gd name="adj2" fmla="val 48305"/>
                                </a:avLst>
                              </a:pr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0E2B468B" w14:textId="77777777" w:rsidR="008B7959" w:rsidRPr="006D2005" w:rsidRDefault="008B7959" w:rsidP="008B7959">
                                  <w:pPr>
                                    <w:jc w:val="center"/>
                                    <w:rPr>
                                      <w:rFonts w:hAnsi="HG丸ｺﾞｼｯｸM-PRO"/>
                                      <w:sz w:val="20"/>
                                    </w:rPr>
                                  </w:pPr>
                                </w:p>
                              </w:txbxContent>
                            </wps:txbx>
                            <wps:bodyPr rot="0" vert="horz" wrap="square" lIns="91440" tIns="45720" rIns="91440" bIns="45720" anchor="ctr" anchorCtr="0" upright="1">
                              <a:noAutofit/>
                            </wps:bodyPr>
                          </wps:wsp>
                          <wps:wsp>
                            <wps:cNvPr id="331" name="テキスト ボックス 145"/>
                            <wps:cNvSpPr txBox="1">
                              <a:spLocks noChangeArrowheads="1"/>
                            </wps:cNvSpPr>
                            <wps:spPr bwMode="auto">
                              <a:xfrm>
                                <a:off x="0" y="1488"/>
                                <a:ext cx="9461" cy="3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3E03C3" w14:textId="77777777" w:rsidR="008B7959" w:rsidRDefault="008B7959" w:rsidP="008B7959">
                                  <w:pPr>
                                    <w:spacing w:line="200" w:lineRule="exact"/>
                                    <w:jc w:val="left"/>
                                    <w:rPr>
                                      <w:rFonts w:hAnsi="HG丸ｺﾞｼｯｸM-PRO"/>
                                      <w:sz w:val="16"/>
                                      <w:szCs w:val="16"/>
                                    </w:rPr>
                                  </w:pPr>
                                  <w:r w:rsidRPr="002F13DD">
                                    <w:rPr>
                                      <w:rFonts w:hAnsi="HG丸ｺﾞｼｯｸM-PRO" w:hint="eastAsia"/>
                                      <w:sz w:val="16"/>
                                      <w:szCs w:val="16"/>
                                    </w:rPr>
                                    <w:t>維持管理計画等</w:t>
                                  </w:r>
                                </w:p>
                                <w:p w14:paraId="3F230B55" w14:textId="77777777" w:rsidR="008B7959" w:rsidRPr="002F13DD" w:rsidRDefault="008B7959" w:rsidP="008B7959">
                                  <w:pPr>
                                    <w:spacing w:line="200" w:lineRule="exact"/>
                                    <w:jc w:val="left"/>
                                    <w:rPr>
                                      <w:rFonts w:hAnsi="HG丸ｺﾞｼｯｸM-PRO"/>
                                      <w:sz w:val="16"/>
                                      <w:szCs w:val="16"/>
                                    </w:rPr>
                                  </w:pPr>
                                  <w:r w:rsidRPr="002F13DD">
                                    <w:rPr>
                                      <w:rFonts w:hAnsi="HG丸ｺﾞｼｯｸM-PRO" w:hint="eastAsia"/>
                                      <w:sz w:val="16"/>
                                      <w:szCs w:val="16"/>
                                    </w:rPr>
                                    <w:t>の見直しを実施</w:t>
                                  </w:r>
                                </w:p>
                              </w:txbxContent>
                            </wps:txbx>
                            <wps:bodyPr rot="0" vert="horz" wrap="square" lIns="91440" tIns="45720" rIns="91440" bIns="45720" anchor="t" anchorCtr="0" upright="1">
                              <a:noAutofit/>
                            </wps:bodyPr>
                          </wps:wsp>
                        </wpg:grpSp>
                      </wpg:grpSp>
                      <wps:wsp>
                        <wps:cNvPr id="323" name="吹き出し: 角を丸めた四角形 323"/>
                        <wps:cNvSpPr>
                          <a:spLocks/>
                        </wps:cNvSpPr>
                        <wps:spPr>
                          <a:xfrm>
                            <a:off x="85601" y="1900052"/>
                            <a:ext cx="2009775" cy="233680"/>
                          </a:xfrm>
                          <a:prstGeom prst="wedgeRoundRectCallout">
                            <a:avLst>
                              <a:gd name="adj1" fmla="val -33377"/>
                              <a:gd name="adj2" fmla="val -10848"/>
                              <a:gd name="adj3" fmla="val 166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E769E43" w14:textId="77777777" w:rsidR="008B7959" w:rsidRPr="009A3BBF" w:rsidRDefault="008B7959" w:rsidP="008B7959">
                              <w:pPr>
                                <w:spacing w:line="200" w:lineRule="exact"/>
                                <w:jc w:val="center"/>
                                <w:rPr>
                                  <w:rFonts w:hAnsi="HG丸ｺﾞｼｯｸM-PRO"/>
                                  <w:sz w:val="20"/>
                                </w:rPr>
                              </w:pPr>
                              <w:r>
                                <w:rPr>
                                  <w:rFonts w:hAnsi="HG丸ｺﾞｼｯｸM-PRO" w:hint="eastAsia"/>
                                  <w:sz w:val="20"/>
                                </w:rPr>
                                <w:t>事業実施計画書</w:t>
                              </w:r>
                              <w:r w:rsidRPr="009A3BBF">
                                <w:rPr>
                                  <w:rFonts w:hAnsi="HG丸ｺﾞｼｯｸM-PRO" w:hint="eastAsia"/>
                                  <w:sz w:val="20"/>
                                </w:rPr>
                                <w:t>の見直し</w:t>
                              </w:r>
                              <w:r>
                                <w:rPr>
                                  <w:rFonts w:hAnsi="HG丸ｺﾞｼｯｸM-PRO" w:hint="eastAsia"/>
                                  <w:sz w:val="20"/>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四角形: 角を丸くする 321"/>
                        <wps:cNvSpPr>
                          <a:spLocks noChangeArrowheads="1"/>
                        </wps:cNvSpPr>
                        <wps:spPr bwMode="auto">
                          <a:xfrm>
                            <a:off x="85354" y="2146959"/>
                            <a:ext cx="5826125" cy="6272530"/>
                          </a:xfrm>
                          <a:prstGeom prst="roundRect">
                            <a:avLst>
                              <a:gd name="adj" fmla="val 0"/>
                            </a:avLst>
                          </a:prstGeom>
                          <a:gradFill rotWithShape="1">
                            <a:gsLst>
                              <a:gs pos="0">
                                <a:srgbClr val="0066FF">
                                  <a:alpha val="69804"/>
                                </a:srgbClr>
                              </a:gs>
                              <a:gs pos="12425">
                                <a:srgbClr val="0066FF">
                                  <a:alpha val="42353"/>
                                </a:srgbClr>
                              </a:gs>
                              <a:gs pos="35000">
                                <a:srgbClr val="0066FF">
                                  <a:alpha val="14902"/>
                                </a:srgbClr>
                              </a:gs>
                              <a:gs pos="76925">
                                <a:srgbClr val="0066FF">
                                  <a:alpha val="42745"/>
                                </a:srgbClr>
                              </a:gs>
                              <a:gs pos="100000">
                                <a:srgbClr val="0066FF">
                                  <a:alpha val="69804"/>
                                </a:srgbClr>
                              </a:gs>
                            </a:gsLst>
                            <a:lin ang="16200000" scaled="1"/>
                          </a:gradFill>
                          <a:ln>
                            <a:noFill/>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319" name="テキスト ボックス 319"/>
                        <wps:cNvSpPr txBox="1">
                          <a:spLocks noChangeArrowheads="1"/>
                        </wps:cNvSpPr>
                        <wps:spPr bwMode="auto">
                          <a:xfrm>
                            <a:off x="4628903" y="3436669"/>
                            <a:ext cx="1171575" cy="609600"/>
                          </a:xfrm>
                          <a:prstGeom prst="rect">
                            <a:avLst/>
                          </a:prstGeom>
                          <a:noFill/>
                          <a:ln w="31750">
                            <a:solidFill>
                              <a:srgbClr val="0000FF"/>
                            </a:solidFill>
                            <a:prstDash val="dash"/>
                          </a:ln>
                          <a:effectLst/>
                        </wps:spPr>
                        <wps:txbx>
                          <w:txbxContent>
                            <w:p w14:paraId="1C0179FC"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◆不具合が発生しやすい箇所の特定</w:t>
                              </w:r>
                            </w:p>
                          </w:txbxContent>
                        </wps:txbx>
                        <wps:bodyPr rot="0" vert="horz" wrap="square" lIns="0" tIns="0" rIns="0" bIns="0" anchor="ctr" anchorCtr="0" upright="1">
                          <a:noAutofit/>
                        </wps:bodyPr>
                      </wps:wsp>
                      <wpg:grpSp>
                        <wpg:cNvPr id="320" name="グループ化 320"/>
                        <wpg:cNvGrpSpPr>
                          <a:grpSpLocks noChangeAspect="1"/>
                        </wpg:cNvGrpSpPr>
                        <wpg:grpSpPr>
                          <a:xfrm>
                            <a:off x="192232" y="2515095"/>
                            <a:ext cx="4305300" cy="2938780"/>
                            <a:chOff x="0" y="0"/>
                            <a:chExt cx="2785582" cy="1902681"/>
                          </a:xfrm>
                        </wpg:grpSpPr>
                        <pic:pic xmlns:pic="http://schemas.openxmlformats.org/drawingml/2006/picture">
                          <pic:nvPicPr>
                            <pic:cNvPr id="3086" name="図 244"/>
                            <pic:cNvPicPr preferRelativeResize="0">
                              <a:picLocks noChangeAspect="1"/>
                            </pic:cNvPicPr>
                          </pic:nvPicPr>
                          <pic:blipFill rotWithShape="1">
                            <a:blip r:embed="rId60" cstate="print"/>
                            <a:srcRect l="34071" t="40668" r="14332" b="10306"/>
                            <a:stretch/>
                          </pic:blipFill>
                          <pic:spPr bwMode="auto">
                            <a:xfrm>
                              <a:off x="0" y="0"/>
                              <a:ext cx="2785582" cy="1871231"/>
                            </a:xfrm>
                            <a:prstGeom prst="rect">
                              <a:avLst/>
                            </a:prstGeom>
                            <a:ln>
                              <a:noFill/>
                            </a:ln>
                          </pic:spPr>
                        </pic:pic>
                        <wps:wsp>
                          <wps:cNvPr id="3088" name="円/楕円 245"/>
                          <wps:cNvSpPr/>
                          <wps:spPr>
                            <a:xfrm rot="19316949">
                              <a:off x="1063256" y="733646"/>
                              <a:ext cx="849134" cy="1169035"/>
                            </a:xfrm>
                            <a:prstGeom prst="ellipse">
                              <a:avLst/>
                            </a:prstGeom>
                            <a:noFill/>
                            <a:ln w="50800" cap="flat" cmpd="sng" algn="ctr">
                              <a:solidFill>
                                <a:srgbClr val="00FF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18" name="グループ化 318"/>
                        <wpg:cNvGrpSpPr>
                          <a:grpSpLocks noChangeAspect="1"/>
                        </wpg:cNvGrpSpPr>
                        <wpg:grpSpPr>
                          <a:xfrm>
                            <a:off x="524741" y="5412674"/>
                            <a:ext cx="3400425" cy="3034665"/>
                            <a:chOff x="0" y="0"/>
                            <a:chExt cx="2296633" cy="1924493"/>
                          </a:xfrm>
                        </wpg:grpSpPr>
                        <pic:pic xmlns:pic="http://schemas.openxmlformats.org/drawingml/2006/picture">
                          <pic:nvPicPr>
                            <pic:cNvPr id="3082" name="図 248"/>
                            <pic:cNvPicPr>
                              <a:picLocks noChangeAspect="1"/>
                            </pic:cNvPicPr>
                          </pic:nvPicPr>
                          <pic:blipFill>
                            <a:blip r:embed="rId61"/>
                            <a:srcRect/>
                            <a:stretch>
                              <a:fillRect/>
                            </a:stretch>
                          </pic:blipFill>
                          <pic:spPr bwMode="auto">
                            <a:xfrm>
                              <a:off x="0" y="0"/>
                              <a:ext cx="2296633" cy="1924493"/>
                            </a:xfrm>
                            <a:prstGeom prst="rect">
                              <a:avLst/>
                            </a:prstGeom>
                            <a:noFill/>
                          </pic:spPr>
                        </pic:pic>
                        <wps:wsp>
                          <wps:cNvPr id="3083" name="円/楕円 249"/>
                          <wps:cNvSpPr/>
                          <wps:spPr>
                            <a:xfrm>
                              <a:off x="276447" y="510363"/>
                              <a:ext cx="680085" cy="1169035"/>
                            </a:xfrm>
                            <a:prstGeom prst="ellipse">
                              <a:avLst/>
                            </a:prstGeom>
                            <a:noFill/>
                            <a:ln w="50800" cap="flat" cmpd="sng" algn="ctr">
                              <a:solidFill>
                                <a:srgbClr val="00FF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7" name="テキスト ボックス 317"/>
                        <wps:cNvSpPr txBox="1">
                          <a:spLocks noChangeArrowheads="1"/>
                        </wps:cNvSpPr>
                        <wps:spPr bwMode="auto">
                          <a:xfrm>
                            <a:off x="4628903" y="6061116"/>
                            <a:ext cx="1171575" cy="742950"/>
                          </a:xfrm>
                          <a:prstGeom prst="rect">
                            <a:avLst/>
                          </a:prstGeom>
                          <a:noFill/>
                          <a:ln w="31750">
                            <a:solidFill>
                              <a:srgbClr val="0000FF"/>
                            </a:solidFill>
                            <a:prstDash val="dash"/>
                          </a:ln>
                          <a:effectLst/>
                        </wps:spPr>
                        <wps:txbx>
                          <w:txbxContent>
                            <w:p w14:paraId="56E2B8D2"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◆不具合が発生しやすい時期の特定</w:t>
                              </w:r>
                            </w:p>
                          </w:txbxContent>
                        </wps:txbx>
                        <wps:bodyPr rot="0" vert="horz" wrap="square" lIns="0" tIns="0" rIns="0" bIns="0" anchor="ctr" anchorCtr="0" upright="1">
                          <a:noAutofit/>
                        </wps:bodyPr>
                      </wps:wsp>
                      <wps:wsp>
                        <wps:cNvPr id="322" name="四角形: メモ 322"/>
                        <wps:cNvSpPr>
                          <a:spLocks noChangeArrowheads="1"/>
                        </wps:cNvSpPr>
                        <wps:spPr bwMode="auto">
                          <a:xfrm>
                            <a:off x="192232" y="2194461"/>
                            <a:ext cx="2759075" cy="318135"/>
                          </a:xfrm>
                          <a:prstGeom prst="foldedCorner">
                            <a:avLst>
                              <a:gd name="adj" fmla="val 4843"/>
                            </a:avLst>
                          </a:prstGeom>
                          <a:solidFill>
                            <a:srgbClr val="FFFFFF"/>
                          </a:solidFill>
                          <a:ln w="3175">
                            <a:solidFill>
                              <a:srgbClr val="000000"/>
                            </a:solidFill>
                            <a:round/>
                            <a:headEnd/>
                            <a:tailEnd/>
                          </a:ln>
                          <a:effectLst/>
                        </wps:spPr>
                        <wps:txbx>
                          <w:txbxContent>
                            <w:p w14:paraId="551C19E1" w14:textId="77777777" w:rsidR="008B7959" w:rsidRPr="009A3BBF" w:rsidRDefault="008B7959" w:rsidP="008B7959">
                              <w:pPr>
                                <w:rPr>
                                  <w:rFonts w:hAnsi="HG丸ｺﾞｼｯｸM-PRO"/>
                                  <w:b/>
                                  <w:u w:val="single"/>
                                </w:rPr>
                              </w:pPr>
                              <w:r w:rsidRPr="009A3BBF">
                                <w:rPr>
                                  <w:rFonts w:hAnsi="HG丸ｺﾞｼｯｸM-PRO" w:hint="eastAsia"/>
                                  <w:b/>
                                  <w:u w:val="single"/>
                                </w:rPr>
                                <w:t>日常巡視</w:t>
                              </w:r>
                              <w:r>
                                <w:rPr>
                                  <w:rFonts w:hAnsi="HG丸ｺﾞｼｯｸM-PRO" w:hint="eastAsia"/>
                                  <w:b/>
                                  <w:u w:val="single"/>
                                </w:rPr>
                                <w:t>におけるウィークポイントの把握</w:t>
                              </w:r>
                            </w:p>
                          </w:txbxContent>
                        </wps:txbx>
                        <wps:bodyPr rot="0" vert="horz" wrap="square" lIns="36000" tIns="36000" rIns="36000" bIns="36000" anchor="t" anchorCtr="0" upright="1">
                          <a:noAutofit/>
                        </wps:bodyPr>
                      </wps:wsp>
                    </wpg:wgp>
                  </a:graphicData>
                </a:graphic>
              </wp:anchor>
            </w:drawing>
          </mc:Choice>
          <mc:Fallback>
            <w:pict>
              <v:group w14:anchorId="78EC3AAF" id="_x0000_s1410" alt="図 2.2 7　点検等のデータの利活用イメージ" style="position:absolute;left:0;text-align:left;margin-left:-11.25pt;margin-top:.35pt;width:475.8pt;height:670.5pt;z-index:251719680;mso-position-horizontal-relative:text;mso-position-vertical-relative:text" coordsize="60424,85153"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">
                <v:roundrect id="四角形: 角を丸くする 332" o:spid="_x0000_s1411" alt="図 2.2 7　点検等のデータの利活用イメージ" style="position:absolute;width:59912;height:85153;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" fillcolor="#558ed5" strokecolor="blue">
                  <v:fill color2="#dce6f2" rotate="t" angle="180" colors="0 #558ed5;22938f #b9cde5;1 #dce6f2" focus="100%" type="gradient"/>
                  <v:shadow on="t" color="black" opacity="24903f" origin=",.5" offset="0,.55556mm"/>
                  <v:path arrowok="t"/>
                </v:roundrect>
                <v:group id="グループ化 290" o:spid="_x0000_s1412" style="position:absolute;left:378;top:569;width:60046;height:16827" coordsize="60045,1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テキスト ボックス 112" o:spid="_x0000_s1413" type="#_x0000_t202" style="position:absolute;width:22955;height:16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" fillcolor="#a3c4ff" strokecolor="#4a7ebb">
                    <v:fill color2="#e5eeff" rotate="t" angle="180" colors="0 #a3c4ff;22938f #bfd5ff;1 #e5eeff" focus="100%" type="gradient"/>
                    <v:shadow on="t" color="black" opacity="24903f" origin=",.5" offset="0,.55556mm"/>
                    <v:textbox>
                      <w:txbxContent>
                        <w:p w14:paraId="5412F7D9" w14:textId="77777777" w:rsidR="008B7959" w:rsidRPr="00362B1A" w:rsidRDefault="008B7959" w:rsidP="008B7959">
                          <w:pPr>
                            <w:pStyle w:val="a2"/>
                            <w:snapToGrid w:val="0"/>
                            <w:ind w:firstLine="191"/>
                            <w:jc w:val="left"/>
                            <w:rPr>
                              <w:rFonts w:hAnsi="HG丸ｺﾞｼｯｸM-PRO"/>
                              <w:b/>
                              <w:color w:val="FF0000"/>
                              <w:sz w:val="19"/>
                              <w:szCs w:val="19"/>
                            </w:rPr>
                          </w:pPr>
                          <w:r w:rsidRPr="00362B1A">
                            <w:rPr>
                              <w:rFonts w:hAnsi="HG丸ｺﾞｼｯｸM-PRO" w:hint="eastAsia"/>
                              <w:b/>
                              <w:color w:val="FF0000"/>
                              <w:sz w:val="19"/>
                              <w:szCs w:val="19"/>
                            </w:rPr>
                            <w:t>＜点検等のデータの利活用事例＞</w:t>
                          </w:r>
                        </w:p>
                        <w:p w14:paraId="76BB3039"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①</w:t>
                          </w:r>
                          <w:r w:rsidRPr="008C21A7">
                            <w:rPr>
                              <w:rFonts w:hAnsi="HG丸ｺﾞｼｯｸM-PRO" w:hint="eastAsia"/>
                              <w:sz w:val="19"/>
                              <w:szCs w:val="19"/>
                            </w:rPr>
                            <w:t>点検業務の再構築</w:t>
                          </w:r>
                        </w:p>
                        <w:p w14:paraId="0635E63C" w14:textId="77777777" w:rsidR="008B7959" w:rsidRPr="0088384C" w:rsidRDefault="008B7959" w:rsidP="008B7959">
                          <w:pPr>
                            <w:snapToGrid w:val="0"/>
                            <w:spacing w:line="280" w:lineRule="exact"/>
                            <w:rPr>
                              <w:rFonts w:hAnsi="HG丸ｺﾞｼｯｸM-PRO"/>
                              <w:spacing w:val="-6"/>
                              <w:sz w:val="19"/>
                              <w:szCs w:val="19"/>
                            </w:rPr>
                          </w:pPr>
                          <w:r w:rsidRPr="0088384C">
                            <w:rPr>
                              <w:rFonts w:hAnsi="HG丸ｺﾞｼｯｸM-PRO" w:hint="eastAsia"/>
                              <w:spacing w:val="-6"/>
                              <w:sz w:val="19"/>
                              <w:szCs w:val="19"/>
                            </w:rPr>
                            <w:t>（不具合が起こりやすい箇所等を明確化）</w:t>
                          </w:r>
                        </w:p>
                        <w:p w14:paraId="5CCE3215" w14:textId="77777777" w:rsidR="008B7959" w:rsidRPr="008C21A7" w:rsidRDefault="008B7959" w:rsidP="008B7959">
                          <w:pPr>
                            <w:snapToGrid w:val="0"/>
                            <w:spacing w:line="280" w:lineRule="exact"/>
                            <w:rPr>
                              <w:rFonts w:hAnsi="HG丸ｺﾞｼｯｸM-PRO"/>
                              <w:sz w:val="19"/>
                              <w:szCs w:val="19"/>
                            </w:rPr>
                          </w:pPr>
                          <w:r w:rsidRPr="008C21A7">
                            <w:rPr>
                              <w:rFonts w:hAnsi="HG丸ｺﾞｼｯｸM-PRO" w:hint="eastAsia"/>
                              <w:spacing w:val="-6"/>
                              <w:sz w:val="19"/>
                              <w:szCs w:val="19"/>
                            </w:rPr>
                            <w:t>（点検の重点ﾎﾟｲﾝﾄや頻度の見直し）</w:t>
                          </w:r>
                        </w:p>
                        <w:p w14:paraId="6D6448DC" w14:textId="77777777" w:rsidR="008B7959" w:rsidRPr="008C21A7" w:rsidRDefault="008B7959" w:rsidP="008B7959">
                          <w:pPr>
                            <w:snapToGrid w:val="0"/>
                            <w:rPr>
                              <w:rFonts w:hAnsi="HG丸ｺﾞｼｯｸM-PRO"/>
                              <w:sz w:val="19"/>
                              <w:szCs w:val="19"/>
                            </w:rPr>
                          </w:pPr>
                          <w:r>
                            <w:rPr>
                              <w:rFonts w:hAnsi="HG丸ｺﾞｼｯｸM-PRO" w:hint="eastAsia"/>
                              <w:sz w:val="19"/>
                              <w:szCs w:val="19"/>
                            </w:rPr>
                            <w:t>②</w:t>
                          </w:r>
                          <w:r w:rsidRPr="008C21A7">
                            <w:rPr>
                              <w:rFonts w:hAnsi="HG丸ｺﾞｼｯｸM-PRO" w:hint="eastAsia"/>
                              <w:sz w:val="19"/>
                              <w:szCs w:val="19"/>
                            </w:rPr>
                            <w:t>維持管理を見通した工夫</w:t>
                          </w:r>
                        </w:p>
                        <w:p w14:paraId="3B4C1C14"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③補修等の年次計画の見直し</w:t>
                          </w:r>
                        </w:p>
                        <w:p w14:paraId="71DE045A" w14:textId="77777777" w:rsidR="008B7959" w:rsidRPr="008C21A7" w:rsidRDefault="008B7959" w:rsidP="008B7959">
                          <w:pPr>
                            <w:snapToGrid w:val="0"/>
                            <w:spacing w:line="280" w:lineRule="exact"/>
                            <w:rPr>
                              <w:rFonts w:hAnsi="HG丸ｺﾞｼｯｸM-PRO"/>
                              <w:sz w:val="19"/>
                              <w:szCs w:val="19"/>
                            </w:rPr>
                          </w:pPr>
                          <w:r>
                            <w:rPr>
                              <w:rFonts w:hAnsi="HG丸ｺﾞｼｯｸM-PRO" w:hint="eastAsia"/>
                              <w:sz w:val="19"/>
                              <w:szCs w:val="19"/>
                            </w:rPr>
                            <w:t>（</w:t>
                          </w:r>
                          <w:r w:rsidRPr="008C21A7">
                            <w:rPr>
                              <w:rFonts w:hAnsi="HG丸ｺﾞｼｯｸM-PRO" w:hint="eastAsia"/>
                              <w:sz w:val="19"/>
                              <w:szCs w:val="19"/>
                            </w:rPr>
                            <w:t>補修サイクルの見直し</w:t>
                          </w:r>
                          <w:r>
                            <w:rPr>
                              <w:rFonts w:hAnsi="HG丸ｺﾞｼｯｸM-PRO" w:hint="eastAsia"/>
                              <w:sz w:val="19"/>
                              <w:szCs w:val="19"/>
                            </w:rPr>
                            <w:t>）</w:t>
                          </w:r>
                        </w:p>
                        <w:p w14:paraId="6D59EFC5" w14:textId="77777777" w:rsidR="008B7959" w:rsidRPr="008C21A7" w:rsidRDefault="008B7959" w:rsidP="008B7959">
                          <w:pPr>
                            <w:snapToGrid w:val="0"/>
                            <w:rPr>
                              <w:sz w:val="19"/>
                              <w:szCs w:val="19"/>
                            </w:rPr>
                          </w:pPr>
                          <w:r>
                            <w:rPr>
                              <w:rFonts w:hAnsi="HG丸ｺﾞｼｯｸM-PRO" w:hint="eastAsia"/>
                              <w:sz w:val="19"/>
                              <w:szCs w:val="19"/>
                            </w:rPr>
                            <w:t>④</w:t>
                          </w:r>
                          <w:r w:rsidRPr="008C21A7">
                            <w:rPr>
                              <w:rFonts w:hAnsi="HG丸ｺﾞｼｯｸM-PRO" w:hint="eastAsia"/>
                              <w:sz w:val="19"/>
                              <w:szCs w:val="19"/>
                            </w:rPr>
                            <w:t>設計改修への活用</w:t>
                          </w:r>
                        </w:p>
                      </w:txbxContent>
                    </v:textbox>
                  </v:shape>
                  <v:group id="グループ化 116" o:spid="_x0000_s1414" style="position:absolute;left:32194;top:3524;width:27851;height:9036" coordsize="27851,9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フローチャート : 書類 126" o:spid="_x0000_s1415" type="#_x0000_t114" style="position:absolute;left:744;width:25300;height:9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" filled="f" strokeweight="1.25pt">
                      <v:textbox>
                        <w:txbxContent>
                          <w:p w14:paraId="2E505B2B" w14:textId="77777777" w:rsidR="008B7959" w:rsidRPr="00340372" w:rsidRDefault="008B7959" w:rsidP="008B7959">
                            <w:pPr>
                              <w:jc w:val="left"/>
                              <w:rPr>
                                <w:rFonts w:hAnsi="HG丸ｺﾞｼｯｸM-PRO"/>
                                <w:color w:val="000000"/>
                                <w:sz w:val="19"/>
                                <w:szCs w:val="19"/>
                              </w:rPr>
                            </w:pPr>
                          </w:p>
                        </w:txbxContent>
                      </v:textbox>
                    </v:shape>
                    <v:shape id="Text Box 514" o:spid="_x0000_s1416" type="#_x0000_t202" style="position:absolute;width:27851;height:7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SEwwAAANwAAAAPAAAAZHJzL2Rvd25yZXYueG1sRE/LisIw&#10;FN0L8w/hDrjTdD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cZM0hMMAAADcAAAADwAA&#10;AAAAAAAAAAAAAAAHAgAAZHJzL2Rvd25yZXYueG1sUEsFBgAAAAADAAMAtwAAAPcCAAAAAA==&#10;" filled="f" stroked="f" strokeweight=".5pt">
                      <v:textbox>
                        <w:txbxContent>
                          <w:p w14:paraId="5BC64B2C"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◇各公園の長寿命化計画(計画的管理)の見直し</w:t>
                            </w:r>
                          </w:p>
                          <w:p w14:paraId="613ECCEB"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◇各公園の事業実施計画(日常的管理)の見直し</w:t>
                            </w:r>
                          </w:p>
                          <w:p w14:paraId="41484FD4" w14:textId="77777777" w:rsidR="008B7959" w:rsidRDefault="008B7959" w:rsidP="008B7959">
                            <w:r w:rsidRPr="00340372">
                              <w:rPr>
                                <w:rFonts w:hAnsi="HG丸ｺﾞｼｯｸM-PRO" w:hint="eastAsia"/>
                                <w:color w:val="000000"/>
                                <w:spacing w:val="-6"/>
                                <w:sz w:val="19"/>
                                <w:szCs w:val="19"/>
                              </w:rPr>
                              <w:t>◇府営公園管理要領等の各種基準の見直し</w:t>
                            </w:r>
                          </w:p>
                        </w:txbxContent>
                      </v:textbox>
                    </v:shape>
                  </v:group>
                  <v:group id="Group 515" o:spid="_x0000_s1417" style="position:absolute;left:22860;top:3905;width:9779;height:6902" coordsize="9784,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右矢印 140" o:spid="_x0000_s1418" type="#_x0000_t13" style="position:absolute;left:637;width:9147;height:6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" adj="13727" fillcolor="#a3c4ff" strokecolor="#4a7ebb">
                      <v:fill color2="#e5eeff" rotate="t" angle="180" colors="0 #a3c4ff;22938f #bfd5ff;1 #e5eeff" focus="100%" type="gradient"/>
                      <v:shadow on="t" color="black" opacity="24903f" origin=",.5" offset="0,.55556mm"/>
                      <v:textbox>
                        <w:txbxContent>
                          <w:p w14:paraId="0E2B468B" w14:textId="77777777" w:rsidR="008B7959" w:rsidRPr="006D2005" w:rsidRDefault="008B7959" w:rsidP="008B7959">
                            <w:pPr>
                              <w:jc w:val="center"/>
                              <w:rPr>
                                <w:rFonts w:hAnsi="HG丸ｺﾞｼｯｸM-PRO"/>
                                <w:sz w:val="20"/>
                              </w:rPr>
                            </w:pPr>
                          </w:p>
                        </w:txbxContent>
                      </v:textbox>
                    </v:shape>
                    <v:shape id="テキスト ボックス 145" o:spid="_x0000_s1419" type="#_x0000_t202" style="position:absolute;top:1488;width:946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vExgAAANwAAAAPAAAAZHJzL2Rvd25yZXYueG1sRI9Pi8Iw&#10;FMTvgt8hPGFvmqq4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ZXALxMYAAADcAAAA&#10;DwAAAAAAAAAAAAAAAAAHAgAAZHJzL2Rvd25yZXYueG1sUEsFBgAAAAADAAMAtwAAAPoCAAAAAA==&#10;" filled="f" stroked="f" strokeweight=".5pt">
                      <v:textbox>
                        <w:txbxContent>
                          <w:p w14:paraId="2D3E03C3" w14:textId="77777777" w:rsidR="008B7959" w:rsidRDefault="008B7959" w:rsidP="008B7959">
                            <w:pPr>
                              <w:spacing w:line="200" w:lineRule="exact"/>
                              <w:jc w:val="left"/>
                              <w:rPr>
                                <w:rFonts w:hAnsi="HG丸ｺﾞｼｯｸM-PRO"/>
                                <w:sz w:val="16"/>
                                <w:szCs w:val="16"/>
                              </w:rPr>
                            </w:pPr>
                            <w:r w:rsidRPr="002F13DD">
                              <w:rPr>
                                <w:rFonts w:hAnsi="HG丸ｺﾞｼｯｸM-PRO" w:hint="eastAsia"/>
                                <w:sz w:val="16"/>
                                <w:szCs w:val="16"/>
                              </w:rPr>
                              <w:t>維持管理計画等</w:t>
                            </w:r>
                          </w:p>
                          <w:p w14:paraId="3F230B55" w14:textId="77777777" w:rsidR="008B7959" w:rsidRPr="002F13DD" w:rsidRDefault="008B7959" w:rsidP="008B7959">
                            <w:pPr>
                              <w:spacing w:line="200" w:lineRule="exact"/>
                              <w:jc w:val="left"/>
                              <w:rPr>
                                <w:rFonts w:hAnsi="HG丸ｺﾞｼｯｸM-PRO"/>
                                <w:sz w:val="16"/>
                                <w:szCs w:val="16"/>
                              </w:rPr>
                            </w:pPr>
                            <w:r w:rsidRPr="002F13DD">
                              <w:rPr>
                                <w:rFonts w:hAnsi="HG丸ｺﾞｼｯｸM-PRO" w:hint="eastAsia"/>
                                <w:sz w:val="16"/>
                                <w:szCs w:val="16"/>
                              </w:rPr>
                              <w:t>の見直しを実施</w:t>
                            </w:r>
                          </w:p>
                        </w:txbxContent>
                      </v:textbox>
                    </v:shape>
                  </v:group>
                </v:group>
                <v:shape id="吹き出し: 角を丸めた四角形 323" o:spid="_x0000_s1420" type="#_x0000_t62" style="position:absolute;left:856;top:19000;width:20097;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" adj="3591,8457" fillcolor="#2c5d98" stroked="f">
                  <v:fill color2="#3a7ccb" rotate="t" angle="180" colors="0 #2c5d98;52429f #3c7bc7;1 #3a7ccb" focus="100%" type="gradient">
                    <o:fill v:ext="view" type="gradientUnscaled"/>
                  </v:fill>
                  <v:shadow on="t" color="black" opacity="22937f" origin=",.5" offset="0,.63889mm"/>
                  <v:textbox>
                    <w:txbxContent>
                      <w:p w14:paraId="3E769E43" w14:textId="77777777" w:rsidR="008B7959" w:rsidRPr="009A3BBF" w:rsidRDefault="008B7959" w:rsidP="008B7959">
                        <w:pPr>
                          <w:spacing w:line="200" w:lineRule="exact"/>
                          <w:jc w:val="center"/>
                          <w:rPr>
                            <w:rFonts w:hAnsi="HG丸ｺﾞｼｯｸM-PRO"/>
                            <w:sz w:val="20"/>
                          </w:rPr>
                        </w:pPr>
                        <w:r>
                          <w:rPr>
                            <w:rFonts w:hAnsi="HG丸ｺﾞｼｯｸM-PRO" w:hint="eastAsia"/>
                            <w:sz w:val="20"/>
                          </w:rPr>
                          <w:t>事業実施計画書</w:t>
                        </w:r>
                        <w:r w:rsidRPr="009A3BBF">
                          <w:rPr>
                            <w:rFonts w:hAnsi="HG丸ｺﾞｼｯｸM-PRO" w:hint="eastAsia"/>
                            <w:sz w:val="20"/>
                          </w:rPr>
                          <w:t>の見直し</w:t>
                        </w:r>
                        <w:r>
                          <w:rPr>
                            <w:rFonts w:hAnsi="HG丸ｺﾞｼｯｸM-PRO" w:hint="eastAsia"/>
                            <w:sz w:val="20"/>
                          </w:rPr>
                          <w:t>事例</w:t>
                        </w:r>
                      </w:p>
                    </w:txbxContent>
                  </v:textbox>
                </v:shape>
                <v:roundrect id="四角形: 角を丸くする 321" o:spid="_x0000_s1421" style="position:absolute;left:853;top:21469;width:58261;height:62725;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" fillcolor="#06f" stroked="f">
                  <v:fill opacity="45746f" color2="#06f" o:opacity2="45746f" rotate="t" angle="180" colors="0 #06f;8143f #06f;22938f #06f;50414f #06f;1 #06f" focus="100%" type="gradient"/>
                  <v:shadow on="t" color="black" opacity="24903f" origin=",.5" offset="0,.55556mm"/>
                </v:roundrect>
                <v:shape id="テキスト ボックス 319" o:spid="_x0000_s1422" type="#_x0000_t202" style="position:absolute;left:46289;top:34366;width:11715;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" filled="f" strokecolor="blue" strokeweight="2.5pt">
                  <v:stroke dashstyle="dash"/>
                  <v:textbox inset="0,0,0,0">
                    <w:txbxContent>
                      <w:p w14:paraId="1C0179FC"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◆不具合が発生しやすい箇所の特定</w:t>
                        </w:r>
                      </w:p>
                    </w:txbxContent>
                  </v:textbox>
                </v:shape>
                <v:group id="グループ化 320" o:spid="_x0000_s1423" style="position:absolute;left:1922;top:25150;width:43053;height:29388" coordsize="27855,19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o:lock v:ext="edit" aspectratio="t"/>
                  <v:shape id="図 244" o:spid="_x0000_s1424" type="#_x0000_t75" style="position:absolute;width:27855;height:187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">
                    <v:imagedata r:id="rId62" o:title="" croptop="26652f" cropbottom="6754f" cropleft="22329f" cropright="9393f"/>
                  </v:shape>
                  <v:oval id="円/楕円 245" o:spid="_x0000_s1425" style="position:absolute;left:10632;top:7336;width:8491;height:11690;rotation:-24937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" filled="f" strokecolor="lime" strokeweight="4pt">
                    <v:stroke dashstyle="dash"/>
                  </v:oval>
                </v:group>
                <v:group id="グループ化 318" o:spid="_x0000_s1426" style="position:absolute;left:5247;top:54126;width:34004;height:30347" coordsize="22966,1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o:lock v:ext="edit" aspectratio="t"/>
                  <v:shape id="図 248" o:spid="_x0000_s1427" type="#_x0000_t75" style="position:absolute;width:22966;height:19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">
                    <v:imagedata r:id="rId63" o:title=""/>
                  </v:shape>
                  <v:oval id="円/楕円 249" o:spid="_x0000_s1428" style="position:absolute;left:2764;top:5103;width:6801;height:11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" filled="f" strokecolor="lime" strokeweight="4pt">
                    <v:stroke dashstyle="dash"/>
                  </v:oval>
                </v:group>
                <v:shape id="テキスト ボックス 317" o:spid="_x0000_s1429" type="#_x0000_t202" style="position:absolute;left:46289;top:60611;width:1171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" filled="f" strokecolor="blue" strokeweight="2.5pt">
                  <v:stroke dashstyle="dash"/>
                  <v:textbox inset="0,0,0,0">
                    <w:txbxContent>
                      <w:p w14:paraId="56E2B8D2"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◆不具合が発生しやすい時期の特定</w:t>
                        </w:r>
                      </w:p>
                    </w:txbxContent>
                  </v:textbox>
                </v:shape>
                <v:shape id="四角形: メモ 322" o:spid="_x0000_s1430" type="#_x0000_t65" style="position:absolute;left:1922;top:21944;width:27591;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" adj="20554" strokeweight=".25pt">
                  <v:textbox inset="1mm,1mm,1mm,1mm">
                    <w:txbxContent>
                      <w:p w14:paraId="551C19E1" w14:textId="77777777" w:rsidR="008B7959" w:rsidRPr="009A3BBF" w:rsidRDefault="008B7959" w:rsidP="008B7959">
                        <w:pPr>
                          <w:rPr>
                            <w:rFonts w:hAnsi="HG丸ｺﾞｼｯｸM-PRO"/>
                            <w:b/>
                            <w:u w:val="single"/>
                          </w:rPr>
                        </w:pPr>
                        <w:r w:rsidRPr="009A3BBF">
                          <w:rPr>
                            <w:rFonts w:hAnsi="HG丸ｺﾞｼｯｸM-PRO" w:hint="eastAsia"/>
                            <w:b/>
                            <w:u w:val="single"/>
                          </w:rPr>
                          <w:t>日常巡視</w:t>
                        </w:r>
                        <w:r>
                          <w:rPr>
                            <w:rFonts w:hAnsi="HG丸ｺﾞｼｯｸM-PRO" w:hint="eastAsia"/>
                            <w:b/>
                            <w:u w:val="single"/>
                          </w:rPr>
                          <w:t>におけるウィークポイントの把握</w:t>
                        </w:r>
                      </w:p>
                    </w:txbxContent>
                  </v:textbox>
                </v:shape>
              </v:group>
            </w:pict>
          </mc:Fallback>
        </mc:AlternateContent>
      </w:r>
    </w:p>
    <w:bookmarkEnd w:id="110"/>
    <w:p w14:paraId="2DFA279C" w14:textId="77777777" w:rsidR="008B7959" w:rsidRPr="00340372" w:rsidRDefault="008B7959" w:rsidP="008B7959">
      <w:pPr>
        <w:widowControl/>
        <w:rPr>
          <w:rFonts w:hAnsi="ＭＳ 明朝" w:cs="Meiryo UI"/>
          <w:szCs w:val="21"/>
        </w:rPr>
      </w:pPr>
    </w:p>
    <w:p w14:paraId="70CE4E48" w14:textId="254138CA" w:rsidR="008B7959" w:rsidRPr="00340372" w:rsidRDefault="008B7959" w:rsidP="008B7959">
      <w:pPr>
        <w:widowControl/>
        <w:rPr>
          <w:rFonts w:hAnsi="ＭＳ 明朝" w:cs="Meiryo UI"/>
          <w:szCs w:val="21"/>
        </w:rPr>
      </w:pPr>
    </w:p>
    <w:p w14:paraId="359E0C5B" w14:textId="77777777" w:rsidR="008B7959" w:rsidRPr="00340372" w:rsidRDefault="008B7959" w:rsidP="008B7959">
      <w:pPr>
        <w:widowControl/>
        <w:rPr>
          <w:rFonts w:hAnsi="ＭＳ 明朝" w:cs="Meiryo UI"/>
          <w:szCs w:val="21"/>
        </w:rPr>
      </w:pPr>
    </w:p>
    <w:p w14:paraId="0B4CBDA1" w14:textId="77777777" w:rsidR="008B7959" w:rsidRPr="00340372" w:rsidRDefault="008B7959" w:rsidP="008B7959">
      <w:pPr>
        <w:widowControl/>
        <w:rPr>
          <w:rFonts w:hAnsi="ＭＳ 明朝" w:cs="Meiryo UI"/>
          <w:szCs w:val="21"/>
        </w:rPr>
      </w:pPr>
    </w:p>
    <w:p w14:paraId="1A13704E" w14:textId="77777777" w:rsidR="008B7959" w:rsidRPr="00340372" w:rsidRDefault="008B7959" w:rsidP="008B7959">
      <w:pPr>
        <w:widowControl/>
        <w:rPr>
          <w:rFonts w:hAnsi="ＭＳ 明朝" w:cs="Meiryo UI"/>
          <w:szCs w:val="21"/>
        </w:rPr>
      </w:pPr>
    </w:p>
    <w:p w14:paraId="76C81741" w14:textId="77777777" w:rsidR="008B7959" w:rsidRPr="00340372" w:rsidRDefault="008B7959" w:rsidP="008B7959">
      <w:pPr>
        <w:widowControl/>
        <w:rPr>
          <w:rFonts w:hAnsi="ＭＳ 明朝" w:cs="Meiryo UI"/>
          <w:szCs w:val="21"/>
        </w:rPr>
      </w:pPr>
    </w:p>
    <w:p w14:paraId="75311E48" w14:textId="77777777" w:rsidR="008B7959" w:rsidRPr="00340372" w:rsidRDefault="008B7959" w:rsidP="008B7959">
      <w:pPr>
        <w:widowControl/>
        <w:rPr>
          <w:rFonts w:hAnsi="ＭＳ 明朝" w:cs="Meiryo UI"/>
          <w:szCs w:val="21"/>
        </w:rPr>
      </w:pPr>
    </w:p>
    <w:p w14:paraId="7863B227" w14:textId="1E4BAB9C" w:rsidR="008B7959" w:rsidRPr="00340372" w:rsidRDefault="008B7959" w:rsidP="008B7959">
      <w:pPr>
        <w:widowControl/>
        <w:rPr>
          <w:rFonts w:hAnsi="ＭＳ 明朝" w:cs="Meiryo UI"/>
          <w:szCs w:val="21"/>
        </w:rPr>
      </w:pPr>
    </w:p>
    <w:p w14:paraId="23B68811" w14:textId="116A4293" w:rsidR="008B7959" w:rsidRPr="00340372" w:rsidRDefault="008B7959" w:rsidP="008B7959">
      <w:pPr>
        <w:widowControl/>
        <w:rPr>
          <w:rFonts w:hAnsi="ＭＳ 明朝" w:cs="Meiryo UI"/>
          <w:szCs w:val="21"/>
        </w:rPr>
      </w:pPr>
    </w:p>
    <w:p w14:paraId="2C8EBE6E" w14:textId="77777777" w:rsidR="008B7959" w:rsidRPr="00340372" w:rsidRDefault="008B7959" w:rsidP="008B7959">
      <w:pPr>
        <w:widowControl/>
        <w:rPr>
          <w:rFonts w:hAnsi="ＭＳ 明朝" w:cs="Meiryo UI"/>
          <w:szCs w:val="21"/>
        </w:rPr>
      </w:pPr>
    </w:p>
    <w:p w14:paraId="7B2C5C05" w14:textId="2D01CB5C" w:rsidR="008B7959" w:rsidRPr="00340372" w:rsidRDefault="008B7959" w:rsidP="008B7959">
      <w:pPr>
        <w:widowControl/>
        <w:rPr>
          <w:rFonts w:hAnsi="ＭＳ 明朝" w:cs="Meiryo UI"/>
          <w:szCs w:val="21"/>
        </w:rPr>
      </w:pPr>
    </w:p>
    <w:p w14:paraId="6FD338C1" w14:textId="77777777" w:rsidR="008B7959" w:rsidRPr="00340372" w:rsidRDefault="008B7959" w:rsidP="008B7959">
      <w:pPr>
        <w:widowControl/>
        <w:rPr>
          <w:rFonts w:hAnsi="ＭＳ 明朝" w:cs="Meiryo UI"/>
          <w:szCs w:val="21"/>
        </w:rPr>
      </w:pPr>
    </w:p>
    <w:p w14:paraId="15353795" w14:textId="77777777" w:rsidR="008B7959" w:rsidRPr="00340372" w:rsidRDefault="008B7959" w:rsidP="008B7959">
      <w:pPr>
        <w:widowControl/>
        <w:rPr>
          <w:rFonts w:hAnsi="ＭＳ 明朝" w:cs="Meiryo UI"/>
          <w:szCs w:val="21"/>
        </w:rPr>
      </w:pPr>
    </w:p>
    <w:p w14:paraId="35A1FF29" w14:textId="77777777" w:rsidR="008B7959" w:rsidRPr="00340372" w:rsidRDefault="008B7959" w:rsidP="008B7959">
      <w:pPr>
        <w:widowControl/>
        <w:rPr>
          <w:rFonts w:hAnsi="ＭＳ 明朝" w:cs="Meiryo UI"/>
          <w:szCs w:val="21"/>
        </w:rPr>
      </w:pPr>
    </w:p>
    <w:p w14:paraId="22C68BEE" w14:textId="0EC30382" w:rsidR="008B7959" w:rsidRPr="00340372" w:rsidRDefault="008B7959" w:rsidP="008B7959">
      <w:pPr>
        <w:widowControl/>
        <w:rPr>
          <w:rFonts w:hAnsi="ＭＳ 明朝" w:cs="Meiryo UI"/>
          <w:szCs w:val="21"/>
        </w:rPr>
      </w:pPr>
    </w:p>
    <w:p w14:paraId="35F3009A" w14:textId="77777777" w:rsidR="008B7959" w:rsidRPr="00340372" w:rsidRDefault="008B7959" w:rsidP="008B7959">
      <w:pPr>
        <w:widowControl/>
        <w:rPr>
          <w:rFonts w:hAnsi="ＭＳ 明朝" w:cs="Meiryo UI"/>
          <w:szCs w:val="21"/>
        </w:rPr>
      </w:pPr>
    </w:p>
    <w:p w14:paraId="466AF74D" w14:textId="77777777" w:rsidR="008B7959" w:rsidRPr="00340372" w:rsidRDefault="008B7959" w:rsidP="008B7959">
      <w:pPr>
        <w:widowControl/>
        <w:rPr>
          <w:rFonts w:hAnsi="ＭＳ 明朝" w:cs="Meiryo UI"/>
          <w:szCs w:val="21"/>
        </w:rPr>
      </w:pPr>
    </w:p>
    <w:p w14:paraId="109E1945" w14:textId="77777777" w:rsidR="008B7959" w:rsidRPr="00340372" w:rsidRDefault="008B7959" w:rsidP="008B7959">
      <w:pPr>
        <w:widowControl/>
        <w:rPr>
          <w:rFonts w:hAnsi="ＭＳ 明朝" w:cs="Meiryo UI"/>
          <w:szCs w:val="21"/>
        </w:rPr>
      </w:pPr>
    </w:p>
    <w:p w14:paraId="1C3C2CCF" w14:textId="77777777" w:rsidR="008B7959" w:rsidRPr="00340372" w:rsidRDefault="008B7959" w:rsidP="008B7959">
      <w:pPr>
        <w:widowControl/>
        <w:rPr>
          <w:rFonts w:hAnsi="ＭＳ 明朝" w:cs="Meiryo UI"/>
          <w:szCs w:val="21"/>
        </w:rPr>
      </w:pPr>
    </w:p>
    <w:p w14:paraId="4B8FB247" w14:textId="77777777" w:rsidR="008B7959" w:rsidRPr="00340372" w:rsidRDefault="008B7959" w:rsidP="008B7959">
      <w:pPr>
        <w:widowControl/>
        <w:rPr>
          <w:rFonts w:hAnsi="ＭＳ 明朝" w:cs="Meiryo UI"/>
          <w:szCs w:val="21"/>
        </w:rPr>
      </w:pPr>
    </w:p>
    <w:p w14:paraId="62B726A8" w14:textId="77777777" w:rsidR="008B7959" w:rsidRPr="00340372" w:rsidRDefault="008B7959" w:rsidP="008B7959">
      <w:pPr>
        <w:widowControl/>
        <w:rPr>
          <w:rFonts w:hAnsi="ＭＳ 明朝" w:cs="Meiryo UI"/>
          <w:szCs w:val="21"/>
        </w:rPr>
      </w:pPr>
    </w:p>
    <w:p w14:paraId="2752E535" w14:textId="77777777" w:rsidR="008B7959" w:rsidRPr="00340372" w:rsidRDefault="008B7959" w:rsidP="008B7959">
      <w:pPr>
        <w:rPr>
          <w:rFonts w:ascii="Century" w:eastAsia="ＭＳ 明朝"/>
        </w:rPr>
      </w:pPr>
    </w:p>
    <w:p w14:paraId="322FE47E" w14:textId="666A32D5" w:rsidR="008B7959" w:rsidRPr="00340372" w:rsidRDefault="008B7959" w:rsidP="008B7959">
      <w:pPr>
        <w:rPr>
          <w:rFonts w:ascii="Century" w:eastAsia="ＭＳ 明朝"/>
        </w:rPr>
      </w:pPr>
    </w:p>
    <w:p w14:paraId="725D7F20" w14:textId="77777777" w:rsidR="008B7959" w:rsidRPr="00340372" w:rsidRDefault="008B7959" w:rsidP="008B7959">
      <w:pPr>
        <w:rPr>
          <w:rFonts w:ascii="Century" w:eastAsia="ＭＳ 明朝"/>
        </w:rPr>
      </w:pPr>
    </w:p>
    <w:p w14:paraId="07E2E82A" w14:textId="77777777" w:rsidR="008B7959" w:rsidRPr="00340372" w:rsidRDefault="008B7959" w:rsidP="008B7959">
      <w:pPr>
        <w:rPr>
          <w:rFonts w:ascii="Century" w:eastAsia="ＭＳ 明朝"/>
        </w:rPr>
      </w:pPr>
    </w:p>
    <w:p w14:paraId="26F13859" w14:textId="4EE3C1EC" w:rsidR="008B7959" w:rsidRPr="00340372" w:rsidRDefault="008B7959" w:rsidP="008B7959">
      <w:pPr>
        <w:rPr>
          <w:rFonts w:ascii="Century" w:eastAsia="ＭＳ 明朝"/>
        </w:rPr>
      </w:pPr>
    </w:p>
    <w:p w14:paraId="0F0B84CD" w14:textId="77777777" w:rsidR="008B7959" w:rsidRPr="00340372" w:rsidRDefault="008B7959" w:rsidP="008B7959">
      <w:pPr>
        <w:rPr>
          <w:rFonts w:ascii="Century" w:eastAsia="ＭＳ 明朝"/>
        </w:rPr>
      </w:pPr>
    </w:p>
    <w:p w14:paraId="47F2777A" w14:textId="77777777" w:rsidR="008B7959" w:rsidRPr="00340372" w:rsidRDefault="008B7959" w:rsidP="008B7959">
      <w:pPr>
        <w:rPr>
          <w:rFonts w:ascii="Century" w:eastAsia="ＭＳ 明朝"/>
        </w:rPr>
      </w:pPr>
    </w:p>
    <w:p w14:paraId="3BDE5657" w14:textId="77777777" w:rsidR="008B7959" w:rsidRPr="00340372" w:rsidRDefault="008B7959" w:rsidP="008B7959">
      <w:pPr>
        <w:rPr>
          <w:rFonts w:ascii="Century" w:eastAsia="ＭＳ 明朝"/>
        </w:rPr>
      </w:pPr>
    </w:p>
    <w:p w14:paraId="5BA32B55" w14:textId="77777777" w:rsidR="008B7959" w:rsidRPr="00340372" w:rsidRDefault="008B7959" w:rsidP="008B7959">
      <w:pPr>
        <w:rPr>
          <w:rFonts w:ascii="Century" w:eastAsia="ＭＳ 明朝"/>
        </w:rPr>
      </w:pPr>
    </w:p>
    <w:p w14:paraId="1DC25304" w14:textId="77777777" w:rsidR="008B7959" w:rsidRPr="00340372" w:rsidRDefault="008B7959" w:rsidP="008B7959">
      <w:pPr>
        <w:rPr>
          <w:rFonts w:ascii="Century" w:eastAsia="ＭＳ 明朝"/>
        </w:rPr>
      </w:pPr>
    </w:p>
    <w:p w14:paraId="42F792F3" w14:textId="77777777" w:rsidR="008B7959" w:rsidRPr="00340372" w:rsidRDefault="008B7959" w:rsidP="008B7959">
      <w:pPr>
        <w:rPr>
          <w:rFonts w:ascii="Century" w:eastAsia="ＭＳ 明朝"/>
        </w:rPr>
      </w:pPr>
    </w:p>
    <w:p w14:paraId="2ECD4D98" w14:textId="77777777" w:rsidR="008B7959" w:rsidRPr="00340372" w:rsidRDefault="008B7959" w:rsidP="008B7959">
      <w:pPr>
        <w:rPr>
          <w:rFonts w:ascii="Century" w:eastAsia="ＭＳ 明朝"/>
        </w:rPr>
      </w:pPr>
    </w:p>
    <w:p w14:paraId="1526877A" w14:textId="77777777" w:rsidR="008B7959" w:rsidRPr="00340372" w:rsidRDefault="008B7959" w:rsidP="008B7959">
      <w:pPr>
        <w:rPr>
          <w:rFonts w:ascii="Century" w:eastAsia="ＭＳ 明朝"/>
        </w:rPr>
      </w:pPr>
    </w:p>
    <w:p w14:paraId="02282333" w14:textId="77777777" w:rsidR="008B7959" w:rsidRPr="00340372" w:rsidRDefault="008B7959" w:rsidP="008B7959">
      <w:pPr>
        <w:rPr>
          <w:rFonts w:ascii="Century" w:eastAsia="ＭＳ 明朝"/>
        </w:rPr>
      </w:pPr>
    </w:p>
    <w:p w14:paraId="58DB00C4" w14:textId="77777777" w:rsidR="008B7959" w:rsidRPr="00340372" w:rsidRDefault="008B7959" w:rsidP="008B7959">
      <w:pPr>
        <w:rPr>
          <w:rFonts w:ascii="Century" w:eastAsia="ＭＳ 明朝"/>
        </w:rPr>
      </w:pPr>
    </w:p>
    <w:p w14:paraId="64B9439C" w14:textId="77777777" w:rsidR="008B7959" w:rsidRPr="00340372" w:rsidRDefault="008B7959" w:rsidP="008B7959">
      <w:pPr>
        <w:spacing w:line="220" w:lineRule="exact"/>
        <w:rPr>
          <w:rFonts w:ascii="Century" w:eastAsia="ＭＳ 明朝"/>
        </w:rPr>
      </w:pPr>
    </w:p>
    <w:p w14:paraId="30CF4064" w14:textId="545A852D" w:rsidR="008B7959" w:rsidRDefault="00362B1A" w:rsidP="00362B1A">
      <w:pPr>
        <w:pStyle w:val="ac"/>
      </w:pPr>
      <w:r>
        <w:t xml:space="preserve">図 </w:t>
      </w:r>
      <w:r>
        <w:fldChar w:fldCharType="begin"/>
      </w:r>
      <w:r>
        <w:instrText>STYLEREF 2 \s</w:instrText>
      </w:r>
      <w:r>
        <w:fldChar w:fldCharType="separate"/>
      </w:r>
      <w:r w:rsidR="004122B0">
        <w:rPr>
          <w:noProof/>
        </w:rPr>
        <w:t>2.2</w:t>
      </w:r>
      <w:r>
        <w:fldChar w:fldCharType="end"/>
      </w:r>
      <w:r w:rsidR="007B7B52">
        <w:noBreakHyphen/>
      </w:r>
      <w:r>
        <w:fldChar w:fldCharType="begin"/>
      </w:r>
      <w:r>
        <w:instrText>SEQ 図 \* ARABIC \s 2</w:instrText>
      </w:r>
      <w:r>
        <w:fldChar w:fldCharType="separate"/>
      </w:r>
      <w:r w:rsidR="004122B0">
        <w:rPr>
          <w:noProof/>
        </w:rPr>
        <w:t>7</w:t>
      </w:r>
      <w:r>
        <w:fldChar w:fldCharType="end"/>
      </w:r>
      <w:r>
        <w:rPr>
          <w:rFonts w:hint="eastAsia"/>
        </w:rPr>
        <w:t xml:space="preserve">　</w:t>
      </w:r>
      <w:r w:rsidR="008B7959" w:rsidRPr="008B7959">
        <w:rPr>
          <w:rFonts w:hint="eastAsia"/>
        </w:rPr>
        <w:t>点検等のデータの利活用イメージ</w:t>
      </w:r>
    </w:p>
    <w:p w14:paraId="768015C4" w14:textId="6CF5E8D9" w:rsidR="00A06A2E" w:rsidRDefault="00362B1A" w:rsidP="00362B1A">
      <w:pPr>
        <w:pStyle w:val="3"/>
      </w:pPr>
      <w:bookmarkStart w:id="111" w:name="_Toc189580011"/>
      <w:r>
        <w:lastRenderedPageBreak/>
        <w:t>維持管理手法の体系化</w:t>
      </w:r>
      <w:bookmarkEnd w:id="111"/>
    </w:p>
    <w:p w14:paraId="14810314" w14:textId="63FE4F44" w:rsidR="00362B1A" w:rsidRDefault="00362B1A" w:rsidP="00362B1A">
      <w:pPr>
        <w:pStyle w:val="4"/>
      </w:pPr>
      <w:r>
        <w:rPr>
          <w:rFonts w:hint="eastAsia"/>
        </w:rPr>
        <w:t>維持管理手法の設定</w:t>
      </w:r>
    </w:p>
    <w:p w14:paraId="345FE17F" w14:textId="77777777" w:rsidR="00362B1A" w:rsidRDefault="00362B1A" w:rsidP="00362B1A">
      <w:pPr>
        <w:pStyle w:val="40"/>
        <w:ind w:left="420" w:firstLine="210"/>
      </w:pPr>
      <w:r>
        <w:rPr>
          <w:rFonts w:hint="eastAsia"/>
        </w:rPr>
        <w:t>【基本的な考え方】</w:t>
      </w:r>
    </w:p>
    <w:p w14:paraId="5D5A86B3" w14:textId="77777777" w:rsidR="00362B1A" w:rsidRDefault="00362B1A" w:rsidP="00362B1A">
      <w:pPr>
        <w:pStyle w:val="40"/>
        <w:ind w:leftChars="450" w:left="945" w:firstLineChars="0" w:firstLine="0"/>
      </w:pPr>
      <w:r>
        <w:rPr>
          <w:rFonts w:hint="eastAsia"/>
        </w:rPr>
        <w:t>安全性・信頼性やLCC最小化の観点から、「予防保全」による管理を原則とし、継続的にレベルアップを図っていく。また、適切な維持管理手法や最適な補修時期を設定するため、点検結果を踏まえた劣化損傷の程度（健全度等）などデータの蓄積状況、施設の特性（材料、設計基準（設置時の施工技術）、使用環境、経過年数、施設が受ける作用など）や重要度（施設の利用状況、不具合が発生した場合の社会的影響度や代替性、維持管理・更新費用、防災上の位置づけ等）を考慮し、施設毎の維持管理手法を設定する。</w:t>
      </w:r>
    </w:p>
    <w:p w14:paraId="74EE5864" w14:textId="77777777" w:rsidR="00362B1A" w:rsidRDefault="00362B1A" w:rsidP="00362B1A">
      <w:pPr>
        <w:pStyle w:val="40"/>
        <w:ind w:left="420" w:firstLine="210"/>
      </w:pPr>
    </w:p>
    <w:p w14:paraId="76C1EC96" w14:textId="77777777" w:rsidR="00362B1A" w:rsidRDefault="00362B1A" w:rsidP="00362B1A">
      <w:pPr>
        <w:pStyle w:val="40"/>
        <w:ind w:left="420" w:firstLine="210"/>
      </w:pPr>
      <w:r>
        <w:rPr>
          <w:rFonts w:hint="eastAsia"/>
        </w:rPr>
        <w:t>【公園施設における基本方針】</w:t>
      </w:r>
    </w:p>
    <w:p w14:paraId="35F8FB31" w14:textId="4A344886" w:rsidR="00362B1A" w:rsidRDefault="00362B1A" w:rsidP="00362B1A">
      <w:pPr>
        <w:pStyle w:val="40"/>
        <w:ind w:leftChars="450" w:left="945" w:firstLineChars="0" w:firstLine="0"/>
      </w:pPr>
      <w:r>
        <w:rPr>
          <w:rFonts w:hint="eastAsia"/>
        </w:rPr>
        <w:t>上記の考え方にもとづき、公園施設においては、「予防保全」による管理を基本とし、その充実に努めることとし、</w:t>
      </w:r>
      <w:r w:rsidR="00A144D6">
        <w:rPr>
          <w:highlight w:val="yellow"/>
        </w:rPr>
        <w:fldChar w:fldCharType="begin"/>
      </w:r>
      <w:r w:rsidR="00A144D6">
        <w:instrText xml:space="preserve"> </w:instrText>
      </w:r>
      <w:r w:rsidR="00A144D6">
        <w:rPr>
          <w:rFonts w:hint="eastAsia"/>
        </w:rPr>
        <w:instrText>REF _Ref185186058 \h</w:instrText>
      </w:r>
      <w:r w:rsidR="00A144D6">
        <w:instrText xml:space="preserve"> </w:instrText>
      </w:r>
      <w:r w:rsidR="00A144D6">
        <w:rPr>
          <w:highlight w:val="yellow"/>
        </w:rPr>
      </w:r>
      <w:r w:rsidR="00A144D6">
        <w:rPr>
          <w:highlight w:val="yellow"/>
        </w:rPr>
        <w:fldChar w:fldCharType="separate"/>
      </w:r>
      <w:r w:rsidR="004122B0">
        <w:rPr>
          <w:rFonts w:hint="eastAsia"/>
        </w:rPr>
        <w:t xml:space="preserve">表 </w:t>
      </w:r>
      <w:r w:rsidR="004122B0">
        <w:rPr>
          <w:noProof/>
        </w:rPr>
        <w:t>2.2</w:t>
      </w:r>
      <w:r w:rsidR="004122B0">
        <w:noBreakHyphen/>
      </w:r>
      <w:r w:rsidR="004122B0">
        <w:rPr>
          <w:noProof/>
        </w:rPr>
        <w:t>7</w:t>
      </w:r>
      <w:r w:rsidR="00A144D6">
        <w:rPr>
          <w:highlight w:val="yellow"/>
        </w:rPr>
        <w:fldChar w:fldCharType="end"/>
      </w:r>
      <w:r>
        <w:rPr>
          <w:rFonts w:hint="eastAsia"/>
        </w:rPr>
        <w:t>に示す維持管理手法を各施設に適用する。</w:t>
      </w:r>
    </w:p>
    <w:p w14:paraId="5C304A0A" w14:textId="77777777" w:rsidR="00A06A2E" w:rsidRDefault="00A06A2E" w:rsidP="00F34AF3">
      <w:pPr>
        <w:pStyle w:val="40"/>
        <w:ind w:left="420" w:firstLine="210"/>
      </w:pPr>
    </w:p>
    <w:p w14:paraId="2BA30B7D" w14:textId="4BD9844E" w:rsidR="00362B1A" w:rsidRDefault="00362B1A" w:rsidP="00362B1A">
      <w:pPr>
        <w:pStyle w:val="ac"/>
      </w:pPr>
      <w:bookmarkStart w:id="112" w:name="_Ref185186058"/>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7</w:t>
      </w:r>
      <w:r w:rsidR="007B7B52">
        <w:fldChar w:fldCharType="end"/>
      </w:r>
      <w:bookmarkEnd w:id="112"/>
      <w:r>
        <w:rPr>
          <w:rFonts w:hint="eastAsia"/>
        </w:rPr>
        <w:t xml:space="preserve">　維持管理手法</w:t>
      </w:r>
    </w:p>
    <w:tbl>
      <w:tblPr>
        <w:tblStyle w:val="53"/>
        <w:tblpPr w:leftFromText="142" w:rightFromText="142" w:vertAnchor="text" w:horzAnchor="margin" w:tblpXSpec="center" w:tblpY="159"/>
        <w:tblW w:w="0" w:type="auto"/>
        <w:tblLook w:val="04A0" w:firstRow="1" w:lastRow="0" w:firstColumn="1" w:lastColumn="0" w:noHBand="0" w:noVBand="1"/>
      </w:tblPr>
      <w:tblGrid>
        <w:gridCol w:w="2376"/>
        <w:gridCol w:w="1418"/>
        <w:gridCol w:w="4961"/>
      </w:tblGrid>
      <w:tr w:rsidR="00E50915" w:rsidRPr="008077C0" w14:paraId="04B77B22" w14:textId="77777777" w:rsidTr="00E50915">
        <w:trPr>
          <w:trHeight w:val="415"/>
        </w:trPr>
        <w:tc>
          <w:tcPr>
            <w:tcW w:w="2376" w:type="dxa"/>
            <w:tcBorders>
              <w:bottom w:val="double" w:sz="4" w:space="0" w:color="auto"/>
            </w:tcBorders>
            <w:shd w:val="clear" w:color="auto" w:fill="D9D9D9" w:themeFill="background1" w:themeFillShade="D9"/>
            <w:vAlign w:val="center"/>
          </w:tcPr>
          <w:p w14:paraId="7555D82D" w14:textId="77777777" w:rsidR="00E50915" w:rsidRPr="008077C0" w:rsidRDefault="00E50915" w:rsidP="00E50915">
            <w:pPr>
              <w:ind w:firstLine="240"/>
              <w:jc w:val="center"/>
              <w:rPr>
                <w:rFonts w:hAnsi="HG丸ｺﾞｼｯｸM-PRO"/>
                <w:szCs w:val="21"/>
              </w:rPr>
            </w:pPr>
            <w:r w:rsidRPr="008077C0">
              <w:rPr>
                <w:rFonts w:hAnsi="HG丸ｺﾞｼｯｸM-PRO" w:hint="eastAsia"/>
                <w:szCs w:val="21"/>
              </w:rPr>
              <w:t>大区分</w:t>
            </w:r>
          </w:p>
        </w:tc>
        <w:tc>
          <w:tcPr>
            <w:tcW w:w="6379" w:type="dxa"/>
            <w:gridSpan w:val="2"/>
            <w:tcBorders>
              <w:bottom w:val="double" w:sz="4" w:space="0" w:color="auto"/>
            </w:tcBorders>
            <w:shd w:val="clear" w:color="auto" w:fill="D9D9D9" w:themeFill="background1" w:themeFillShade="D9"/>
            <w:vAlign w:val="center"/>
          </w:tcPr>
          <w:p w14:paraId="79531E1F" w14:textId="77777777" w:rsidR="00E50915" w:rsidRPr="008077C0" w:rsidRDefault="00E50915" w:rsidP="00E50915">
            <w:pPr>
              <w:ind w:firstLine="240"/>
              <w:jc w:val="center"/>
              <w:rPr>
                <w:rFonts w:hAnsi="HG丸ｺﾞｼｯｸM-PRO"/>
                <w:szCs w:val="21"/>
              </w:rPr>
            </w:pPr>
            <w:r w:rsidRPr="008077C0">
              <w:rPr>
                <w:rFonts w:hAnsi="HG丸ｺﾞｼｯｸM-PRO" w:hint="eastAsia"/>
                <w:szCs w:val="21"/>
              </w:rPr>
              <w:t>中区分・内容</w:t>
            </w:r>
          </w:p>
        </w:tc>
      </w:tr>
      <w:tr w:rsidR="00E50915" w:rsidRPr="008077C0" w14:paraId="67215416" w14:textId="77777777" w:rsidTr="00E50915">
        <w:trPr>
          <w:trHeight w:val="1131"/>
        </w:trPr>
        <w:tc>
          <w:tcPr>
            <w:tcW w:w="2376" w:type="dxa"/>
            <w:vMerge w:val="restart"/>
            <w:tcBorders>
              <w:top w:val="double" w:sz="4" w:space="0" w:color="auto"/>
            </w:tcBorders>
            <w:vAlign w:val="center"/>
          </w:tcPr>
          <w:p w14:paraId="0DFB822C"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予防保全</w:t>
            </w:r>
          </w:p>
          <w:p w14:paraId="04BD9C04" w14:textId="77777777" w:rsidR="00E50915" w:rsidRPr="008077C0" w:rsidRDefault="00E50915" w:rsidP="00E50915">
            <w:pPr>
              <w:spacing w:line="260" w:lineRule="exact"/>
              <w:ind w:firstLineChars="50" w:firstLine="90"/>
              <w:rPr>
                <w:rFonts w:hAnsi="HG丸ｺﾞｼｯｸM-PRO"/>
                <w:sz w:val="18"/>
                <w:szCs w:val="18"/>
              </w:rPr>
            </w:pPr>
            <w:r w:rsidRPr="008077C0">
              <w:rPr>
                <w:rFonts w:hAnsi="HG丸ｺﾞｼｯｸM-PRO" w:hint="eastAsia"/>
                <w:sz w:val="18"/>
                <w:szCs w:val="18"/>
              </w:rPr>
              <w:t>・管理上、目標となる水準を定め、安全性や信頼性を損なうなど、求められる機能の保持に支障となる不具合が発生する前（限界管理水準を下回る前）に対策を講じる</w:t>
            </w:r>
          </w:p>
        </w:tc>
        <w:tc>
          <w:tcPr>
            <w:tcW w:w="1418" w:type="dxa"/>
            <w:tcBorders>
              <w:top w:val="double" w:sz="4" w:space="0" w:color="auto"/>
            </w:tcBorders>
            <w:vAlign w:val="center"/>
          </w:tcPr>
          <w:p w14:paraId="79170A9C"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状態監視型</w:t>
            </w:r>
          </w:p>
        </w:tc>
        <w:tc>
          <w:tcPr>
            <w:tcW w:w="4961" w:type="dxa"/>
            <w:tcBorders>
              <w:top w:val="double" w:sz="4" w:space="0" w:color="auto"/>
            </w:tcBorders>
            <w:vAlign w:val="center"/>
          </w:tcPr>
          <w:p w14:paraId="03FEF59E"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点検により劣化や損傷などの変状を評価し、目標となる管理水準を下回る場合に補修等を行う。（※）</w:t>
            </w:r>
          </w:p>
        </w:tc>
      </w:tr>
      <w:tr w:rsidR="00E50915" w:rsidRPr="008077C0" w14:paraId="295B8AAE" w14:textId="77777777" w:rsidTr="00E50915">
        <w:trPr>
          <w:trHeight w:val="1259"/>
        </w:trPr>
        <w:tc>
          <w:tcPr>
            <w:tcW w:w="2376" w:type="dxa"/>
            <w:vMerge/>
            <w:vAlign w:val="center"/>
          </w:tcPr>
          <w:p w14:paraId="04A3B7D9" w14:textId="77777777" w:rsidR="00E50915" w:rsidRPr="008077C0" w:rsidRDefault="00E50915" w:rsidP="00E50915">
            <w:pPr>
              <w:spacing w:line="300" w:lineRule="exact"/>
              <w:ind w:firstLine="240"/>
              <w:jc w:val="center"/>
              <w:rPr>
                <w:rFonts w:hAnsi="HG丸ｺﾞｼｯｸM-PRO"/>
                <w:szCs w:val="21"/>
              </w:rPr>
            </w:pPr>
          </w:p>
        </w:tc>
        <w:tc>
          <w:tcPr>
            <w:tcW w:w="1418" w:type="dxa"/>
            <w:vAlign w:val="center"/>
          </w:tcPr>
          <w:p w14:paraId="17D0A9DF"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時間計画型</w:t>
            </w:r>
          </w:p>
        </w:tc>
        <w:tc>
          <w:tcPr>
            <w:tcW w:w="4961" w:type="dxa"/>
            <w:vAlign w:val="center"/>
          </w:tcPr>
          <w:p w14:paraId="3B117FAB"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管理水準を維持するために期間を設定し、定期的に補修等を行う。</w:t>
            </w:r>
          </w:p>
        </w:tc>
      </w:tr>
      <w:tr w:rsidR="00E50915" w:rsidRPr="008077C0" w14:paraId="122D27A7" w14:textId="77777777" w:rsidTr="00E50915">
        <w:trPr>
          <w:trHeight w:val="1406"/>
        </w:trPr>
        <w:tc>
          <w:tcPr>
            <w:tcW w:w="2376" w:type="dxa"/>
            <w:vAlign w:val="center"/>
          </w:tcPr>
          <w:p w14:paraId="37E3FA98"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事後保全</w:t>
            </w:r>
          </w:p>
        </w:tc>
        <w:tc>
          <w:tcPr>
            <w:tcW w:w="6379" w:type="dxa"/>
            <w:gridSpan w:val="2"/>
          </w:tcPr>
          <w:p w14:paraId="40117AB3"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求められる機能の保持に支障となる不具合が発生した段階（限界管理水準を下回る段階）で補修等を行う。</w:t>
            </w:r>
          </w:p>
          <w:p w14:paraId="799D0AED"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・軽微な損傷などによる公園利用者等への影響がほとんど無い施設に適用する。</w:t>
            </w:r>
          </w:p>
          <w:p w14:paraId="18B92780"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・日常の維持管理の中で早期発見、早期対応に努める。</w:t>
            </w:r>
          </w:p>
        </w:tc>
      </w:tr>
    </w:tbl>
    <w:p w14:paraId="77DC85F4" w14:textId="1546E73F" w:rsidR="00362B1A" w:rsidRDefault="00362B1A" w:rsidP="00362B1A">
      <w:pPr>
        <w:pStyle w:val="40"/>
        <w:ind w:left="600" w:hangingChars="100" w:hanging="180"/>
        <w:rPr>
          <w:sz w:val="18"/>
          <w:szCs w:val="21"/>
        </w:rPr>
      </w:pPr>
      <w:r w:rsidRPr="00362B1A">
        <w:rPr>
          <w:rFonts w:hint="eastAsia"/>
          <w:sz w:val="18"/>
          <w:szCs w:val="21"/>
        </w:rPr>
        <w:t>※本計画の中で状態監視型に位置付けた施設のうちいくつかの施設は、「公園施設長寿命化計画策定指針（案）」上では、事後保全型管理に位置付けられている。</w:t>
      </w:r>
    </w:p>
    <w:p w14:paraId="48F41203" w14:textId="71F349D9" w:rsidR="00E50915" w:rsidRDefault="00E50915">
      <w:pPr>
        <w:widowControl/>
        <w:jc w:val="left"/>
        <w:rPr>
          <w:sz w:val="18"/>
          <w:szCs w:val="21"/>
        </w:rPr>
      </w:pPr>
      <w:r>
        <w:rPr>
          <w:sz w:val="18"/>
          <w:szCs w:val="21"/>
        </w:rPr>
        <w:br w:type="page"/>
      </w:r>
    </w:p>
    <w:p w14:paraId="0809D549" w14:textId="74EE3A09" w:rsidR="00362B1A" w:rsidRDefault="00362B1A" w:rsidP="00362B1A">
      <w:pPr>
        <w:pStyle w:val="4"/>
      </w:pPr>
      <w:r>
        <w:rPr>
          <w:rFonts w:hint="eastAsia"/>
        </w:rPr>
        <w:lastRenderedPageBreak/>
        <w:t>維持管理手法の選定フロー</w:t>
      </w:r>
    </w:p>
    <w:p w14:paraId="7937F76D" w14:textId="5C404B6B" w:rsidR="00362B1A" w:rsidRDefault="00362B1A" w:rsidP="00362B1A">
      <w:pPr>
        <w:pStyle w:val="40"/>
        <w:ind w:left="420" w:firstLine="210"/>
      </w:pPr>
      <w:r>
        <w:rPr>
          <w:rFonts w:hint="eastAsia"/>
        </w:rPr>
        <w:t>公園施設の維持管理手法については以下のフローに沿って実施することを基本とする。</w:t>
      </w:r>
    </w:p>
    <w:p w14:paraId="1766F2AB" w14:textId="7773B758" w:rsidR="00362B1A" w:rsidRDefault="00362B1A" w:rsidP="00F34AF3">
      <w:pPr>
        <w:pStyle w:val="40"/>
        <w:ind w:left="420" w:firstLine="210"/>
      </w:pPr>
      <w:r>
        <w:rPr>
          <w:rFonts w:hAnsi="HG丸ｺﾞｼｯｸM-PRO"/>
          <w:noProof/>
        </w:rPr>
        <mc:AlternateContent>
          <mc:Choice Requires="wpg">
            <w:drawing>
              <wp:anchor distT="0" distB="0" distL="114300" distR="114300" simplePos="0" relativeHeight="251724800" behindDoc="0" locked="0" layoutInCell="1" allowOverlap="1" wp14:anchorId="7AA605B8" wp14:editId="517D3C09">
                <wp:simplePos x="0" y="0"/>
                <wp:positionH relativeFrom="column">
                  <wp:posOffset>-5080</wp:posOffset>
                </wp:positionH>
                <wp:positionV relativeFrom="paragraph">
                  <wp:posOffset>223520</wp:posOffset>
                </wp:positionV>
                <wp:extent cx="5721985" cy="5829300"/>
                <wp:effectExtent l="0" t="0" r="12065" b="19050"/>
                <wp:wrapNone/>
                <wp:docPr id="1001848452" name="グループ化 2" descr="図 2.2 8　維持管理手法選定フロー"/>
                <wp:cNvGraphicFramePr/>
                <a:graphic xmlns:a="http://schemas.openxmlformats.org/drawingml/2006/main">
                  <a:graphicData uri="http://schemas.microsoft.com/office/word/2010/wordprocessingGroup">
                    <wpg:wgp>
                      <wpg:cNvGrpSpPr/>
                      <wpg:grpSpPr>
                        <a:xfrm>
                          <a:off x="0" y="0"/>
                          <a:ext cx="5721985" cy="5829300"/>
                          <a:chOff x="0" y="0"/>
                          <a:chExt cx="5721985" cy="5829300"/>
                        </a:xfrm>
                      </wpg:grpSpPr>
                      <wps:wsp>
                        <wps:cNvPr id="311" name="テキスト ボックス 311"/>
                        <wps:cNvSpPr txBox="1">
                          <a:spLocks noChangeArrowheads="1"/>
                        </wps:cNvSpPr>
                        <wps:spPr bwMode="auto">
                          <a:xfrm>
                            <a:off x="3429000" y="295275"/>
                            <a:ext cx="1647825" cy="552450"/>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11120332" w14:textId="77777777" w:rsidR="00362B1A" w:rsidRPr="00D12D30"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１</w:t>
                              </w:r>
                              <w:r w:rsidRPr="00D12D30">
                                <w:rPr>
                                  <w:rFonts w:hAnsi="HG丸ｺﾞｼｯｸM-PRO" w:hint="eastAsia"/>
                                  <w:sz w:val="18"/>
                                  <w:szCs w:val="18"/>
                                </w:rPr>
                                <w:t>公園利用者等への影響がほとんど無い施設</w:t>
                              </w:r>
                              <w:r>
                                <w:rPr>
                                  <w:rFonts w:hAnsi="HG丸ｺﾞｼｯｸM-PRO" w:hint="eastAsia"/>
                                  <w:sz w:val="18"/>
                                  <w:szCs w:val="18"/>
                                </w:rPr>
                                <w:t>（一部管理柵）</w:t>
                              </w:r>
                              <w:r w:rsidRPr="00D12D30">
                                <w:rPr>
                                  <w:rFonts w:hAnsi="HG丸ｺﾞｼｯｸM-PRO" w:hint="eastAsia"/>
                                  <w:sz w:val="18"/>
                                  <w:szCs w:val="18"/>
                                </w:rPr>
                                <w:t>に適用</w:t>
                              </w:r>
                            </w:p>
                          </w:txbxContent>
                        </wps:txbx>
                        <wps:bodyPr rot="0" vert="horz" wrap="square" lIns="91440" tIns="45720" rIns="91440" bIns="45720" anchor="t" anchorCtr="0" upright="1">
                          <a:noAutofit/>
                        </wps:bodyPr>
                      </wps:wsp>
                      <wps:wsp>
                        <wps:cNvPr id="264" name="テキスト ボックス 264"/>
                        <wps:cNvSpPr txBox="1">
                          <a:spLocks noChangeArrowheads="1"/>
                        </wps:cNvSpPr>
                        <wps:spPr bwMode="auto">
                          <a:xfrm>
                            <a:off x="2933700" y="4953000"/>
                            <a:ext cx="2788285" cy="876300"/>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63755238" w14:textId="77777777" w:rsidR="00362B1A" w:rsidRPr="000A6EB3"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２</w:t>
                              </w:r>
                              <w:r w:rsidRPr="000A6EB3">
                                <w:rPr>
                                  <w:rFonts w:hAnsi="HG丸ｺﾞｼｯｸM-PRO" w:hint="eastAsia"/>
                                  <w:sz w:val="18"/>
                                  <w:szCs w:val="18"/>
                                </w:rPr>
                                <w:t>状態監視型のうち、国の長寿命化計画策定指針（案）に基づ</w:t>
                              </w:r>
                              <w:r>
                                <w:rPr>
                                  <w:rFonts w:hAnsi="HG丸ｺﾞｼｯｸM-PRO" w:hint="eastAsia"/>
                                  <w:sz w:val="18"/>
                                  <w:szCs w:val="18"/>
                                </w:rPr>
                                <w:t>く計算で、施設の寿命を延ばすための計画的な補修による</w:t>
                              </w:r>
                              <w:r w:rsidRPr="000A6EB3">
                                <w:rPr>
                                  <w:rFonts w:hAnsi="HG丸ｺﾞｼｯｸM-PRO" w:hint="eastAsia"/>
                                  <w:sz w:val="18"/>
                                  <w:szCs w:val="18"/>
                                </w:rPr>
                                <w:t>ＬＣＣ</w:t>
                              </w:r>
                              <w:r>
                                <w:rPr>
                                  <w:rFonts w:hAnsi="HG丸ｺﾞｼｯｸM-PRO" w:hint="eastAsia"/>
                                  <w:sz w:val="18"/>
                                  <w:szCs w:val="18"/>
                                </w:rPr>
                                <w:t>縮減</w:t>
                              </w:r>
                              <w:r w:rsidRPr="000A6EB3">
                                <w:rPr>
                                  <w:rFonts w:hAnsi="HG丸ｺﾞｼｯｸM-PRO" w:hint="eastAsia"/>
                                  <w:sz w:val="18"/>
                                  <w:szCs w:val="18"/>
                                </w:rPr>
                                <w:t>効果が無いと判断された施設は、</w:t>
                              </w:r>
                              <w:r>
                                <w:rPr>
                                  <w:rFonts w:hAnsi="HG丸ｺﾞｼｯｸM-PRO" w:hint="eastAsia"/>
                                  <w:sz w:val="18"/>
                                  <w:szCs w:val="18"/>
                                </w:rPr>
                                <w:t>国の同指針（案）上では、事後保全型管理に位置付けられる。</w:t>
                              </w:r>
                            </w:p>
                          </w:txbxContent>
                        </wps:txbx>
                        <wps:bodyPr rot="0" vert="horz" wrap="square" lIns="91440" tIns="45720" rIns="91440" bIns="45720" anchor="t" anchorCtr="0" upright="1">
                          <a:noAutofit/>
                        </wps:bodyPr>
                      </wps:wsp>
                      <wps:wsp>
                        <wps:cNvPr id="301" name="テキスト ボックス 301"/>
                        <wps:cNvSpPr txBox="1">
                          <a:spLocks noChangeArrowheads="1"/>
                        </wps:cNvSpPr>
                        <wps:spPr bwMode="auto">
                          <a:xfrm>
                            <a:off x="1219200" y="1885950"/>
                            <a:ext cx="428625" cy="266700"/>
                          </a:xfrm>
                          <a:prstGeom prst="rect">
                            <a:avLst/>
                          </a:prstGeom>
                          <a:noFill/>
                          <a:ln>
                            <a:noFill/>
                          </a:ln>
                        </wps:spPr>
                        <wps:txbx>
                          <w:txbxContent>
                            <w:p w14:paraId="7EC0210C" w14:textId="77777777" w:rsidR="00362B1A" w:rsidRPr="000F5AA8" w:rsidRDefault="00362B1A" w:rsidP="00362B1A">
                              <w:pPr>
                                <w:rPr>
                                  <w:rFonts w:hAnsi="HG丸ｺﾞｼｯｸM-PRO"/>
                                </w:rPr>
                              </w:pPr>
                              <w:r>
                                <w:rPr>
                                  <w:rFonts w:hAnsi="HG丸ｺﾞｼｯｸM-PRO" w:hint="eastAsia"/>
                                </w:rPr>
                                <w:t>Yes</w:t>
                              </w:r>
                            </w:p>
                          </w:txbxContent>
                        </wps:txbx>
                        <wps:bodyPr rot="0" vert="horz" wrap="square" lIns="74295" tIns="8890" rIns="74295" bIns="8890" anchor="t" anchorCtr="0" upright="1">
                          <a:noAutofit/>
                        </wps:bodyPr>
                      </wps:wsp>
                      <wps:wsp>
                        <wps:cNvPr id="300" name="テキスト ボックス 300"/>
                        <wps:cNvSpPr txBox="1">
                          <a:spLocks noChangeArrowheads="1"/>
                        </wps:cNvSpPr>
                        <wps:spPr bwMode="auto">
                          <a:xfrm>
                            <a:off x="2990850" y="1895475"/>
                            <a:ext cx="428625" cy="266700"/>
                          </a:xfrm>
                          <a:prstGeom prst="rect">
                            <a:avLst/>
                          </a:prstGeom>
                          <a:noFill/>
                          <a:ln>
                            <a:noFill/>
                          </a:ln>
                        </wps:spPr>
                        <wps:txbx>
                          <w:txbxContent>
                            <w:p w14:paraId="1FF5948F" w14:textId="77777777" w:rsidR="00362B1A" w:rsidRPr="000F5AA8" w:rsidRDefault="00362B1A" w:rsidP="00362B1A">
                              <w:pPr>
                                <w:rPr>
                                  <w:rFonts w:hAnsi="HG丸ｺﾞｼｯｸM-PRO"/>
                                </w:rPr>
                              </w:pPr>
                              <w:r>
                                <w:rPr>
                                  <w:rFonts w:hAnsi="HG丸ｺﾞｼｯｸM-PRO" w:hint="eastAsia"/>
                                </w:rPr>
                                <w:t>No</w:t>
                              </w:r>
                            </w:p>
                          </w:txbxContent>
                        </wps:txbx>
                        <wps:bodyPr rot="0" vert="horz" wrap="square" lIns="74295" tIns="8890" rIns="74295" bIns="8890" anchor="t" anchorCtr="0" upright="1">
                          <a:noAutofit/>
                        </wps:bodyPr>
                      </wps:wsp>
                      <wps:wsp>
                        <wps:cNvPr id="306" name="直線矢印コネクタ 306"/>
                        <wps:cNvCnPr>
                          <a:cxnSpLocks noChangeShapeType="1"/>
                        </wps:cNvCnPr>
                        <wps:spPr bwMode="auto">
                          <a:xfrm>
                            <a:off x="5095875" y="1085850"/>
                            <a:ext cx="0" cy="3317875"/>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wps:wsp>
                        <wps:cNvPr id="265" name="テキスト ボックス 265"/>
                        <wps:cNvSpPr txBox="1">
                          <a:spLocks noChangeArrowheads="1"/>
                        </wps:cNvSpPr>
                        <wps:spPr bwMode="auto">
                          <a:xfrm>
                            <a:off x="0" y="4438650"/>
                            <a:ext cx="1133475" cy="409575"/>
                          </a:xfrm>
                          <a:prstGeom prst="rect">
                            <a:avLst/>
                          </a:prstGeom>
                          <a:solidFill>
                            <a:sysClr val="window" lastClr="FFFFFF">
                              <a:lumMod val="100000"/>
                              <a:lumOff val="0"/>
                            </a:sysClr>
                          </a:solidFill>
                          <a:ln w="15875">
                            <a:solidFill>
                              <a:srgbClr val="000000"/>
                            </a:solidFill>
                            <a:miter lim="800000"/>
                            <a:headEnd/>
                            <a:tailEnd/>
                          </a:ln>
                        </wps:spPr>
                        <wps:txbx>
                          <w:txbxContent>
                            <w:p w14:paraId="5C3E9895" w14:textId="77777777" w:rsidR="00362B1A" w:rsidRDefault="00362B1A" w:rsidP="00362B1A">
                              <w:pPr>
                                <w:spacing w:line="240" w:lineRule="exact"/>
                                <w:jc w:val="center"/>
                                <w:rPr>
                                  <w:sz w:val="20"/>
                                </w:rPr>
                              </w:pPr>
                              <w:r>
                                <w:rPr>
                                  <w:rFonts w:hint="eastAsia"/>
                                  <w:sz w:val="20"/>
                                </w:rPr>
                                <w:t>予防保全</w:t>
                              </w:r>
                            </w:p>
                            <w:p w14:paraId="68707FAB" w14:textId="77777777" w:rsidR="00362B1A" w:rsidRPr="005D02F3" w:rsidRDefault="00362B1A" w:rsidP="00362B1A">
                              <w:pPr>
                                <w:spacing w:line="240" w:lineRule="exact"/>
                                <w:jc w:val="center"/>
                                <w:rPr>
                                  <w:sz w:val="20"/>
                                </w:rPr>
                              </w:pPr>
                              <w:r>
                                <w:rPr>
                                  <w:rFonts w:hint="eastAsia"/>
                                  <w:sz w:val="20"/>
                                </w:rPr>
                                <w:t>（時間計画型）</w:t>
                              </w:r>
                            </w:p>
                          </w:txbxContent>
                        </wps:txbx>
                        <wps:bodyPr rot="0" vert="horz" wrap="square" lIns="91440" tIns="45720" rIns="91440" bIns="45720" anchor="t" anchorCtr="0" upright="1">
                          <a:noAutofit/>
                        </wps:bodyPr>
                      </wps:wsp>
                      <wps:wsp>
                        <wps:cNvPr id="267" name="テキスト ボックス 267"/>
                        <wps:cNvSpPr txBox="1">
                          <a:spLocks noChangeArrowheads="1"/>
                        </wps:cNvSpPr>
                        <wps:spPr bwMode="auto">
                          <a:xfrm>
                            <a:off x="2647950" y="4429125"/>
                            <a:ext cx="1314450" cy="419100"/>
                          </a:xfrm>
                          <a:prstGeom prst="rect">
                            <a:avLst/>
                          </a:prstGeom>
                          <a:solidFill>
                            <a:sysClr val="window" lastClr="FFFFFF">
                              <a:lumMod val="100000"/>
                              <a:lumOff val="0"/>
                            </a:sysClr>
                          </a:solidFill>
                          <a:ln w="15875">
                            <a:solidFill>
                              <a:srgbClr val="000000"/>
                            </a:solidFill>
                            <a:miter lim="800000"/>
                            <a:headEnd/>
                            <a:tailEnd/>
                          </a:ln>
                        </wps:spPr>
                        <wps:txbx>
                          <w:txbxContent>
                            <w:p w14:paraId="7DBC9516" w14:textId="77777777" w:rsidR="00362B1A" w:rsidRDefault="00362B1A" w:rsidP="00362B1A">
                              <w:pPr>
                                <w:spacing w:line="240" w:lineRule="exact"/>
                                <w:jc w:val="center"/>
                                <w:rPr>
                                  <w:sz w:val="20"/>
                                </w:rPr>
                              </w:pPr>
                              <w:r>
                                <w:rPr>
                                  <w:rFonts w:hint="eastAsia"/>
                                  <w:sz w:val="20"/>
                                </w:rPr>
                                <w:t>予防保全</w:t>
                              </w:r>
                            </w:p>
                            <w:p w14:paraId="46B06EFE" w14:textId="77777777" w:rsidR="00362B1A" w:rsidRPr="00D12D30" w:rsidRDefault="00362B1A" w:rsidP="00362B1A">
                              <w:pPr>
                                <w:spacing w:line="240" w:lineRule="exact"/>
                                <w:jc w:val="center"/>
                                <w:rPr>
                                  <w:spacing w:val="-6"/>
                                  <w:sz w:val="20"/>
                                </w:rPr>
                              </w:pPr>
                              <w:r w:rsidRPr="00D12D30">
                                <w:rPr>
                                  <w:rFonts w:hint="eastAsia"/>
                                  <w:spacing w:val="-6"/>
                                  <w:sz w:val="20"/>
                                </w:rPr>
                                <w:t>状態監視型（※２）</w:t>
                              </w:r>
                            </w:p>
                          </w:txbxContent>
                        </wps:txbx>
                        <wps:bodyPr rot="0" vert="horz" wrap="square" lIns="91440" tIns="45720" rIns="91440" bIns="45720" anchor="t" anchorCtr="0" upright="1">
                          <a:noAutofit/>
                        </wps:bodyPr>
                      </wps:wsp>
                      <wps:wsp>
                        <wps:cNvPr id="304" name="直線矢印コネクタ 304"/>
                        <wps:cNvCnPr>
                          <a:cxnSpLocks noChangeShapeType="1"/>
                        </wps:cNvCnPr>
                        <wps:spPr bwMode="auto">
                          <a:xfrm>
                            <a:off x="2333625" y="1247775"/>
                            <a:ext cx="0" cy="534670"/>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wpg:grpSp>
                        <wpg:cNvPr id="277" name="グループ化 291"/>
                        <wpg:cNvGrpSpPr>
                          <a:grpSpLocks/>
                        </wpg:cNvGrpSpPr>
                        <wpg:grpSpPr bwMode="auto">
                          <a:xfrm>
                            <a:off x="1877060" y="2610485"/>
                            <a:ext cx="485775" cy="782320"/>
                            <a:chOff x="190" y="0"/>
                            <a:chExt cx="4857" cy="7823"/>
                          </a:xfrm>
                        </wpg:grpSpPr>
                        <wpg:grpSp>
                          <wpg:cNvPr id="278" name="Group 706"/>
                          <wpg:cNvGrpSpPr>
                            <a:grpSpLocks/>
                          </wpg:cNvGrpSpPr>
                          <wpg:grpSpPr bwMode="auto">
                            <a:xfrm>
                              <a:off x="190" y="2476"/>
                              <a:ext cx="2997" cy="5347"/>
                              <a:chOff x="5791" y="6909"/>
                              <a:chExt cx="472" cy="842"/>
                            </a:xfrm>
                          </wpg:grpSpPr>
                          <wps:wsp>
                            <wps:cNvPr id="279" name="直線矢印コネクタ 60"/>
                            <wps:cNvCnPr>
                              <a:cxnSpLocks noChangeShapeType="1"/>
                            </wps:cNvCnPr>
                            <wps:spPr bwMode="auto">
                              <a:xfrm>
                                <a:off x="6263" y="6909"/>
                                <a:ext cx="0" cy="842"/>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0" name="直線矢印コネクタ 36"/>
                            <wps:cNvCnPr>
                              <a:cxnSpLocks noChangeShapeType="1"/>
                            </wps:cNvCnPr>
                            <wps:spPr bwMode="auto">
                              <a:xfrm rot="5400000">
                                <a:off x="6027" y="6673"/>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281" name="Text Box 722"/>
                          <wps:cNvSpPr txBox="1">
                            <a:spLocks noChangeArrowheads="1"/>
                          </wps:cNvSpPr>
                          <wps:spPr bwMode="auto">
                            <a:xfrm>
                              <a:off x="762" y="0"/>
                              <a:ext cx="4286"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30060" w14:textId="77777777" w:rsidR="00362B1A" w:rsidRPr="000F5AA8" w:rsidRDefault="00362B1A" w:rsidP="00362B1A">
                                <w:pPr>
                                  <w:rPr>
                                    <w:rFonts w:hAnsi="HG丸ｺﾞｼｯｸM-PRO"/>
                                  </w:rPr>
                                </w:pPr>
                                <w:r>
                                  <w:rPr>
                                    <w:rFonts w:hAnsi="HG丸ｺﾞｼｯｸM-PRO" w:hint="eastAsia"/>
                                  </w:rPr>
                                  <w:t>No</w:t>
                                </w:r>
                              </w:p>
                            </w:txbxContent>
                          </wps:txbx>
                          <wps:bodyPr rot="0" vert="horz" wrap="square" lIns="74295" tIns="8890" rIns="74295" bIns="8890" anchor="t" anchorCtr="0" upright="1">
                            <a:noAutofit/>
                          </wps:bodyPr>
                        </wps:wsp>
                      </wpg:grpSp>
                      <wpg:grpSp>
                        <wpg:cNvPr id="282" name="グループ化 282"/>
                        <wpg:cNvGrpSpPr>
                          <a:grpSpLocks/>
                        </wpg:cNvGrpSpPr>
                        <wpg:grpSpPr bwMode="auto">
                          <a:xfrm>
                            <a:off x="276860" y="2639060"/>
                            <a:ext cx="499745" cy="1806575"/>
                            <a:chOff x="-952" y="0"/>
                            <a:chExt cx="4997" cy="18065"/>
                          </a:xfrm>
                        </wpg:grpSpPr>
                        <wpg:grpSp>
                          <wpg:cNvPr id="283" name="Group 714"/>
                          <wpg:cNvGrpSpPr>
                            <a:grpSpLocks/>
                          </wpg:cNvGrpSpPr>
                          <wpg:grpSpPr bwMode="auto">
                            <a:xfrm>
                              <a:off x="1047" y="2190"/>
                              <a:ext cx="2997" cy="15875"/>
                              <a:chOff x="2213" y="8308"/>
                              <a:chExt cx="472" cy="2444"/>
                            </a:xfrm>
                          </wpg:grpSpPr>
                          <wps:wsp>
                            <wps:cNvPr id="284" name="直線矢印コネクタ 36"/>
                            <wps:cNvCnPr>
                              <a:cxnSpLocks noChangeShapeType="1"/>
                            </wps:cNvCnPr>
                            <wps:spPr bwMode="auto">
                              <a:xfrm rot="5400000">
                                <a:off x="2449" y="8076"/>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5" name="直線矢印コネクタ 36"/>
                            <wps:cNvCnPr>
                              <a:cxnSpLocks noChangeShapeType="1"/>
                            </wps:cNvCnPr>
                            <wps:spPr bwMode="auto">
                              <a:xfrm>
                                <a:off x="2213" y="8308"/>
                                <a:ext cx="0" cy="244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86" name="Text Box 723"/>
                          <wps:cNvSpPr txBox="1">
                            <a:spLocks noChangeArrowheads="1"/>
                          </wps:cNvSpPr>
                          <wps:spPr bwMode="auto">
                            <a:xfrm>
                              <a:off x="-952" y="0"/>
                              <a:ext cx="4285"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2D351" w14:textId="77777777" w:rsidR="00362B1A" w:rsidRPr="000F5AA8" w:rsidRDefault="00362B1A" w:rsidP="00362B1A">
                                <w:pPr>
                                  <w:rPr>
                                    <w:rFonts w:hAnsi="HG丸ｺﾞｼｯｸM-PRO"/>
                                  </w:rPr>
                                </w:pPr>
                                <w:r>
                                  <w:rPr>
                                    <w:rFonts w:hAnsi="HG丸ｺﾞｼｯｸM-PRO" w:hint="eastAsia"/>
                                  </w:rPr>
                                  <w:t>Yes</w:t>
                                </w:r>
                              </w:p>
                            </w:txbxContent>
                          </wps:txbx>
                          <wps:bodyPr rot="0" vert="horz" wrap="square" lIns="74295" tIns="8890" rIns="74295" bIns="8890" anchor="t" anchorCtr="0" upright="1">
                            <a:noAutofit/>
                          </wps:bodyPr>
                        </wps:wsp>
                      </wpg:grpSp>
                      <wpg:grpSp>
                        <wpg:cNvPr id="271" name="グループ化 301"/>
                        <wpg:cNvGrpSpPr>
                          <a:grpSpLocks/>
                        </wpg:cNvGrpSpPr>
                        <wpg:grpSpPr bwMode="auto">
                          <a:xfrm>
                            <a:off x="2562860" y="3524885"/>
                            <a:ext cx="697230" cy="266700"/>
                            <a:chOff x="0" y="0"/>
                            <a:chExt cx="6969" cy="2667"/>
                          </a:xfrm>
                        </wpg:grpSpPr>
                        <wps:wsp>
                          <wps:cNvPr id="272" name="直線矢印コネクタ 36"/>
                          <wps:cNvCnPr>
                            <a:cxnSpLocks noChangeShapeType="1"/>
                          </wps:cNvCnPr>
                          <wps:spPr bwMode="auto">
                            <a:xfrm rot="5400000">
                              <a:off x="3350" y="-1144"/>
                              <a:ext cx="0" cy="6699"/>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73" name="Text Box 724"/>
                          <wps:cNvSpPr txBox="1">
                            <a:spLocks noChangeArrowheads="1"/>
                          </wps:cNvSpPr>
                          <wps:spPr bwMode="auto">
                            <a:xfrm>
                              <a:off x="2682" y="0"/>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13925" w14:textId="77777777" w:rsidR="00362B1A" w:rsidRPr="000F5AA8" w:rsidRDefault="00362B1A" w:rsidP="00362B1A">
                                <w:pPr>
                                  <w:rPr>
                                    <w:rFonts w:hAnsi="HG丸ｺﾞｼｯｸM-PRO"/>
                                  </w:rPr>
                                </w:pPr>
                                <w:r>
                                  <w:rPr>
                                    <w:rFonts w:hAnsi="HG丸ｺﾞｼｯｸM-PRO" w:hint="eastAsia"/>
                                  </w:rPr>
                                  <w:t>Yes</w:t>
                                </w:r>
                              </w:p>
                            </w:txbxContent>
                          </wps:txbx>
                          <wps:bodyPr rot="0" vert="horz" wrap="square" lIns="74295" tIns="8890" rIns="74295" bIns="8890" anchor="t" anchorCtr="0" upright="1">
                            <a:noAutofit/>
                          </wps:bodyPr>
                        </wps:wsp>
                      </wpg:grpSp>
                      <wpg:grpSp>
                        <wpg:cNvPr id="268" name="グループ化 305"/>
                        <wpg:cNvGrpSpPr>
                          <a:grpSpLocks/>
                        </wpg:cNvGrpSpPr>
                        <wpg:grpSpPr bwMode="auto">
                          <a:xfrm>
                            <a:off x="476885" y="3524885"/>
                            <a:ext cx="1252855" cy="266700"/>
                            <a:chOff x="0" y="0"/>
                            <a:chExt cx="12528" cy="2667"/>
                          </a:xfrm>
                        </wpg:grpSpPr>
                        <wps:wsp>
                          <wps:cNvPr id="269" name="直線矢印コネクタ 36"/>
                          <wps:cNvCnPr>
                            <a:cxnSpLocks noChangeShapeType="1"/>
                          </wps:cNvCnPr>
                          <wps:spPr bwMode="auto">
                            <a:xfrm rot="5400000">
                              <a:off x="6264" y="-4096"/>
                              <a:ext cx="0" cy="1252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Text Box 725"/>
                          <wps:cNvSpPr txBox="1">
                            <a:spLocks noChangeArrowheads="1"/>
                          </wps:cNvSpPr>
                          <wps:spPr bwMode="auto">
                            <a:xfrm>
                              <a:off x="4930" y="0"/>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55EC0" w14:textId="77777777" w:rsidR="00362B1A" w:rsidRPr="000F5AA8" w:rsidRDefault="00362B1A" w:rsidP="00362B1A">
                                <w:pPr>
                                  <w:rPr>
                                    <w:rFonts w:hAnsi="HG丸ｺﾞｼｯｸM-PRO"/>
                                  </w:rPr>
                                </w:pPr>
                                <w:r>
                                  <w:rPr>
                                    <w:rFonts w:hAnsi="HG丸ｺﾞｼｯｸM-PRO" w:hint="eastAsia"/>
                                  </w:rPr>
                                  <w:t>No</w:t>
                                </w:r>
                              </w:p>
                            </w:txbxContent>
                          </wps:txbx>
                          <wps:bodyPr rot="0" vert="horz" wrap="square" lIns="74295" tIns="8890" rIns="74295" bIns="8890" anchor="t" anchorCtr="0" upright="1">
                            <a:noAutofit/>
                          </wps:bodyPr>
                        </wps:wsp>
                      </wpg:grpSp>
                      <wpg:grpSp>
                        <wpg:cNvPr id="295" name="グループ化 259"/>
                        <wpg:cNvGrpSpPr>
                          <a:grpSpLocks/>
                        </wpg:cNvGrpSpPr>
                        <wpg:grpSpPr bwMode="auto">
                          <a:xfrm>
                            <a:off x="2429510" y="1896110"/>
                            <a:ext cx="807720" cy="2543175"/>
                            <a:chOff x="0" y="95"/>
                            <a:chExt cx="8077" cy="25431"/>
                          </a:xfrm>
                        </wpg:grpSpPr>
                        <wpg:grpSp>
                          <wpg:cNvPr id="296" name="Group 727"/>
                          <wpg:cNvGrpSpPr>
                            <a:grpSpLocks/>
                          </wpg:cNvGrpSpPr>
                          <wpg:grpSpPr bwMode="auto">
                            <a:xfrm>
                              <a:off x="0" y="2190"/>
                              <a:ext cx="8077" cy="23337"/>
                              <a:chOff x="5669" y="7056"/>
                              <a:chExt cx="1272" cy="3675"/>
                            </a:xfrm>
                          </wpg:grpSpPr>
                          <wps:wsp>
                            <wps:cNvPr id="297" name="直線矢印コネクタ 36"/>
                            <wps:cNvCnPr>
                              <a:cxnSpLocks noChangeShapeType="1"/>
                            </wps:cNvCnPr>
                            <wps:spPr bwMode="auto">
                              <a:xfrm rot="5400000">
                                <a:off x="6296" y="6438"/>
                                <a:ext cx="0" cy="125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8" name="直線矢印コネクタ 60"/>
                            <wps:cNvCnPr>
                              <a:cxnSpLocks noChangeShapeType="1"/>
                            </wps:cNvCnPr>
                            <wps:spPr bwMode="auto">
                              <a:xfrm>
                                <a:off x="6941" y="7056"/>
                                <a:ext cx="0" cy="367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99" name="Text Box 693"/>
                          <wps:cNvSpPr txBox="1">
                            <a:spLocks noChangeArrowheads="1"/>
                          </wps:cNvSpPr>
                          <wps:spPr bwMode="auto">
                            <a:xfrm>
                              <a:off x="666" y="95"/>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208D0" w14:textId="77777777" w:rsidR="00362B1A" w:rsidRDefault="00362B1A" w:rsidP="00362B1A"/>
                            </w:txbxContent>
                          </wps:txbx>
                          <wps:bodyPr rot="0" vert="horz" wrap="square" lIns="74295" tIns="8890" rIns="74295" bIns="8890" anchor="t" anchorCtr="0" upright="1">
                            <a:noAutofit/>
                          </wps:bodyPr>
                        </wps:wsp>
                      </wpg:grpSp>
                      <wpg:grpSp>
                        <wpg:cNvPr id="290" name="グループ化 274"/>
                        <wpg:cNvGrpSpPr>
                          <a:grpSpLocks/>
                        </wpg:cNvGrpSpPr>
                        <wpg:grpSpPr bwMode="auto">
                          <a:xfrm>
                            <a:off x="1191260" y="1867535"/>
                            <a:ext cx="428625" cy="638175"/>
                            <a:chOff x="0" y="95"/>
                            <a:chExt cx="4286" cy="6381"/>
                          </a:xfrm>
                        </wpg:grpSpPr>
                        <wpg:grpSp>
                          <wpg:cNvPr id="291" name="Group 726"/>
                          <wpg:cNvGrpSpPr>
                            <a:grpSpLocks/>
                          </wpg:cNvGrpSpPr>
                          <wpg:grpSpPr bwMode="auto">
                            <a:xfrm>
                              <a:off x="1238" y="2571"/>
                              <a:ext cx="2997" cy="3906"/>
                              <a:chOff x="3106" y="7068"/>
                              <a:chExt cx="472" cy="615"/>
                            </a:xfrm>
                          </wpg:grpSpPr>
                          <wps:wsp>
                            <wps:cNvPr id="292" name="直線矢印コネクタ 36"/>
                            <wps:cNvCnPr>
                              <a:cxnSpLocks noChangeShapeType="1"/>
                            </wps:cNvCnPr>
                            <wps:spPr bwMode="auto">
                              <a:xfrm rot="5400000">
                                <a:off x="3342" y="6833"/>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3" name="直線矢印コネクタ 36"/>
                            <wps:cNvCnPr>
                              <a:cxnSpLocks noChangeShapeType="1"/>
                            </wps:cNvCnPr>
                            <wps:spPr bwMode="auto">
                              <a:xfrm>
                                <a:off x="3106" y="7068"/>
                                <a:ext cx="0" cy="6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94" name="Text Box 692"/>
                          <wps:cNvSpPr txBox="1">
                            <a:spLocks noChangeArrowheads="1"/>
                          </wps:cNvSpPr>
                          <wps:spPr bwMode="auto">
                            <a:xfrm>
                              <a:off x="0" y="95"/>
                              <a:ext cx="4286"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A4B9B" w14:textId="77777777" w:rsidR="00362B1A" w:rsidRDefault="00362B1A" w:rsidP="00362B1A"/>
                            </w:txbxContent>
                          </wps:txbx>
                          <wps:bodyPr rot="0" vert="horz" wrap="square" lIns="74295" tIns="8890" rIns="74295" bIns="8890" anchor="t" anchorCtr="0" upright="1">
                            <a:noAutofit/>
                          </wps:bodyPr>
                        </wps:wsp>
                      </wpg:grpSp>
                      <wpg:grpSp>
                        <wpg:cNvPr id="302" name="グループ化 302"/>
                        <wpg:cNvGrpSpPr>
                          <a:grpSpLocks/>
                        </wpg:cNvGrpSpPr>
                        <wpg:grpSpPr bwMode="auto">
                          <a:xfrm>
                            <a:off x="1600200" y="1781175"/>
                            <a:ext cx="1457325" cy="666750"/>
                            <a:chOff x="8261" y="7222"/>
                            <a:chExt cx="2295" cy="1050"/>
                          </a:xfrm>
                        </wpg:grpSpPr>
                        <wps:wsp>
                          <wps:cNvPr id="312" name="AutoShape 700"/>
                          <wps:cNvSpPr>
                            <a:spLocks noChangeArrowheads="1"/>
                          </wps:cNvSpPr>
                          <wps:spPr bwMode="auto">
                            <a:xfrm>
                              <a:off x="8261" y="7222"/>
                              <a:ext cx="2295" cy="1050"/>
                            </a:xfrm>
                            <a:prstGeom prst="diamond">
                              <a:avLst/>
                            </a:prstGeom>
                            <a:solidFill>
                              <a:sysClr val="window" lastClr="FFFFFF">
                                <a:lumMod val="100000"/>
                                <a:lumOff val="0"/>
                              </a:sysClr>
                            </a:solidFill>
                            <a:ln w="15875">
                              <a:solidFill>
                                <a:srgbClr val="000000"/>
                              </a:solidFill>
                              <a:miter lim="800000"/>
                              <a:headEnd/>
                              <a:tailEnd/>
                            </a:ln>
                          </wps:spPr>
                          <wps:txbx>
                            <w:txbxContent>
                              <w:p w14:paraId="258A6D53" w14:textId="77777777" w:rsidR="00362B1A" w:rsidRPr="00F3093C" w:rsidRDefault="00362B1A" w:rsidP="00362B1A">
                                <w:pPr>
                                  <w:rPr>
                                    <w:rFonts w:hAnsi="HG丸ｺﾞｼｯｸM-PRO"/>
                                    <w:spacing w:val="-14"/>
                                  </w:rPr>
                                </w:pPr>
                              </w:p>
                            </w:txbxContent>
                          </wps:txbx>
                          <wps:bodyPr rot="0" vert="horz" wrap="square" lIns="74295" tIns="8890" rIns="74295" bIns="8890" anchor="t" anchorCtr="0" upright="1">
                            <a:noAutofit/>
                          </wps:bodyPr>
                        </wps:wsp>
                        <wps:wsp>
                          <wps:cNvPr id="315" name="Text Box 689"/>
                          <wps:cNvSpPr txBox="1">
                            <a:spLocks noChangeArrowheads="1"/>
                          </wps:cNvSpPr>
                          <wps:spPr bwMode="auto">
                            <a:xfrm>
                              <a:off x="8702" y="7515"/>
                              <a:ext cx="1440" cy="485"/>
                            </a:xfrm>
                            <a:prstGeom prst="rect">
                              <a:avLst/>
                            </a:prstGeom>
                            <a:noFill/>
                            <a:ln>
                              <a:noFill/>
                            </a:ln>
                          </wps:spPr>
                          <wps:txbx>
                            <w:txbxContent>
                              <w:p w14:paraId="2FA6A6E2" w14:textId="77777777" w:rsidR="00362B1A" w:rsidRPr="0048304B" w:rsidRDefault="00362B1A" w:rsidP="00362B1A">
                                <w:pPr>
                                  <w:jc w:val="center"/>
                                  <w:rPr>
                                    <w:spacing w:val="-6"/>
                                    <w:sz w:val="18"/>
                                    <w:szCs w:val="18"/>
                                  </w:rPr>
                                </w:pPr>
                                <w:r w:rsidRPr="0048304B">
                                  <w:rPr>
                                    <w:rFonts w:hint="eastAsia"/>
                                    <w:spacing w:val="-6"/>
                                    <w:sz w:val="18"/>
                                    <w:szCs w:val="18"/>
                                  </w:rPr>
                                  <w:t>遊具</w:t>
                                </w:r>
                              </w:p>
                            </w:txbxContent>
                          </wps:txbx>
                          <wps:bodyPr rot="0" vert="horz" wrap="square" lIns="74295" tIns="8890" rIns="74295" bIns="8890" anchor="t" anchorCtr="0" upright="1">
                            <a:noAutofit/>
                          </wps:bodyPr>
                        </wps:wsp>
                      </wpg:grpSp>
                      <wps:wsp>
                        <wps:cNvPr id="266" name="テキスト ボックス 266"/>
                        <wps:cNvSpPr txBox="1">
                          <a:spLocks noChangeArrowheads="1"/>
                        </wps:cNvSpPr>
                        <wps:spPr bwMode="auto">
                          <a:xfrm>
                            <a:off x="4581525" y="4429125"/>
                            <a:ext cx="1123950" cy="419100"/>
                          </a:xfrm>
                          <a:prstGeom prst="rect">
                            <a:avLst/>
                          </a:prstGeom>
                          <a:solidFill>
                            <a:sysClr val="window" lastClr="FFFFFF">
                              <a:lumMod val="100000"/>
                              <a:lumOff val="0"/>
                            </a:sysClr>
                          </a:solidFill>
                          <a:ln w="15875">
                            <a:solidFill>
                              <a:srgbClr val="000000"/>
                            </a:solidFill>
                            <a:miter lim="800000"/>
                            <a:headEnd/>
                            <a:tailEnd/>
                          </a:ln>
                        </wps:spPr>
                        <wps:txbx>
                          <w:txbxContent>
                            <w:p w14:paraId="34BA173E" w14:textId="77777777" w:rsidR="00362B1A" w:rsidRPr="005D02F3" w:rsidRDefault="00362B1A" w:rsidP="00362B1A">
                              <w:pPr>
                                <w:spacing w:line="240" w:lineRule="exact"/>
                                <w:jc w:val="center"/>
                                <w:rPr>
                                  <w:sz w:val="20"/>
                                </w:rPr>
                              </w:pPr>
                              <w:r>
                                <w:rPr>
                                  <w:rFonts w:hint="eastAsia"/>
                                  <w:sz w:val="20"/>
                                </w:rPr>
                                <w:t>事後保全</w:t>
                              </w:r>
                            </w:p>
                          </w:txbxContent>
                        </wps:txbx>
                        <wps:bodyPr rot="0" vert="horz" wrap="square" lIns="91440" tIns="45720" rIns="91440" bIns="45720" anchor="ctr" anchorCtr="0" upright="1">
                          <a:noAutofit/>
                        </wps:bodyPr>
                      </wps:wsp>
                      <wpg:grpSp>
                        <wpg:cNvPr id="274" name="Group 721"/>
                        <wpg:cNvGrpSpPr>
                          <a:grpSpLocks/>
                        </wpg:cNvGrpSpPr>
                        <wpg:grpSpPr bwMode="auto">
                          <a:xfrm>
                            <a:off x="1438910" y="3410585"/>
                            <a:ext cx="1457325" cy="666750"/>
                            <a:chOff x="3959" y="9150"/>
                            <a:chExt cx="2295" cy="1050"/>
                          </a:xfrm>
                        </wpg:grpSpPr>
                        <wps:wsp>
                          <wps:cNvPr id="275" name="AutoShape 458"/>
                          <wps:cNvSpPr>
                            <a:spLocks noChangeArrowheads="1"/>
                          </wps:cNvSpPr>
                          <wps:spPr bwMode="auto">
                            <a:xfrm>
                              <a:off x="3959" y="9150"/>
                              <a:ext cx="2295" cy="1050"/>
                            </a:xfrm>
                            <a:prstGeom prst="diamond">
                              <a:avLst/>
                            </a:prstGeom>
                            <a:solidFill>
                              <a:srgbClr val="FFFFFF"/>
                            </a:solidFill>
                            <a:ln w="15875">
                              <a:solidFill>
                                <a:srgbClr val="000000"/>
                              </a:solidFill>
                              <a:miter lim="800000"/>
                              <a:headEnd/>
                              <a:tailEnd/>
                            </a:ln>
                          </wps:spPr>
                          <wps:txbx>
                            <w:txbxContent>
                              <w:p w14:paraId="2E35DD37" w14:textId="77777777" w:rsidR="00362B1A" w:rsidRDefault="00362B1A" w:rsidP="00362B1A"/>
                            </w:txbxContent>
                          </wps:txbx>
                          <wps:bodyPr rot="0" vert="horz" wrap="square" lIns="74295" tIns="8890" rIns="74295" bIns="8890" anchor="t" anchorCtr="0" upright="1">
                            <a:noAutofit/>
                          </wps:bodyPr>
                        </wps:wsp>
                        <wps:wsp>
                          <wps:cNvPr id="276" name="Text Box 712"/>
                          <wps:cNvSpPr txBox="1">
                            <a:spLocks noChangeArrowheads="1"/>
                          </wps:cNvSpPr>
                          <wps:spPr bwMode="auto">
                            <a:xfrm>
                              <a:off x="4378" y="9415"/>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AEBC7" w14:textId="77777777" w:rsidR="00362B1A" w:rsidRDefault="00362B1A" w:rsidP="00362B1A">
                                <w:pPr>
                                  <w:spacing w:line="240" w:lineRule="exact"/>
                                  <w:jc w:val="center"/>
                                  <w:rPr>
                                    <w:spacing w:val="-6"/>
                                    <w:sz w:val="18"/>
                                    <w:szCs w:val="18"/>
                                  </w:rPr>
                                </w:pPr>
                                <w:r>
                                  <w:rPr>
                                    <w:rFonts w:hint="eastAsia"/>
                                    <w:spacing w:val="-6"/>
                                    <w:sz w:val="18"/>
                                    <w:szCs w:val="18"/>
                                  </w:rPr>
                                  <w:t>劣化状態の</w:t>
                                </w:r>
                              </w:p>
                              <w:p w14:paraId="2683D14A" w14:textId="77777777" w:rsidR="00362B1A" w:rsidRPr="0048304B" w:rsidRDefault="00362B1A" w:rsidP="00362B1A">
                                <w:pPr>
                                  <w:spacing w:line="240" w:lineRule="exact"/>
                                  <w:jc w:val="center"/>
                                  <w:rPr>
                                    <w:spacing w:val="-6"/>
                                    <w:sz w:val="18"/>
                                    <w:szCs w:val="18"/>
                                  </w:rPr>
                                </w:pPr>
                                <w:r>
                                  <w:rPr>
                                    <w:rFonts w:hint="eastAsia"/>
                                    <w:spacing w:val="-6"/>
                                    <w:sz w:val="18"/>
                                    <w:szCs w:val="18"/>
                                  </w:rPr>
                                  <w:t>把握が可能か</w:t>
                                </w:r>
                              </w:p>
                            </w:txbxContent>
                          </wps:txbx>
                          <wps:bodyPr rot="0" vert="horz" wrap="square" lIns="74295" tIns="8890" rIns="74295" bIns="8890" anchor="t" anchorCtr="0" upright="1">
                            <a:noAutofit/>
                          </wps:bodyPr>
                        </wps:wsp>
                      </wpg:grpSp>
                      <wps:wsp>
                        <wps:cNvPr id="313" name="直線矢印コネクタ 313"/>
                        <wps:cNvCnPr>
                          <a:cxnSpLocks noChangeShapeType="1"/>
                        </wps:cNvCnPr>
                        <wps:spPr bwMode="auto">
                          <a:xfrm>
                            <a:off x="2333625" y="228600"/>
                            <a:ext cx="0" cy="534670"/>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wps:wsp>
                        <wps:cNvPr id="314" name="四角形: 角を丸くする 314"/>
                        <wps:cNvSpPr>
                          <a:spLocks/>
                        </wps:cNvSpPr>
                        <wps:spPr>
                          <a:xfrm>
                            <a:off x="1704975" y="0"/>
                            <a:ext cx="1252855" cy="266700"/>
                          </a:xfrm>
                          <a:prstGeom prst="roundRect">
                            <a:avLst/>
                          </a:prstGeom>
                          <a:solidFill>
                            <a:sysClr val="window" lastClr="FFFFFF">
                              <a:lumMod val="100000"/>
                              <a:lumOff val="0"/>
                            </a:sysClr>
                          </a:solidFill>
                          <a:ln w="15875" cap="flat" cmpd="sng" algn="ctr">
                            <a:solidFill>
                              <a:sysClr val="windowText" lastClr="000000"/>
                            </a:solidFill>
                            <a:prstDash val="solid"/>
                          </a:ln>
                          <a:effectLst/>
                        </wps:spPr>
                        <wps:txbx>
                          <w:txbxContent>
                            <w:p w14:paraId="7BC027FA" w14:textId="77777777" w:rsidR="00362B1A" w:rsidRPr="008077C0" w:rsidRDefault="00362B1A" w:rsidP="00362B1A">
                              <w:pPr>
                                <w:spacing w:line="240" w:lineRule="exact"/>
                                <w:jc w:val="center"/>
                                <w:rPr>
                                  <w:color w:val="000000"/>
                                </w:rPr>
                              </w:pPr>
                              <w:r w:rsidRPr="008077C0">
                                <w:rPr>
                                  <w:rFonts w:hint="eastAsia"/>
                                  <w:color w:val="000000"/>
                                </w:rPr>
                                <w:t>管理手法の選定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直線矢印コネクタ 305"/>
                        <wps:cNvCnPr>
                          <a:cxnSpLocks noChangeShapeType="1"/>
                        </wps:cNvCnPr>
                        <wps:spPr bwMode="auto">
                          <a:xfrm flipH="1" flipV="1">
                            <a:off x="3009900" y="1095375"/>
                            <a:ext cx="2083435" cy="0"/>
                          </a:xfrm>
                          <a:prstGeom prst="straightConnector1">
                            <a:avLst/>
                          </a:prstGeom>
                          <a:noFill/>
                          <a:ln w="19050" cap="flat" cmpd="sng" algn="ctr">
                            <a:solidFill>
                              <a:sysClr val="windowText" lastClr="000000">
                                <a:lumMod val="100000"/>
                                <a:lumOff val="0"/>
                              </a:sysClr>
                            </a:solidFill>
                            <a:prstDash val="solid"/>
                            <a:round/>
                            <a:headEnd/>
                            <a:tailEnd type="none" w="med" len="med"/>
                          </a:ln>
                        </wps:spPr>
                        <wps:bodyPr/>
                      </wps:wsp>
                      <wpg:grpSp>
                        <wpg:cNvPr id="307" name="Group 492"/>
                        <wpg:cNvGrpSpPr>
                          <a:grpSpLocks/>
                        </wpg:cNvGrpSpPr>
                        <wpg:grpSpPr bwMode="auto">
                          <a:xfrm>
                            <a:off x="1600835" y="762635"/>
                            <a:ext cx="1457325" cy="666750"/>
                            <a:chOff x="8261" y="7222"/>
                            <a:chExt cx="2295" cy="1050"/>
                          </a:xfrm>
                        </wpg:grpSpPr>
                        <wps:wsp>
                          <wps:cNvPr id="308" name="AutoShape 700"/>
                          <wps:cNvSpPr>
                            <a:spLocks noChangeArrowheads="1"/>
                          </wps:cNvSpPr>
                          <wps:spPr bwMode="auto">
                            <a:xfrm>
                              <a:off x="8261" y="7222"/>
                              <a:ext cx="2295" cy="1050"/>
                            </a:xfrm>
                            <a:prstGeom prst="diamond">
                              <a:avLst/>
                            </a:prstGeom>
                            <a:solidFill>
                              <a:srgbClr val="FFFFFF"/>
                            </a:solidFill>
                            <a:ln w="15875">
                              <a:solidFill>
                                <a:srgbClr val="000000"/>
                              </a:solidFill>
                              <a:miter lim="800000"/>
                              <a:headEnd/>
                              <a:tailEnd/>
                            </a:ln>
                          </wps:spPr>
                          <wps:txbx>
                            <w:txbxContent>
                              <w:p w14:paraId="1943971A" w14:textId="77777777" w:rsidR="00362B1A" w:rsidRPr="00F3093C" w:rsidRDefault="00362B1A" w:rsidP="00362B1A">
                                <w:pPr>
                                  <w:rPr>
                                    <w:rFonts w:hAnsi="HG丸ｺﾞｼｯｸM-PRO"/>
                                    <w:spacing w:val="-14"/>
                                  </w:rPr>
                                </w:pPr>
                              </w:p>
                            </w:txbxContent>
                          </wps:txbx>
                          <wps:bodyPr rot="0" vert="horz" wrap="square" lIns="74295" tIns="8890" rIns="74295" bIns="8890" anchor="t" anchorCtr="0" upright="1">
                            <a:noAutofit/>
                          </wps:bodyPr>
                        </wps:wsp>
                        <wps:wsp>
                          <wps:cNvPr id="309" name="Text Box 689"/>
                          <wps:cNvSpPr txBox="1">
                            <a:spLocks noChangeArrowheads="1"/>
                          </wps:cNvSpPr>
                          <wps:spPr bwMode="auto">
                            <a:xfrm>
                              <a:off x="8524"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2F77F" w14:textId="77777777" w:rsidR="00362B1A" w:rsidRPr="0048304B" w:rsidRDefault="00362B1A" w:rsidP="00362B1A">
                                <w:pPr>
                                  <w:jc w:val="center"/>
                                  <w:rPr>
                                    <w:spacing w:val="-6"/>
                                    <w:sz w:val="18"/>
                                    <w:szCs w:val="18"/>
                                  </w:rPr>
                                </w:pPr>
                                <w:r>
                                  <w:rPr>
                                    <w:rFonts w:hint="eastAsia"/>
                                    <w:spacing w:val="-6"/>
                                    <w:sz w:val="18"/>
                                    <w:szCs w:val="18"/>
                                  </w:rPr>
                                  <w:t>利用者等への影響</w:t>
                                </w:r>
                              </w:p>
                            </w:txbxContent>
                          </wps:txbx>
                          <wps:bodyPr rot="0" vert="horz" wrap="square" lIns="74295" tIns="8890" rIns="74295" bIns="8890" anchor="t" anchorCtr="0" upright="1">
                            <a:noAutofit/>
                          </wps:bodyPr>
                        </wps:wsp>
                      </wpg:grpSp>
                      <wps:wsp>
                        <wps:cNvPr id="303" name="テキスト ボックス 303"/>
                        <wps:cNvSpPr txBox="1">
                          <a:spLocks noChangeArrowheads="1"/>
                        </wps:cNvSpPr>
                        <wps:spPr bwMode="auto">
                          <a:xfrm>
                            <a:off x="2057400" y="1447800"/>
                            <a:ext cx="371475" cy="266700"/>
                          </a:xfrm>
                          <a:prstGeom prst="rect">
                            <a:avLst/>
                          </a:prstGeom>
                          <a:noFill/>
                          <a:ln>
                            <a:noFill/>
                          </a:ln>
                        </wps:spPr>
                        <wps:txbx>
                          <w:txbxContent>
                            <w:p w14:paraId="35AABFAC" w14:textId="77777777" w:rsidR="00362B1A" w:rsidRPr="00BC613A" w:rsidRDefault="00362B1A" w:rsidP="00362B1A">
                              <w:pPr>
                                <w:rPr>
                                  <w:rFonts w:hAnsi="HG丸ｺﾞｼｯｸM-PRO"/>
                                  <w:spacing w:val="-10"/>
                                </w:rPr>
                              </w:pPr>
                              <w:r>
                                <w:rPr>
                                  <w:rFonts w:hAnsi="HG丸ｺﾞｼｯｸM-PRO" w:hint="eastAsia"/>
                                  <w:spacing w:val="-10"/>
                                </w:rPr>
                                <w:t>有</w:t>
                              </w:r>
                            </w:p>
                          </w:txbxContent>
                        </wps:txbx>
                        <wps:bodyPr rot="0" vert="horz" wrap="square" lIns="74295" tIns="8890" rIns="74295" bIns="8890" anchor="t" anchorCtr="0" upright="1">
                          <a:noAutofit/>
                        </wps:bodyPr>
                      </wps:wsp>
                      <wps:wsp>
                        <wps:cNvPr id="310" name="テキスト ボックス 310"/>
                        <wps:cNvSpPr txBox="1">
                          <a:spLocks noChangeArrowheads="1"/>
                        </wps:cNvSpPr>
                        <wps:spPr bwMode="auto">
                          <a:xfrm>
                            <a:off x="3695700" y="876300"/>
                            <a:ext cx="1171575" cy="266700"/>
                          </a:xfrm>
                          <a:prstGeom prst="rect">
                            <a:avLst/>
                          </a:prstGeom>
                          <a:noFill/>
                          <a:ln>
                            <a:noFill/>
                          </a:ln>
                        </wps:spPr>
                        <wps:txbx>
                          <w:txbxContent>
                            <w:p w14:paraId="65310D20" w14:textId="77777777" w:rsidR="00362B1A" w:rsidRPr="008077C0" w:rsidRDefault="00362B1A" w:rsidP="00362B1A">
                              <w:pPr>
                                <w:rPr>
                                  <w:rFonts w:hAnsi="HG丸ｺﾞｼｯｸM-PRO"/>
                                  <w:color w:val="000000"/>
                                  <w:spacing w:val="-10"/>
                                </w:rPr>
                              </w:pPr>
                              <w:r w:rsidRPr="008077C0">
                                <w:rPr>
                                  <w:rFonts w:hAnsi="HG丸ｺﾞｼｯｸM-PRO" w:hint="eastAsia"/>
                                  <w:color w:val="000000"/>
                                  <w:spacing w:val="-10"/>
                                </w:rPr>
                                <w:t>無（※１）</w:t>
                              </w:r>
                            </w:p>
                          </w:txbxContent>
                        </wps:txbx>
                        <wps:bodyPr rot="0" vert="horz" wrap="square" lIns="74295" tIns="8890" rIns="74295" bIns="8890" anchor="t" anchorCtr="0" upright="1">
                          <a:noAutofit/>
                        </wps:bodyPr>
                      </wps:wsp>
                      <wpg:grpSp>
                        <wpg:cNvPr id="287" name="Group 777"/>
                        <wpg:cNvGrpSpPr>
                          <a:grpSpLocks/>
                        </wpg:cNvGrpSpPr>
                        <wpg:grpSpPr bwMode="auto">
                          <a:xfrm>
                            <a:off x="591185" y="2524760"/>
                            <a:ext cx="1457325" cy="666750"/>
                            <a:chOff x="2505" y="7620"/>
                            <a:chExt cx="2295" cy="1050"/>
                          </a:xfrm>
                        </wpg:grpSpPr>
                        <wps:wsp>
                          <wps:cNvPr id="288" name="AutoShape 778"/>
                          <wps:cNvSpPr>
                            <a:spLocks noChangeArrowheads="1"/>
                          </wps:cNvSpPr>
                          <wps:spPr bwMode="auto">
                            <a:xfrm>
                              <a:off x="2505" y="7620"/>
                              <a:ext cx="2295" cy="1050"/>
                            </a:xfrm>
                            <a:prstGeom prst="diamond">
                              <a:avLst/>
                            </a:prstGeom>
                            <a:solidFill>
                              <a:srgbClr val="FFFFFF"/>
                            </a:solidFill>
                            <a:ln w="15875">
                              <a:solidFill>
                                <a:srgbClr val="000000"/>
                              </a:solidFill>
                              <a:miter lim="800000"/>
                              <a:headEnd/>
                              <a:tailEnd/>
                            </a:ln>
                          </wps:spPr>
                          <wps:txbx>
                            <w:txbxContent>
                              <w:p w14:paraId="710CD441" w14:textId="77777777" w:rsidR="00362B1A" w:rsidRPr="00F3093C" w:rsidRDefault="00362B1A" w:rsidP="00362B1A">
                                <w:pPr>
                                  <w:rPr>
                                    <w:rFonts w:hAnsi="HG丸ｺﾞｼｯｸM-PRO"/>
                                    <w:spacing w:val="-14"/>
                                  </w:rPr>
                                </w:pPr>
                              </w:p>
                            </w:txbxContent>
                          </wps:txbx>
                          <wps:bodyPr rot="0" vert="horz" wrap="square" lIns="74295" tIns="8890" rIns="74295" bIns="8890" anchor="t" anchorCtr="0" upright="1">
                            <a:noAutofit/>
                          </wps:bodyPr>
                        </wps:wsp>
                        <wps:wsp>
                          <wps:cNvPr id="289"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744D0" w14:textId="77777777" w:rsidR="00362B1A" w:rsidRPr="0048304B" w:rsidRDefault="00362B1A" w:rsidP="00362B1A">
                                <w:pPr>
                                  <w:spacing w:line="240" w:lineRule="exact"/>
                                  <w:jc w:val="center"/>
                                  <w:rPr>
                                    <w:spacing w:val="-6"/>
                                    <w:sz w:val="18"/>
                                    <w:szCs w:val="18"/>
                                  </w:rPr>
                                </w:pPr>
                                <w:r w:rsidRPr="0048304B">
                                  <w:rPr>
                                    <w:rFonts w:hint="eastAsia"/>
                                    <w:spacing w:val="-6"/>
                                    <w:sz w:val="18"/>
                                    <w:szCs w:val="18"/>
                                  </w:rPr>
                                  <w:t>機能停止による公園利用の影響が大きい</w:t>
                                </w:r>
                              </w:p>
                            </w:txbxContent>
                          </wps:txbx>
                          <wps:bodyPr rot="0" vert="horz" wrap="square" lIns="74295" tIns="8890" rIns="74295" bIns="8890" anchor="t" anchorCtr="0" upright="1">
                            <a:noAutofit/>
                          </wps:bodyPr>
                        </wps:wsp>
                      </wpg:grpSp>
                    </wpg:wgp>
                  </a:graphicData>
                </a:graphic>
              </wp:anchor>
            </w:drawing>
          </mc:Choice>
          <mc:Fallback>
            <w:pict>
              <v:group w14:anchorId="7AA605B8" id="_x0000_s1431" alt="図 2.2 8　維持管理手法選定フロー" style="position:absolute;left:0;text-align:left;margin-left:-.4pt;margin-top:17.6pt;width:450.55pt;height:459pt;z-index:251724800;mso-position-horizontal-relative:text;mso-position-vertical-relative:text" coordsize="57219,58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">
                <v:shape id="テキスト ボックス 311" o:spid="_x0000_s1432" type="#_x0000_t202" style="position:absolute;left:34290;top:2952;width:16478;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" strokeweight=".5pt">
                  <v:stroke dashstyle="dash"/>
                  <v:textbox>
                    <w:txbxContent>
                      <w:p w14:paraId="11120332" w14:textId="77777777" w:rsidR="00362B1A" w:rsidRPr="00D12D30"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１</w:t>
                        </w:r>
                        <w:r w:rsidRPr="00D12D30">
                          <w:rPr>
                            <w:rFonts w:hAnsi="HG丸ｺﾞｼｯｸM-PRO" w:hint="eastAsia"/>
                            <w:sz w:val="18"/>
                            <w:szCs w:val="18"/>
                          </w:rPr>
                          <w:t>公園利用者等への影響がほとんど無い施設</w:t>
                        </w:r>
                        <w:r>
                          <w:rPr>
                            <w:rFonts w:hAnsi="HG丸ｺﾞｼｯｸM-PRO" w:hint="eastAsia"/>
                            <w:sz w:val="18"/>
                            <w:szCs w:val="18"/>
                          </w:rPr>
                          <w:t>（一部管理柵）</w:t>
                        </w:r>
                        <w:r w:rsidRPr="00D12D30">
                          <w:rPr>
                            <w:rFonts w:hAnsi="HG丸ｺﾞｼｯｸM-PRO" w:hint="eastAsia"/>
                            <w:sz w:val="18"/>
                            <w:szCs w:val="18"/>
                          </w:rPr>
                          <w:t>に適用</w:t>
                        </w:r>
                      </w:p>
                    </w:txbxContent>
                  </v:textbox>
                </v:shape>
                <v:shape id="テキスト ボックス 264" o:spid="_x0000_s1433" type="#_x0000_t202" style="position:absolute;left:29337;top:49530;width:278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" strokeweight=".5pt">
                  <v:stroke dashstyle="dash"/>
                  <v:textbox>
                    <w:txbxContent>
                      <w:p w14:paraId="63755238" w14:textId="77777777" w:rsidR="00362B1A" w:rsidRPr="000A6EB3"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２</w:t>
                        </w:r>
                        <w:r w:rsidRPr="000A6EB3">
                          <w:rPr>
                            <w:rFonts w:hAnsi="HG丸ｺﾞｼｯｸM-PRO" w:hint="eastAsia"/>
                            <w:sz w:val="18"/>
                            <w:szCs w:val="18"/>
                          </w:rPr>
                          <w:t>状態監視型のうち、国の長寿命化計画策定指針（案）に基づ</w:t>
                        </w:r>
                        <w:r>
                          <w:rPr>
                            <w:rFonts w:hAnsi="HG丸ｺﾞｼｯｸM-PRO" w:hint="eastAsia"/>
                            <w:sz w:val="18"/>
                            <w:szCs w:val="18"/>
                          </w:rPr>
                          <w:t>く計算で、施設の寿命を延ばすための計画的な補修による</w:t>
                        </w:r>
                        <w:r w:rsidRPr="000A6EB3">
                          <w:rPr>
                            <w:rFonts w:hAnsi="HG丸ｺﾞｼｯｸM-PRO" w:hint="eastAsia"/>
                            <w:sz w:val="18"/>
                            <w:szCs w:val="18"/>
                          </w:rPr>
                          <w:t>ＬＣＣ</w:t>
                        </w:r>
                        <w:r>
                          <w:rPr>
                            <w:rFonts w:hAnsi="HG丸ｺﾞｼｯｸM-PRO" w:hint="eastAsia"/>
                            <w:sz w:val="18"/>
                            <w:szCs w:val="18"/>
                          </w:rPr>
                          <w:t>縮減</w:t>
                        </w:r>
                        <w:r w:rsidRPr="000A6EB3">
                          <w:rPr>
                            <w:rFonts w:hAnsi="HG丸ｺﾞｼｯｸM-PRO" w:hint="eastAsia"/>
                            <w:sz w:val="18"/>
                            <w:szCs w:val="18"/>
                          </w:rPr>
                          <w:t>効果が無いと判断された施設は、</w:t>
                        </w:r>
                        <w:r>
                          <w:rPr>
                            <w:rFonts w:hAnsi="HG丸ｺﾞｼｯｸM-PRO" w:hint="eastAsia"/>
                            <w:sz w:val="18"/>
                            <w:szCs w:val="18"/>
                          </w:rPr>
                          <w:t>国の同指針（案）上では、事後保全型管理に位置付けられる。</w:t>
                        </w:r>
                      </w:p>
                    </w:txbxContent>
                  </v:textbox>
                </v:shape>
                <v:shape id="テキスト ボックス 301" o:spid="_x0000_s1434" type="#_x0000_t202" style="position:absolute;left:12192;top:18859;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" filled="f" stroked="f">
                  <v:textbox inset="5.85pt,.7pt,5.85pt,.7pt">
                    <w:txbxContent>
                      <w:p w14:paraId="7EC0210C" w14:textId="77777777" w:rsidR="00362B1A" w:rsidRPr="000F5AA8" w:rsidRDefault="00362B1A" w:rsidP="00362B1A">
                        <w:pPr>
                          <w:rPr>
                            <w:rFonts w:hAnsi="HG丸ｺﾞｼｯｸM-PRO"/>
                          </w:rPr>
                        </w:pPr>
                        <w:r>
                          <w:rPr>
                            <w:rFonts w:hAnsi="HG丸ｺﾞｼｯｸM-PRO" w:hint="eastAsia"/>
                          </w:rPr>
                          <w:t>Yes</w:t>
                        </w:r>
                      </w:p>
                    </w:txbxContent>
                  </v:textbox>
                </v:shape>
                <v:shape id="テキスト ボックス 300" o:spid="_x0000_s1435" type="#_x0000_t202" style="position:absolute;left:29908;top:18954;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" filled="f" stroked="f">
                  <v:textbox inset="5.85pt,.7pt,5.85pt,.7pt">
                    <w:txbxContent>
                      <w:p w14:paraId="1FF5948F" w14:textId="77777777" w:rsidR="00362B1A" w:rsidRPr="000F5AA8" w:rsidRDefault="00362B1A" w:rsidP="00362B1A">
                        <w:pPr>
                          <w:rPr>
                            <w:rFonts w:hAnsi="HG丸ｺﾞｼｯｸM-PRO"/>
                          </w:rPr>
                        </w:pPr>
                        <w:r>
                          <w:rPr>
                            <w:rFonts w:hAnsi="HG丸ｺﾞｼｯｸM-PRO" w:hint="eastAsia"/>
                          </w:rPr>
                          <w:t>No</w:t>
                        </w:r>
                      </w:p>
                    </w:txbxContent>
                  </v:textbox>
                </v:shape>
                <v:shape id="直線矢印コネクタ 306" o:spid="_x0000_s1436" type="#_x0000_t32" style="position:absolute;left:50958;top:10858;width:0;height:33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" strokeweight="1.5pt">
                  <v:stroke endarrow="block"/>
                </v:shape>
                <v:shape id="テキスト ボックス 265" o:spid="_x0000_s1437" type="#_x0000_t202" style="position:absolute;top:44386;width:1133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" strokeweight="1.25pt">
                  <v:textbox>
                    <w:txbxContent>
                      <w:p w14:paraId="5C3E9895" w14:textId="77777777" w:rsidR="00362B1A" w:rsidRDefault="00362B1A" w:rsidP="00362B1A">
                        <w:pPr>
                          <w:spacing w:line="240" w:lineRule="exact"/>
                          <w:jc w:val="center"/>
                          <w:rPr>
                            <w:sz w:val="20"/>
                          </w:rPr>
                        </w:pPr>
                        <w:r>
                          <w:rPr>
                            <w:rFonts w:hint="eastAsia"/>
                            <w:sz w:val="20"/>
                          </w:rPr>
                          <w:t>予防保全</w:t>
                        </w:r>
                      </w:p>
                      <w:p w14:paraId="68707FAB" w14:textId="77777777" w:rsidR="00362B1A" w:rsidRPr="005D02F3" w:rsidRDefault="00362B1A" w:rsidP="00362B1A">
                        <w:pPr>
                          <w:spacing w:line="240" w:lineRule="exact"/>
                          <w:jc w:val="center"/>
                          <w:rPr>
                            <w:sz w:val="20"/>
                          </w:rPr>
                        </w:pPr>
                        <w:r>
                          <w:rPr>
                            <w:rFonts w:hint="eastAsia"/>
                            <w:sz w:val="20"/>
                          </w:rPr>
                          <w:t>（時間計画型）</w:t>
                        </w:r>
                      </w:p>
                    </w:txbxContent>
                  </v:textbox>
                </v:shape>
                <v:shape id="テキスト ボックス 267" o:spid="_x0000_s1438" type="#_x0000_t202" style="position:absolute;left:26479;top:44291;width:1314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" strokeweight="1.25pt">
                  <v:textbox>
                    <w:txbxContent>
                      <w:p w14:paraId="7DBC9516" w14:textId="77777777" w:rsidR="00362B1A" w:rsidRDefault="00362B1A" w:rsidP="00362B1A">
                        <w:pPr>
                          <w:spacing w:line="240" w:lineRule="exact"/>
                          <w:jc w:val="center"/>
                          <w:rPr>
                            <w:sz w:val="20"/>
                          </w:rPr>
                        </w:pPr>
                        <w:r>
                          <w:rPr>
                            <w:rFonts w:hint="eastAsia"/>
                            <w:sz w:val="20"/>
                          </w:rPr>
                          <w:t>予防保全</w:t>
                        </w:r>
                      </w:p>
                      <w:p w14:paraId="46B06EFE" w14:textId="77777777" w:rsidR="00362B1A" w:rsidRPr="00D12D30" w:rsidRDefault="00362B1A" w:rsidP="00362B1A">
                        <w:pPr>
                          <w:spacing w:line="240" w:lineRule="exact"/>
                          <w:jc w:val="center"/>
                          <w:rPr>
                            <w:spacing w:val="-6"/>
                            <w:sz w:val="20"/>
                          </w:rPr>
                        </w:pPr>
                        <w:r w:rsidRPr="00D12D30">
                          <w:rPr>
                            <w:rFonts w:hint="eastAsia"/>
                            <w:spacing w:val="-6"/>
                            <w:sz w:val="20"/>
                          </w:rPr>
                          <w:t>状態監視型（※２）</w:t>
                        </w:r>
                      </w:p>
                    </w:txbxContent>
                  </v:textbox>
                </v:shape>
                <v:shape id="直線矢印コネクタ 304" o:spid="_x0000_s1439" type="#_x0000_t32" style="position:absolute;left:23336;top:12477;width:0;height:5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" strokeweight="1.5pt">
                  <v:stroke endarrow="block"/>
                </v:shape>
                <v:group id="グループ化 291" o:spid="_x0000_s1440" style="position:absolute;left:18770;top:26104;width:4858;height:7824" coordorigin="190" coordsize="4857,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group id="Group 706" o:spid="_x0000_s1441" style="position:absolute;left:190;top:2476;width:2997;height:5347" coordorigin="5791,6909" coordsize="47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直線矢印コネクタ 60" o:spid="_x0000_s1442" type="#_x0000_t32" style="position:absolute;left:6263;top:6909;width:0;height: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" strokeweight="1.5pt">
                      <v:stroke endarrow="block"/>
                    </v:shape>
                    <v:shape id="直線矢印コネクタ 36" o:spid="_x0000_s1443" type="#_x0000_t32" style="position:absolute;left:6027;top:6673;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" strokeweight="1.5pt"/>
                  </v:group>
                  <v:shape id="Text Box 722" o:spid="_x0000_s1444" type="#_x0000_t202" style="position:absolute;left:762;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" filled="f" stroked="f">
                    <v:textbox inset="5.85pt,.7pt,5.85pt,.7pt">
                      <w:txbxContent>
                        <w:p w14:paraId="5FE30060" w14:textId="77777777" w:rsidR="00362B1A" w:rsidRPr="000F5AA8" w:rsidRDefault="00362B1A" w:rsidP="00362B1A">
                          <w:pPr>
                            <w:rPr>
                              <w:rFonts w:hAnsi="HG丸ｺﾞｼｯｸM-PRO"/>
                            </w:rPr>
                          </w:pPr>
                          <w:r>
                            <w:rPr>
                              <w:rFonts w:hAnsi="HG丸ｺﾞｼｯｸM-PRO" w:hint="eastAsia"/>
                            </w:rPr>
                            <w:t>No</w:t>
                          </w:r>
                        </w:p>
                      </w:txbxContent>
                    </v:textbox>
                  </v:shape>
                </v:group>
                <v:group id="グループ化 282" o:spid="_x0000_s1445" style="position:absolute;left:2768;top:26390;width:4998;height:18066" coordorigin="-952" coordsize="4997,1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group id="Group 714" o:spid="_x0000_s1446" style="position:absolute;left:1047;top:2190;width:2997;height:15875" coordorigin="2213,830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直線矢印コネクタ 36" o:spid="_x0000_s1447" type="#_x0000_t32" style="position:absolute;left:2449;top:8076;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" strokeweight="1.5pt"/>
                    <v:shape id="直線矢印コネクタ 36" o:spid="_x0000_s1448" type="#_x0000_t32" style="position:absolute;left:2213;top:830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" strokeweight="1.5pt">
                      <v:stroke endarrow="block"/>
                    </v:shape>
                  </v:group>
                  <v:shape id="Text Box 723" o:spid="_x0000_s1449" type="#_x0000_t202" style="position:absolute;left:-952;width:42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" filled="f" stroked="f">
                    <v:textbox inset="5.85pt,.7pt,5.85pt,.7pt">
                      <w:txbxContent>
                        <w:p w14:paraId="63F2D351" w14:textId="77777777" w:rsidR="00362B1A" w:rsidRPr="000F5AA8" w:rsidRDefault="00362B1A" w:rsidP="00362B1A">
                          <w:pPr>
                            <w:rPr>
                              <w:rFonts w:hAnsi="HG丸ｺﾞｼｯｸM-PRO"/>
                            </w:rPr>
                          </w:pPr>
                          <w:r>
                            <w:rPr>
                              <w:rFonts w:hAnsi="HG丸ｺﾞｼｯｸM-PRO" w:hint="eastAsia"/>
                            </w:rPr>
                            <w:t>Yes</w:t>
                          </w:r>
                        </w:p>
                      </w:txbxContent>
                    </v:textbox>
                  </v:shape>
                </v:group>
                <v:group id="グループ化 301" o:spid="_x0000_s1450" style="position:absolute;left:25628;top:35248;width:6972;height:2667" coordsize="6969,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直線矢印コネクタ 36" o:spid="_x0000_s1451" type="#_x0000_t32" style="position:absolute;left:3350;top:-1144;width:0;height:669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" strokeweight="1.5pt">
                    <v:stroke startarrow="block"/>
                  </v:shape>
                  <v:shape id="Text Box 724" o:spid="_x0000_s1452" type="#_x0000_t202" style="position:absolute;left:2682;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" filled="f" stroked="f">
                    <v:textbox inset="5.85pt,.7pt,5.85pt,.7pt">
                      <w:txbxContent>
                        <w:p w14:paraId="57B13925" w14:textId="77777777" w:rsidR="00362B1A" w:rsidRPr="000F5AA8" w:rsidRDefault="00362B1A" w:rsidP="00362B1A">
                          <w:pPr>
                            <w:rPr>
                              <w:rFonts w:hAnsi="HG丸ｺﾞｼｯｸM-PRO"/>
                            </w:rPr>
                          </w:pPr>
                          <w:r>
                            <w:rPr>
                              <w:rFonts w:hAnsi="HG丸ｺﾞｼｯｸM-PRO" w:hint="eastAsia"/>
                            </w:rPr>
                            <w:t>Yes</w:t>
                          </w:r>
                        </w:p>
                      </w:txbxContent>
                    </v:textbox>
                  </v:shape>
                </v:group>
                <v:group id="グループ化 305" o:spid="_x0000_s1453" style="position:absolute;left:4768;top:35248;width:12529;height:2667" coordsize="12528,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直線矢印コネクタ 36" o:spid="_x0000_s1454" type="#_x0000_t32" style="position:absolute;left:6264;top:-4096;width:0;height:125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" strokeweight="1.5pt">
                    <v:stroke endarrow="block"/>
                  </v:shape>
                  <v:shape id="Text Box 725" o:spid="_x0000_s1455" type="#_x0000_t202" style="position:absolute;left:4930;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" filled="f" stroked="f">
                    <v:textbox inset="5.85pt,.7pt,5.85pt,.7pt">
                      <w:txbxContent>
                        <w:p w14:paraId="68155EC0" w14:textId="77777777" w:rsidR="00362B1A" w:rsidRPr="000F5AA8" w:rsidRDefault="00362B1A" w:rsidP="00362B1A">
                          <w:pPr>
                            <w:rPr>
                              <w:rFonts w:hAnsi="HG丸ｺﾞｼｯｸM-PRO"/>
                            </w:rPr>
                          </w:pPr>
                          <w:r>
                            <w:rPr>
                              <w:rFonts w:hAnsi="HG丸ｺﾞｼｯｸM-PRO" w:hint="eastAsia"/>
                            </w:rPr>
                            <w:t>No</w:t>
                          </w:r>
                        </w:p>
                      </w:txbxContent>
                    </v:textbox>
                  </v:shape>
                </v:group>
                <v:group id="グループ化 259" o:spid="_x0000_s1456" style="position:absolute;left:24295;top:18961;width:8077;height:25431" coordorigin=",95" coordsize="8077,2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group id="Group 727" o:spid="_x0000_s1457" style="position:absolute;top:2190;width:8077;height:23337" coordorigin="5669,7056" coordsize="1272,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直線矢印コネクタ 36" o:spid="_x0000_s1458" type="#_x0000_t32" style="position:absolute;left:6296;top:6438;width:0;height:125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" strokeweight="1.5pt"/>
                    <v:shape id="直線矢印コネクタ 60" o:spid="_x0000_s1459" type="#_x0000_t32" style="position:absolute;left:6941;top:7056;width: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" strokeweight="1.5pt">
                      <v:stroke endarrow="block"/>
                    </v:shape>
                  </v:group>
                  <v:shape id="Text Box 693" o:spid="_x0000_s1460" type="#_x0000_t202" style="position:absolute;left:666;top:95;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" filled="f" stroked="f">
                    <v:textbox inset="5.85pt,.7pt,5.85pt,.7pt">
                      <w:txbxContent>
                        <w:p w14:paraId="4D2208D0" w14:textId="77777777" w:rsidR="00362B1A" w:rsidRDefault="00362B1A" w:rsidP="00362B1A"/>
                      </w:txbxContent>
                    </v:textbox>
                  </v:shape>
                </v:group>
                <v:group id="グループ化 274" o:spid="_x0000_s1461" style="position:absolute;left:11912;top:18675;width:4286;height:6382" coordorigin=",95" coordsize="4286,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group id="Group 726" o:spid="_x0000_s1462" style="position:absolute;left:1238;top:2571;width:2997;height:3906" coordorigin="3106,7068" coordsize="47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直線矢印コネクタ 36" o:spid="_x0000_s1463" type="#_x0000_t32" style="position:absolute;left:3342;top:6833;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" strokeweight="1.5pt"/>
                    <v:shape id="直線矢印コネクタ 36" o:spid="_x0000_s1464" type="#_x0000_t32" style="position:absolute;left:3106;top:7068;width:0;height:6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" strokeweight="1.5pt">
                      <v:stroke endarrow="block"/>
                    </v:shape>
                  </v:group>
                  <v:shape id="Text Box 692" o:spid="_x0000_s1465" type="#_x0000_t202" style="position:absolute;top:95;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" filled="f" stroked="f">
                    <v:textbox inset="5.85pt,.7pt,5.85pt,.7pt">
                      <w:txbxContent>
                        <w:p w14:paraId="2BBA4B9B" w14:textId="77777777" w:rsidR="00362B1A" w:rsidRDefault="00362B1A" w:rsidP="00362B1A"/>
                      </w:txbxContent>
                    </v:textbox>
                  </v:shape>
                </v:group>
                <v:group id="グループ化 302" o:spid="_x0000_s1466" style="position:absolute;left:16002;top:17811;width:14573;height:6668" coordorigin="8261,7222"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type id="_x0000_t4" coordsize="21600,21600" o:spt="4" path="m10800,l,10800,10800,21600,21600,10800xe">
                    <v:stroke joinstyle="miter"/>
                    <v:path gradientshapeok="t" o:connecttype="rect" textboxrect="5400,5400,16200,16200"/>
                  </v:shapetype>
                  <v:shape id="AutoShape 700" o:spid="_x0000_s1467"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" strokeweight="1.25pt">
                    <v:textbox inset="5.85pt,.7pt,5.85pt,.7pt">
                      <w:txbxContent>
                        <w:p w14:paraId="258A6D53" w14:textId="77777777" w:rsidR="00362B1A" w:rsidRPr="00F3093C" w:rsidRDefault="00362B1A" w:rsidP="00362B1A">
                          <w:pPr>
                            <w:rPr>
                              <w:rFonts w:hAnsi="HG丸ｺﾞｼｯｸM-PRO"/>
                              <w:spacing w:val="-14"/>
                            </w:rPr>
                          </w:pPr>
                        </w:p>
                      </w:txbxContent>
                    </v:textbox>
                  </v:shape>
                  <v:shape id="Text Box 689" o:spid="_x0000_s1468" type="#_x0000_t202" style="position:absolute;left:8702;top:7515;width:1440;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" filled="f" stroked="f">
                    <v:textbox inset="5.85pt,.7pt,5.85pt,.7pt">
                      <w:txbxContent>
                        <w:p w14:paraId="2FA6A6E2" w14:textId="77777777" w:rsidR="00362B1A" w:rsidRPr="0048304B" w:rsidRDefault="00362B1A" w:rsidP="00362B1A">
                          <w:pPr>
                            <w:jc w:val="center"/>
                            <w:rPr>
                              <w:spacing w:val="-6"/>
                              <w:sz w:val="18"/>
                              <w:szCs w:val="18"/>
                            </w:rPr>
                          </w:pPr>
                          <w:r w:rsidRPr="0048304B">
                            <w:rPr>
                              <w:rFonts w:hint="eastAsia"/>
                              <w:spacing w:val="-6"/>
                              <w:sz w:val="18"/>
                              <w:szCs w:val="18"/>
                            </w:rPr>
                            <w:t>遊具</w:t>
                          </w:r>
                        </w:p>
                      </w:txbxContent>
                    </v:textbox>
                  </v:shape>
                </v:group>
                <v:shape id="テキスト ボックス 266" o:spid="_x0000_s1469" type="#_x0000_t202" style="position:absolute;left:45815;top:44291;width:11239;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" strokeweight="1.25pt">
                  <v:textbox>
                    <w:txbxContent>
                      <w:p w14:paraId="34BA173E" w14:textId="77777777" w:rsidR="00362B1A" w:rsidRPr="005D02F3" w:rsidRDefault="00362B1A" w:rsidP="00362B1A">
                        <w:pPr>
                          <w:spacing w:line="240" w:lineRule="exact"/>
                          <w:jc w:val="center"/>
                          <w:rPr>
                            <w:sz w:val="20"/>
                          </w:rPr>
                        </w:pPr>
                        <w:r>
                          <w:rPr>
                            <w:rFonts w:hint="eastAsia"/>
                            <w:sz w:val="20"/>
                          </w:rPr>
                          <w:t>事後保全</w:t>
                        </w:r>
                      </w:p>
                    </w:txbxContent>
                  </v:textbox>
                </v:shape>
                <v:group id="Group 721" o:spid="_x0000_s1470" style="position:absolute;left:14389;top:34105;width:14573;height:6668" coordorigin="3959,9150"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AutoShape 458" o:spid="_x0000_s1471" type="#_x0000_t4" style="position:absolute;left:3959;top:9150;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" strokeweight="1.25pt">
                    <v:textbox inset="5.85pt,.7pt,5.85pt,.7pt">
                      <w:txbxContent>
                        <w:p w14:paraId="2E35DD37" w14:textId="77777777" w:rsidR="00362B1A" w:rsidRDefault="00362B1A" w:rsidP="00362B1A"/>
                      </w:txbxContent>
                    </v:textbox>
                  </v:shape>
                  <v:shape id="Text Box 712" o:spid="_x0000_s1472" type="#_x0000_t202" style="position:absolute;left:4378;top:9415;width:144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" filled="f" stroked="f">
                    <v:textbox inset="5.85pt,.7pt,5.85pt,.7pt">
                      <w:txbxContent>
                        <w:p w14:paraId="028AEBC7" w14:textId="77777777" w:rsidR="00362B1A" w:rsidRDefault="00362B1A" w:rsidP="00362B1A">
                          <w:pPr>
                            <w:spacing w:line="240" w:lineRule="exact"/>
                            <w:jc w:val="center"/>
                            <w:rPr>
                              <w:spacing w:val="-6"/>
                              <w:sz w:val="18"/>
                              <w:szCs w:val="18"/>
                            </w:rPr>
                          </w:pPr>
                          <w:r>
                            <w:rPr>
                              <w:rFonts w:hint="eastAsia"/>
                              <w:spacing w:val="-6"/>
                              <w:sz w:val="18"/>
                              <w:szCs w:val="18"/>
                            </w:rPr>
                            <w:t>劣化状態の</w:t>
                          </w:r>
                        </w:p>
                        <w:p w14:paraId="2683D14A" w14:textId="77777777" w:rsidR="00362B1A" w:rsidRPr="0048304B" w:rsidRDefault="00362B1A" w:rsidP="00362B1A">
                          <w:pPr>
                            <w:spacing w:line="240" w:lineRule="exact"/>
                            <w:jc w:val="center"/>
                            <w:rPr>
                              <w:spacing w:val="-6"/>
                              <w:sz w:val="18"/>
                              <w:szCs w:val="18"/>
                            </w:rPr>
                          </w:pPr>
                          <w:r>
                            <w:rPr>
                              <w:rFonts w:hint="eastAsia"/>
                              <w:spacing w:val="-6"/>
                              <w:sz w:val="18"/>
                              <w:szCs w:val="18"/>
                            </w:rPr>
                            <w:t>把握が可能か</w:t>
                          </w:r>
                        </w:p>
                      </w:txbxContent>
                    </v:textbox>
                  </v:shape>
                </v:group>
                <v:shape id="直線矢印コネクタ 313" o:spid="_x0000_s1473" type="#_x0000_t32" style="position:absolute;left:23336;top:2286;width:0;height:53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" strokeweight="1.5pt">
                  <v:stroke endarrow="block"/>
                </v:shape>
                <v:roundrect id="四角形: 角を丸くする 314" o:spid="_x0000_s1474" style="position:absolute;left:17049;width:12529;height:2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" strokecolor="windowText" strokeweight="1.25pt">
                  <v:path arrowok="t"/>
                  <v:textbox>
                    <w:txbxContent>
                      <w:p w14:paraId="7BC027FA" w14:textId="77777777" w:rsidR="00362B1A" w:rsidRPr="008077C0" w:rsidRDefault="00362B1A" w:rsidP="00362B1A">
                        <w:pPr>
                          <w:spacing w:line="240" w:lineRule="exact"/>
                          <w:jc w:val="center"/>
                          <w:rPr>
                            <w:color w:val="000000"/>
                          </w:rPr>
                        </w:pPr>
                        <w:r w:rsidRPr="008077C0">
                          <w:rPr>
                            <w:rFonts w:hint="eastAsia"/>
                            <w:color w:val="000000"/>
                          </w:rPr>
                          <w:t>管理手法の選定</w:t>
                        </w:r>
                      </w:p>
                    </w:txbxContent>
                  </v:textbox>
                </v:roundrect>
                <v:shape id="直線矢印コネクタ 305" o:spid="_x0000_s1475" type="#_x0000_t32" style="position:absolute;left:30099;top:10953;width:20834;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" strokeweight="1.5pt"/>
                <v:group id="Group 492" o:spid="_x0000_s1476" style="position:absolute;left:16008;top:7626;width:14573;height:6667" coordorigin="8261,7222"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shape id="AutoShape 700" o:spid="_x0000_s1477"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" strokeweight="1.25pt">
                    <v:textbox inset="5.85pt,.7pt,5.85pt,.7pt">
                      <w:txbxContent>
                        <w:p w14:paraId="1943971A" w14:textId="77777777" w:rsidR="00362B1A" w:rsidRPr="00F3093C" w:rsidRDefault="00362B1A" w:rsidP="00362B1A">
                          <w:pPr>
                            <w:rPr>
                              <w:rFonts w:hAnsi="HG丸ｺﾞｼｯｸM-PRO"/>
                              <w:spacing w:val="-14"/>
                            </w:rPr>
                          </w:pPr>
                        </w:p>
                      </w:txbxContent>
                    </v:textbox>
                  </v:shape>
                  <v:shape id="Text Box 689" o:spid="_x0000_s1478" type="#_x0000_t202" style="position:absolute;left:8524;top:7515;width:16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" filled="f" stroked="f">
                    <v:textbox inset="5.85pt,.7pt,5.85pt,.7pt">
                      <w:txbxContent>
                        <w:p w14:paraId="4F02F77F" w14:textId="77777777" w:rsidR="00362B1A" w:rsidRPr="0048304B" w:rsidRDefault="00362B1A" w:rsidP="00362B1A">
                          <w:pPr>
                            <w:jc w:val="center"/>
                            <w:rPr>
                              <w:spacing w:val="-6"/>
                              <w:sz w:val="18"/>
                              <w:szCs w:val="18"/>
                            </w:rPr>
                          </w:pPr>
                          <w:r>
                            <w:rPr>
                              <w:rFonts w:hint="eastAsia"/>
                              <w:spacing w:val="-6"/>
                              <w:sz w:val="18"/>
                              <w:szCs w:val="18"/>
                            </w:rPr>
                            <w:t>利用者等への影響</w:t>
                          </w:r>
                        </w:p>
                      </w:txbxContent>
                    </v:textbox>
                  </v:shape>
                </v:group>
                <v:shape id="テキスト ボックス 303" o:spid="_x0000_s1479" type="#_x0000_t202" style="position:absolute;left:20574;top:14478;width:37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" filled="f" stroked="f">
                  <v:textbox inset="5.85pt,.7pt,5.85pt,.7pt">
                    <w:txbxContent>
                      <w:p w14:paraId="35AABFAC" w14:textId="77777777" w:rsidR="00362B1A" w:rsidRPr="00BC613A" w:rsidRDefault="00362B1A" w:rsidP="00362B1A">
                        <w:pPr>
                          <w:rPr>
                            <w:rFonts w:hAnsi="HG丸ｺﾞｼｯｸM-PRO"/>
                            <w:spacing w:val="-10"/>
                          </w:rPr>
                        </w:pPr>
                        <w:r>
                          <w:rPr>
                            <w:rFonts w:hAnsi="HG丸ｺﾞｼｯｸM-PRO" w:hint="eastAsia"/>
                            <w:spacing w:val="-10"/>
                          </w:rPr>
                          <w:t>有</w:t>
                        </w:r>
                      </w:p>
                    </w:txbxContent>
                  </v:textbox>
                </v:shape>
                <v:shape id="テキスト ボックス 310" o:spid="_x0000_s1480" type="#_x0000_t202" style="position:absolute;left:36957;top:8763;width:117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" filled="f" stroked="f">
                  <v:textbox inset="5.85pt,.7pt,5.85pt,.7pt">
                    <w:txbxContent>
                      <w:p w14:paraId="65310D20" w14:textId="77777777" w:rsidR="00362B1A" w:rsidRPr="008077C0" w:rsidRDefault="00362B1A" w:rsidP="00362B1A">
                        <w:pPr>
                          <w:rPr>
                            <w:rFonts w:hAnsi="HG丸ｺﾞｼｯｸM-PRO"/>
                            <w:color w:val="000000"/>
                            <w:spacing w:val="-10"/>
                          </w:rPr>
                        </w:pPr>
                        <w:r w:rsidRPr="008077C0">
                          <w:rPr>
                            <w:rFonts w:hAnsi="HG丸ｺﾞｼｯｸM-PRO" w:hint="eastAsia"/>
                            <w:color w:val="000000"/>
                            <w:spacing w:val="-10"/>
                          </w:rPr>
                          <w:t>無（※１）</w:t>
                        </w:r>
                      </w:p>
                    </w:txbxContent>
                  </v:textbox>
                </v:shape>
                <v:group id="Group 777" o:spid="_x0000_s1481" style="position:absolute;left:5911;top:25247;width:14574;height:6668" coordorigin="2505,7620"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AutoShape 778" o:spid="_x0000_s1482" type="#_x0000_t4" style="position:absolute;left:2505;top:7620;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" strokeweight="1.25pt">
                    <v:textbox inset="5.85pt,.7pt,5.85pt,.7pt">
                      <w:txbxContent>
                        <w:p w14:paraId="710CD441" w14:textId="77777777" w:rsidR="00362B1A" w:rsidRPr="00F3093C" w:rsidRDefault="00362B1A" w:rsidP="00362B1A">
                          <w:pPr>
                            <w:rPr>
                              <w:rFonts w:hAnsi="HG丸ｺﾞｼｯｸM-PRO"/>
                              <w:spacing w:val="-14"/>
                            </w:rPr>
                          </w:pPr>
                        </w:p>
                      </w:txbxContent>
                    </v:textbox>
                  </v:shape>
                  <v:shape id="Text Box 779" o:spid="_x0000_s1483" type="#_x0000_t202" style="position:absolute;left:2933;top:7811;width:1440;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" filled="f" stroked="f">
                    <v:textbox inset="5.85pt,.7pt,5.85pt,.7pt">
                      <w:txbxContent>
                        <w:p w14:paraId="39B744D0" w14:textId="77777777" w:rsidR="00362B1A" w:rsidRPr="0048304B" w:rsidRDefault="00362B1A" w:rsidP="00362B1A">
                          <w:pPr>
                            <w:spacing w:line="240" w:lineRule="exact"/>
                            <w:jc w:val="center"/>
                            <w:rPr>
                              <w:spacing w:val="-6"/>
                              <w:sz w:val="18"/>
                              <w:szCs w:val="18"/>
                            </w:rPr>
                          </w:pPr>
                          <w:r w:rsidRPr="0048304B">
                            <w:rPr>
                              <w:rFonts w:hint="eastAsia"/>
                              <w:spacing w:val="-6"/>
                              <w:sz w:val="18"/>
                              <w:szCs w:val="18"/>
                            </w:rPr>
                            <w:t>機能停止による公園利用の影響が大きい</w:t>
                          </w:r>
                        </w:p>
                      </w:txbxContent>
                    </v:textbox>
                  </v:shape>
                </v:group>
              </v:group>
            </w:pict>
          </mc:Fallback>
        </mc:AlternateContent>
      </w:r>
    </w:p>
    <w:p w14:paraId="16F6E739" w14:textId="64003810" w:rsidR="00362B1A" w:rsidRDefault="00362B1A" w:rsidP="00F34AF3">
      <w:pPr>
        <w:pStyle w:val="40"/>
        <w:ind w:left="420" w:firstLine="210"/>
      </w:pPr>
    </w:p>
    <w:p w14:paraId="43237936" w14:textId="77777777" w:rsidR="00362B1A" w:rsidRDefault="00362B1A" w:rsidP="00F34AF3">
      <w:pPr>
        <w:pStyle w:val="40"/>
        <w:ind w:left="420" w:firstLine="210"/>
      </w:pPr>
    </w:p>
    <w:p w14:paraId="3B196EE7" w14:textId="77777777" w:rsidR="00362B1A" w:rsidRDefault="00362B1A" w:rsidP="00F34AF3">
      <w:pPr>
        <w:pStyle w:val="40"/>
        <w:ind w:left="420" w:firstLine="210"/>
      </w:pPr>
    </w:p>
    <w:p w14:paraId="43CCD957" w14:textId="77777777" w:rsidR="00362B1A" w:rsidRDefault="00362B1A" w:rsidP="00F34AF3">
      <w:pPr>
        <w:pStyle w:val="40"/>
        <w:ind w:left="420" w:firstLine="210"/>
      </w:pPr>
    </w:p>
    <w:p w14:paraId="2C98A430" w14:textId="77777777" w:rsidR="00362B1A" w:rsidRDefault="00362B1A" w:rsidP="00F34AF3">
      <w:pPr>
        <w:pStyle w:val="40"/>
        <w:ind w:left="420" w:firstLine="210"/>
      </w:pPr>
    </w:p>
    <w:p w14:paraId="79E31000" w14:textId="77777777" w:rsidR="00362B1A" w:rsidRDefault="00362B1A" w:rsidP="00F34AF3">
      <w:pPr>
        <w:pStyle w:val="40"/>
        <w:ind w:left="420" w:firstLine="210"/>
      </w:pPr>
    </w:p>
    <w:p w14:paraId="203ECB29" w14:textId="77777777" w:rsidR="00362B1A" w:rsidRDefault="00362B1A" w:rsidP="00F34AF3">
      <w:pPr>
        <w:pStyle w:val="40"/>
        <w:ind w:left="420" w:firstLine="210"/>
      </w:pPr>
    </w:p>
    <w:p w14:paraId="622F66A7" w14:textId="77777777" w:rsidR="00362B1A" w:rsidRDefault="00362B1A" w:rsidP="00F34AF3">
      <w:pPr>
        <w:pStyle w:val="40"/>
        <w:ind w:left="420" w:firstLine="210"/>
      </w:pPr>
    </w:p>
    <w:p w14:paraId="486B0E98" w14:textId="77777777" w:rsidR="00362B1A" w:rsidRDefault="00362B1A" w:rsidP="00F34AF3">
      <w:pPr>
        <w:pStyle w:val="40"/>
        <w:ind w:left="420" w:firstLine="210"/>
      </w:pPr>
    </w:p>
    <w:p w14:paraId="4F22E21C" w14:textId="77777777" w:rsidR="00A06A2E" w:rsidRDefault="00A06A2E" w:rsidP="00F34AF3">
      <w:pPr>
        <w:pStyle w:val="40"/>
        <w:ind w:left="420" w:firstLine="210"/>
      </w:pPr>
    </w:p>
    <w:p w14:paraId="7C7A2DC5" w14:textId="77777777" w:rsidR="00A06A2E" w:rsidRDefault="00A06A2E" w:rsidP="00F34AF3">
      <w:pPr>
        <w:pStyle w:val="40"/>
        <w:ind w:left="420" w:firstLine="210"/>
      </w:pPr>
    </w:p>
    <w:p w14:paraId="4D07EBB9" w14:textId="77777777" w:rsidR="00A06A2E" w:rsidRDefault="00A06A2E" w:rsidP="00F34AF3">
      <w:pPr>
        <w:pStyle w:val="40"/>
        <w:ind w:left="420" w:firstLine="210"/>
      </w:pPr>
    </w:p>
    <w:p w14:paraId="2A9062C9" w14:textId="77777777" w:rsidR="00A06A2E" w:rsidRDefault="00A06A2E" w:rsidP="00F34AF3">
      <w:pPr>
        <w:pStyle w:val="40"/>
        <w:ind w:left="420" w:firstLine="210"/>
      </w:pPr>
    </w:p>
    <w:p w14:paraId="613A1356" w14:textId="77777777" w:rsidR="00A06A2E" w:rsidRDefault="00A06A2E" w:rsidP="00F34AF3">
      <w:pPr>
        <w:pStyle w:val="40"/>
        <w:ind w:left="420" w:firstLine="210"/>
      </w:pPr>
    </w:p>
    <w:p w14:paraId="2AFD5572" w14:textId="77777777" w:rsidR="00A06A2E" w:rsidRDefault="00A06A2E" w:rsidP="00F34AF3">
      <w:pPr>
        <w:pStyle w:val="40"/>
        <w:ind w:left="420" w:firstLine="210"/>
      </w:pPr>
    </w:p>
    <w:p w14:paraId="3E3CD573" w14:textId="77777777" w:rsidR="00362B1A" w:rsidRDefault="00362B1A" w:rsidP="00F34AF3">
      <w:pPr>
        <w:pStyle w:val="40"/>
        <w:ind w:left="420" w:firstLine="210"/>
      </w:pPr>
    </w:p>
    <w:p w14:paraId="1CEF8BB0" w14:textId="77777777" w:rsidR="00362B1A" w:rsidRDefault="00362B1A" w:rsidP="00F34AF3">
      <w:pPr>
        <w:pStyle w:val="40"/>
        <w:ind w:left="420" w:firstLine="210"/>
      </w:pPr>
    </w:p>
    <w:p w14:paraId="0C8E95C7" w14:textId="77777777" w:rsidR="00362B1A" w:rsidRDefault="00362B1A" w:rsidP="00F34AF3">
      <w:pPr>
        <w:pStyle w:val="40"/>
        <w:ind w:left="420" w:firstLine="210"/>
      </w:pPr>
    </w:p>
    <w:p w14:paraId="145744DA" w14:textId="77777777" w:rsidR="00362B1A" w:rsidRDefault="00362B1A" w:rsidP="00F34AF3">
      <w:pPr>
        <w:pStyle w:val="40"/>
        <w:ind w:left="420" w:firstLine="210"/>
      </w:pPr>
    </w:p>
    <w:p w14:paraId="5C22560E" w14:textId="77777777" w:rsidR="00362B1A" w:rsidRDefault="00362B1A" w:rsidP="00F34AF3">
      <w:pPr>
        <w:pStyle w:val="40"/>
        <w:ind w:left="420" w:firstLine="210"/>
      </w:pPr>
    </w:p>
    <w:p w14:paraId="040EADFA" w14:textId="77777777" w:rsidR="00362B1A" w:rsidRDefault="00362B1A" w:rsidP="00F34AF3">
      <w:pPr>
        <w:pStyle w:val="40"/>
        <w:ind w:left="420" w:firstLine="210"/>
      </w:pPr>
    </w:p>
    <w:p w14:paraId="0813FD8B" w14:textId="77777777" w:rsidR="00362B1A" w:rsidRDefault="00362B1A" w:rsidP="00F34AF3">
      <w:pPr>
        <w:pStyle w:val="40"/>
        <w:ind w:left="420" w:firstLine="210"/>
      </w:pPr>
    </w:p>
    <w:p w14:paraId="4B696333" w14:textId="77777777" w:rsidR="00362B1A" w:rsidRDefault="00362B1A" w:rsidP="00F34AF3">
      <w:pPr>
        <w:pStyle w:val="40"/>
        <w:ind w:left="420" w:firstLine="210"/>
      </w:pPr>
    </w:p>
    <w:p w14:paraId="5E0DB4B3" w14:textId="77777777" w:rsidR="00362B1A" w:rsidRDefault="00362B1A" w:rsidP="00F34AF3">
      <w:pPr>
        <w:pStyle w:val="40"/>
        <w:ind w:left="420" w:firstLine="210"/>
      </w:pPr>
    </w:p>
    <w:p w14:paraId="21B9E44F" w14:textId="77777777" w:rsidR="00362B1A" w:rsidRDefault="00362B1A" w:rsidP="00F34AF3">
      <w:pPr>
        <w:pStyle w:val="40"/>
        <w:ind w:left="420" w:firstLine="210"/>
      </w:pPr>
    </w:p>
    <w:p w14:paraId="6FFD6543" w14:textId="77777777" w:rsidR="00362B1A" w:rsidRDefault="00362B1A" w:rsidP="00F34AF3">
      <w:pPr>
        <w:pStyle w:val="40"/>
        <w:ind w:left="420" w:firstLine="210"/>
      </w:pPr>
    </w:p>
    <w:p w14:paraId="379636DE" w14:textId="4EF392E0" w:rsidR="00362B1A" w:rsidRDefault="00362B1A" w:rsidP="00362B1A">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8</w:t>
      </w:r>
      <w:r w:rsidR="007B7B52">
        <w:fldChar w:fldCharType="end"/>
      </w:r>
      <w:r>
        <w:rPr>
          <w:rFonts w:hint="eastAsia"/>
        </w:rPr>
        <w:t xml:space="preserve">　</w:t>
      </w:r>
      <w:r w:rsidRPr="00362B1A">
        <w:rPr>
          <w:rFonts w:hint="eastAsia"/>
        </w:rPr>
        <w:t>維持管理手法選定フロー</w:t>
      </w:r>
    </w:p>
    <w:p w14:paraId="28B5727D" w14:textId="77777777" w:rsidR="00362B1A" w:rsidRDefault="00362B1A" w:rsidP="00F34AF3">
      <w:pPr>
        <w:pStyle w:val="40"/>
        <w:ind w:left="420" w:firstLine="210"/>
      </w:pPr>
    </w:p>
    <w:p w14:paraId="1C7C8C63" w14:textId="77777777" w:rsidR="00362B1A" w:rsidRDefault="00362B1A" w:rsidP="00F34AF3">
      <w:pPr>
        <w:pStyle w:val="40"/>
        <w:ind w:left="420" w:firstLine="210"/>
      </w:pPr>
    </w:p>
    <w:p w14:paraId="4F481AE5" w14:textId="77777777" w:rsidR="00362B1A" w:rsidRDefault="00362B1A" w:rsidP="00F34AF3">
      <w:pPr>
        <w:pStyle w:val="40"/>
        <w:ind w:left="420" w:firstLine="210"/>
      </w:pPr>
    </w:p>
    <w:p w14:paraId="27164A0D" w14:textId="1D238E1F" w:rsidR="00362B1A" w:rsidRDefault="00362B1A">
      <w:pPr>
        <w:widowControl/>
        <w:jc w:val="left"/>
      </w:pPr>
      <w:r>
        <w:br w:type="page"/>
      </w:r>
    </w:p>
    <w:p w14:paraId="132B7238" w14:textId="5B833706" w:rsidR="00362B1A" w:rsidRDefault="00362B1A" w:rsidP="00362B1A">
      <w:pPr>
        <w:pStyle w:val="4"/>
      </w:pPr>
      <w:r>
        <w:rPr>
          <w:rFonts w:hint="eastAsia"/>
        </w:rPr>
        <w:lastRenderedPageBreak/>
        <w:t>維持管理手法の設定にあたっての留意事項</w:t>
      </w:r>
    </w:p>
    <w:p w14:paraId="04C9862B" w14:textId="7D40C285" w:rsidR="00362B1A" w:rsidRDefault="00362B1A" w:rsidP="00632B9E">
      <w:pPr>
        <w:pStyle w:val="8"/>
      </w:pPr>
      <w:r>
        <w:rPr>
          <w:rFonts w:hint="eastAsia"/>
        </w:rPr>
        <w:t>予防保全（状態監視型）</w:t>
      </w:r>
    </w:p>
    <w:p w14:paraId="422CDF76" w14:textId="1EC0D437" w:rsidR="00362B1A" w:rsidRPr="00227A43" w:rsidRDefault="00362B1A" w:rsidP="00632B9E">
      <w:pPr>
        <w:pStyle w:val="80"/>
        <w:ind w:leftChars="500" w:left="1260" w:hangingChars="100" w:hanging="210"/>
        <w:rPr>
          <w:color w:val="000000" w:themeColor="text1"/>
        </w:rPr>
      </w:pPr>
      <w:r>
        <w:rPr>
          <w:rFonts w:hint="eastAsia"/>
        </w:rPr>
        <w:t>・公園施設は、点検結果等により施設の状態を把握し、利用者ニーズやLCC縮減効果</w:t>
      </w:r>
      <w:r w:rsidRPr="00227A43">
        <w:rPr>
          <w:rFonts w:hint="eastAsia"/>
          <w:color w:val="000000" w:themeColor="text1"/>
        </w:rPr>
        <w:t>等を考慮の上、長寿命化対策（補修、改修）又は更新を行う状態監視型を基本とする。</w:t>
      </w:r>
    </w:p>
    <w:p w14:paraId="72E90076" w14:textId="3FD1287B"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・劣化や損傷等の状態把握が可能な機械設備は、点検結果等により施設の状態を把握し、必要な場合に補修等や更新を行う状態監視型を基本とする。</w:t>
      </w:r>
    </w:p>
    <w:p w14:paraId="3D268511" w14:textId="3CAB40CF" w:rsidR="00362B1A" w:rsidRPr="00227A43" w:rsidRDefault="00362B1A" w:rsidP="00632B9E">
      <w:pPr>
        <w:pStyle w:val="8"/>
        <w:rPr>
          <w:color w:val="000000" w:themeColor="text1"/>
        </w:rPr>
      </w:pPr>
      <w:r w:rsidRPr="00227A43">
        <w:rPr>
          <w:rFonts w:hint="eastAsia"/>
          <w:color w:val="000000" w:themeColor="text1"/>
        </w:rPr>
        <w:t>予防保全（時間計画型）</w:t>
      </w:r>
    </w:p>
    <w:p w14:paraId="09CBBEA9" w14:textId="773C3E5E"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・劣化・損傷状態の把握が難しく、公園の機能停止に直結する受変電設備などの電気設備は、劣化の進行及び損傷の有無に関係なく、設備の信頼性から、定期的に補修、更新を行う時間計画型を基本とする。</w:t>
      </w:r>
    </w:p>
    <w:p w14:paraId="7CEF63DC" w14:textId="514291B8" w:rsidR="00362B1A" w:rsidRPr="00227A43" w:rsidRDefault="00362B1A" w:rsidP="00632B9E">
      <w:pPr>
        <w:pStyle w:val="80"/>
        <w:ind w:leftChars="600" w:left="1260" w:firstLineChars="0" w:firstLine="0"/>
        <w:rPr>
          <w:color w:val="000000" w:themeColor="text1"/>
        </w:rPr>
      </w:pPr>
      <w:r w:rsidRPr="00227A43">
        <w:rPr>
          <w:rFonts w:hint="eastAsia"/>
          <w:color w:val="000000" w:themeColor="text1"/>
        </w:rPr>
        <w:t>また、広域避難場所等に設置されている自家発電設備についてもその重要性を考慮し時間計画型を基本とする。</w:t>
      </w:r>
    </w:p>
    <w:p w14:paraId="06D6E35D" w14:textId="5D318EDD"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・予算制約等により、耐用年数を超過した設備については、特に部品確保に努めるなどの対策をとり、リスク低減に努める。</w:t>
      </w:r>
    </w:p>
    <w:p w14:paraId="4AD7BBE8" w14:textId="18B633A6" w:rsidR="00362B1A" w:rsidRPr="00227A43" w:rsidRDefault="00362B1A" w:rsidP="00632B9E">
      <w:pPr>
        <w:pStyle w:val="8"/>
        <w:rPr>
          <w:color w:val="000000" w:themeColor="text1"/>
        </w:rPr>
      </w:pPr>
      <w:r w:rsidRPr="00227A43">
        <w:rPr>
          <w:rFonts w:hint="eastAsia"/>
          <w:color w:val="000000" w:themeColor="text1"/>
        </w:rPr>
        <w:t>予防保全（状態監視型と時間計画型の併用）</w:t>
      </w:r>
    </w:p>
    <w:p w14:paraId="51508B52" w14:textId="5101AF89"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・排水等ポンプ設備などの機械設備は、故障などによる機能停止が公園利用に与える影響が大きいことから、状態監視型の維持管理に努めた上で、更新は時間計画型を適用する。</w:t>
      </w:r>
    </w:p>
    <w:p w14:paraId="19FDB30A" w14:textId="48B80C6F" w:rsidR="00362B1A" w:rsidRDefault="00362B1A" w:rsidP="00632B9E">
      <w:pPr>
        <w:pStyle w:val="80"/>
        <w:ind w:leftChars="500" w:left="1260" w:hangingChars="100" w:hanging="210"/>
      </w:pPr>
      <w:r>
        <w:rPr>
          <w:rFonts w:hint="eastAsia"/>
        </w:rPr>
        <w:t>・遊具は、安全・安心な利用を維持するため、状態監視型の維持管理を行うとともに、目視による変状が把握できない遊具があることから、遊具の特性に応じて時間計画型の維持管理を導入する。</w:t>
      </w:r>
    </w:p>
    <w:p w14:paraId="5065B057" w14:textId="0471EFA8" w:rsidR="00362B1A" w:rsidRDefault="00362B1A" w:rsidP="00632B9E">
      <w:pPr>
        <w:pStyle w:val="8"/>
      </w:pPr>
      <w:r>
        <w:rPr>
          <w:rFonts w:hint="eastAsia"/>
        </w:rPr>
        <w:t>事後保全</w:t>
      </w:r>
    </w:p>
    <w:p w14:paraId="682ACD26" w14:textId="45B65097" w:rsidR="00362B1A" w:rsidRPr="00227A43" w:rsidRDefault="00362B1A" w:rsidP="00632B9E">
      <w:pPr>
        <w:pStyle w:val="80"/>
        <w:ind w:leftChars="500" w:left="1260" w:hangingChars="100" w:hanging="210"/>
        <w:rPr>
          <w:color w:val="000000" w:themeColor="text1"/>
        </w:rPr>
      </w:pPr>
      <w:r>
        <w:rPr>
          <w:rFonts w:hint="eastAsia"/>
        </w:rPr>
        <w:t>・「予防保全」による管理を基本とするが、予算制約等により計画的に補修等を行うことが困難で、軽微な損傷等による公園利用者への影響がほとんどない場合など、「事後</w:t>
      </w:r>
      <w:r w:rsidRPr="00227A43">
        <w:rPr>
          <w:rFonts w:hint="eastAsia"/>
          <w:color w:val="000000" w:themeColor="text1"/>
        </w:rPr>
        <w:t>保全」による管理もやむを得ない施設については、「事後保全」を適用する。</w:t>
      </w:r>
    </w:p>
    <w:p w14:paraId="0A82FC92" w14:textId="7E3E8320" w:rsidR="00362B1A" w:rsidRPr="00227A43" w:rsidRDefault="00362B1A" w:rsidP="00632B9E">
      <w:pPr>
        <w:pStyle w:val="80"/>
        <w:ind w:leftChars="600" w:left="1260" w:firstLineChars="0" w:firstLine="0"/>
        <w:rPr>
          <w:color w:val="000000" w:themeColor="text1"/>
        </w:rPr>
      </w:pPr>
      <w:r w:rsidRPr="00227A43">
        <w:rPr>
          <w:rFonts w:hint="eastAsia"/>
          <w:color w:val="000000" w:themeColor="text1"/>
        </w:rPr>
        <w:t>また、不具合発生による機能低下や機能停止時の利用者等への影響が少ない設備についても「事後保全」を適用する。</w:t>
      </w:r>
    </w:p>
    <w:p w14:paraId="10D721C7" w14:textId="2FDAA095" w:rsidR="00362B1A" w:rsidRPr="00227A43" w:rsidRDefault="00362B1A" w:rsidP="00632B9E">
      <w:pPr>
        <w:pStyle w:val="8"/>
        <w:rPr>
          <w:color w:val="000000" w:themeColor="text1"/>
        </w:rPr>
      </w:pPr>
      <w:r w:rsidRPr="00227A43">
        <w:rPr>
          <w:rFonts w:hint="eastAsia"/>
          <w:color w:val="000000" w:themeColor="text1"/>
        </w:rPr>
        <w:t>維持管理、更新と合わせた質の向上等</w:t>
      </w:r>
    </w:p>
    <w:p w14:paraId="28377968" w14:textId="3F394D66" w:rsidR="00362B1A" w:rsidRDefault="00362B1A" w:rsidP="00632B9E">
      <w:pPr>
        <w:pStyle w:val="80"/>
        <w:ind w:leftChars="500" w:left="1260" w:hangingChars="100" w:hanging="210"/>
      </w:pPr>
      <w:r w:rsidRPr="00227A43">
        <w:rPr>
          <w:rFonts w:hint="eastAsia"/>
          <w:color w:val="000000" w:themeColor="text1"/>
        </w:rPr>
        <w:t>・維持管理、</w:t>
      </w:r>
      <w:r>
        <w:rPr>
          <w:rFonts w:hint="eastAsia"/>
        </w:rPr>
        <w:t>更新に合わせた防災耐震性能の向上や社会ニーズによる機能向上、既存不適格への対応などについても配慮する。</w:t>
      </w:r>
    </w:p>
    <w:p w14:paraId="73394167" w14:textId="145B15C1" w:rsidR="00362B1A" w:rsidRDefault="00362B1A" w:rsidP="00632B9E">
      <w:pPr>
        <w:pStyle w:val="80"/>
        <w:ind w:leftChars="500" w:left="1260" w:hangingChars="100" w:hanging="210"/>
      </w:pPr>
      <w:r>
        <w:rPr>
          <w:rFonts w:hint="eastAsia"/>
        </w:rPr>
        <w:t>・施設の劣化や損傷等により人的・物的被害を与えると予想される箇所（部位）、構造等については、人的・物的被害を予防するための対策についても考慮する。</w:t>
      </w:r>
    </w:p>
    <w:p w14:paraId="768EF637" w14:textId="055E3C79" w:rsidR="00362B1A" w:rsidRDefault="00362B1A" w:rsidP="00632B9E">
      <w:pPr>
        <w:pStyle w:val="80"/>
        <w:ind w:leftChars="500" w:left="1260" w:hangingChars="100" w:hanging="210"/>
      </w:pPr>
      <w:r>
        <w:rPr>
          <w:rFonts w:hint="eastAsia"/>
        </w:rPr>
        <w:t>・点検結果の蓄積に加えて、補修等の実施に至る事例実績などを蓄積し、補修等の判断傾向（診断評価～対策要否の判断に至る考え方の傾向）を整理することで、補修・更新等の判断の目安や補修方法の情報共有などを図る。</w:t>
      </w:r>
    </w:p>
    <w:p w14:paraId="6588881A" w14:textId="0B4299A5" w:rsidR="00362B1A" w:rsidRDefault="00362B1A" w:rsidP="00632B9E">
      <w:pPr>
        <w:pStyle w:val="80"/>
        <w:ind w:leftChars="500" w:left="1260" w:hangingChars="100" w:hanging="210"/>
      </w:pPr>
      <w:r>
        <w:rPr>
          <w:rFonts w:hint="eastAsia"/>
        </w:rPr>
        <w:t>・府と指定管理者が一体的かつ効率的な維持管理の実施のため、老朽化した施設における計画的な補修等の年次計画（分担を含め）を立案し、府と指定管理者が一体となった施設の機能保全を図る。</w:t>
      </w:r>
    </w:p>
    <w:p w14:paraId="74FC7411" w14:textId="081585AF" w:rsidR="00362B1A" w:rsidRDefault="00362B1A" w:rsidP="00362B1A">
      <w:pPr>
        <w:pStyle w:val="4"/>
      </w:pPr>
      <w:r>
        <w:rPr>
          <w:rFonts w:hint="eastAsia"/>
        </w:rPr>
        <w:lastRenderedPageBreak/>
        <w:t>施設別の維持管理手法</w:t>
      </w:r>
    </w:p>
    <w:p w14:paraId="16980447" w14:textId="3B52F16A" w:rsidR="00362B1A" w:rsidRPr="00362B1A" w:rsidRDefault="00362B1A" w:rsidP="00362B1A">
      <w:pPr>
        <w:pStyle w:val="40"/>
        <w:ind w:left="420" w:firstLine="210"/>
      </w:pPr>
      <w:r w:rsidRPr="00362B1A">
        <w:rPr>
          <w:rFonts w:hint="eastAsia"/>
        </w:rPr>
        <w:t>前述の維持管理手法の設定の留意事項を踏まえ、将来的に目標とする維持管理手法について、</w:t>
      </w:r>
      <w:r w:rsidR="00A144D6">
        <w:rPr>
          <w:highlight w:val="yellow"/>
        </w:rPr>
        <w:fldChar w:fldCharType="begin"/>
      </w:r>
      <w:r w:rsidR="00A144D6">
        <w:instrText xml:space="preserve"> </w:instrText>
      </w:r>
      <w:r w:rsidR="00A144D6">
        <w:rPr>
          <w:rFonts w:hint="eastAsia"/>
        </w:rPr>
        <w:instrText>REF _Ref185186093 \h</w:instrText>
      </w:r>
      <w:r w:rsidR="00A144D6">
        <w:instrText xml:space="preserve"> </w:instrText>
      </w:r>
      <w:r w:rsidR="00A144D6">
        <w:rPr>
          <w:highlight w:val="yellow"/>
        </w:rPr>
      </w:r>
      <w:r w:rsidR="00A144D6">
        <w:rPr>
          <w:highlight w:val="yellow"/>
        </w:rPr>
        <w:fldChar w:fldCharType="separate"/>
      </w:r>
      <w:r w:rsidR="004122B0">
        <w:rPr>
          <w:rFonts w:hint="eastAsia"/>
        </w:rPr>
        <w:t xml:space="preserve">表 </w:t>
      </w:r>
      <w:r w:rsidR="004122B0">
        <w:rPr>
          <w:noProof/>
        </w:rPr>
        <w:t>2.2</w:t>
      </w:r>
      <w:r w:rsidR="004122B0">
        <w:noBreakHyphen/>
      </w:r>
      <w:r w:rsidR="004122B0">
        <w:rPr>
          <w:noProof/>
        </w:rPr>
        <w:t>8</w:t>
      </w:r>
      <w:r w:rsidR="00A144D6">
        <w:rPr>
          <w:highlight w:val="yellow"/>
        </w:rPr>
        <w:fldChar w:fldCharType="end"/>
      </w:r>
      <w:r w:rsidRPr="00362B1A">
        <w:rPr>
          <w:rFonts w:hint="eastAsia"/>
        </w:rPr>
        <w:t>に示す</w:t>
      </w:r>
      <w:r>
        <w:rPr>
          <w:rFonts w:hint="eastAsia"/>
        </w:rPr>
        <w:t>。</w:t>
      </w:r>
    </w:p>
    <w:p w14:paraId="780FF3FB" w14:textId="47A952D9" w:rsidR="00362B1A" w:rsidRDefault="00362B1A" w:rsidP="00362B1A">
      <w:pPr>
        <w:pStyle w:val="40"/>
        <w:ind w:left="420" w:firstLine="210"/>
      </w:pPr>
    </w:p>
    <w:p w14:paraId="4F5294F5" w14:textId="126A00C6" w:rsidR="00362B1A" w:rsidRDefault="00362B1A" w:rsidP="00362B1A">
      <w:pPr>
        <w:pStyle w:val="ac"/>
      </w:pPr>
      <w:bookmarkStart w:id="113" w:name="_Ref18518609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8</w:t>
      </w:r>
      <w:r w:rsidR="007B7B52">
        <w:fldChar w:fldCharType="end"/>
      </w:r>
      <w:bookmarkEnd w:id="113"/>
      <w:r>
        <w:rPr>
          <w:rFonts w:hint="eastAsia"/>
        </w:rPr>
        <w:t xml:space="preserve">　</w:t>
      </w:r>
      <w:r w:rsidRPr="00362B1A">
        <w:rPr>
          <w:rFonts w:hint="eastAsia"/>
        </w:rPr>
        <w:t>施設別の維持管理手法</w:t>
      </w:r>
    </w:p>
    <w:p w14:paraId="00CB899D" w14:textId="5741255F" w:rsidR="00362B1A" w:rsidRDefault="00362B1A" w:rsidP="00362B1A">
      <w:pPr>
        <w:pStyle w:val="40"/>
        <w:ind w:left="420" w:firstLine="210"/>
        <w:jc w:val="center"/>
      </w:pPr>
      <w:r>
        <w:rPr>
          <w:noProof/>
        </w:rPr>
        <mc:AlternateContent>
          <mc:Choice Requires="wpg">
            <w:drawing>
              <wp:inline distT="0" distB="0" distL="0" distR="0" wp14:anchorId="79437F55" wp14:editId="53F632EE">
                <wp:extent cx="4781550" cy="4321175"/>
                <wp:effectExtent l="0" t="0" r="0" b="3175"/>
                <wp:docPr id="723" name="グループ化 723" descr="表 2.2 8　施設別の維持管理手法"/>
                <wp:cNvGraphicFramePr/>
                <a:graphic xmlns:a="http://schemas.openxmlformats.org/drawingml/2006/main">
                  <a:graphicData uri="http://schemas.microsoft.com/office/word/2010/wordprocessingGroup">
                    <wpg:wgp>
                      <wpg:cNvGrpSpPr/>
                      <wpg:grpSpPr>
                        <a:xfrm>
                          <a:off x="0" y="0"/>
                          <a:ext cx="4781550" cy="4321175"/>
                          <a:chOff x="0" y="0"/>
                          <a:chExt cx="4781550" cy="4321175"/>
                        </a:xfrm>
                      </wpg:grpSpPr>
                      <pic:pic xmlns:pic="http://schemas.openxmlformats.org/drawingml/2006/picture">
                        <pic:nvPicPr>
                          <pic:cNvPr id="339" name="図 339"/>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81550" cy="4321175"/>
                          </a:xfrm>
                          <a:prstGeom prst="rect">
                            <a:avLst/>
                          </a:prstGeom>
                          <a:noFill/>
                          <a:ln>
                            <a:noFill/>
                          </a:ln>
                        </pic:spPr>
                      </pic:pic>
                      <wps:wsp>
                        <wps:cNvPr id="711" name="正方形/長方形 711"/>
                        <wps:cNvSpPr/>
                        <wps:spPr>
                          <a:xfrm>
                            <a:off x="2787805" y="1821366"/>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0" name="正方形/長方形 710"/>
                        <wps:cNvSpPr/>
                        <wps:spPr>
                          <a:xfrm>
                            <a:off x="2824976" y="1732156"/>
                            <a:ext cx="429904" cy="300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69A0C2" w14:textId="77777777" w:rsidR="00362B1A" w:rsidRPr="00B45D42" w:rsidRDefault="00362B1A" w:rsidP="00362B1A">
                              <w:pPr>
                                <w:snapToGrid w:val="0"/>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4" name="正方形/長方形 714"/>
                        <wps:cNvSpPr/>
                        <wps:spPr>
                          <a:xfrm>
                            <a:off x="2906752" y="2051824"/>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正方形/長方形 715"/>
                        <wps:cNvSpPr/>
                        <wps:spPr>
                          <a:xfrm>
                            <a:off x="4007005" y="1821366"/>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正方形/長方形 717"/>
                        <wps:cNvSpPr/>
                        <wps:spPr>
                          <a:xfrm>
                            <a:off x="3932664" y="2051824"/>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正方形/長方形 718"/>
                        <wps:cNvSpPr/>
                        <wps:spPr>
                          <a:xfrm>
                            <a:off x="3999571" y="2312020"/>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正方形/長方形 720"/>
                        <wps:cNvSpPr/>
                        <wps:spPr>
                          <a:xfrm>
                            <a:off x="2787805" y="1977483"/>
                            <a:ext cx="429904" cy="300250"/>
                          </a:xfrm>
                          <a:prstGeom prst="rect">
                            <a:avLst/>
                          </a:prstGeom>
                          <a:noFill/>
                          <a:ln w="25400" cap="flat" cmpd="sng" algn="ctr">
                            <a:noFill/>
                            <a:prstDash val="solid"/>
                          </a:ln>
                          <a:effectLst/>
                        </wps:spPr>
                        <wps:txbx>
                          <w:txbxContent>
                            <w:p w14:paraId="675B1844"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1" name="正方形/長方形 721"/>
                        <wps:cNvSpPr/>
                        <wps:spPr>
                          <a:xfrm>
                            <a:off x="3969835" y="1747024"/>
                            <a:ext cx="429904" cy="300250"/>
                          </a:xfrm>
                          <a:prstGeom prst="rect">
                            <a:avLst/>
                          </a:prstGeom>
                          <a:noFill/>
                          <a:ln w="25400" cap="flat" cmpd="sng" algn="ctr">
                            <a:noFill/>
                            <a:prstDash val="solid"/>
                          </a:ln>
                          <a:effectLst/>
                        </wps:spPr>
                        <wps:txbx>
                          <w:txbxContent>
                            <w:p w14:paraId="326D044B"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2" name="正方形/長方形 722"/>
                        <wps:cNvSpPr/>
                        <wps:spPr>
                          <a:xfrm>
                            <a:off x="3984703" y="2207941"/>
                            <a:ext cx="429895" cy="299720"/>
                          </a:xfrm>
                          <a:prstGeom prst="rect">
                            <a:avLst/>
                          </a:prstGeom>
                          <a:noFill/>
                          <a:ln w="25400" cap="flat" cmpd="sng" algn="ctr">
                            <a:noFill/>
                            <a:prstDash val="solid"/>
                          </a:ln>
                          <a:effectLst/>
                        </wps:spPr>
                        <wps:txbx>
                          <w:txbxContent>
                            <w:p w14:paraId="1179AE33"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79437F55" id="グループ化 723" o:spid="_x0000_s1484" alt="表 2.2 8　施設別の維持管理手法" style="width:376.5pt;height:340.25pt;mso-position-horizontal-relative:char;mso-position-vertical-relative:line" coordsize="47815,432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">
                <v:shape id="図 339" o:spid="_x0000_s1485" type="#_x0000_t75" style="position:absolute;width:47815;height:43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">
                  <v:imagedata r:id="rId65" o:title=""/>
                </v:shape>
                <v:rect id="正方形/長方形 711" o:spid="_x0000_s1486" style="position:absolute;left:27878;top:18213;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" fillcolor="white [3212]" strokecolor="white [3212]" strokeweight="2pt"/>
                <v:rect id="正方形/長方形 710" o:spid="_x0000_s1487" style="position:absolute;left:28249;top:17321;width:4299;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" filled="f" stroked="f" strokeweight="2pt">
                  <v:textbox inset="0,0,0,0">
                    <w:txbxContent>
                      <w:p w14:paraId="7269A0C2" w14:textId="77777777" w:rsidR="00362B1A" w:rsidRPr="00B45D42" w:rsidRDefault="00362B1A" w:rsidP="00362B1A">
                        <w:pPr>
                          <w:snapToGrid w:val="0"/>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v:rect id="正方形/長方形 714" o:spid="_x0000_s1488" style="position:absolute;left:29067;top:20518;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" fillcolor="white [3212]" strokecolor="white [3212]" strokeweight="2pt"/>
                <v:rect id="正方形/長方形 715" o:spid="_x0000_s1489" style="position:absolute;left:40070;top:18213;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" fillcolor="white [3212]" strokecolor="white [3212]" strokeweight="2pt"/>
                <v:rect id="正方形/長方形 717" o:spid="_x0000_s1490" style="position:absolute;left:39326;top:20518;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" fillcolor="white [3212]" strokecolor="white [3212]" strokeweight="2pt"/>
                <v:rect id="正方形/長方形 718" o:spid="_x0000_s1491" style="position:absolute;left:39995;top:23120;width:4095;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" fillcolor="white [3212]" strokecolor="white [3212]" strokeweight="2pt"/>
                <v:rect id="正方形/長方形 720" o:spid="_x0000_s1492" style="position:absolute;left:27878;top:19774;width:4299;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" filled="f" stroked="f" strokeweight="2pt">
                  <v:textbox inset="0,0,0,0">
                    <w:txbxContent>
                      <w:p w14:paraId="675B1844"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v:rect id="正方形/長方形 721" o:spid="_x0000_s1493" style="position:absolute;left:39698;top:17470;width:4299;height:3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" filled="f" stroked="f" strokeweight="2pt">
                  <v:textbox inset="0,0,0,0">
                    <w:txbxContent>
                      <w:p w14:paraId="326D044B"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v:rect id="正方形/長方形 722" o:spid="_x0000_s1494" style="position:absolute;left:39847;top:22079;width:4298;height:2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" filled="f" stroked="f" strokeweight="2pt">
                  <v:textbox inset="0,0,0,0">
                    <w:txbxContent>
                      <w:p w14:paraId="1179AE33"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10:anchorlock/>
              </v:group>
            </w:pict>
          </mc:Fallback>
        </mc:AlternateContent>
      </w:r>
    </w:p>
    <w:p w14:paraId="77E32450" w14:textId="77777777" w:rsidR="00362B1A" w:rsidRDefault="00362B1A" w:rsidP="00F34AF3">
      <w:pPr>
        <w:pStyle w:val="40"/>
        <w:ind w:left="420" w:firstLine="210"/>
      </w:pPr>
    </w:p>
    <w:p w14:paraId="6B2B691C" w14:textId="77777777" w:rsidR="00362B1A" w:rsidRDefault="00362B1A" w:rsidP="00F34AF3">
      <w:pPr>
        <w:pStyle w:val="40"/>
        <w:ind w:left="420" w:firstLine="210"/>
      </w:pPr>
    </w:p>
    <w:p w14:paraId="55204C6B" w14:textId="43C68B95" w:rsidR="00362B1A" w:rsidRDefault="00362B1A">
      <w:pPr>
        <w:widowControl/>
        <w:jc w:val="left"/>
      </w:pPr>
      <w:r>
        <w:br w:type="page"/>
      </w:r>
    </w:p>
    <w:p w14:paraId="49C6E549" w14:textId="119E6FC0" w:rsidR="00362B1A" w:rsidRDefault="00362B1A" w:rsidP="00362B1A">
      <w:pPr>
        <w:pStyle w:val="4"/>
      </w:pPr>
      <w:r>
        <w:rPr>
          <w:rFonts w:hint="eastAsia"/>
        </w:rPr>
        <w:lastRenderedPageBreak/>
        <w:t>維持管理水準の設定</w:t>
      </w:r>
    </w:p>
    <w:p w14:paraId="6E56EBD9" w14:textId="1ABB77B0" w:rsidR="00362B1A" w:rsidRDefault="00362B1A" w:rsidP="00362B1A">
      <w:pPr>
        <w:pStyle w:val="5"/>
      </w:pPr>
      <w:r>
        <w:rPr>
          <w:rFonts w:hint="eastAsia"/>
        </w:rPr>
        <w:t>目標管理水準および限界管理水準の考え方</w:t>
      </w:r>
    </w:p>
    <w:p w14:paraId="724A2CF0" w14:textId="147E7256" w:rsidR="00362B1A" w:rsidRDefault="00362B1A" w:rsidP="00362B1A">
      <w:pPr>
        <w:pStyle w:val="50"/>
        <w:ind w:left="735" w:firstLine="210"/>
      </w:pPr>
      <w:r w:rsidRPr="00362B1A">
        <w:rPr>
          <w:rFonts w:hint="eastAsia"/>
        </w:rPr>
        <w:t>維持管理水準の設定については、安全性・信頼性やLCC最小化の観点から施設の特性や重要性などを考慮し、施設もしくは部材単位毎に目標とする管理水準を適切に設定する。また、目標管理水準は、不測の事態が発生した場合でも対応可能となるよう、限界管理水準との間に適切な余裕を見込んで設定する。</w:t>
      </w:r>
    </w:p>
    <w:p w14:paraId="40AA9330" w14:textId="77777777" w:rsidR="00362B1A" w:rsidRDefault="00362B1A" w:rsidP="00362B1A">
      <w:pPr>
        <w:pStyle w:val="50"/>
        <w:ind w:left="735" w:firstLine="210"/>
      </w:pPr>
    </w:p>
    <w:p w14:paraId="4A1FFA5D" w14:textId="47D59F73" w:rsidR="00362B1A" w:rsidRDefault="00362B1A" w:rsidP="00362B1A">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9</w:t>
      </w:r>
      <w:r w:rsidR="007B7B52">
        <w:fldChar w:fldCharType="end"/>
      </w:r>
      <w:r>
        <w:rPr>
          <w:rFonts w:hint="eastAsia"/>
        </w:rPr>
        <w:t xml:space="preserve">　</w:t>
      </w:r>
      <w:r w:rsidRPr="00362B1A">
        <w:rPr>
          <w:rFonts w:hint="eastAsia"/>
        </w:rPr>
        <w:t>管理水準の基本的な考え方</w:t>
      </w:r>
    </w:p>
    <w:tbl>
      <w:tblPr>
        <w:tblStyle w:val="63"/>
        <w:tblW w:w="9072" w:type="dxa"/>
        <w:jc w:val="center"/>
        <w:tblLook w:val="04A0" w:firstRow="1" w:lastRow="0" w:firstColumn="1" w:lastColumn="0" w:noHBand="0" w:noVBand="1"/>
      </w:tblPr>
      <w:tblGrid>
        <w:gridCol w:w="426"/>
        <w:gridCol w:w="1656"/>
        <w:gridCol w:w="6990"/>
      </w:tblGrid>
      <w:tr w:rsidR="00362B1A" w:rsidRPr="008077C0" w14:paraId="46E1E0EC" w14:textId="77777777" w:rsidTr="00653671">
        <w:trPr>
          <w:jc w:val="center"/>
        </w:trPr>
        <w:tc>
          <w:tcPr>
            <w:tcW w:w="2082" w:type="dxa"/>
            <w:gridSpan w:val="2"/>
            <w:tcBorders>
              <w:bottom w:val="double" w:sz="4" w:space="0" w:color="auto"/>
            </w:tcBorders>
            <w:shd w:val="clear" w:color="auto" w:fill="D9D9D9"/>
          </w:tcPr>
          <w:p w14:paraId="496E8D41" w14:textId="77777777" w:rsidR="00362B1A" w:rsidRPr="008077C0" w:rsidRDefault="00362B1A" w:rsidP="005374AF">
            <w:pPr>
              <w:spacing w:line="300" w:lineRule="exact"/>
              <w:jc w:val="center"/>
              <w:rPr>
                <w:rFonts w:hAnsi="HG丸ｺﾞｼｯｸM-PRO"/>
                <w:szCs w:val="21"/>
              </w:rPr>
            </w:pPr>
            <w:r w:rsidRPr="008077C0">
              <w:rPr>
                <w:rFonts w:hAnsi="HG丸ｺﾞｼｯｸM-PRO" w:hint="eastAsia"/>
                <w:szCs w:val="21"/>
              </w:rPr>
              <w:t>区分</w:t>
            </w:r>
          </w:p>
        </w:tc>
        <w:tc>
          <w:tcPr>
            <w:tcW w:w="6990" w:type="dxa"/>
            <w:tcBorders>
              <w:bottom w:val="double" w:sz="4" w:space="0" w:color="auto"/>
            </w:tcBorders>
            <w:shd w:val="clear" w:color="auto" w:fill="D9D9D9"/>
          </w:tcPr>
          <w:p w14:paraId="312DD8C6" w14:textId="77777777" w:rsidR="00362B1A" w:rsidRPr="008077C0" w:rsidRDefault="00362B1A" w:rsidP="005374AF">
            <w:pPr>
              <w:spacing w:line="300" w:lineRule="exact"/>
              <w:jc w:val="center"/>
              <w:rPr>
                <w:rFonts w:hAnsi="HG丸ｺﾞｼｯｸM-PRO"/>
                <w:szCs w:val="21"/>
              </w:rPr>
            </w:pPr>
            <w:r w:rsidRPr="008077C0">
              <w:rPr>
                <w:rFonts w:hAnsi="HG丸ｺﾞｼｯｸM-PRO" w:hint="eastAsia"/>
                <w:szCs w:val="21"/>
              </w:rPr>
              <w:t>説明</w:t>
            </w:r>
          </w:p>
        </w:tc>
      </w:tr>
      <w:tr w:rsidR="00362B1A" w:rsidRPr="008077C0" w14:paraId="6F38E504" w14:textId="77777777" w:rsidTr="00653671">
        <w:trPr>
          <w:jc w:val="center"/>
        </w:trPr>
        <w:tc>
          <w:tcPr>
            <w:tcW w:w="2082" w:type="dxa"/>
            <w:gridSpan w:val="2"/>
            <w:tcBorders>
              <w:bottom w:val="nil"/>
            </w:tcBorders>
          </w:tcPr>
          <w:p w14:paraId="627E9207" w14:textId="77777777" w:rsidR="00362B1A" w:rsidRPr="008077C0" w:rsidRDefault="00362B1A" w:rsidP="005374AF">
            <w:pPr>
              <w:spacing w:line="300" w:lineRule="exact"/>
              <w:rPr>
                <w:rFonts w:hAnsi="HG丸ｺﾞｼｯｸM-PRO"/>
                <w:szCs w:val="21"/>
              </w:rPr>
            </w:pPr>
            <w:r w:rsidRPr="008077C0">
              <w:rPr>
                <w:rFonts w:hAnsi="HG丸ｺﾞｼｯｸM-PRO" w:hint="eastAsia"/>
                <w:szCs w:val="21"/>
              </w:rPr>
              <w:t>目標管理水準</w:t>
            </w:r>
          </w:p>
        </w:tc>
        <w:tc>
          <w:tcPr>
            <w:tcW w:w="6990" w:type="dxa"/>
            <w:tcBorders>
              <w:bottom w:val="dashSmallGap" w:sz="4" w:space="0" w:color="auto"/>
            </w:tcBorders>
          </w:tcPr>
          <w:p w14:paraId="2CB4FDA5" w14:textId="77777777"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・管理上、目標とする水準。</w:t>
            </w:r>
          </w:p>
          <w:p w14:paraId="36737A62" w14:textId="77777777"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・これを下回ると補修等の対策を実施。</w:t>
            </w:r>
          </w:p>
          <w:p w14:paraId="120BF168" w14:textId="522CF3DD" w:rsidR="00362B1A" w:rsidRPr="004C1A3D" w:rsidRDefault="00362B1A" w:rsidP="00A144D6">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・目標管理水準は、不測の事態が発生した場合でも対応可能となるよう、限界管理水準との間に適切な余裕を見込んで設定する（</w:t>
            </w:r>
            <w:r w:rsidR="00A144D6">
              <w:rPr>
                <w:rFonts w:hAnsi="HG丸ｺﾞｼｯｸM-PRO"/>
                <w:color w:val="000000" w:themeColor="text1"/>
                <w:szCs w:val="21"/>
              </w:rPr>
              <w:fldChar w:fldCharType="begin"/>
            </w:r>
            <w:r w:rsidR="00A144D6">
              <w:rPr>
                <w:rFonts w:hAnsi="HG丸ｺﾞｼｯｸM-PRO"/>
                <w:color w:val="000000" w:themeColor="text1"/>
                <w:szCs w:val="21"/>
              </w:rPr>
              <w:instrText xml:space="preserve"> </w:instrText>
            </w:r>
            <w:r w:rsidR="00A144D6">
              <w:rPr>
                <w:rFonts w:hAnsi="HG丸ｺﾞｼｯｸM-PRO" w:hint="eastAsia"/>
                <w:color w:val="000000" w:themeColor="text1"/>
                <w:szCs w:val="21"/>
              </w:rPr>
              <w:instrText>REF _Ref185186122 \h</w:instrText>
            </w:r>
            <w:r w:rsidR="00A144D6">
              <w:rPr>
                <w:rFonts w:hAnsi="HG丸ｺﾞｼｯｸM-PRO"/>
                <w:color w:val="000000" w:themeColor="text1"/>
                <w:szCs w:val="21"/>
              </w:rPr>
              <w:instrText xml:space="preserve"> </w:instrText>
            </w:r>
            <w:r w:rsidR="00A144D6">
              <w:rPr>
                <w:rFonts w:hAnsi="HG丸ｺﾞｼｯｸM-PRO"/>
                <w:color w:val="000000" w:themeColor="text1"/>
                <w:szCs w:val="21"/>
              </w:rPr>
            </w:r>
            <w:r w:rsidR="00A144D6">
              <w:rPr>
                <w:rFonts w:hAnsi="HG丸ｺﾞｼｯｸM-PRO"/>
                <w:color w:val="000000" w:themeColor="text1"/>
                <w:szCs w:val="21"/>
              </w:rPr>
              <w:fldChar w:fldCharType="separate"/>
            </w:r>
            <w:r w:rsidR="004122B0">
              <w:rPr>
                <w:rFonts w:hint="eastAsia"/>
              </w:rPr>
              <w:t xml:space="preserve">図 </w:t>
            </w:r>
            <w:r w:rsidR="004122B0">
              <w:rPr>
                <w:noProof/>
              </w:rPr>
              <w:t>2.2</w:t>
            </w:r>
            <w:r w:rsidR="004122B0">
              <w:noBreakHyphen/>
            </w:r>
            <w:r w:rsidR="004122B0">
              <w:rPr>
                <w:noProof/>
              </w:rPr>
              <w:t>9</w:t>
            </w:r>
            <w:r w:rsidR="00A144D6">
              <w:rPr>
                <w:rFonts w:hAnsi="HG丸ｺﾞｼｯｸM-PRO"/>
                <w:color w:val="000000" w:themeColor="text1"/>
                <w:szCs w:val="21"/>
              </w:rPr>
              <w:fldChar w:fldCharType="end"/>
            </w:r>
            <w:r w:rsidRPr="004C1A3D">
              <w:rPr>
                <w:rFonts w:hAnsi="HG丸ｺﾞｼｯｸM-PRO" w:hint="eastAsia"/>
                <w:color w:val="000000" w:themeColor="text1"/>
                <w:szCs w:val="21"/>
              </w:rPr>
              <w:t>参照）。</w:t>
            </w:r>
          </w:p>
        </w:tc>
      </w:tr>
      <w:tr w:rsidR="00362B1A" w:rsidRPr="008077C0" w14:paraId="6D3ECE08" w14:textId="77777777" w:rsidTr="00653671">
        <w:trPr>
          <w:jc w:val="center"/>
        </w:trPr>
        <w:tc>
          <w:tcPr>
            <w:tcW w:w="426" w:type="dxa"/>
            <w:tcBorders>
              <w:top w:val="nil"/>
              <w:right w:val="dashSmallGap" w:sz="4" w:space="0" w:color="auto"/>
            </w:tcBorders>
          </w:tcPr>
          <w:p w14:paraId="74B6BA2B" w14:textId="77777777" w:rsidR="00362B1A" w:rsidRPr="008077C0" w:rsidRDefault="00362B1A" w:rsidP="005374AF">
            <w:pPr>
              <w:spacing w:line="300" w:lineRule="exact"/>
              <w:rPr>
                <w:rFonts w:hAnsi="HG丸ｺﾞｼｯｸM-PRO"/>
                <w:szCs w:val="21"/>
              </w:rPr>
            </w:pPr>
          </w:p>
        </w:tc>
        <w:tc>
          <w:tcPr>
            <w:tcW w:w="1656" w:type="dxa"/>
            <w:tcBorders>
              <w:top w:val="dashSmallGap" w:sz="4" w:space="0" w:color="auto"/>
              <w:left w:val="dashSmallGap" w:sz="4" w:space="0" w:color="auto"/>
            </w:tcBorders>
          </w:tcPr>
          <w:p w14:paraId="2110FD3B" w14:textId="77777777" w:rsidR="00362B1A" w:rsidRPr="008077C0" w:rsidRDefault="00362B1A" w:rsidP="005374AF">
            <w:pPr>
              <w:spacing w:line="300" w:lineRule="exact"/>
              <w:rPr>
                <w:rFonts w:hAnsi="HG丸ｺﾞｼｯｸM-PRO"/>
              </w:rPr>
            </w:pPr>
            <w:r w:rsidRPr="008077C0">
              <w:rPr>
                <w:rFonts w:hAnsi="HG丸ｺﾞｼｯｸM-PRO" w:hint="eastAsia"/>
              </w:rPr>
              <w:t>予測計画型の場合</w:t>
            </w:r>
          </w:p>
        </w:tc>
        <w:tc>
          <w:tcPr>
            <w:tcW w:w="6990" w:type="dxa"/>
            <w:tcBorders>
              <w:top w:val="dashSmallGap" w:sz="4" w:space="0" w:color="auto"/>
            </w:tcBorders>
          </w:tcPr>
          <w:p w14:paraId="23CF92C8" w14:textId="71C547CB"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・劣化予測が可能な施設（部位・部材等）で、目標供用年数（寿命）を設定した上で、ライフサイクルコストの最小化など、最適なタイミング（</w:t>
            </w:r>
            <w:r w:rsidR="00A144D6">
              <w:rPr>
                <w:rFonts w:hAnsi="HG丸ｺﾞｼｯｸM-PRO"/>
                <w:color w:val="000000" w:themeColor="text1"/>
                <w:szCs w:val="21"/>
                <w:highlight w:val="yellow"/>
              </w:rPr>
              <w:fldChar w:fldCharType="begin"/>
            </w:r>
            <w:r w:rsidR="00A144D6">
              <w:rPr>
                <w:rFonts w:hAnsi="HG丸ｺﾞｼｯｸM-PRO"/>
                <w:color w:val="000000" w:themeColor="text1"/>
                <w:szCs w:val="21"/>
              </w:rPr>
              <w:instrText xml:space="preserve"> </w:instrText>
            </w:r>
            <w:r w:rsidR="00A144D6">
              <w:rPr>
                <w:rFonts w:hAnsi="HG丸ｺﾞｼｯｸM-PRO" w:hint="eastAsia"/>
                <w:color w:val="000000" w:themeColor="text1"/>
                <w:szCs w:val="21"/>
              </w:rPr>
              <w:instrText>REF _Ref185186128 \h</w:instrText>
            </w:r>
            <w:r w:rsidR="00A144D6">
              <w:rPr>
                <w:rFonts w:hAnsi="HG丸ｺﾞｼｯｸM-PRO"/>
                <w:color w:val="000000" w:themeColor="text1"/>
                <w:szCs w:val="21"/>
              </w:rPr>
              <w:instrText xml:space="preserve"> </w:instrText>
            </w:r>
            <w:r w:rsidR="00A144D6">
              <w:rPr>
                <w:rFonts w:hAnsi="HG丸ｺﾞｼｯｸM-PRO"/>
                <w:color w:val="000000" w:themeColor="text1"/>
                <w:szCs w:val="21"/>
                <w:highlight w:val="yellow"/>
              </w:rPr>
            </w:r>
            <w:r w:rsidR="00A144D6">
              <w:rPr>
                <w:rFonts w:hAnsi="HG丸ｺﾞｼｯｸM-PRO"/>
                <w:color w:val="000000" w:themeColor="text1"/>
                <w:szCs w:val="21"/>
                <w:highlight w:val="yellow"/>
              </w:rPr>
              <w:fldChar w:fldCharType="separate"/>
            </w:r>
            <w:r w:rsidR="004122B0">
              <w:rPr>
                <w:rFonts w:hint="eastAsia"/>
              </w:rPr>
              <w:t xml:space="preserve">図 </w:t>
            </w:r>
            <w:r w:rsidR="004122B0">
              <w:rPr>
                <w:noProof/>
              </w:rPr>
              <w:t>2.2</w:t>
            </w:r>
            <w:r w:rsidR="004122B0">
              <w:noBreakHyphen/>
            </w:r>
            <w:r w:rsidR="004122B0">
              <w:rPr>
                <w:noProof/>
              </w:rPr>
              <w:t>10</w:t>
            </w:r>
            <w:r w:rsidR="00A144D6">
              <w:rPr>
                <w:rFonts w:hAnsi="HG丸ｺﾞｼｯｸM-PRO"/>
                <w:color w:val="000000" w:themeColor="text1"/>
                <w:szCs w:val="21"/>
                <w:highlight w:val="yellow"/>
              </w:rPr>
              <w:fldChar w:fldCharType="end"/>
            </w:r>
            <w:r w:rsidRPr="004C1A3D">
              <w:rPr>
                <w:rFonts w:hAnsi="HG丸ｺﾞｼｯｸM-PRO" w:hint="eastAsia"/>
                <w:color w:val="000000" w:themeColor="text1"/>
                <w:szCs w:val="21"/>
              </w:rPr>
              <w:t>参照）で最適な補修等を行う水準。</w:t>
            </w:r>
          </w:p>
        </w:tc>
      </w:tr>
      <w:tr w:rsidR="00362B1A" w:rsidRPr="008077C0" w14:paraId="41C1770E" w14:textId="77777777" w:rsidTr="00653671">
        <w:trPr>
          <w:jc w:val="center"/>
        </w:trPr>
        <w:tc>
          <w:tcPr>
            <w:tcW w:w="2082" w:type="dxa"/>
            <w:gridSpan w:val="2"/>
            <w:tcBorders>
              <w:top w:val="single" w:sz="4" w:space="0" w:color="auto"/>
            </w:tcBorders>
          </w:tcPr>
          <w:p w14:paraId="1D72FEC5" w14:textId="77777777" w:rsidR="00362B1A" w:rsidRPr="008077C0" w:rsidRDefault="00362B1A" w:rsidP="005374AF">
            <w:pPr>
              <w:spacing w:line="300" w:lineRule="exact"/>
              <w:rPr>
                <w:rFonts w:hAnsi="HG丸ｺﾞｼｯｸM-PRO"/>
                <w:szCs w:val="21"/>
              </w:rPr>
            </w:pPr>
            <w:r w:rsidRPr="008077C0">
              <w:rPr>
                <w:rFonts w:hAnsi="HG丸ｺﾞｼｯｸM-PRO" w:hint="eastAsia"/>
                <w:szCs w:val="21"/>
              </w:rPr>
              <w:t>限界管理水準</w:t>
            </w:r>
          </w:p>
        </w:tc>
        <w:tc>
          <w:tcPr>
            <w:tcW w:w="6990" w:type="dxa"/>
            <w:tcBorders>
              <w:top w:val="single" w:sz="4" w:space="0" w:color="auto"/>
            </w:tcBorders>
          </w:tcPr>
          <w:p w14:paraId="5FA49AC4" w14:textId="77777777"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・施設の安全性・信頼性を損なう不具合等、管理上、絶対に下回ってはならない水準。</w:t>
            </w:r>
          </w:p>
          <w:p w14:paraId="48D22AD1" w14:textId="77777777" w:rsidR="00362B1A" w:rsidRPr="004C1A3D" w:rsidRDefault="00362B1A" w:rsidP="005374AF">
            <w:pPr>
              <w:spacing w:line="300" w:lineRule="exact"/>
              <w:rPr>
                <w:rFonts w:hAnsi="HG丸ｺﾞｼｯｸM-PRO"/>
                <w:color w:val="000000" w:themeColor="text1"/>
                <w:szCs w:val="21"/>
              </w:rPr>
            </w:pPr>
            <w:r w:rsidRPr="004C1A3D">
              <w:rPr>
                <w:rFonts w:hAnsi="HG丸ｺﾞｼｯｸM-PRO" w:hint="eastAsia"/>
                <w:color w:val="000000" w:themeColor="text1"/>
                <w:szCs w:val="21"/>
              </w:rPr>
              <w:t>・一般的に、これを超えると大規模修繕や更新等が必要となる。</w:t>
            </w:r>
          </w:p>
        </w:tc>
      </w:tr>
    </w:tbl>
    <w:p w14:paraId="7FF17A3A" w14:textId="77777777" w:rsidR="000B5BBA" w:rsidRDefault="000B5BBA" w:rsidP="000B5BBA">
      <w:pPr>
        <w:pStyle w:val="50"/>
        <w:ind w:leftChars="0" w:left="0" w:firstLineChars="0" w:firstLine="0"/>
        <w:jc w:val="center"/>
      </w:pPr>
    </w:p>
    <w:p w14:paraId="530F289A" w14:textId="7F411C8E" w:rsidR="00362B1A" w:rsidRDefault="00A853DC" w:rsidP="000B5BBA">
      <w:pPr>
        <w:pStyle w:val="50"/>
        <w:ind w:leftChars="0" w:left="0" w:firstLineChars="0" w:firstLine="0"/>
        <w:jc w:val="center"/>
      </w:pPr>
      <w:r w:rsidRPr="008077C0">
        <w:rPr>
          <w:rFonts w:ascii="Century" w:eastAsia="ＭＳ 明朝"/>
          <w:noProof/>
        </w:rPr>
        <w:drawing>
          <wp:inline distT="0" distB="0" distL="0" distR="0" wp14:anchorId="445950F7" wp14:editId="360FD1B4">
            <wp:extent cx="3593574" cy="1605516"/>
            <wp:effectExtent l="0" t="0" r="6985" b="0"/>
            <wp:docPr id="44062" name="図 44062" descr="図 2.2 9　不測の事態に対する管理水準の余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2" name="図 44062" descr="図 2.2 9　不測の事態に対する管理水準の余裕"/>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121AB18F" w14:textId="17D69B38" w:rsidR="00A853DC" w:rsidRDefault="00A853DC" w:rsidP="00A853DC">
      <w:pPr>
        <w:pStyle w:val="ac"/>
      </w:pPr>
      <w:bookmarkStart w:id="114" w:name="_Ref185186122"/>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9</w:t>
      </w:r>
      <w:r w:rsidR="007B7B52">
        <w:fldChar w:fldCharType="end"/>
      </w:r>
      <w:bookmarkEnd w:id="114"/>
      <w:r>
        <w:rPr>
          <w:rFonts w:hint="eastAsia"/>
        </w:rPr>
        <w:t xml:space="preserve">　</w:t>
      </w:r>
      <w:r w:rsidRPr="00A853DC">
        <w:rPr>
          <w:rFonts w:hint="eastAsia"/>
        </w:rPr>
        <w:t>不測の事態に対する管理水準の余裕</w:t>
      </w:r>
    </w:p>
    <w:p w14:paraId="01954293" w14:textId="77777777" w:rsidR="00A853DC" w:rsidRDefault="00A853DC" w:rsidP="00362B1A">
      <w:pPr>
        <w:pStyle w:val="50"/>
        <w:ind w:left="735" w:firstLine="210"/>
      </w:pPr>
    </w:p>
    <w:p w14:paraId="068712DE" w14:textId="3DFDFD70" w:rsidR="00A853DC" w:rsidRPr="004C1A3D" w:rsidRDefault="00A853DC" w:rsidP="00A853DC">
      <w:pPr>
        <w:jc w:val="center"/>
        <w:rPr>
          <w:rFonts w:ascii="Century" w:eastAsia="ＭＳ 明朝"/>
          <w:color w:val="000000" w:themeColor="text1"/>
        </w:rPr>
      </w:pPr>
      <w:r w:rsidRPr="004C1A3D">
        <w:rPr>
          <w:noProof/>
          <w:color w:val="000000" w:themeColor="text1"/>
        </w:rPr>
        <mc:AlternateContent>
          <mc:Choice Requires="wps">
            <w:drawing>
              <wp:anchor distT="0" distB="0" distL="114300" distR="114300" simplePos="0" relativeHeight="251727872" behindDoc="0" locked="0" layoutInCell="1" allowOverlap="1" wp14:anchorId="1CE7056B" wp14:editId="416B4FD3">
                <wp:simplePos x="0" y="0"/>
                <wp:positionH relativeFrom="column">
                  <wp:posOffset>5117465</wp:posOffset>
                </wp:positionH>
                <wp:positionV relativeFrom="paragraph">
                  <wp:posOffset>600270</wp:posOffset>
                </wp:positionV>
                <wp:extent cx="861060" cy="361315"/>
                <wp:effectExtent l="95250" t="171450" r="0" b="635"/>
                <wp:wrapNone/>
                <wp:docPr id="262" name="吹き出し: 四角形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14:paraId="340A4D0C"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CE7056B" id="吹き出し: 四角形 262" o:spid="_x0000_s1495" type="#_x0000_t61" style="position:absolute;left:0;text-align:left;margin-left:402.95pt;margin-top:47.25pt;width:67.8pt;height:28.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" adj="-1529,-8465">
                <v:textbox>
                  <w:txbxContent>
                    <w:p w14:paraId="340A4D0C"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補修単価が高くLCC増</w:t>
                      </w:r>
                    </w:p>
                  </w:txbxContent>
                </v:textbox>
              </v:shape>
            </w:pict>
          </mc:Fallback>
        </mc:AlternateContent>
      </w:r>
      <w:r w:rsidRPr="004C1A3D">
        <w:rPr>
          <w:noProof/>
          <w:color w:val="000000" w:themeColor="text1"/>
        </w:rPr>
        <mc:AlternateContent>
          <mc:Choice Requires="wps">
            <w:drawing>
              <wp:anchor distT="0" distB="0" distL="114300" distR="114300" simplePos="0" relativeHeight="251726848" behindDoc="0" locked="0" layoutInCell="1" allowOverlap="1" wp14:anchorId="06EB7790" wp14:editId="4C750C72">
                <wp:simplePos x="0" y="0"/>
                <wp:positionH relativeFrom="column">
                  <wp:posOffset>2850955</wp:posOffset>
                </wp:positionH>
                <wp:positionV relativeFrom="paragraph">
                  <wp:posOffset>1119847</wp:posOffset>
                </wp:positionV>
                <wp:extent cx="892810" cy="339725"/>
                <wp:effectExtent l="0" t="800100" r="21590" b="22225"/>
                <wp:wrapNone/>
                <wp:docPr id="263" name="吹き出し: 四角形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6566"/>
                            <a:gd name="adj2" fmla="val -269898"/>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14:paraId="66C8B1E2"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補修回数が多く</w:t>
                            </w:r>
                          </w:p>
                          <w:p w14:paraId="3C5D1F04"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6EB7790" id="吹き出し: 四角形 263" o:spid="_x0000_s1496" type="#_x0000_t61" style="position:absolute;left:0;text-align:left;margin-left:224.5pt;margin-top:88.2pt;width:70.3pt;height:26.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" adj="14378,-47498">
                <v:textbox>
                  <w:txbxContent>
                    <w:p w14:paraId="66C8B1E2"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補修回数が多く</w:t>
                      </w:r>
                    </w:p>
                    <w:p w14:paraId="3C5D1F04"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LCC増</w:t>
                      </w:r>
                    </w:p>
                  </w:txbxContent>
                </v:textbox>
              </v:shape>
            </w:pict>
          </mc:Fallback>
        </mc:AlternateContent>
      </w:r>
      <w:r w:rsidR="0019679F" w:rsidRPr="004C1A3D">
        <w:rPr>
          <w:rFonts w:ascii="Century" w:eastAsia="ＭＳ 明朝"/>
          <w:color w:val="000000" w:themeColor="text1"/>
        </w:rPr>
        <w:object w:dxaOrig="9650" w:dyaOrig="3078" w14:anchorId="5CD15C24">
          <v:shape id="_x0000_i1025" type="#_x0000_t75" alt="図 2.2 10　LCC最小化のイメージ" style="width:396.6pt;height:125.4pt" o:ole="">
            <v:imagedata r:id="rId67" o:title=""/>
          </v:shape>
          <o:OLEObject Type="Embed" ProgID="Visio.Drawing.11" ShapeID="_x0000_i1025" DrawAspect="Content" ObjectID="_1800368411" r:id="rId68"/>
        </w:object>
      </w:r>
    </w:p>
    <w:p w14:paraId="4E94B36B" w14:textId="2AE073BD" w:rsidR="00A853DC" w:rsidRDefault="00A853DC" w:rsidP="00A853DC">
      <w:pPr>
        <w:pStyle w:val="ac"/>
      </w:pPr>
      <w:bookmarkStart w:id="115" w:name="_Ref185186128"/>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10</w:t>
      </w:r>
      <w:r w:rsidR="007B7B52">
        <w:fldChar w:fldCharType="end"/>
      </w:r>
      <w:bookmarkEnd w:id="115"/>
      <w:r>
        <w:rPr>
          <w:rFonts w:hint="eastAsia"/>
        </w:rPr>
        <w:t xml:space="preserve">　</w:t>
      </w:r>
      <w:r w:rsidRPr="00A853DC">
        <w:rPr>
          <w:rFonts w:hint="eastAsia"/>
        </w:rPr>
        <w:t>LCC最小化のイメージ</w:t>
      </w:r>
    </w:p>
    <w:p w14:paraId="0AEE7C0A" w14:textId="6EFFB5BA" w:rsidR="00A853DC" w:rsidRDefault="00A853DC">
      <w:pPr>
        <w:widowControl/>
        <w:jc w:val="left"/>
      </w:pPr>
      <w:r>
        <w:br w:type="page"/>
      </w:r>
    </w:p>
    <w:p w14:paraId="5DFCFA2E" w14:textId="54FA9C97" w:rsidR="00653671" w:rsidRDefault="00653671" w:rsidP="00653671">
      <w:pPr>
        <w:pStyle w:val="4"/>
      </w:pPr>
      <w:r>
        <w:rPr>
          <w:rFonts w:hint="eastAsia"/>
        </w:rPr>
        <w:lastRenderedPageBreak/>
        <w:t>管理水準の設定</w:t>
      </w:r>
    </w:p>
    <w:p w14:paraId="209E1673" w14:textId="7D0F8A6A" w:rsidR="00653671" w:rsidRDefault="00653671" w:rsidP="00653671">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安全性や快適性が求められる公園においては、施設の安全性・信頼性やＬＣＣ最小化の観点から、施設の劣化損傷により機能を失う前に補修・更新等を実施するため、目標管理水準を設定する。</w:t>
      </w:r>
    </w:p>
    <w:p w14:paraId="255A2AEE" w14:textId="77777777" w:rsidR="00653671" w:rsidRPr="00653671" w:rsidRDefault="00653671" w:rsidP="00653671">
      <w:pPr>
        <w:pStyle w:val="40"/>
        <w:ind w:left="420" w:firstLine="210"/>
      </w:pPr>
    </w:p>
    <w:p w14:paraId="76A2D828" w14:textId="7F75B46F" w:rsidR="00653671" w:rsidRDefault="00653671" w:rsidP="00653671">
      <w:pPr>
        <w:pStyle w:val="4"/>
      </w:pPr>
      <w:r>
        <w:rPr>
          <w:rFonts w:hint="eastAsia"/>
        </w:rPr>
        <w:t>補修等の長寿命化対策の考え方</w:t>
      </w:r>
    </w:p>
    <w:p w14:paraId="36352669" w14:textId="77777777" w:rsidR="00653671" w:rsidRDefault="00653671" w:rsidP="00653671">
      <w:pPr>
        <w:pStyle w:val="40"/>
        <w:ind w:left="420" w:firstLine="210"/>
      </w:pPr>
      <w:r>
        <w:rPr>
          <w:rFonts w:hint="eastAsia"/>
        </w:rPr>
        <w:t>定期点検等により把握した施設の劣化や損傷状況への対策として、施設の劣化した部位、部材または機器の性能・機能を、原状（初期の水準）または実用上支障のない状態（目標管理水準以上）まで回復することを目的として、施設の補修等を行う。</w:t>
      </w:r>
    </w:p>
    <w:p w14:paraId="300F5DD7" w14:textId="77777777" w:rsidR="00653671" w:rsidRDefault="00653671" w:rsidP="00653671">
      <w:pPr>
        <w:pStyle w:val="40"/>
        <w:ind w:left="420" w:firstLine="210"/>
      </w:pPr>
      <w:r>
        <w:rPr>
          <w:rFonts w:hint="eastAsia"/>
        </w:rPr>
        <w:t>補修等の方法や頻度については、定期点検結果等をもとに、対象施設の材質や構造、利用状況等を勘案の上、検討する必要があり、そのような点を踏まえて、補修等の計画を立案することとし、立案した補修等の計画は、定期点検結果に基づく長寿命化対策の実績に応じて、適宜、見直しを図っていく。</w:t>
      </w:r>
    </w:p>
    <w:p w14:paraId="61EE1CD7" w14:textId="588FD6D2" w:rsidR="00653671" w:rsidRDefault="00653671" w:rsidP="00653671">
      <w:pPr>
        <w:pStyle w:val="40"/>
        <w:ind w:left="420" w:firstLine="210"/>
      </w:pPr>
      <w:r>
        <w:rPr>
          <w:rFonts w:hint="eastAsia"/>
        </w:rPr>
        <w:t>また、公園には、プールや体育館等の大規模な運動施設などがあり、これらの施設は、設置後の年数が経過し、施設の老朽化に加えて機能不足（既存不適合等）などが生じている。従って、このような施設において、長寿命化を図っていくためには、機能回復だけにとどまらず機能向上も視野に入れた対策（大規模補修や改修など）が必要である。なお、経済性などを勘案し、必要に応じて更新を視野に入れた対策を検討する。</w:t>
      </w:r>
    </w:p>
    <w:p w14:paraId="06F82817" w14:textId="77777777" w:rsidR="00632B9E" w:rsidRDefault="00632B9E" w:rsidP="00653671">
      <w:pPr>
        <w:pStyle w:val="40"/>
        <w:ind w:left="420" w:firstLine="210"/>
      </w:pPr>
    </w:p>
    <w:p w14:paraId="4B12DAEE"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34016" behindDoc="0" locked="0" layoutInCell="1" allowOverlap="1" wp14:anchorId="38BF3B63" wp14:editId="4CE22665">
                <wp:simplePos x="0" y="0"/>
                <wp:positionH relativeFrom="column">
                  <wp:posOffset>394970</wp:posOffset>
                </wp:positionH>
                <wp:positionV relativeFrom="paragraph">
                  <wp:posOffset>80645</wp:posOffset>
                </wp:positionV>
                <wp:extent cx="4905375" cy="333375"/>
                <wp:effectExtent l="0" t="0" r="9525" b="9525"/>
                <wp:wrapNone/>
                <wp:docPr id="261" name="テキスト ボックス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537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6DBC7F"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事例（プール管理棟の屋根防水／屋根防水20年～30年サイクル</w:t>
                            </w:r>
                            <w:r>
                              <w:rPr>
                                <w:rFonts w:hAnsi="HG丸ｺﾞｼｯｸM-PRO" w:hint="eastAsia"/>
                                <w:vertAlign w:val="superscript"/>
                              </w:rPr>
                              <w:t>※</w:t>
                            </w:r>
                            <w:r w:rsidRPr="00496A0C">
                              <w:rPr>
                                <w:rFonts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3B63" id="テキスト ボックス 261" o:spid="_x0000_s1497" type="#_x0000_t202" style="position:absolute;left:0;text-align:left;margin-left:31.1pt;margin-top:6.35pt;width:386.25pt;height:2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" fillcolor="white [3201]" strokeweight=".5pt">
                <v:path arrowok="t"/>
                <v:textbox>
                  <w:txbxContent>
                    <w:p w14:paraId="176DBC7F"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事例（プール管理棟の屋根防水／屋根防水20年～30年サイクル</w:t>
                      </w:r>
                      <w:r>
                        <w:rPr>
                          <w:rFonts w:hAnsi="HG丸ｺﾞｼｯｸM-PRO" w:hint="eastAsia"/>
                          <w:vertAlign w:val="superscript"/>
                        </w:rPr>
                        <w:t>※</w:t>
                      </w:r>
                      <w:r w:rsidRPr="00496A0C">
                        <w:rPr>
                          <w:rFonts w:hAnsi="HG丸ｺﾞｼｯｸM-PRO" w:hint="eastAsia"/>
                        </w:rPr>
                        <w:t>）</w:t>
                      </w:r>
                    </w:p>
                  </w:txbxContent>
                </v:textbox>
              </v:shape>
            </w:pict>
          </mc:Fallback>
        </mc:AlternateContent>
      </w:r>
    </w:p>
    <w:p w14:paraId="2D65C73C"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37088" behindDoc="0" locked="0" layoutInCell="1" allowOverlap="1" wp14:anchorId="4E08E320" wp14:editId="69273745">
                <wp:simplePos x="0" y="0"/>
                <wp:positionH relativeFrom="column">
                  <wp:posOffset>2191385</wp:posOffset>
                </wp:positionH>
                <wp:positionV relativeFrom="paragraph">
                  <wp:posOffset>175895</wp:posOffset>
                </wp:positionV>
                <wp:extent cx="3575685" cy="314325"/>
                <wp:effectExtent l="0" t="0" r="0" b="0"/>
                <wp:wrapNone/>
                <wp:docPr id="260" name="テキスト ボックス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68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1C38C5" w14:textId="77777777" w:rsidR="00653671" w:rsidRPr="00496A0C" w:rsidRDefault="00653671" w:rsidP="00653671">
                            <w:pPr>
                              <w:spacing w:line="240" w:lineRule="exact"/>
                              <w:rPr>
                                <w:rFonts w:hAnsi="HG丸ｺﾞｼｯｸM-PRO"/>
                                <w:sz w:val="16"/>
                                <w:szCs w:val="16"/>
                              </w:rPr>
                            </w:pPr>
                            <w:r w:rsidRPr="00496A0C">
                              <w:rPr>
                                <w:rFonts w:hAnsi="HG丸ｺﾞｼｯｸM-PRO" w:hint="eastAsia"/>
                                <w:sz w:val="16"/>
                                <w:szCs w:val="16"/>
                              </w:rPr>
                              <w:t>※府有施設の長期保全計画作成要領（H15.4月）に基づくサイクル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8E320" id="テキスト ボックス 260" o:spid="_x0000_s1498" type="#_x0000_t202" style="position:absolute;left:0;text-align:left;margin-left:172.55pt;margin-top:13.85pt;width:281.55pt;height:24.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" filled="f" stroked="f" strokeweight=".5pt">
                <v:textbox>
                  <w:txbxContent>
                    <w:p w14:paraId="5C1C38C5" w14:textId="77777777" w:rsidR="00653671" w:rsidRPr="00496A0C" w:rsidRDefault="00653671" w:rsidP="00653671">
                      <w:pPr>
                        <w:spacing w:line="240" w:lineRule="exact"/>
                        <w:rPr>
                          <w:rFonts w:hAnsi="HG丸ｺﾞｼｯｸM-PRO"/>
                          <w:sz w:val="16"/>
                          <w:szCs w:val="16"/>
                        </w:rPr>
                      </w:pPr>
                      <w:r w:rsidRPr="00496A0C">
                        <w:rPr>
                          <w:rFonts w:hAnsi="HG丸ｺﾞｼｯｸM-PRO" w:hint="eastAsia"/>
                          <w:sz w:val="16"/>
                          <w:szCs w:val="16"/>
                        </w:rPr>
                        <w:t>※府有施設の長期保全計画作成要領（H15.4月）に基づくサイクル</w:t>
                      </w:r>
                    </w:p>
                  </w:txbxContent>
                </v:textbox>
              </v:shape>
            </w:pict>
          </mc:Fallback>
        </mc:AlternateContent>
      </w:r>
    </w:p>
    <w:p w14:paraId="34991C6B" w14:textId="3658B8FC" w:rsidR="00653671" w:rsidRDefault="00C27739" w:rsidP="00653671">
      <w:pPr>
        <w:pStyle w:val="40"/>
        <w:ind w:left="420" w:firstLine="210"/>
        <w:rPr>
          <w:rFonts w:hAnsi="HG丸ｺﾞｼｯｸM-PRO"/>
        </w:rPr>
      </w:pPr>
      <w:r>
        <w:rPr>
          <w:noProof/>
        </w:rPr>
        <mc:AlternateContent>
          <mc:Choice Requires="wpg">
            <w:drawing>
              <wp:anchor distT="0" distB="0" distL="114300" distR="114300" simplePos="0" relativeHeight="251746304" behindDoc="0" locked="0" layoutInCell="1" allowOverlap="1" wp14:anchorId="04BD69DA" wp14:editId="051E444A">
                <wp:simplePos x="0" y="0"/>
                <wp:positionH relativeFrom="column">
                  <wp:posOffset>3356874</wp:posOffset>
                </wp:positionH>
                <wp:positionV relativeFrom="paragraph">
                  <wp:posOffset>111941</wp:posOffset>
                </wp:positionV>
                <wp:extent cx="2399830" cy="1934796"/>
                <wp:effectExtent l="0" t="0" r="635" b="8890"/>
                <wp:wrapNone/>
                <wp:docPr id="660794275" name="グループ化 5" descr="図 2.2 11　対策事例１&#10;施工後"/>
                <wp:cNvGraphicFramePr/>
                <a:graphic xmlns:a="http://schemas.openxmlformats.org/drawingml/2006/main">
                  <a:graphicData uri="http://schemas.microsoft.com/office/word/2010/wordprocessingGroup">
                    <wpg:wgp>
                      <wpg:cNvGrpSpPr/>
                      <wpg:grpSpPr>
                        <a:xfrm>
                          <a:off x="0" y="0"/>
                          <a:ext cx="2399830" cy="1934796"/>
                          <a:chOff x="0" y="0"/>
                          <a:chExt cx="2399830" cy="1934796"/>
                        </a:xfrm>
                      </wpg:grpSpPr>
                      <pic:pic xmlns:pic="http://schemas.openxmlformats.org/drawingml/2006/picture">
                        <pic:nvPicPr>
                          <pic:cNvPr id="69" name="図 4" descr="屋外, 建物, 歩道, ベンチ が含まれている画像&#10;&#10;自動的に生成された説明"/>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89065" y="201881"/>
                            <a:ext cx="2310765" cy="1732915"/>
                          </a:xfrm>
                          <a:prstGeom prst="rect">
                            <a:avLst/>
                          </a:prstGeom>
                          <a:noFill/>
                          <a:ln>
                            <a:noFill/>
                          </a:ln>
                        </pic:spPr>
                      </pic:pic>
                      <wps:wsp>
                        <wps:cNvPr id="259" name="テキスト ボックス 259"/>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F80CFC"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BD69DA" id="グループ化 5" o:spid="_x0000_s1499" alt="図 2.2 11　対策事例１&#10;施工後" style="position:absolute;left:0;text-align:left;margin-left:264.3pt;margin-top:8.8pt;width:188.95pt;height:152.35pt;z-index:251746304;mso-position-horizontal-relative:text;mso-position-vertical-relative:text" coordsize="23998,19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">
                <v:shape id="図 4" o:spid="_x0000_s1500" type="#_x0000_t75" alt="屋外, 建物, 歩道, ベンチ が含まれている画像&#10;&#10;自動的に生成された説明" style="position:absolute;left:890;top:2018;width:23108;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">
                  <v:imagedata r:id="rId70" o:title="屋外, 建物, 歩道, ベンチ が含まれている画像&#10;&#10;自動的に生成された説明"/>
                </v:shape>
                <v:shape id="テキスト ボックス 259" o:spid="_x0000_s1501" type="#_x0000_t202" style="position:absolute;width:6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" filled="f" stroked="f" strokeweight=".5pt">
                  <v:textbox>
                    <w:txbxContent>
                      <w:p w14:paraId="34F80CFC"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v:textbox>
                </v:shape>
              </v:group>
            </w:pict>
          </mc:Fallback>
        </mc:AlternateContent>
      </w:r>
      <w:r>
        <w:rPr>
          <w:noProof/>
        </w:rPr>
        <mc:AlternateContent>
          <mc:Choice Requires="wpg">
            <w:drawing>
              <wp:anchor distT="0" distB="0" distL="114300" distR="114300" simplePos="0" relativeHeight="251742208" behindDoc="0" locked="0" layoutInCell="1" allowOverlap="1" wp14:anchorId="6C119DA9" wp14:editId="40329D0C">
                <wp:simplePos x="0" y="0"/>
                <wp:positionH relativeFrom="column">
                  <wp:posOffset>441482</wp:posOffset>
                </wp:positionH>
                <wp:positionV relativeFrom="paragraph">
                  <wp:posOffset>111941</wp:posOffset>
                </wp:positionV>
                <wp:extent cx="2393892" cy="1934796"/>
                <wp:effectExtent l="0" t="0" r="6985" b="8890"/>
                <wp:wrapNone/>
                <wp:docPr id="316969547" name="グループ化 4" descr="図 2.2 11　対策事例１&#10;施工前"/>
                <wp:cNvGraphicFramePr/>
                <a:graphic xmlns:a="http://schemas.openxmlformats.org/drawingml/2006/main">
                  <a:graphicData uri="http://schemas.microsoft.com/office/word/2010/wordprocessingGroup">
                    <wpg:wgp>
                      <wpg:cNvGrpSpPr/>
                      <wpg:grpSpPr>
                        <a:xfrm>
                          <a:off x="0" y="0"/>
                          <a:ext cx="2393892" cy="1934796"/>
                          <a:chOff x="0" y="0"/>
                          <a:chExt cx="2393892" cy="1934796"/>
                        </a:xfrm>
                      </wpg:grpSpPr>
                      <pic:pic xmlns:pic="http://schemas.openxmlformats.org/drawingml/2006/picture">
                        <pic:nvPicPr>
                          <pic:cNvPr id="17" name="図 1"/>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83127" y="201881"/>
                            <a:ext cx="2310765" cy="1732915"/>
                          </a:xfrm>
                          <a:prstGeom prst="rect">
                            <a:avLst/>
                          </a:prstGeom>
                          <a:noFill/>
                          <a:ln>
                            <a:noFill/>
                          </a:ln>
                        </pic:spPr>
                      </pic:pic>
                      <wps:wsp>
                        <wps:cNvPr id="258" name="テキスト ボックス 258"/>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50124B"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119DA9" id="_x0000_s1502" alt="図 2.2 11　対策事例１&#10;施工前" style="position:absolute;left:0;text-align:left;margin-left:34.75pt;margin-top:8.8pt;width:188.5pt;height:152.35pt;z-index:251742208;mso-position-horizontal-relative:text;mso-position-vertical-relative:text;mso-width-relative:margin;mso-height-relative:margin" coordsize="23938,19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">
                <v:shape id="図 1" o:spid="_x0000_s1503" type="#_x0000_t75" style="position:absolute;left:831;top:2018;width:23107;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">
                  <v:imagedata r:id="rId72" o:title=""/>
                </v:shape>
                <v:shape id="テキスト ボックス 258" o:spid="_x0000_s1504" type="#_x0000_t202" style="position:absolute;width:6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" filled="f" stroked="f" strokeweight=".5pt">
                  <v:textbox>
                    <w:txbxContent>
                      <w:p w14:paraId="2C50124B"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v:textbox>
                </v:shape>
              </v:group>
            </w:pict>
          </mc:Fallback>
        </mc:AlternateContent>
      </w:r>
      <w:r w:rsidR="00653671">
        <w:rPr>
          <w:noProof/>
        </w:rPr>
        <mc:AlternateContent>
          <mc:Choice Requires="wps">
            <w:drawing>
              <wp:anchor distT="0" distB="0" distL="114300" distR="114300" simplePos="0" relativeHeight="251735040" behindDoc="0" locked="0" layoutInCell="1" allowOverlap="1" wp14:anchorId="4DECDAAA" wp14:editId="53F08E26">
                <wp:simplePos x="0" y="0"/>
                <wp:positionH relativeFrom="column">
                  <wp:posOffset>3033395</wp:posOffset>
                </wp:positionH>
                <wp:positionV relativeFrom="paragraph">
                  <wp:posOffset>875030</wp:posOffset>
                </wp:positionV>
                <wp:extent cx="152400" cy="504825"/>
                <wp:effectExtent l="0" t="38100" r="19050" b="47625"/>
                <wp:wrapNone/>
                <wp:docPr id="257" name="矢印: 右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B30C4B0" id="矢印: 右 257" o:spid="_x0000_s1026" type="#_x0000_t13" alt="&quot;&quot;" style="position:absolute;margin-left:238.85pt;margin-top:68.9pt;width:12pt;height:39.7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" adj="10800" fillcolor="#b8cce4 [1300]" strokecolor="#b8cce4 [1300]" strokeweight="2pt">
                <v:path arrowok="t"/>
                <v:textbox style="mso-fit-shape-to-text:t"/>
              </v:shape>
            </w:pict>
          </mc:Fallback>
        </mc:AlternateContent>
      </w:r>
    </w:p>
    <w:p w14:paraId="70E4039E" w14:textId="1A6832CE" w:rsidR="00653671" w:rsidRDefault="00653671" w:rsidP="00653671">
      <w:pPr>
        <w:pStyle w:val="40"/>
        <w:ind w:left="420" w:firstLine="210"/>
        <w:rPr>
          <w:rFonts w:hAnsi="HG丸ｺﾞｼｯｸM-PRO"/>
        </w:rPr>
      </w:pPr>
    </w:p>
    <w:p w14:paraId="766BC0ED" w14:textId="77777777" w:rsidR="00653671" w:rsidRDefault="00653671" w:rsidP="00653671">
      <w:pPr>
        <w:pStyle w:val="40"/>
        <w:ind w:left="420" w:firstLine="210"/>
        <w:rPr>
          <w:rFonts w:hAnsi="HG丸ｺﾞｼｯｸM-PRO"/>
        </w:rPr>
      </w:pPr>
    </w:p>
    <w:p w14:paraId="1ED5401B" w14:textId="77777777" w:rsidR="00653671" w:rsidRDefault="00653671" w:rsidP="00653671">
      <w:pPr>
        <w:pStyle w:val="40"/>
        <w:ind w:left="420" w:firstLine="210"/>
        <w:rPr>
          <w:rFonts w:hAnsi="HG丸ｺﾞｼｯｸM-PRO"/>
        </w:rPr>
      </w:pPr>
    </w:p>
    <w:p w14:paraId="760916F5" w14:textId="673A3FC7" w:rsidR="00653671" w:rsidRDefault="00653671" w:rsidP="00653671">
      <w:pPr>
        <w:pStyle w:val="40"/>
        <w:ind w:left="420" w:firstLine="210"/>
        <w:rPr>
          <w:rFonts w:hAnsi="HG丸ｺﾞｼｯｸM-PRO"/>
        </w:rPr>
      </w:pPr>
    </w:p>
    <w:p w14:paraId="55C2BC53" w14:textId="77777777" w:rsidR="00653671" w:rsidRDefault="00653671" w:rsidP="00653671">
      <w:pPr>
        <w:pStyle w:val="40"/>
        <w:ind w:left="420" w:firstLine="210"/>
        <w:rPr>
          <w:rFonts w:hAnsi="HG丸ｺﾞｼｯｸM-PRO"/>
        </w:rPr>
      </w:pPr>
    </w:p>
    <w:p w14:paraId="2ABF97CB" w14:textId="77777777" w:rsidR="00653671" w:rsidRDefault="00653671" w:rsidP="00653671">
      <w:pPr>
        <w:pStyle w:val="40"/>
        <w:ind w:left="420" w:firstLine="210"/>
        <w:rPr>
          <w:rFonts w:hAnsi="HG丸ｺﾞｼｯｸM-PRO"/>
        </w:rPr>
      </w:pPr>
    </w:p>
    <w:p w14:paraId="132EFFD8" w14:textId="77777777" w:rsidR="00653671" w:rsidRDefault="00653671" w:rsidP="00653671">
      <w:pPr>
        <w:pStyle w:val="40"/>
        <w:ind w:left="420" w:firstLine="210"/>
        <w:rPr>
          <w:rFonts w:hAnsi="HG丸ｺﾞｼｯｸM-PRO"/>
        </w:rPr>
      </w:pPr>
    </w:p>
    <w:p w14:paraId="0D19C4AF" w14:textId="77777777" w:rsidR="00653671" w:rsidRDefault="00653671" w:rsidP="00653671">
      <w:pPr>
        <w:pStyle w:val="40"/>
        <w:ind w:left="420" w:firstLine="210"/>
        <w:rPr>
          <w:rFonts w:hAnsi="HG丸ｺﾞｼｯｸM-PRO"/>
        </w:rPr>
      </w:pPr>
    </w:p>
    <w:p w14:paraId="59BCCF02" w14:textId="77777777" w:rsidR="00632B9E" w:rsidRDefault="00632B9E" w:rsidP="00653671">
      <w:pPr>
        <w:pStyle w:val="40"/>
        <w:ind w:left="420" w:firstLine="210"/>
        <w:rPr>
          <w:rFonts w:hAnsi="HG丸ｺﾞｼｯｸM-PRO"/>
        </w:rPr>
      </w:pPr>
    </w:p>
    <w:p w14:paraId="309B1E6E" w14:textId="59A4C290" w:rsidR="00653671" w:rsidRDefault="00653671" w:rsidP="00653671">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11</w:t>
      </w:r>
      <w:r w:rsidR="007B7B52">
        <w:fldChar w:fldCharType="end"/>
      </w:r>
      <w:r>
        <w:rPr>
          <w:rFonts w:hint="eastAsia"/>
        </w:rPr>
        <w:t xml:space="preserve">　対策事例１</w:t>
      </w:r>
    </w:p>
    <w:p w14:paraId="31C67180" w14:textId="77777777" w:rsidR="00632B9E" w:rsidRDefault="00632B9E" w:rsidP="00653671">
      <w:pPr>
        <w:pStyle w:val="40"/>
        <w:ind w:left="420" w:firstLine="210"/>
        <w:rPr>
          <w:rFonts w:hAnsi="HG丸ｺﾞｼｯｸM-PRO"/>
        </w:rPr>
      </w:pPr>
    </w:p>
    <w:p w14:paraId="17CD2E75" w14:textId="357C0B9B" w:rsidR="00632B9E" w:rsidRDefault="00632B9E">
      <w:pPr>
        <w:widowControl/>
        <w:jc w:val="left"/>
        <w:rPr>
          <w:rFonts w:hAnsi="HG丸ｺﾞｼｯｸM-PRO"/>
        </w:rPr>
      </w:pPr>
      <w:r>
        <w:rPr>
          <w:rFonts w:hAnsi="HG丸ｺﾞｼｯｸM-PRO"/>
        </w:rPr>
        <w:br w:type="page"/>
      </w:r>
    </w:p>
    <w:p w14:paraId="72D60FA0" w14:textId="77777777" w:rsidR="00632B9E" w:rsidRDefault="00632B9E" w:rsidP="00653671">
      <w:pPr>
        <w:pStyle w:val="40"/>
        <w:ind w:left="420" w:firstLine="210"/>
        <w:rPr>
          <w:rFonts w:hAnsi="HG丸ｺﾞｼｯｸM-PRO"/>
        </w:rPr>
      </w:pPr>
    </w:p>
    <w:p w14:paraId="49EB25EC" w14:textId="3B5E754A"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36064" behindDoc="0" locked="0" layoutInCell="1" allowOverlap="1" wp14:anchorId="35B49115" wp14:editId="4BD2983D">
                <wp:simplePos x="0" y="0"/>
                <wp:positionH relativeFrom="column">
                  <wp:posOffset>394970</wp:posOffset>
                </wp:positionH>
                <wp:positionV relativeFrom="paragraph">
                  <wp:posOffset>99695</wp:posOffset>
                </wp:positionV>
                <wp:extent cx="4953000" cy="333375"/>
                <wp:effectExtent l="0" t="0" r="0" b="9525"/>
                <wp:wrapNone/>
                <wp:docPr id="256" name="テキスト ボックス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30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04722C"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事例（便所の改修</w:t>
                            </w:r>
                            <w:r>
                              <w:rPr>
                                <w:rFonts w:hAnsi="HG丸ｺﾞｼｯｸM-PRO" w:hint="eastAsia"/>
                              </w:rPr>
                              <w:t>/便所のバリアフリー化（多目的ブース増設、長寿命化</w:t>
                            </w:r>
                            <w:r w:rsidRPr="00496A0C">
                              <w:rPr>
                                <w:rFonts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49115" id="テキスト ボックス 256" o:spid="_x0000_s1505" type="#_x0000_t202" style="position:absolute;left:0;text-align:left;margin-left:31.1pt;margin-top:7.85pt;width:390pt;height:26.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" fillcolor="white [3201]" strokeweight=".5pt">
                <v:path arrowok="t"/>
                <v:textbox>
                  <w:txbxContent>
                    <w:p w14:paraId="6504722C"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事例（便所の改修</w:t>
                      </w:r>
                      <w:r>
                        <w:rPr>
                          <w:rFonts w:hAnsi="HG丸ｺﾞｼｯｸM-PRO" w:hint="eastAsia"/>
                        </w:rPr>
                        <w:t>/便所のバリアフリー化（多目的ブース増設、長寿命化</w:t>
                      </w:r>
                      <w:r w:rsidRPr="00496A0C">
                        <w:rPr>
                          <w:rFonts w:hAnsi="HG丸ｺﾞｼｯｸM-PRO" w:hint="eastAsia"/>
                        </w:rPr>
                        <w:t>）</w:t>
                      </w:r>
                    </w:p>
                  </w:txbxContent>
                </v:textbox>
              </v:shape>
            </w:pict>
          </mc:Fallback>
        </mc:AlternateContent>
      </w:r>
    </w:p>
    <w:p w14:paraId="5D1A9EE8" w14:textId="77777777" w:rsidR="00653671" w:rsidRPr="00E83495" w:rsidRDefault="00653671" w:rsidP="00653671">
      <w:pPr>
        <w:pStyle w:val="40"/>
        <w:ind w:left="420" w:firstLine="210"/>
        <w:rPr>
          <w:rFonts w:hAnsi="HG丸ｺﾞｼｯｸM-PRO"/>
        </w:rPr>
      </w:pPr>
    </w:p>
    <w:p w14:paraId="614F11C1" w14:textId="37A64904" w:rsidR="00653671" w:rsidRDefault="00C27739" w:rsidP="00653671">
      <w:pPr>
        <w:pStyle w:val="40"/>
        <w:ind w:left="420" w:firstLine="210"/>
        <w:rPr>
          <w:rFonts w:hAnsi="HG丸ｺﾞｼｯｸM-PRO"/>
        </w:rPr>
      </w:pPr>
      <w:r>
        <w:rPr>
          <w:noProof/>
        </w:rPr>
        <mc:AlternateContent>
          <mc:Choice Requires="wpg">
            <w:drawing>
              <wp:anchor distT="0" distB="0" distL="114300" distR="114300" simplePos="0" relativeHeight="251744256" behindDoc="0" locked="0" layoutInCell="1" allowOverlap="1" wp14:anchorId="014BEB42" wp14:editId="70BFB20B">
                <wp:simplePos x="0" y="0"/>
                <wp:positionH relativeFrom="column">
                  <wp:posOffset>3368749</wp:posOffset>
                </wp:positionH>
                <wp:positionV relativeFrom="paragraph">
                  <wp:posOffset>34752</wp:posOffset>
                </wp:positionV>
                <wp:extent cx="2390717" cy="1923431"/>
                <wp:effectExtent l="0" t="0" r="0" b="635"/>
                <wp:wrapNone/>
                <wp:docPr id="1715972001" name="グループ化 7" descr="図 2.2 12　対策事例２&#10;施工後"/>
                <wp:cNvGraphicFramePr/>
                <a:graphic xmlns:a="http://schemas.openxmlformats.org/drawingml/2006/main">
                  <a:graphicData uri="http://schemas.microsoft.com/office/word/2010/wordprocessingGroup">
                    <wpg:wgp>
                      <wpg:cNvGrpSpPr/>
                      <wpg:grpSpPr>
                        <a:xfrm>
                          <a:off x="0" y="0"/>
                          <a:ext cx="2390717" cy="1923431"/>
                          <a:chOff x="0" y="0"/>
                          <a:chExt cx="2390717" cy="1923431"/>
                        </a:xfrm>
                      </wpg:grpSpPr>
                      <pic:pic xmlns:pic="http://schemas.openxmlformats.org/drawingml/2006/picture">
                        <pic:nvPicPr>
                          <pic:cNvPr id="9" name="図 9" descr="屋外, 建物, 道路, 男 が含まれている画像&#10;&#10;自動的に生成された説明"/>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83127" y="237506"/>
                            <a:ext cx="2307590" cy="1685925"/>
                          </a:xfrm>
                          <a:prstGeom prst="rect">
                            <a:avLst/>
                          </a:prstGeom>
                        </pic:spPr>
                      </pic:pic>
                      <wps:wsp>
                        <wps:cNvPr id="340585599" name="テキスト ボックス 340585599"/>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E395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4BEB42" id="グループ化 7" o:spid="_x0000_s1506" alt="図 2.2 12　対策事例２&#10;施工後" style="position:absolute;left:0;text-align:left;margin-left:265.25pt;margin-top:2.75pt;width:188.25pt;height:151.45pt;z-index:251744256;mso-position-horizontal-relative:text;mso-position-vertical-relative:text" coordsize="23907,19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">
                <v:shape id="図 9" o:spid="_x0000_s1507" type="#_x0000_t75" alt="屋外, 建物, 道路, 男 が含まれている画像&#10;&#10;自動的に生成された説明" style="position:absolute;left:831;top:2375;width:23076;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">
                  <v:imagedata r:id="rId74" o:title="屋外, 建物, 道路, 男 が含まれている画像&#10;&#10;自動的に生成された説明"/>
                </v:shape>
                <v:shape id="テキスト ボックス 340585599" o:spid="_x0000_s1508" type="#_x0000_t202" style="position:absolute;width:6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" filled="f" stroked="f" strokeweight=".5pt">
                  <v:textbox>
                    <w:txbxContent>
                      <w:p w14:paraId="7B2E395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v:textbox>
                </v:shape>
              </v:group>
            </w:pict>
          </mc:Fallback>
        </mc:AlternateContent>
      </w:r>
      <w:r>
        <w:rPr>
          <w:noProof/>
        </w:rPr>
        <mc:AlternateContent>
          <mc:Choice Requires="wpg">
            <w:drawing>
              <wp:anchor distT="0" distB="0" distL="114300" distR="114300" simplePos="0" relativeHeight="251740160" behindDoc="0" locked="0" layoutInCell="1" allowOverlap="1" wp14:anchorId="7280464B" wp14:editId="7528FB03">
                <wp:simplePos x="0" y="0"/>
                <wp:positionH relativeFrom="column">
                  <wp:posOffset>405856</wp:posOffset>
                </wp:positionH>
                <wp:positionV relativeFrom="paragraph">
                  <wp:posOffset>40689</wp:posOffset>
                </wp:positionV>
                <wp:extent cx="2408340" cy="1928479"/>
                <wp:effectExtent l="0" t="0" r="0" b="0"/>
                <wp:wrapNone/>
                <wp:docPr id="1990713984" name="グループ化 6" descr="図 2.2 12　対策事例２&#10;施工前"/>
                <wp:cNvGraphicFramePr/>
                <a:graphic xmlns:a="http://schemas.openxmlformats.org/drawingml/2006/main">
                  <a:graphicData uri="http://schemas.microsoft.com/office/word/2010/wordprocessingGroup">
                    <wpg:wgp>
                      <wpg:cNvGrpSpPr/>
                      <wpg:grpSpPr>
                        <a:xfrm>
                          <a:off x="0" y="0"/>
                          <a:ext cx="2408340" cy="1928479"/>
                          <a:chOff x="0" y="0"/>
                          <a:chExt cx="2408340" cy="1928479"/>
                        </a:xfrm>
                      </wpg:grpSpPr>
                      <pic:pic xmlns:pic="http://schemas.openxmlformats.org/drawingml/2006/picture">
                        <pic:nvPicPr>
                          <pic:cNvPr id="47108" name="図 47108" descr="家の庭&#10;&#10;自動的に生成された説明"/>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112815" y="219694"/>
                            <a:ext cx="2295525" cy="1708785"/>
                          </a:xfrm>
                          <a:prstGeom prst="rect">
                            <a:avLst/>
                          </a:prstGeom>
                        </pic:spPr>
                      </pic:pic>
                      <wps:wsp>
                        <wps:cNvPr id="340585598" name="テキスト ボックス 340585598"/>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99C81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80464B" id="グループ化 6" o:spid="_x0000_s1509" alt="図 2.2 12　対策事例２&#10;施工前" style="position:absolute;left:0;text-align:left;margin-left:31.95pt;margin-top:3.2pt;width:189.65pt;height:151.85pt;z-index:251740160;mso-position-horizontal-relative:text;mso-position-vertical-relative:text" coordsize="24083,19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">
                <v:shape id="図 47108" o:spid="_x0000_s1510" type="#_x0000_t75" alt="家の庭&#10;&#10;自動的に生成された説明" style="position:absolute;left:1128;top:2196;width:22955;height:17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">
                  <v:imagedata r:id="rId76" o:title="家の庭&#10;&#10;自動的に生成された説明"/>
                </v:shape>
                <v:shape id="テキスト ボックス 340585598" o:spid="_x0000_s1511" type="#_x0000_t202" style="position:absolute;width:6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" filled="f" stroked="f" strokeweight=".5pt">
                  <v:textbox>
                    <w:txbxContent>
                      <w:p w14:paraId="5D99C81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v:textbox>
                </v:shape>
              </v:group>
            </w:pict>
          </mc:Fallback>
        </mc:AlternateContent>
      </w:r>
    </w:p>
    <w:p w14:paraId="31691366" w14:textId="5B62ADCD" w:rsidR="00653671" w:rsidRDefault="00653671" w:rsidP="00653671">
      <w:pPr>
        <w:pStyle w:val="40"/>
        <w:ind w:left="420" w:firstLine="210"/>
        <w:rPr>
          <w:rFonts w:hAnsi="HG丸ｺﾞｼｯｸM-PRO"/>
        </w:rPr>
      </w:pPr>
    </w:p>
    <w:p w14:paraId="2719F451" w14:textId="77777777" w:rsidR="00653671" w:rsidRDefault="00653671" w:rsidP="00653671">
      <w:pPr>
        <w:pStyle w:val="40"/>
        <w:ind w:left="420" w:firstLine="210"/>
        <w:rPr>
          <w:rFonts w:hAnsi="HG丸ｺﾞｼｯｸM-PRO"/>
        </w:rPr>
      </w:pPr>
    </w:p>
    <w:p w14:paraId="29BE8D1C"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38112" behindDoc="0" locked="0" layoutInCell="1" allowOverlap="1" wp14:anchorId="156EE97D" wp14:editId="4E8A2730">
                <wp:simplePos x="0" y="0"/>
                <wp:positionH relativeFrom="column">
                  <wp:posOffset>3033395</wp:posOffset>
                </wp:positionH>
                <wp:positionV relativeFrom="paragraph">
                  <wp:posOffset>147320</wp:posOffset>
                </wp:positionV>
                <wp:extent cx="152400" cy="504825"/>
                <wp:effectExtent l="0" t="38100" r="19050" b="47625"/>
                <wp:wrapNone/>
                <wp:docPr id="340585597" name="矢印: 右 3405855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78A2F4F" id="矢印: 右 340585597" o:spid="_x0000_s1026" type="#_x0000_t13" alt="&quot;&quot;" style="position:absolute;margin-left:238.85pt;margin-top:11.6pt;width:12pt;height:39.75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" adj="10800" fillcolor="#b8cce4 [1300]" strokecolor="#b8cce4 [1300]" strokeweight="2pt">
                <v:path arrowok="t"/>
                <v:textbox style="mso-fit-shape-to-text:t"/>
              </v:shape>
            </w:pict>
          </mc:Fallback>
        </mc:AlternateContent>
      </w:r>
    </w:p>
    <w:p w14:paraId="0E38422B" w14:textId="77777777" w:rsidR="00653671" w:rsidRDefault="00653671" w:rsidP="00653671">
      <w:pPr>
        <w:pStyle w:val="40"/>
        <w:ind w:left="420" w:firstLine="210"/>
        <w:rPr>
          <w:rFonts w:hAnsi="HG丸ｺﾞｼｯｸM-PRO"/>
        </w:rPr>
      </w:pPr>
    </w:p>
    <w:p w14:paraId="1F4F1AAE" w14:textId="77777777" w:rsidR="00653671" w:rsidRDefault="00653671" w:rsidP="00653671">
      <w:pPr>
        <w:pStyle w:val="40"/>
        <w:ind w:left="420" w:firstLine="210"/>
        <w:rPr>
          <w:rFonts w:hAnsi="HG丸ｺﾞｼｯｸM-PRO"/>
        </w:rPr>
      </w:pPr>
    </w:p>
    <w:p w14:paraId="7321EF7A" w14:textId="77777777" w:rsidR="00362B1A" w:rsidRDefault="00362B1A" w:rsidP="00F34AF3">
      <w:pPr>
        <w:pStyle w:val="40"/>
        <w:ind w:left="420" w:firstLine="210"/>
      </w:pPr>
    </w:p>
    <w:p w14:paraId="5E5134E8" w14:textId="77777777" w:rsidR="00362B1A" w:rsidRDefault="00362B1A" w:rsidP="00F34AF3">
      <w:pPr>
        <w:pStyle w:val="40"/>
        <w:ind w:left="420" w:firstLine="210"/>
      </w:pPr>
    </w:p>
    <w:p w14:paraId="5E3BFFCA" w14:textId="77777777" w:rsidR="00362B1A" w:rsidRDefault="00362B1A" w:rsidP="00F34AF3">
      <w:pPr>
        <w:pStyle w:val="40"/>
        <w:ind w:left="420" w:firstLine="210"/>
      </w:pPr>
    </w:p>
    <w:p w14:paraId="547932EC" w14:textId="6C57B846" w:rsidR="00632B9E" w:rsidRDefault="00632B9E" w:rsidP="00632B9E">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12</w:t>
      </w:r>
      <w:r w:rsidR="007B7B52">
        <w:fldChar w:fldCharType="end"/>
      </w:r>
      <w:r>
        <w:rPr>
          <w:rFonts w:hint="eastAsia"/>
        </w:rPr>
        <w:t xml:space="preserve">　対策事例２</w:t>
      </w:r>
    </w:p>
    <w:p w14:paraId="6AB4CAFF" w14:textId="77777777" w:rsidR="00362B1A" w:rsidRDefault="00362B1A" w:rsidP="00F34AF3">
      <w:pPr>
        <w:pStyle w:val="40"/>
        <w:ind w:left="420" w:firstLine="210"/>
      </w:pPr>
    </w:p>
    <w:p w14:paraId="47CBD71F" w14:textId="047C5FE3" w:rsidR="00632B9E" w:rsidRDefault="00632B9E" w:rsidP="00632B9E">
      <w:pPr>
        <w:pStyle w:val="4"/>
      </w:pPr>
      <w:r>
        <w:rPr>
          <w:rFonts w:hint="eastAsia"/>
        </w:rPr>
        <w:t>更新の考え方</w:t>
      </w:r>
    </w:p>
    <w:p w14:paraId="72088C03" w14:textId="77777777" w:rsidR="00632B9E" w:rsidRDefault="00632B9E" w:rsidP="00632B9E">
      <w:pPr>
        <w:pStyle w:val="40"/>
        <w:ind w:left="420" w:firstLine="210"/>
      </w:pPr>
      <w:r>
        <w:rPr>
          <w:rFonts w:hint="eastAsia"/>
        </w:rPr>
        <w:t>公園施設は、健全性・機能性、LCC低減の観点から施設の長寿命化を基本とするが、物理的、機能的、社会的、経済的視点などから、総合的に評価を行い、更新について見極めることも必要である。また、更新を見極めるためには、詳細な点検や調査、モニタリングの実施など、更新を見極めるためのデータを蓄積・整理していく必要がある。さらに、長寿命化においても、必要に応じて公園施設毎に目標寿命の設定を行い、設定された目標寿命に応じた維持管理を行う必要がある。また、目標寿命の設定とあわせて、将来の更新の見極めにおける課題や、その対応についても整理しておく必要がある。</w:t>
      </w:r>
    </w:p>
    <w:p w14:paraId="4CF0416E" w14:textId="77777777" w:rsidR="00632B9E" w:rsidRDefault="00632B9E" w:rsidP="00632B9E">
      <w:pPr>
        <w:pStyle w:val="40"/>
        <w:ind w:left="420" w:firstLine="210"/>
      </w:pPr>
      <w:r>
        <w:rPr>
          <w:rFonts w:hint="eastAsia"/>
        </w:rPr>
        <w:t>以上の点を踏まえ、公園施設の更新判定フローや考慮すべき視点などを設定し、それらに基づいて更新の必要性を判断していく。</w:t>
      </w:r>
    </w:p>
    <w:p w14:paraId="380AF9FE" w14:textId="77777777" w:rsidR="00632B9E" w:rsidRDefault="00632B9E" w:rsidP="00632B9E">
      <w:pPr>
        <w:pStyle w:val="40"/>
        <w:ind w:left="420" w:firstLine="210"/>
      </w:pPr>
    </w:p>
    <w:p w14:paraId="182567BB" w14:textId="56B3A177" w:rsidR="00632B9E" w:rsidRDefault="00632B9E" w:rsidP="00632B9E">
      <w:pPr>
        <w:pStyle w:val="4"/>
      </w:pPr>
      <w:r>
        <w:rPr>
          <w:rFonts w:hint="eastAsia"/>
        </w:rPr>
        <w:t>更新判定フローと考慮すべき視点</w:t>
      </w:r>
    </w:p>
    <w:p w14:paraId="6E093E55" w14:textId="67820D4B" w:rsidR="00632B9E" w:rsidRDefault="00632B9E" w:rsidP="00632B9E">
      <w:pPr>
        <w:pStyle w:val="40"/>
        <w:ind w:left="420" w:firstLine="210"/>
      </w:pPr>
      <w:r>
        <w:rPr>
          <w:rFonts w:hint="eastAsia"/>
        </w:rPr>
        <w:t>公園施設の更新は、</w:t>
      </w:r>
      <w:r w:rsidR="00A144D6">
        <w:rPr>
          <w:highlight w:val="yellow"/>
        </w:rPr>
        <w:fldChar w:fldCharType="begin"/>
      </w:r>
      <w:r w:rsidR="00A144D6">
        <w:instrText xml:space="preserve"> </w:instrText>
      </w:r>
      <w:r w:rsidR="00A144D6">
        <w:rPr>
          <w:rFonts w:hint="eastAsia"/>
        </w:rPr>
        <w:instrText>REF _Ref185186181 \h</w:instrText>
      </w:r>
      <w:r w:rsidR="00A144D6">
        <w:instrText xml:space="preserve"> </w:instrText>
      </w:r>
      <w:r w:rsidR="00A144D6">
        <w:rPr>
          <w:highlight w:val="yellow"/>
        </w:rPr>
      </w:r>
      <w:r w:rsidR="00A144D6">
        <w:rPr>
          <w:highlight w:val="yellow"/>
        </w:rPr>
        <w:fldChar w:fldCharType="separate"/>
      </w:r>
      <w:r w:rsidR="004122B0">
        <w:rPr>
          <w:rFonts w:hint="eastAsia"/>
        </w:rPr>
        <w:t xml:space="preserve">図 </w:t>
      </w:r>
      <w:r w:rsidR="004122B0">
        <w:rPr>
          <w:noProof/>
        </w:rPr>
        <w:t>2.2</w:t>
      </w:r>
      <w:r w:rsidR="004122B0">
        <w:noBreakHyphen/>
      </w:r>
      <w:r w:rsidR="004122B0">
        <w:rPr>
          <w:noProof/>
        </w:rPr>
        <w:t>13</w:t>
      </w:r>
      <w:r w:rsidR="004122B0">
        <w:rPr>
          <w:rFonts w:hint="eastAsia"/>
        </w:rPr>
        <w:t xml:space="preserve">　</w:t>
      </w:r>
      <w:r w:rsidR="004122B0" w:rsidRPr="00632B9E">
        <w:rPr>
          <w:rFonts w:hint="eastAsia"/>
        </w:rPr>
        <w:t>更新判定標準フロー（案）</w:t>
      </w:r>
      <w:r w:rsidR="00A144D6">
        <w:rPr>
          <w:highlight w:val="yellow"/>
        </w:rPr>
        <w:fldChar w:fldCharType="end"/>
      </w:r>
      <w:r w:rsidRPr="00A144D6">
        <w:rPr>
          <w:rFonts w:hint="eastAsia"/>
        </w:rPr>
        <w:t>及び</w:t>
      </w:r>
      <w:r w:rsidR="00A144D6">
        <w:rPr>
          <w:highlight w:val="yellow"/>
        </w:rPr>
        <w:fldChar w:fldCharType="begin"/>
      </w:r>
      <w:r w:rsidR="00A144D6">
        <w:rPr>
          <w:highlight w:val="yellow"/>
        </w:rPr>
        <w:instrText xml:space="preserve"> </w:instrText>
      </w:r>
      <w:r w:rsidR="00A144D6">
        <w:rPr>
          <w:rFonts w:hint="eastAsia"/>
          <w:highlight w:val="yellow"/>
        </w:rPr>
        <w:instrText>REF _Ref185186192 \h</w:instrText>
      </w:r>
      <w:r w:rsidR="00A144D6">
        <w:rPr>
          <w:highlight w:val="yellow"/>
        </w:rPr>
        <w:instrText xml:space="preserve"> </w:instrText>
      </w:r>
      <w:r w:rsidR="00A144D6">
        <w:rPr>
          <w:highlight w:val="yellow"/>
        </w:rPr>
      </w:r>
      <w:r w:rsidR="00A144D6">
        <w:rPr>
          <w:highlight w:val="yellow"/>
        </w:rPr>
        <w:fldChar w:fldCharType="separate"/>
      </w:r>
      <w:r w:rsidR="004122B0">
        <w:rPr>
          <w:rFonts w:hint="eastAsia"/>
        </w:rPr>
        <w:t xml:space="preserve">表 </w:t>
      </w:r>
      <w:r w:rsidR="004122B0">
        <w:rPr>
          <w:noProof/>
        </w:rPr>
        <w:t>2.2</w:t>
      </w:r>
      <w:r w:rsidR="004122B0">
        <w:noBreakHyphen/>
      </w:r>
      <w:r w:rsidR="004122B0">
        <w:rPr>
          <w:noProof/>
        </w:rPr>
        <w:t>10</w:t>
      </w:r>
      <w:r w:rsidR="004122B0">
        <w:rPr>
          <w:rFonts w:hint="eastAsia"/>
        </w:rPr>
        <w:t xml:space="preserve">　</w:t>
      </w:r>
      <w:r w:rsidR="004122B0" w:rsidRPr="00632B9E">
        <w:rPr>
          <w:rFonts w:hint="eastAsia"/>
        </w:rPr>
        <w:t>更新の見極めにあたり考慮すべき視点（案）</w:t>
      </w:r>
      <w:r w:rsidR="00A144D6">
        <w:rPr>
          <w:highlight w:val="yellow"/>
        </w:rPr>
        <w:fldChar w:fldCharType="end"/>
      </w:r>
      <w:r>
        <w:rPr>
          <w:rFonts w:hint="eastAsia"/>
        </w:rPr>
        <w:t>を踏まえて判断していく。また、</w:t>
      </w:r>
      <w:r w:rsidR="00A144D6">
        <w:rPr>
          <w:highlight w:val="yellow"/>
        </w:rPr>
        <w:fldChar w:fldCharType="begin"/>
      </w:r>
      <w:r w:rsidR="00A144D6">
        <w:instrText xml:space="preserve"> </w:instrText>
      </w:r>
      <w:r w:rsidR="00A144D6">
        <w:rPr>
          <w:rFonts w:hint="eastAsia"/>
        </w:rPr>
        <w:instrText>REF _Ref185186181 \h</w:instrText>
      </w:r>
      <w:r w:rsidR="00A144D6">
        <w:instrText xml:space="preserve"> </w:instrText>
      </w:r>
      <w:r w:rsidR="00A144D6">
        <w:rPr>
          <w:highlight w:val="yellow"/>
        </w:rPr>
      </w:r>
      <w:r w:rsidR="00A144D6">
        <w:rPr>
          <w:highlight w:val="yellow"/>
        </w:rPr>
        <w:fldChar w:fldCharType="separate"/>
      </w:r>
      <w:r w:rsidR="004122B0">
        <w:rPr>
          <w:rFonts w:hint="eastAsia"/>
        </w:rPr>
        <w:t xml:space="preserve">図 </w:t>
      </w:r>
      <w:r w:rsidR="004122B0">
        <w:rPr>
          <w:noProof/>
        </w:rPr>
        <w:t>2.2</w:t>
      </w:r>
      <w:r w:rsidR="004122B0">
        <w:noBreakHyphen/>
      </w:r>
      <w:r w:rsidR="004122B0">
        <w:rPr>
          <w:noProof/>
        </w:rPr>
        <w:t>13</w:t>
      </w:r>
      <w:r w:rsidR="004122B0">
        <w:rPr>
          <w:rFonts w:hint="eastAsia"/>
        </w:rPr>
        <w:t xml:space="preserve">　</w:t>
      </w:r>
      <w:r w:rsidR="004122B0" w:rsidRPr="00632B9E">
        <w:rPr>
          <w:rFonts w:hint="eastAsia"/>
        </w:rPr>
        <w:t>更新判定標準フロー（案）</w:t>
      </w:r>
      <w:r w:rsidR="00A144D6">
        <w:rPr>
          <w:highlight w:val="yellow"/>
        </w:rPr>
        <w:fldChar w:fldCharType="end"/>
      </w:r>
      <w:r>
        <w:rPr>
          <w:rFonts w:hint="eastAsia"/>
        </w:rPr>
        <w:t>は、標準的な判定フローを示していることから、必要に応じて、公園施設毎に更新判定フローを設定する。なお、公園施設毎の更新判定フローは、実際にフローを活用する中で課題が明らかになった場合や社会情勢等の変化に応じて、適宜、見直しを図っていく。</w:t>
      </w:r>
    </w:p>
    <w:p w14:paraId="73A93511" w14:textId="77777777" w:rsidR="00632B9E" w:rsidRDefault="00632B9E" w:rsidP="00632B9E">
      <w:pPr>
        <w:pStyle w:val="40"/>
        <w:ind w:left="420" w:firstLine="210"/>
      </w:pPr>
    </w:p>
    <w:p w14:paraId="31718A2C" w14:textId="77777777" w:rsidR="00632B9E" w:rsidRDefault="00632B9E" w:rsidP="00632B9E">
      <w:pPr>
        <w:pStyle w:val="40"/>
        <w:ind w:left="420" w:firstLine="210"/>
      </w:pPr>
    </w:p>
    <w:p w14:paraId="6C6C1574" w14:textId="09800419" w:rsidR="00632B9E" w:rsidRDefault="00632B9E">
      <w:pPr>
        <w:widowControl/>
        <w:jc w:val="left"/>
      </w:pPr>
      <w:r>
        <w:br w:type="page"/>
      </w:r>
    </w:p>
    <w:p w14:paraId="0B34208F" w14:textId="3D65C67C" w:rsidR="00362B1A" w:rsidRDefault="00632B9E" w:rsidP="00632B9E">
      <w:pPr>
        <w:pStyle w:val="40"/>
        <w:ind w:left="420" w:firstLine="210"/>
      </w:pPr>
      <w:r>
        <w:rPr>
          <w:rFonts w:hint="eastAsia"/>
        </w:rPr>
        <w:lastRenderedPageBreak/>
        <w:t>【公園施設全般】</w:t>
      </w:r>
    </w:p>
    <w:p w14:paraId="32269F8B" w14:textId="019724AC" w:rsidR="00362B1A" w:rsidRDefault="00632B9E" w:rsidP="00F34AF3">
      <w:pPr>
        <w:pStyle w:val="40"/>
        <w:ind w:left="420" w:firstLine="210"/>
      </w:pPr>
      <w:r w:rsidRPr="00A80A6D">
        <w:rPr>
          <w:noProof/>
        </w:rPr>
        <w:drawing>
          <wp:anchor distT="0" distB="0" distL="114300" distR="114300" simplePos="0" relativeHeight="251748352" behindDoc="0" locked="0" layoutInCell="1" allowOverlap="1" wp14:anchorId="7B212B7C" wp14:editId="752E7AC2">
            <wp:simplePos x="0" y="0"/>
            <wp:positionH relativeFrom="column">
              <wp:posOffset>1165323</wp:posOffset>
            </wp:positionH>
            <wp:positionV relativeFrom="paragraph">
              <wp:posOffset>45769</wp:posOffset>
            </wp:positionV>
            <wp:extent cx="3486150" cy="3302130"/>
            <wp:effectExtent l="0" t="0" r="0" b="0"/>
            <wp:wrapNone/>
            <wp:docPr id="1298435227" name="図 1298435227" descr="図 2.2 13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27" name="図 1298435227" descr="図 2.2 13　更新判定標準フロー（案）"/>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0A228" w14:textId="79E281B6" w:rsidR="00362B1A" w:rsidRDefault="00362B1A" w:rsidP="00F34AF3">
      <w:pPr>
        <w:pStyle w:val="40"/>
        <w:ind w:left="420" w:firstLine="210"/>
      </w:pPr>
    </w:p>
    <w:p w14:paraId="5FB72429" w14:textId="77777777" w:rsidR="00632B9E" w:rsidRDefault="00632B9E" w:rsidP="00F34AF3">
      <w:pPr>
        <w:pStyle w:val="40"/>
        <w:ind w:left="420" w:firstLine="210"/>
      </w:pPr>
    </w:p>
    <w:p w14:paraId="05E6F3FF" w14:textId="77777777" w:rsidR="00632B9E" w:rsidRDefault="00632B9E" w:rsidP="00F34AF3">
      <w:pPr>
        <w:pStyle w:val="40"/>
        <w:ind w:left="420" w:firstLine="210"/>
      </w:pPr>
    </w:p>
    <w:p w14:paraId="7C611332" w14:textId="77777777" w:rsidR="00632B9E" w:rsidRDefault="00632B9E" w:rsidP="00F34AF3">
      <w:pPr>
        <w:pStyle w:val="40"/>
        <w:ind w:left="420" w:firstLine="210"/>
      </w:pPr>
    </w:p>
    <w:p w14:paraId="7A888F73" w14:textId="77777777" w:rsidR="00632B9E" w:rsidRDefault="00632B9E" w:rsidP="00F34AF3">
      <w:pPr>
        <w:pStyle w:val="40"/>
        <w:ind w:left="420" w:firstLine="210"/>
      </w:pPr>
    </w:p>
    <w:p w14:paraId="2881D31B" w14:textId="77777777" w:rsidR="00632B9E" w:rsidRDefault="00632B9E" w:rsidP="00F34AF3">
      <w:pPr>
        <w:pStyle w:val="40"/>
        <w:ind w:left="420" w:firstLine="210"/>
      </w:pPr>
    </w:p>
    <w:p w14:paraId="0095EC30" w14:textId="77777777" w:rsidR="00632B9E" w:rsidRDefault="00632B9E" w:rsidP="00F34AF3">
      <w:pPr>
        <w:pStyle w:val="40"/>
        <w:ind w:left="420" w:firstLine="210"/>
      </w:pPr>
    </w:p>
    <w:p w14:paraId="1C3CF951" w14:textId="77777777" w:rsidR="00632B9E" w:rsidRDefault="00632B9E" w:rsidP="00F34AF3">
      <w:pPr>
        <w:pStyle w:val="40"/>
        <w:ind w:left="420" w:firstLine="210"/>
      </w:pPr>
    </w:p>
    <w:p w14:paraId="1A2D98D6" w14:textId="77777777" w:rsidR="00632B9E" w:rsidRDefault="00632B9E" w:rsidP="00F34AF3">
      <w:pPr>
        <w:pStyle w:val="40"/>
        <w:ind w:left="420" w:firstLine="210"/>
      </w:pPr>
    </w:p>
    <w:p w14:paraId="42AE9012" w14:textId="77777777" w:rsidR="00632B9E" w:rsidRDefault="00632B9E" w:rsidP="00F34AF3">
      <w:pPr>
        <w:pStyle w:val="40"/>
        <w:ind w:left="420" w:firstLine="210"/>
      </w:pPr>
    </w:p>
    <w:p w14:paraId="69DFA74C" w14:textId="77777777" w:rsidR="00632B9E" w:rsidRDefault="00632B9E" w:rsidP="00F34AF3">
      <w:pPr>
        <w:pStyle w:val="40"/>
        <w:ind w:left="420" w:firstLine="210"/>
      </w:pPr>
    </w:p>
    <w:p w14:paraId="65A860E2" w14:textId="77777777" w:rsidR="00632B9E" w:rsidRDefault="00632B9E" w:rsidP="00F34AF3">
      <w:pPr>
        <w:pStyle w:val="40"/>
        <w:ind w:left="420" w:firstLine="210"/>
      </w:pPr>
    </w:p>
    <w:p w14:paraId="2F9F6E16" w14:textId="77777777" w:rsidR="00632B9E" w:rsidRDefault="00632B9E" w:rsidP="00F34AF3">
      <w:pPr>
        <w:pStyle w:val="40"/>
        <w:ind w:left="420" w:firstLine="210"/>
      </w:pPr>
    </w:p>
    <w:p w14:paraId="00222999" w14:textId="77777777" w:rsidR="00632B9E" w:rsidRDefault="00632B9E" w:rsidP="00F34AF3">
      <w:pPr>
        <w:pStyle w:val="40"/>
        <w:ind w:left="420" w:firstLine="210"/>
      </w:pPr>
    </w:p>
    <w:p w14:paraId="2AB0229E" w14:textId="12236D58" w:rsidR="00632B9E" w:rsidRDefault="00632B9E" w:rsidP="00632B9E">
      <w:pPr>
        <w:pStyle w:val="ac"/>
      </w:pPr>
      <w:bookmarkStart w:id="116" w:name="_Ref185186181"/>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13</w:t>
      </w:r>
      <w:r w:rsidR="007B7B52">
        <w:fldChar w:fldCharType="end"/>
      </w:r>
      <w:r>
        <w:rPr>
          <w:rFonts w:hint="eastAsia"/>
        </w:rPr>
        <w:t xml:space="preserve">　</w:t>
      </w:r>
      <w:r w:rsidRPr="00632B9E">
        <w:rPr>
          <w:rFonts w:hint="eastAsia"/>
        </w:rPr>
        <w:t>更新判定標準フロー（案）</w:t>
      </w:r>
      <w:bookmarkEnd w:id="116"/>
    </w:p>
    <w:p w14:paraId="4A8E0396" w14:textId="77777777" w:rsidR="00632B9E" w:rsidRDefault="00632B9E" w:rsidP="00F34AF3">
      <w:pPr>
        <w:pStyle w:val="40"/>
        <w:ind w:left="420" w:firstLine="210"/>
      </w:pPr>
    </w:p>
    <w:p w14:paraId="56EA2D59" w14:textId="75108400" w:rsidR="00632B9E" w:rsidRDefault="00632B9E" w:rsidP="00632B9E">
      <w:pPr>
        <w:pStyle w:val="ac"/>
      </w:pPr>
      <w:bookmarkStart w:id="117" w:name="_Ref185186192"/>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10</w:t>
      </w:r>
      <w:r w:rsidR="007B7B52">
        <w:fldChar w:fldCharType="end"/>
      </w:r>
      <w:r>
        <w:rPr>
          <w:rFonts w:hint="eastAsia"/>
        </w:rPr>
        <w:t xml:space="preserve">　</w:t>
      </w:r>
      <w:r w:rsidRPr="00632B9E">
        <w:rPr>
          <w:rFonts w:hint="eastAsia"/>
        </w:rPr>
        <w:t>更新の見極めにあたり考慮すべき視点（案）</w:t>
      </w:r>
      <w:bookmarkEnd w:id="117"/>
    </w:p>
    <w:tbl>
      <w:tblPr>
        <w:tblStyle w:val="af6"/>
        <w:tblpPr w:leftFromText="142" w:rightFromText="142" w:vertAnchor="text" w:horzAnchor="margin" w:tblpXSpec="center" w:tblpY="105"/>
        <w:tblW w:w="8500" w:type="dxa"/>
        <w:tblLook w:val="04A0" w:firstRow="1" w:lastRow="0" w:firstColumn="1" w:lastColumn="0" w:noHBand="0" w:noVBand="1"/>
      </w:tblPr>
      <w:tblGrid>
        <w:gridCol w:w="1980"/>
        <w:gridCol w:w="6520"/>
      </w:tblGrid>
      <w:tr w:rsidR="00632B9E" w:rsidRPr="00122BB4" w14:paraId="5E0990CC" w14:textId="77777777" w:rsidTr="00632B9E">
        <w:tc>
          <w:tcPr>
            <w:tcW w:w="1980" w:type="dxa"/>
            <w:tcBorders>
              <w:bottom w:val="double" w:sz="4" w:space="0" w:color="auto"/>
            </w:tcBorders>
            <w:shd w:val="clear" w:color="auto" w:fill="D9D9D9" w:themeFill="background1" w:themeFillShade="D9"/>
            <w:vAlign w:val="center"/>
          </w:tcPr>
          <w:p w14:paraId="2FCE0134" w14:textId="77777777" w:rsidR="00632B9E" w:rsidRPr="00607F87" w:rsidRDefault="00632B9E" w:rsidP="00632B9E">
            <w:pPr>
              <w:spacing w:line="260" w:lineRule="exact"/>
              <w:jc w:val="center"/>
              <w:rPr>
                <w:rFonts w:hAnsi="HG丸ｺﾞｼｯｸM-PRO"/>
                <w:spacing w:val="-6"/>
                <w:szCs w:val="21"/>
              </w:rPr>
            </w:pPr>
            <w:r w:rsidRPr="00607F87">
              <w:rPr>
                <w:rFonts w:hAnsi="HG丸ｺﾞｼｯｸM-PRO" w:hint="eastAsia"/>
                <w:spacing w:val="-6"/>
                <w:szCs w:val="21"/>
              </w:rPr>
              <w:t>考慮すべき視点</w:t>
            </w:r>
          </w:p>
        </w:tc>
        <w:tc>
          <w:tcPr>
            <w:tcW w:w="6520" w:type="dxa"/>
            <w:tcBorders>
              <w:bottom w:val="double" w:sz="4" w:space="0" w:color="auto"/>
            </w:tcBorders>
            <w:shd w:val="clear" w:color="auto" w:fill="D9D9D9" w:themeFill="background1" w:themeFillShade="D9"/>
            <w:vAlign w:val="center"/>
          </w:tcPr>
          <w:p w14:paraId="0D10F166" w14:textId="77777777" w:rsidR="00632B9E" w:rsidRPr="00C615C0" w:rsidRDefault="00632B9E" w:rsidP="00632B9E">
            <w:pPr>
              <w:spacing w:line="260" w:lineRule="exact"/>
              <w:ind w:firstLine="240"/>
              <w:jc w:val="center"/>
              <w:rPr>
                <w:rFonts w:hAnsi="HG丸ｺﾞｼｯｸM-PRO"/>
                <w:szCs w:val="21"/>
              </w:rPr>
            </w:pPr>
            <w:r w:rsidRPr="00C615C0">
              <w:rPr>
                <w:rFonts w:hAnsi="HG丸ｺﾞｼｯｸM-PRO" w:hint="eastAsia"/>
                <w:szCs w:val="21"/>
              </w:rPr>
              <w:t>内容等</w:t>
            </w:r>
          </w:p>
        </w:tc>
      </w:tr>
      <w:tr w:rsidR="00632B9E" w:rsidRPr="00122BB4" w14:paraId="5E5F81D6" w14:textId="77777777" w:rsidTr="005374AF">
        <w:trPr>
          <w:trHeight w:val="1531"/>
        </w:trPr>
        <w:tc>
          <w:tcPr>
            <w:tcW w:w="1980" w:type="dxa"/>
            <w:tcBorders>
              <w:top w:val="double" w:sz="4" w:space="0" w:color="auto"/>
            </w:tcBorders>
          </w:tcPr>
          <w:p w14:paraId="3004CB89"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物理的視点</w:t>
            </w:r>
          </w:p>
        </w:tc>
        <w:tc>
          <w:tcPr>
            <w:tcW w:w="6520" w:type="dxa"/>
            <w:tcBorders>
              <w:top w:val="double" w:sz="4" w:space="0" w:color="auto"/>
            </w:tcBorders>
          </w:tcPr>
          <w:p w14:paraId="4301100D" w14:textId="77777777" w:rsidR="00632B9E" w:rsidRDefault="00632B9E" w:rsidP="005374AF">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構造物の劣化等の内的要因により施設機能が低下し（限界管理水準を下回る状態）、通常の維持・補修等</w:t>
            </w:r>
            <w:r w:rsidRPr="00C615C0">
              <w:rPr>
                <w:rFonts w:hAnsi="HG丸ｺﾞｼｯｸM-PRO" w:hint="eastAsia"/>
                <w:szCs w:val="21"/>
              </w:rPr>
              <w:t>を加えても安全性</w:t>
            </w:r>
            <w:r>
              <w:rPr>
                <w:rFonts w:hAnsi="HG丸ｺﾞｼｯｸM-PRO" w:hint="eastAsia"/>
                <w:szCs w:val="21"/>
              </w:rPr>
              <w:t>など</w:t>
            </w:r>
            <w:r w:rsidRPr="00C615C0">
              <w:rPr>
                <w:rFonts w:hAnsi="HG丸ｺﾞｼｯｸM-PRO" w:hint="eastAsia"/>
                <w:szCs w:val="21"/>
              </w:rPr>
              <w:t>から使用に耐えなくなった状態</w:t>
            </w:r>
          </w:p>
          <w:p w14:paraId="1AD18EED" w14:textId="77777777" w:rsidR="00632B9E" w:rsidRDefault="00632B9E" w:rsidP="005374AF">
            <w:pPr>
              <w:spacing w:line="260" w:lineRule="exact"/>
              <w:ind w:left="210" w:hangingChars="100" w:hanging="210"/>
              <w:rPr>
                <w:rFonts w:hAnsi="HG丸ｺﾞｼｯｸM-PRO"/>
                <w:sz w:val="18"/>
                <w:szCs w:val="18"/>
              </w:rPr>
            </w:pPr>
            <w:r>
              <w:rPr>
                <w:rFonts w:hAnsi="HG丸ｺﾞｼｯｸM-PRO" w:hint="eastAsia"/>
                <w:szCs w:val="21"/>
              </w:rPr>
              <w:t xml:space="preserve">　</w:t>
            </w:r>
            <w:r w:rsidRPr="00790FAB">
              <w:rPr>
                <w:rFonts w:hAnsi="HG丸ｺﾞｼｯｸM-PRO" w:hint="eastAsia"/>
                <w:sz w:val="18"/>
                <w:szCs w:val="18"/>
              </w:rPr>
              <w:t>例示）健全度Ｄ以下（部材単位の評価の大半がＣ以下である健全度Ｄの</w:t>
            </w:r>
          </w:p>
          <w:p w14:paraId="7464E985" w14:textId="77777777" w:rsidR="00632B9E" w:rsidRPr="00790FAB" w:rsidRDefault="00632B9E" w:rsidP="005374AF">
            <w:pPr>
              <w:spacing w:line="260" w:lineRule="exact"/>
              <w:ind w:left="180" w:hangingChars="100" w:hanging="180"/>
              <w:rPr>
                <w:rFonts w:hAnsi="HG丸ｺﾞｼｯｸM-PRO"/>
                <w:sz w:val="18"/>
                <w:szCs w:val="18"/>
              </w:rPr>
            </w:pPr>
            <w:r>
              <w:rPr>
                <w:rFonts w:hAnsi="HG丸ｺﾞｼｯｸM-PRO" w:hint="eastAsia"/>
                <w:sz w:val="18"/>
                <w:szCs w:val="18"/>
              </w:rPr>
              <w:t xml:space="preserve">　　　　</w:t>
            </w:r>
            <w:r w:rsidRPr="00790FAB">
              <w:rPr>
                <w:rFonts w:hAnsi="HG丸ｺﾞｼｯｸM-PRO" w:hint="eastAsia"/>
                <w:sz w:val="18"/>
                <w:szCs w:val="18"/>
              </w:rPr>
              <w:t>施設</w:t>
            </w:r>
            <w:r>
              <w:rPr>
                <w:rFonts w:hAnsi="HG丸ｺﾞｼｯｸM-PRO" w:hint="eastAsia"/>
                <w:sz w:val="18"/>
                <w:szCs w:val="18"/>
              </w:rPr>
              <w:t>）</w:t>
            </w:r>
          </w:p>
        </w:tc>
      </w:tr>
      <w:tr w:rsidR="00632B9E" w:rsidRPr="00122BB4" w14:paraId="6AA90894" w14:textId="77777777" w:rsidTr="005374AF">
        <w:trPr>
          <w:trHeight w:val="1275"/>
        </w:trPr>
        <w:tc>
          <w:tcPr>
            <w:tcW w:w="1980" w:type="dxa"/>
          </w:tcPr>
          <w:p w14:paraId="1104C596"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機能的視点</w:t>
            </w:r>
          </w:p>
        </w:tc>
        <w:tc>
          <w:tcPr>
            <w:tcW w:w="6520" w:type="dxa"/>
          </w:tcPr>
          <w:p w14:paraId="7F1CD2F8" w14:textId="77777777" w:rsidR="00632B9E" w:rsidRDefault="00632B9E" w:rsidP="005374AF">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法令や技術基準</w:t>
            </w:r>
            <w:r w:rsidRPr="00C615C0">
              <w:rPr>
                <w:rFonts w:hAnsi="HG丸ｺﾞｼｯｸM-PRO" w:hint="eastAsia"/>
                <w:szCs w:val="21"/>
              </w:rPr>
              <w:t>の</w:t>
            </w:r>
            <w:r>
              <w:rPr>
                <w:rFonts w:hAnsi="HG丸ｺﾞｼｯｸM-PRO" w:hint="eastAsia"/>
                <w:szCs w:val="21"/>
              </w:rPr>
              <w:t>改定等の外的要因</w:t>
            </w:r>
            <w:r w:rsidRPr="00C615C0">
              <w:rPr>
                <w:rFonts w:hAnsi="HG丸ｺﾞｼｯｸM-PRO" w:hint="eastAsia"/>
                <w:szCs w:val="21"/>
              </w:rPr>
              <w:t>による既存不適格状態</w:t>
            </w:r>
            <w:r>
              <w:rPr>
                <w:rFonts w:hAnsi="HG丸ｺﾞｼｯｸM-PRO" w:hint="eastAsia"/>
                <w:szCs w:val="21"/>
              </w:rPr>
              <w:t>など</w:t>
            </w:r>
          </w:p>
          <w:p w14:paraId="0FD67F3D" w14:textId="77777777" w:rsidR="00632B9E" w:rsidRDefault="00632B9E" w:rsidP="005374AF">
            <w:pPr>
              <w:spacing w:line="260" w:lineRule="exact"/>
              <w:ind w:firstLineChars="100" w:firstLine="180"/>
              <w:rPr>
                <w:rFonts w:hAnsi="HG丸ｺﾞｼｯｸM-PRO"/>
                <w:sz w:val="18"/>
                <w:szCs w:val="18"/>
              </w:rPr>
            </w:pPr>
            <w:r w:rsidRPr="00790FAB">
              <w:rPr>
                <w:rFonts w:hAnsi="HG丸ｺﾞｼｯｸM-PRO" w:hint="eastAsia"/>
                <w:sz w:val="18"/>
                <w:szCs w:val="18"/>
              </w:rPr>
              <w:t>例示）耐震補強（建築物等）、バリアフリー化対応、照度不足（照明）</w:t>
            </w:r>
            <w:r>
              <w:rPr>
                <w:rFonts w:hAnsi="HG丸ｺﾞｼｯｸM-PRO" w:hint="eastAsia"/>
                <w:sz w:val="18"/>
                <w:szCs w:val="18"/>
              </w:rPr>
              <w:t>、</w:t>
            </w:r>
          </w:p>
          <w:p w14:paraId="32DC067A" w14:textId="77777777" w:rsidR="00632B9E" w:rsidRPr="00F128BA" w:rsidRDefault="00632B9E" w:rsidP="005374AF">
            <w:pPr>
              <w:spacing w:line="260" w:lineRule="exact"/>
              <w:ind w:firstLineChars="400" w:firstLine="720"/>
              <w:rPr>
                <w:rFonts w:hAnsi="HG丸ｺﾞｼｯｸM-PRO"/>
                <w:sz w:val="18"/>
                <w:szCs w:val="18"/>
              </w:rPr>
            </w:pPr>
            <w:r>
              <w:rPr>
                <w:rFonts w:hAnsi="HG丸ｺﾞｼｯｸM-PRO" w:hint="eastAsia"/>
                <w:sz w:val="18"/>
                <w:szCs w:val="18"/>
              </w:rPr>
              <w:t>安全規準の変更（遊具）、</w:t>
            </w:r>
            <w:r w:rsidRPr="00790FAB">
              <w:rPr>
                <w:rFonts w:hAnsi="HG丸ｺﾞｼｯｸM-PRO" w:hint="eastAsia"/>
                <w:sz w:val="18"/>
                <w:szCs w:val="18"/>
              </w:rPr>
              <w:t>強度や高さの不足（防護柵等）等々</w:t>
            </w:r>
          </w:p>
          <w:p w14:paraId="3DF13C74" w14:textId="77777777" w:rsidR="00632B9E" w:rsidRPr="00790FAB" w:rsidRDefault="00632B9E" w:rsidP="005374AF">
            <w:pPr>
              <w:spacing w:line="260" w:lineRule="exact"/>
              <w:rPr>
                <w:rFonts w:hAnsi="HG丸ｺﾞｼｯｸM-PRO"/>
              </w:rPr>
            </w:pPr>
            <w:r>
              <w:rPr>
                <w:rFonts w:hAnsi="HG丸ｺﾞｼｯｸM-PRO" w:hint="eastAsia"/>
              </w:rPr>
              <w:t>・標準使用期間や目標寿命</w:t>
            </w:r>
          </w:p>
        </w:tc>
      </w:tr>
      <w:tr w:rsidR="00632B9E" w:rsidRPr="00122BB4" w14:paraId="70736A70" w14:textId="77777777" w:rsidTr="005374AF">
        <w:trPr>
          <w:trHeight w:val="1265"/>
        </w:trPr>
        <w:tc>
          <w:tcPr>
            <w:tcW w:w="1980" w:type="dxa"/>
          </w:tcPr>
          <w:p w14:paraId="71BAF8D1"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社会的視点</w:t>
            </w:r>
          </w:p>
        </w:tc>
        <w:tc>
          <w:tcPr>
            <w:tcW w:w="6520" w:type="dxa"/>
          </w:tcPr>
          <w:p w14:paraId="2CE86F13" w14:textId="77777777" w:rsidR="00632B9E" w:rsidRDefault="00632B9E" w:rsidP="005374AF">
            <w:pPr>
              <w:spacing w:line="260" w:lineRule="exact"/>
              <w:ind w:left="210" w:hangingChars="100" w:hanging="210"/>
              <w:rPr>
                <w:rFonts w:hAnsi="HG丸ｺﾞｼｯｸM-PRO"/>
                <w:szCs w:val="21"/>
              </w:rPr>
            </w:pPr>
            <w:r w:rsidRPr="00C615C0">
              <w:rPr>
                <w:rFonts w:hAnsi="HG丸ｺﾞｼｯｸM-PRO" w:hint="eastAsia"/>
                <w:szCs w:val="21"/>
              </w:rPr>
              <w:t>・</w:t>
            </w:r>
            <w:r>
              <w:rPr>
                <w:rFonts w:hAnsi="HG丸ｺﾞｼｯｸM-PRO" w:hint="eastAsia"/>
                <w:szCs w:val="21"/>
              </w:rPr>
              <w:t>利用者ニーズ（施設の必要性、利用性、安全性、機能性等に関する利用者の要求）や利用状況（利用頻度等）など</w:t>
            </w:r>
          </w:p>
          <w:p w14:paraId="6BF9FD32" w14:textId="77777777" w:rsidR="00632B9E" w:rsidRPr="00C615C0" w:rsidRDefault="00632B9E" w:rsidP="005374AF">
            <w:pPr>
              <w:spacing w:line="260" w:lineRule="exact"/>
              <w:ind w:leftChars="89" w:left="727" w:hangingChars="300" w:hanging="540"/>
              <w:rPr>
                <w:rFonts w:hAnsi="HG丸ｺﾞｼｯｸM-PRO"/>
                <w:szCs w:val="21"/>
              </w:rPr>
            </w:pPr>
            <w:r w:rsidRPr="00257738">
              <w:rPr>
                <w:rFonts w:hAnsi="HG丸ｺﾞｼｯｸM-PRO" w:hint="eastAsia"/>
                <w:sz w:val="18"/>
                <w:szCs w:val="18"/>
              </w:rPr>
              <w:t>例示）排水設備の能力等の見直し、防災・耐震の要求性能の見直し、施設の陳腐化、環境や景観への配慮等々</w:t>
            </w:r>
          </w:p>
        </w:tc>
      </w:tr>
      <w:tr w:rsidR="00632B9E" w:rsidRPr="00122BB4" w14:paraId="73B27622" w14:textId="77777777" w:rsidTr="005374AF">
        <w:trPr>
          <w:trHeight w:val="1269"/>
        </w:trPr>
        <w:tc>
          <w:tcPr>
            <w:tcW w:w="1980" w:type="dxa"/>
          </w:tcPr>
          <w:p w14:paraId="16C72D85"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経済的視点</w:t>
            </w:r>
          </w:p>
        </w:tc>
        <w:tc>
          <w:tcPr>
            <w:tcW w:w="6520" w:type="dxa"/>
          </w:tcPr>
          <w:p w14:paraId="722A1145" w14:textId="77777777" w:rsidR="00632B9E" w:rsidRDefault="00632B9E" w:rsidP="005374AF">
            <w:pPr>
              <w:spacing w:line="260" w:lineRule="exact"/>
              <w:rPr>
                <w:rFonts w:hAnsi="HG丸ｺﾞｼｯｸM-PRO"/>
                <w:szCs w:val="21"/>
              </w:rPr>
            </w:pPr>
            <w:r w:rsidRPr="00C615C0">
              <w:rPr>
                <w:rFonts w:hAnsi="HG丸ｺﾞｼｯｸM-PRO" w:hint="eastAsia"/>
                <w:szCs w:val="21"/>
              </w:rPr>
              <w:t>・ライフサイクルコスト</w:t>
            </w:r>
            <w:r>
              <w:rPr>
                <w:rFonts w:hAnsi="HG丸ｺﾞｼｯｸM-PRO" w:hint="eastAsia"/>
                <w:szCs w:val="21"/>
              </w:rPr>
              <w:t>を考慮した日常維持管理の妥当性など</w:t>
            </w:r>
          </w:p>
          <w:p w14:paraId="52E5689F" w14:textId="77777777" w:rsidR="00632B9E" w:rsidRDefault="00632B9E" w:rsidP="005374AF">
            <w:pPr>
              <w:spacing w:line="260" w:lineRule="exact"/>
              <w:ind w:firstLineChars="97" w:firstLine="175"/>
              <w:rPr>
                <w:rFonts w:hAnsi="HG丸ｺﾞｼｯｸM-PRO"/>
                <w:sz w:val="18"/>
                <w:szCs w:val="18"/>
              </w:rPr>
            </w:pPr>
            <w:r>
              <w:rPr>
                <w:rFonts w:hAnsi="HG丸ｺﾞｼｯｸM-PRO" w:hint="eastAsia"/>
                <w:sz w:val="18"/>
                <w:szCs w:val="18"/>
              </w:rPr>
              <w:t>例示）部材毎の補修の繰返しや改修による施設寿命の長寿命</w:t>
            </w:r>
            <w:r w:rsidRPr="00257738">
              <w:rPr>
                <w:rFonts w:hAnsi="HG丸ｺﾞｼｯｸM-PRO" w:hint="eastAsia"/>
                <w:sz w:val="18"/>
                <w:szCs w:val="18"/>
              </w:rPr>
              <w:t>化</w:t>
            </w:r>
            <w:r>
              <w:rPr>
                <w:rFonts w:hAnsi="HG丸ｺﾞｼｯｸM-PRO" w:hint="eastAsia"/>
                <w:sz w:val="18"/>
                <w:szCs w:val="18"/>
              </w:rPr>
              <w:t>と施設更新と</w:t>
            </w:r>
          </w:p>
          <w:p w14:paraId="45EB6C9C" w14:textId="77777777" w:rsidR="00632B9E" w:rsidRPr="00184DA8" w:rsidRDefault="00632B9E" w:rsidP="005374AF">
            <w:pPr>
              <w:spacing w:line="260" w:lineRule="exact"/>
              <w:ind w:firstLineChars="397" w:firstLine="715"/>
              <w:rPr>
                <w:rFonts w:hAnsi="HG丸ｺﾞｼｯｸM-PRO"/>
                <w:szCs w:val="21"/>
              </w:rPr>
            </w:pPr>
            <w:r>
              <w:rPr>
                <w:rFonts w:hAnsi="HG丸ｺﾞｼｯｸM-PRO" w:hint="eastAsia"/>
                <w:sz w:val="18"/>
                <w:szCs w:val="18"/>
              </w:rPr>
              <w:t>の経済比較の検討</w:t>
            </w:r>
          </w:p>
        </w:tc>
      </w:tr>
    </w:tbl>
    <w:p w14:paraId="62B75F40" w14:textId="77777777" w:rsidR="00632B9E" w:rsidRDefault="00632B9E" w:rsidP="00F34AF3">
      <w:pPr>
        <w:pStyle w:val="40"/>
        <w:ind w:left="420" w:firstLine="210"/>
      </w:pPr>
    </w:p>
    <w:p w14:paraId="0C2EBEC1" w14:textId="3CE67D67" w:rsidR="00632B9E" w:rsidRDefault="00632B9E">
      <w:pPr>
        <w:widowControl/>
        <w:jc w:val="left"/>
      </w:pPr>
      <w:r>
        <w:br w:type="page"/>
      </w:r>
    </w:p>
    <w:p w14:paraId="03991D55" w14:textId="2D0F5300" w:rsidR="00632B9E" w:rsidRDefault="00632B9E" w:rsidP="00632B9E">
      <w:pPr>
        <w:pStyle w:val="4"/>
      </w:pPr>
      <w:r>
        <w:rPr>
          <w:rFonts w:hint="eastAsia"/>
        </w:rPr>
        <w:lastRenderedPageBreak/>
        <w:t>重点化指標・優先順位の考え方</w:t>
      </w:r>
    </w:p>
    <w:p w14:paraId="2406F35D" w14:textId="77777777" w:rsidR="00632B9E" w:rsidRDefault="00632B9E" w:rsidP="00632B9E">
      <w:pPr>
        <w:pStyle w:val="40"/>
        <w:ind w:left="420" w:firstLine="210"/>
      </w:pPr>
      <w:r>
        <w:rPr>
          <w:rFonts w:hint="eastAsia"/>
        </w:rPr>
        <w:t>限られた資源（予算・人員</w:t>
      </w:r>
      <w:r w:rsidRPr="00227A43">
        <w:rPr>
          <w:rFonts w:hint="eastAsia"/>
          <w:color w:val="000000" w:themeColor="text1"/>
        </w:rPr>
        <w:t>）の中で維持管理を適切かつ的確に行うため、府民の安全を確保することを最優先に、施設・設備毎の特性や重要度などを踏まえ、不具合が発生した場合のリスク等に着目（特定・評価）して、施設・設備毎の点</w:t>
      </w:r>
      <w:r>
        <w:rPr>
          <w:rFonts w:hint="eastAsia"/>
        </w:rPr>
        <w:t>検、補修などの重点化（優先順位）を設定し、戦略的に維持管理を行う。以下に、基本的な考え方を示す。</w:t>
      </w:r>
    </w:p>
    <w:p w14:paraId="39B2F414" w14:textId="77777777" w:rsidR="00632B9E" w:rsidRDefault="00632B9E" w:rsidP="00632B9E">
      <w:pPr>
        <w:pStyle w:val="40"/>
        <w:ind w:left="420" w:firstLine="210"/>
      </w:pPr>
    </w:p>
    <w:p w14:paraId="214A6D12" w14:textId="324178A8" w:rsidR="00632B9E" w:rsidRDefault="00632B9E" w:rsidP="00632B9E">
      <w:pPr>
        <w:pStyle w:val="5"/>
      </w:pPr>
      <w:r>
        <w:rPr>
          <w:rFonts w:hint="eastAsia"/>
        </w:rPr>
        <w:t>都市基盤施設における重点化の基本的な考え方</w:t>
      </w:r>
    </w:p>
    <w:p w14:paraId="74D204E2" w14:textId="197D6FA2" w:rsidR="00632B9E" w:rsidRDefault="00632B9E" w:rsidP="00632B9E">
      <w:pPr>
        <w:pStyle w:val="8"/>
      </w:pPr>
      <w:r>
        <w:rPr>
          <w:rFonts w:hint="eastAsia"/>
        </w:rPr>
        <w:t>府民の安全確保</w:t>
      </w:r>
    </w:p>
    <w:p w14:paraId="65276323" w14:textId="29FA54E2" w:rsidR="00632B9E" w:rsidRPr="00632B9E" w:rsidRDefault="00632B9E" w:rsidP="00632B9E">
      <w:pPr>
        <w:pStyle w:val="80"/>
        <w:ind w:left="945" w:firstLine="210"/>
      </w:pPr>
      <w:r>
        <w:rPr>
          <w:rFonts w:hint="eastAsia"/>
        </w:rPr>
        <w:t>施設の劣化、損傷が極めて著しく、施設の機能が確保されないと想定される場合又は府民（利用者）の生命への影響（事故の危険性）が懸念される場合など、緊急対応が必要な施設への対策は最優先に実施する。</w:t>
      </w:r>
    </w:p>
    <w:p w14:paraId="310EF61E" w14:textId="77777777" w:rsidR="00632B9E" w:rsidRDefault="00632B9E" w:rsidP="00632B9E">
      <w:pPr>
        <w:pStyle w:val="50"/>
        <w:ind w:left="735" w:firstLine="210"/>
      </w:pPr>
    </w:p>
    <w:p w14:paraId="2604A847" w14:textId="5974E2FF" w:rsidR="00632B9E" w:rsidRDefault="00632B9E" w:rsidP="00632B9E">
      <w:pPr>
        <w:pStyle w:val="8"/>
      </w:pPr>
      <w:r>
        <w:rPr>
          <w:rFonts w:hint="eastAsia"/>
        </w:rPr>
        <w:t>効率的・効果的な維持管理</w:t>
      </w:r>
    </w:p>
    <w:p w14:paraId="22A97F2E" w14:textId="77777777" w:rsidR="00632B9E" w:rsidRDefault="00632B9E" w:rsidP="00632B9E">
      <w:pPr>
        <w:pStyle w:val="80"/>
        <w:ind w:left="945" w:firstLine="210"/>
      </w:pPr>
      <w:r>
        <w:rPr>
          <w:rFonts w:hint="eastAsia"/>
        </w:rPr>
        <w:t>安全確保の観点から最優先で実施する事業（補修、更新等）以外については、リスクに着目して、優先順位を定め、効率的・効果的な維持管理を行う。</w:t>
      </w:r>
    </w:p>
    <w:p w14:paraId="396E7C2E" w14:textId="5B80C9A5" w:rsidR="00632B9E" w:rsidRDefault="00632B9E" w:rsidP="00632B9E">
      <w:pPr>
        <w:pStyle w:val="80"/>
        <w:ind w:left="945" w:firstLine="210"/>
      </w:pPr>
      <w:r>
        <w:rPr>
          <w:rFonts w:hint="eastAsia"/>
        </w:rPr>
        <w:t>ただし、他の事業（工事）等の実施に併せて、補修、更新を行うことが、予算の節約や工事に伴う影響を低減する等の視点で合理的である場合には、総合的に判断するなど柔軟に対応する。</w:t>
      </w:r>
    </w:p>
    <w:p w14:paraId="73FFCA75" w14:textId="77777777" w:rsidR="00632B9E" w:rsidRPr="00632B9E" w:rsidRDefault="00632B9E" w:rsidP="00632B9E">
      <w:pPr>
        <w:pStyle w:val="80"/>
        <w:ind w:left="945" w:firstLine="210"/>
      </w:pPr>
    </w:p>
    <w:p w14:paraId="7E912BC7" w14:textId="022D426A" w:rsidR="00632B9E" w:rsidRDefault="00632B9E" w:rsidP="00632B9E">
      <w:pPr>
        <w:pStyle w:val="5"/>
      </w:pPr>
      <w:r>
        <w:rPr>
          <w:rFonts w:hint="eastAsia"/>
        </w:rPr>
        <w:t>公園施設における重点化の基本的な考え方</w:t>
      </w:r>
    </w:p>
    <w:p w14:paraId="22497D09" w14:textId="0F425B2C" w:rsidR="00632B9E" w:rsidRPr="00227A43" w:rsidRDefault="00632B9E" w:rsidP="00632B9E">
      <w:pPr>
        <w:pStyle w:val="50"/>
        <w:ind w:left="735" w:firstLine="210"/>
        <w:rPr>
          <w:color w:val="000000" w:themeColor="text1"/>
        </w:rPr>
      </w:pPr>
      <w:r>
        <w:rPr>
          <w:rFonts w:hint="eastAsia"/>
        </w:rPr>
        <w:t>公園は、遊具を含め様々な種類の施設が存在しており、これらの施設は求められる役割が異</w:t>
      </w:r>
      <w:r w:rsidRPr="00227A43">
        <w:rPr>
          <w:rFonts w:hint="eastAsia"/>
          <w:color w:val="000000" w:themeColor="text1"/>
        </w:rPr>
        <w:t>なることから、施設特性を踏まえた重点化指標・優先順位の考え方を整理する必要がある。</w:t>
      </w:r>
    </w:p>
    <w:p w14:paraId="784E92F7" w14:textId="77777777" w:rsidR="00632B9E" w:rsidRPr="00227A43" w:rsidRDefault="00632B9E" w:rsidP="00632B9E">
      <w:pPr>
        <w:pStyle w:val="50"/>
        <w:ind w:left="735" w:firstLine="210"/>
        <w:rPr>
          <w:color w:val="000000" w:themeColor="text1"/>
        </w:rPr>
      </w:pPr>
      <w:r w:rsidRPr="00227A43">
        <w:rPr>
          <w:rFonts w:hint="eastAsia"/>
          <w:color w:val="000000" w:themeColor="text1"/>
        </w:rPr>
        <w:t>施設・設備における「不具合発生の可能性」は、施設・設備の劣化や損傷以外に、経過年数や使用環境、設計基準などの要因が考えられるが、公園においては、利用者の安全性に直結する施設の健全性を最優先に考えて、施設・設備の劣化や損傷の状態を評価し、重点化指標として評価する必要がある。</w:t>
      </w:r>
    </w:p>
    <w:p w14:paraId="7968FF9E" w14:textId="77777777" w:rsidR="00632B9E" w:rsidRPr="00227A43" w:rsidRDefault="00632B9E" w:rsidP="00632B9E">
      <w:pPr>
        <w:pStyle w:val="50"/>
        <w:ind w:left="735" w:firstLine="210"/>
        <w:rPr>
          <w:color w:val="000000" w:themeColor="text1"/>
        </w:rPr>
      </w:pPr>
      <w:r w:rsidRPr="00227A43">
        <w:rPr>
          <w:rFonts w:hint="eastAsia"/>
          <w:color w:val="000000" w:themeColor="text1"/>
        </w:rPr>
        <w:t>また、施設・設備の劣化損傷等の状況以外に、不具合が発生した場合の社会的な影響を勘案する必要があり、その影響が大きいほど重大なリスクとして評価する必要がある。</w:t>
      </w:r>
    </w:p>
    <w:p w14:paraId="321C69DA" w14:textId="4C235432" w:rsidR="00632B9E" w:rsidRPr="00227A43" w:rsidRDefault="00632B9E" w:rsidP="00632B9E">
      <w:pPr>
        <w:pStyle w:val="50"/>
        <w:ind w:left="735" w:firstLine="210"/>
        <w:rPr>
          <w:color w:val="000000" w:themeColor="text1"/>
        </w:rPr>
      </w:pPr>
      <w:r w:rsidRPr="00227A43">
        <w:rPr>
          <w:rFonts w:hint="eastAsia"/>
          <w:color w:val="000000" w:themeColor="text1"/>
        </w:rPr>
        <w:t>以上の点を踏まえ、遊具の場合は、特に安全性を重視し、健全度と人的影響度（事故が起こった場合の事故の重大性等）、遊具以外の施設の場合は、健全度と社会的影響度（施設が機能しない場合の公園利用への影響性等）、設備については、劣化・損傷状況と社会的影響度（施設が機能しない場合の公園利用への影響等）との組み合わせによるリスクを評価し、施設における補修等の重点化を図る。</w:t>
      </w:r>
    </w:p>
    <w:p w14:paraId="2E0C35B3" w14:textId="77777777" w:rsidR="00632B9E" w:rsidRDefault="00632B9E" w:rsidP="00632B9E">
      <w:pPr>
        <w:pStyle w:val="50"/>
        <w:ind w:left="735" w:firstLine="210"/>
      </w:pPr>
    </w:p>
    <w:p w14:paraId="0261B55D" w14:textId="77777777" w:rsidR="0040388D" w:rsidRDefault="0040388D" w:rsidP="00632B9E">
      <w:pPr>
        <w:pStyle w:val="50"/>
        <w:ind w:left="735" w:firstLine="210"/>
      </w:pPr>
    </w:p>
    <w:p w14:paraId="721AC95C" w14:textId="08ABC0FE" w:rsidR="0040388D" w:rsidRDefault="0040388D">
      <w:pPr>
        <w:widowControl/>
        <w:jc w:val="left"/>
      </w:pPr>
      <w:r>
        <w:br w:type="page"/>
      </w:r>
    </w:p>
    <w:p w14:paraId="2587840E" w14:textId="4E435CEE" w:rsidR="00632B9E" w:rsidRDefault="00632B9E" w:rsidP="00632B9E">
      <w:pPr>
        <w:pStyle w:val="3"/>
      </w:pPr>
      <w:bookmarkStart w:id="118" w:name="_Toc189580012"/>
      <w:r>
        <w:lastRenderedPageBreak/>
        <w:t>日常的な維持管理の着実な実践</w:t>
      </w:r>
      <w:bookmarkEnd w:id="118"/>
    </w:p>
    <w:p w14:paraId="1EDAA9B7" w14:textId="22BB50AF" w:rsidR="0040388D" w:rsidRDefault="0040388D" w:rsidP="0040388D">
      <w:pPr>
        <w:pStyle w:val="30"/>
        <w:ind w:left="105" w:firstLine="210"/>
      </w:pPr>
      <w:r>
        <w:rPr>
          <w:rFonts w:hint="eastAsia"/>
        </w:rPr>
        <w:t>【公園における日常的な維持管理の基本的な考え方】</w:t>
      </w:r>
    </w:p>
    <w:p w14:paraId="237F70A6" w14:textId="77777777" w:rsidR="00632B9E" w:rsidRDefault="00632B9E" w:rsidP="00632B9E">
      <w:pPr>
        <w:pStyle w:val="40"/>
        <w:ind w:left="420" w:firstLine="210"/>
      </w:pPr>
      <w:r>
        <w:rPr>
          <w:rFonts w:hint="eastAsia"/>
        </w:rPr>
        <w:t>指定管理者による日常的な維持管理において、施設を常に良好な状態に保つよう、施設の状態を的確に把握し、施設の不具合の早期発見、早期対応や緊急的・突発的な事案、苦情・要望事項等への迅速な対応、不法・不正行為の防止に努め、利用者の安全・安心の確保はもとより、利用の快適性やサービスの向上など、引き続き着実に実施する。また、日常的な維持管理から「劣化・損傷の原因を排除する」と言う視点で、指定管理業務の中で、施設清掃などきめ細かな維持管理作業等、施設の長寿命化に資する取り組みについても実践する。</w:t>
      </w:r>
    </w:p>
    <w:p w14:paraId="6B114DE5" w14:textId="77777777" w:rsidR="00632B9E" w:rsidRDefault="00632B9E" w:rsidP="00632B9E">
      <w:pPr>
        <w:pStyle w:val="40"/>
        <w:ind w:left="420" w:firstLine="210"/>
      </w:pPr>
      <w:r>
        <w:rPr>
          <w:rFonts w:hint="eastAsia"/>
        </w:rPr>
        <w:t>大阪府においては、履行確認により、指定管理者が適切に日常維持管理を実施しているかどうかなどを確認し、業務が適切に行われていない場合は速やかに指導するなど、指定管理業務の改善・向上を図っていく。また、維持管理の効率性、施設の利用性や需要などの視点で、指定管理者が直面する日常的な維持管理の中での様々な事案・課題について、大阪府としても把握し、今後の施設の補修改修等の計画設計に改善や工夫等の点で役立てるなど、計画的維持管理の向上に取り組む。</w:t>
      </w:r>
    </w:p>
    <w:p w14:paraId="11E62FDF" w14:textId="77777777" w:rsidR="00632B9E" w:rsidRDefault="00632B9E" w:rsidP="00632B9E">
      <w:pPr>
        <w:pStyle w:val="40"/>
        <w:ind w:left="420" w:firstLine="210"/>
      </w:pPr>
      <w:r>
        <w:rPr>
          <w:rFonts w:hint="eastAsia"/>
        </w:rPr>
        <w:t>さらに、多くの府民等に都市基盤施設の維持管理に関して理解と参画を促すため、都市基盤施設の保全や活用する機会を提供し、府民や企業等、地域社会と協働、連携した維持管理の推進に努める。</w:t>
      </w:r>
    </w:p>
    <w:p w14:paraId="46C74438" w14:textId="77777777" w:rsidR="00632B9E" w:rsidRDefault="00632B9E" w:rsidP="00632B9E">
      <w:pPr>
        <w:pStyle w:val="40"/>
        <w:ind w:left="420" w:firstLine="210"/>
      </w:pPr>
      <w:r>
        <w:rPr>
          <w:rFonts w:hint="eastAsia"/>
        </w:rPr>
        <w:t>これらの取組を着実に実践していくために地域や公園の特性等を考慮し、創意工夫を凝らしながら適切に対応するとともに、PDCAサイクルによる継続的なマネジメントを行う。</w:t>
      </w:r>
    </w:p>
    <w:p w14:paraId="6590F9C0" w14:textId="286C4BD0" w:rsidR="00632B9E" w:rsidRDefault="00632B9E" w:rsidP="00632B9E">
      <w:pPr>
        <w:pStyle w:val="40"/>
        <w:ind w:left="420" w:firstLine="210"/>
      </w:pPr>
      <w:r>
        <w:rPr>
          <w:rFonts w:hint="eastAsia"/>
        </w:rPr>
        <w:t>以下に公園における日常的な維持管理の方針を示す。</w:t>
      </w:r>
    </w:p>
    <w:p w14:paraId="05CA19B0" w14:textId="77777777" w:rsidR="00632B9E" w:rsidRDefault="00632B9E" w:rsidP="00632B9E">
      <w:pPr>
        <w:pStyle w:val="40"/>
        <w:ind w:left="420" w:firstLine="210"/>
      </w:pPr>
    </w:p>
    <w:p w14:paraId="7165BD1E" w14:textId="684B7FC5" w:rsidR="00632B9E" w:rsidRDefault="0040388D" w:rsidP="000B5BBA">
      <w:pPr>
        <w:pStyle w:val="30"/>
        <w:ind w:left="105" w:firstLine="210"/>
      </w:pPr>
      <w:r>
        <w:rPr>
          <w:noProof/>
        </w:rPr>
        <mc:AlternateContent>
          <mc:Choice Requires="wps">
            <w:drawing>
              <wp:anchor distT="0" distB="0" distL="114300" distR="114300" simplePos="0" relativeHeight="251750400" behindDoc="0" locked="0" layoutInCell="1" allowOverlap="1" wp14:anchorId="26EE36CF" wp14:editId="1328674E">
                <wp:simplePos x="0" y="0"/>
                <wp:positionH relativeFrom="column">
                  <wp:posOffset>413657</wp:posOffset>
                </wp:positionH>
                <wp:positionV relativeFrom="paragraph">
                  <wp:posOffset>227965</wp:posOffset>
                </wp:positionV>
                <wp:extent cx="5036185" cy="876300"/>
                <wp:effectExtent l="0" t="0" r="31115" b="38100"/>
                <wp:wrapNone/>
                <wp:docPr id="340585596" name="テキスト ボックス 340585596" descr="【公園における日常的な維持管理の方針】"/>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3D65D7FF"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安全安心、快適な利用ができるように日常的な維持管理に取り組む。</w:t>
                            </w:r>
                          </w:p>
                          <w:p w14:paraId="071C2C27"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ＰＤＣＡサイクルによる総合的なマネジメントに取り組む。</w:t>
                            </w:r>
                          </w:p>
                          <w:p w14:paraId="5ED697D4"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E36CF" id="テキスト ボックス 340585596" o:spid="_x0000_s1512" type="#_x0000_t202" alt="【公園における日常的な維持管理の方針】" style="position:absolute;left:0;text-align:left;margin-left:32.55pt;margin-top:17.95pt;width:396.55pt;height:6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">
                <v:shadow on="t"/>
                <v:textbox inset="5.85pt,.7pt,5.85pt,.7pt">
                  <w:txbxContent>
                    <w:p w14:paraId="3D65D7FF"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安全安心、快適な利用ができるように日常的な維持管理に取り組む。</w:t>
                      </w:r>
                    </w:p>
                    <w:p w14:paraId="071C2C27"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ＰＤＣＡサイクルによる総合的なマネジメントに取り組む。</w:t>
                      </w:r>
                    </w:p>
                    <w:p w14:paraId="5ED697D4"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各公園の特性に沿った効率的・効果的な維持管理に取り組む。</w:t>
                      </w:r>
                    </w:p>
                  </w:txbxContent>
                </v:textbox>
              </v:shape>
            </w:pict>
          </mc:Fallback>
        </mc:AlternateContent>
      </w:r>
      <w:r w:rsidR="00632B9E">
        <w:rPr>
          <w:rFonts w:hint="eastAsia"/>
        </w:rPr>
        <w:t>【公園における日常的な維持管理の方針】</w:t>
      </w:r>
      <w:r w:rsidR="002B076F">
        <w:rPr>
          <w:rFonts w:hint="eastAsia"/>
        </w:rPr>
        <w:t xml:space="preserve">　</w:t>
      </w:r>
    </w:p>
    <w:p w14:paraId="0627FAC5" w14:textId="492E1499" w:rsidR="00362B1A" w:rsidRDefault="00362B1A" w:rsidP="00F34AF3">
      <w:pPr>
        <w:pStyle w:val="40"/>
        <w:ind w:left="420" w:firstLine="210"/>
      </w:pPr>
    </w:p>
    <w:p w14:paraId="1C073FB9" w14:textId="77777777" w:rsidR="00362B1A" w:rsidRDefault="00362B1A" w:rsidP="00F34AF3">
      <w:pPr>
        <w:pStyle w:val="40"/>
        <w:ind w:left="420" w:firstLine="210"/>
      </w:pPr>
    </w:p>
    <w:p w14:paraId="57FD1C9F" w14:textId="77777777" w:rsidR="00362B1A" w:rsidRDefault="00362B1A" w:rsidP="00F34AF3">
      <w:pPr>
        <w:pStyle w:val="40"/>
        <w:ind w:left="420" w:firstLine="210"/>
      </w:pPr>
    </w:p>
    <w:p w14:paraId="40E1F6BD" w14:textId="77777777" w:rsidR="00362B1A" w:rsidRDefault="00362B1A" w:rsidP="00F34AF3">
      <w:pPr>
        <w:pStyle w:val="40"/>
        <w:ind w:left="420" w:firstLine="210"/>
      </w:pPr>
    </w:p>
    <w:p w14:paraId="5111EF7C" w14:textId="77777777" w:rsidR="0040388D" w:rsidRDefault="0040388D" w:rsidP="0040388D">
      <w:pPr>
        <w:widowControl/>
        <w:rPr>
          <w:rFonts w:hAnsi="HG丸ｺﾞｼｯｸM-PRO"/>
          <w:color w:val="000000" w:themeColor="text1"/>
          <w:szCs w:val="21"/>
        </w:rPr>
      </w:pPr>
      <w:r>
        <w:rPr>
          <w:noProof/>
        </w:rPr>
        <mc:AlternateContent>
          <mc:Choice Requires="wps">
            <w:drawing>
              <wp:anchor distT="0" distB="0" distL="114300" distR="114300" simplePos="0" relativeHeight="251753472" behindDoc="0" locked="0" layoutInCell="1" allowOverlap="1" wp14:anchorId="381D5AD6" wp14:editId="250E3F0C">
                <wp:simplePos x="0" y="0"/>
                <wp:positionH relativeFrom="column">
                  <wp:posOffset>488315</wp:posOffset>
                </wp:positionH>
                <wp:positionV relativeFrom="paragraph">
                  <wp:posOffset>194945</wp:posOffset>
                </wp:positionV>
                <wp:extent cx="4874260" cy="1000125"/>
                <wp:effectExtent l="0" t="0" r="2540" b="9525"/>
                <wp:wrapNone/>
                <wp:docPr id="340585595" name="大かっこ 3405855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6E45A75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340585595" o:spid="_x0000_s1026" type="#_x0000_t185" alt="&quot;&quot;" style="position:absolute;margin-left:38.45pt;margin-top:15.35pt;width:383.8pt;height:78.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" adj="1559" strokecolor="#272727 [2749]">
                <v:textbox inset="5.85pt,.7pt,5.85pt,.7pt"/>
              </v:shape>
            </w:pict>
          </mc:Fallback>
        </mc:AlternateContent>
      </w:r>
      <w:r>
        <w:rPr>
          <w:noProof/>
        </w:rPr>
        <mc:AlternateContent>
          <mc:Choice Requires="wps">
            <w:drawing>
              <wp:anchor distT="0" distB="0" distL="114300" distR="114300" simplePos="0" relativeHeight="251752448" behindDoc="0" locked="0" layoutInCell="1" allowOverlap="1" wp14:anchorId="07669CB3" wp14:editId="100FD482">
                <wp:simplePos x="0" y="0"/>
                <wp:positionH relativeFrom="column">
                  <wp:posOffset>488315</wp:posOffset>
                </wp:positionH>
                <wp:positionV relativeFrom="paragraph">
                  <wp:posOffset>130175</wp:posOffset>
                </wp:positionV>
                <wp:extent cx="4874260" cy="1122045"/>
                <wp:effectExtent l="0" t="0" r="0" b="0"/>
                <wp:wrapNone/>
                <wp:docPr id="340585594" name="四角形: 角を丸くする 340585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wps:spPr>
                      <wps:txbx>
                        <w:txbxContent>
                          <w:p w14:paraId="51FC2485" w14:textId="77777777" w:rsidR="0040388D" w:rsidRPr="000F341D" w:rsidRDefault="0040388D" w:rsidP="0040388D">
                            <w:pPr>
                              <w:spacing w:line="220" w:lineRule="exact"/>
                              <w:ind w:left="180" w:hangingChars="100" w:hanging="180"/>
                              <w:jc w:val="left"/>
                              <w:rPr>
                                <w:rFonts w:hAnsi="HG丸ｺﾞｼｯｸM-PRO"/>
                                <w:color w:val="000000" w:themeColor="text1"/>
                                <w:sz w:val="18"/>
                                <w:szCs w:val="18"/>
                              </w:rPr>
                            </w:pPr>
                            <w:r w:rsidRPr="000F341D">
                              <w:rPr>
                                <w:rFonts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hAnsi="HG丸ｺﾞｼｯｸM-PRO" w:hint="eastAsia"/>
                                <w:color w:val="000000" w:themeColor="text1"/>
                                <w:sz w:val="18"/>
                                <w:szCs w:val="18"/>
                              </w:rPr>
                              <w:t>ことから</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管理</w:t>
                            </w:r>
                            <w:r w:rsidRPr="000F341D">
                              <w:rPr>
                                <w:rFonts w:hAnsi="HG丸ｺﾞｼｯｸM-PRO" w:hint="eastAsia"/>
                                <w:color w:val="000000" w:themeColor="text1"/>
                                <w:sz w:val="18"/>
                                <w:szCs w:val="18"/>
                              </w:rPr>
                              <w:t>業務</w:t>
                            </w:r>
                            <w:r>
                              <w:rPr>
                                <w:rFonts w:hAnsi="HG丸ｺﾞｼｯｸM-PRO" w:hint="eastAsia"/>
                                <w:color w:val="000000" w:themeColor="text1"/>
                                <w:sz w:val="18"/>
                                <w:szCs w:val="18"/>
                              </w:rPr>
                              <w:t>の</w:t>
                            </w:r>
                            <w:r w:rsidRPr="000F341D">
                              <w:rPr>
                                <w:rFonts w:hAnsi="HG丸ｺﾞｼｯｸM-PRO" w:hint="eastAsia"/>
                                <w:color w:val="000000" w:themeColor="text1"/>
                                <w:sz w:val="18"/>
                                <w:szCs w:val="18"/>
                              </w:rPr>
                              <w:t>内容上、区分した記述は誤解を招く恐れがあるため、「</w:t>
                            </w:r>
                            <w:r>
                              <w:rPr>
                                <w:rFonts w:hAnsi="HG丸ｺﾞｼｯｸM-PRO"/>
                                <w:color w:val="000000" w:themeColor="text1"/>
                                <w:sz w:val="18"/>
                                <w:szCs w:val="18"/>
                              </w:rPr>
                              <w:t>2</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2</w:t>
                            </w:r>
                            <w:r>
                              <w:rPr>
                                <w:rFonts w:hAnsi="HG丸ｺﾞｼｯｸM-PRO"/>
                                <w:color w:val="000000" w:themeColor="text1"/>
                                <w:sz w:val="18"/>
                                <w:szCs w:val="18"/>
                              </w:rPr>
                              <w:t>.6</w:t>
                            </w:r>
                            <w:r w:rsidRPr="000F341D">
                              <w:rPr>
                                <w:rFonts w:hAnsi="HG丸ｺﾞｼｯｸM-PRO" w:hint="eastAsia"/>
                                <w:color w:val="000000" w:themeColor="text1"/>
                                <w:sz w:val="18"/>
                                <w:szCs w:val="18"/>
                              </w:rPr>
                              <w:t>日常的な維持管理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669CB3" id="四角形: 角を丸くする 340585594" o:spid="_x0000_s1513" style="position:absolute;left:0;text-align:left;margin-left:38.45pt;margin-top:10.25pt;width:383.8pt;height:88.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" filled="f" stroked="f">
                <v:textbox inset="5.85pt,.7pt,5.85pt,.7pt">
                  <w:txbxContent>
                    <w:p w14:paraId="51FC2485" w14:textId="77777777" w:rsidR="0040388D" w:rsidRPr="000F341D" w:rsidRDefault="0040388D" w:rsidP="0040388D">
                      <w:pPr>
                        <w:spacing w:line="220" w:lineRule="exact"/>
                        <w:ind w:left="180" w:hangingChars="100" w:hanging="180"/>
                        <w:jc w:val="left"/>
                        <w:rPr>
                          <w:rFonts w:hAnsi="HG丸ｺﾞｼｯｸM-PRO"/>
                          <w:color w:val="000000" w:themeColor="text1"/>
                          <w:sz w:val="18"/>
                          <w:szCs w:val="18"/>
                        </w:rPr>
                      </w:pPr>
                      <w:r w:rsidRPr="000F341D">
                        <w:rPr>
                          <w:rFonts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hAnsi="HG丸ｺﾞｼｯｸM-PRO" w:hint="eastAsia"/>
                          <w:color w:val="000000" w:themeColor="text1"/>
                          <w:sz w:val="18"/>
                          <w:szCs w:val="18"/>
                        </w:rPr>
                        <w:t>ことから</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管理</w:t>
                      </w:r>
                      <w:r w:rsidRPr="000F341D">
                        <w:rPr>
                          <w:rFonts w:hAnsi="HG丸ｺﾞｼｯｸM-PRO" w:hint="eastAsia"/>
                          <w:color w:val="000000" w:themeColor="text1"/>
                          <w:sz w:val="18"/>
                          <w:szCs w:val="18"/>
                        </w:rPr>
                        <w:t>業務</w:t>
                      </w:r>
                      <w:r>
                        <w:rPr>
                          <w:rFonts w:hAnsi="HG丸ｺﾞｼｯｸM-PRO" w:hint="eastAsia"/>
                          <w:color w:val="000000" w:themeColor="text1"/>
                          <w:sz w:val="18"/>
                          <w:szCs w:val="18"/>
                        </w:rPr>
                        <w:t>の</w:t>
                      </w:r>
                      <w:r w:rsidRPr="000F341D">
                        <w:rPr>
                          <w:rFonts w:hAnsi="HG丸ｺﾞｼｯｸM-PRO" w:hint="eastAsia"/>
                          <w:color w:val="000000" w:themeColor="text1"/>
                          <w:sz w:val="18"/>
                          <w:szCs w:val="18"/>
                        </w:rPr>
                        <w:t>内容上、区分した記述は誤解を招く恐れがあるため、「</w:t>
                      </w:r>
                      <w:r>
                        <w:rPr>
                          <w:rFonts w:hAnsi="HG丸ｺﾞｼｯｸM-PRO"/>
                          <w:color w:val="000000" w:themeColor="text1"/>
                          <w:sz w:val="18"/>
                          <w:szCs w:val="18"/>
                        </w:rPr>
                        <w:t>2</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2</w:t>
                      </w:r>
                      <w:r>
                        <w:rPr>
                          <w:rFonts w:hAnsi="HG丸ｺﾞｼｯｸM-PRO"/>
                          <w:color w:val="000000" w:themeColor="text1"/>
                          <w:sz w:val="18"/>
                          <w:szCs w:val="18"/>
                        </w:rPr>
                        <w:t>.6</w:t>
                      </w:r>
                      <w:r w:rsidRPr="000F341D">
                        <w:rPr>
                          <w:rFonts w:hAnsi="HG丸ｺﾞｼｯｸM-PRO" w:hint="eastAsia"/>
                          <w:color w:val="000000" w:themeColor="text1"/>
                          <w:sz w:val="18"/>
                          <w:szCs w:val="18"/>
                        </w:rPr>
                        <w:t>日常的な維持管理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14:paraId="6E215084" w14:textId="1C891520" w:rsidR="0040388D" w:rsidRDefault="0040388D" w:rsidP="00F34AF3">
      <w:pPr>
        <w:pStyle w:val="40"/>
        <w:ind w:left="420" w:firstLine="210"/>
      </w:pPr>
    </w:p>
    <w:p w14:paraId="107F2F56" w14:textId="77777777" w:rsidR="0040388D" w:rsidRDefault="0040388D" w:rsidP="00F34AF3">
      <w:pPr>
        <w:pStyle w:val="40"/>
        <w:ind w:left="420" w:firstLine="210"/>
      </w:pPr>
    </w:p>
    <w:p w14:paraId="2DCA810A" w14:textId="77777777" w:rsidR="0040388D" w:rsidRDefault="0040388D" w:rsidP="00F34AF3">
      <w:pPr>
        <w:pStyle w:val="40"/>
        <w:ind w:left="420" w:firstLine="210"/>
      </w:pPr>
    </w:p>
    <w:p w14:paraId="41243B88" w14:textId="77777777" w:rsidR="0040388D" w:rsidRDefault="0040388D" w:rsidP="00F34AF3">
      <w:pPr>
        <w:pStyle w:val="40"/>
        <w:ind w:left="420" w:firstLine="210"/>
      </w:pPr>
    </w:p>
    <w:p w14:paraId="400AD592" w14:textId="77777777" w:rsidR="0040388D" w:rsidRDefault="0040388D" w:rsidP="00F34AF3">
      <w:pPr>
        <w:pStyle w:val="40"/>
        <w:ind w:left="420" w:firstLine="210"/>
      </w:pPr>
    </w:p>
    <w:p w14:paraId="5246EB9B" w14:textId="34EA333E" w:rsidR="0040388D" w:rsidRDefault="0040388D">
      <w:pPr>
        <w:widowControl/>
        <w:jc w:val="left"/>
      </w:pPr>
      <w:r>
        <w:br w:type="page"/>
      </w:r>
    </w:p>
    <w:p w14:paraId="739F12F0" w14:textId="77777777" w:rsidR="0040388D" w:rsidRDefault="0040388D" w:rsidP="0040388D">
      <w:pPr>
        <w:widowControl/>
        <w:rPr>
          <w:rFonts w:hAnsi="HG丸ｺﾞｼｯｸM-PRO"/>
          <w:color w:val="000000" w:themeColor="text1"/>
          <w:szCs w:val="21"/>
        </w:rPr>
      </w:pPr>
    </w:p>
    <w:p w14:paraId="38A66EA9" w14:textId="77777777" w:rsidR="0040388D" w:rsidRDefault="004122B0" w:rsidP="0040388D">
      <w:pPr>
        <w:pStyle w:val="30"/>
        <w:ind w:leftChars="23" w:left="48" w:firstLineChars="47" w:firstLine="99"/>
        <w:rPr>
          <w:rFonts w:hAnsi="HG丸ｺﾞｼｯｸM-PRO"/>
          <w:color w:val="000000" w:themeColor="text1"/>
        </w:rPr>
      </w:pPr>
      <w:r>
        <w:rPr>
          <w:rFonts w:hAnsi="HG丸ｺﾞｼｯｸM-PRO"/>
          <w:noProof/>
          <w:color w:val="000000" w:themeColor="text1"/>
        </w:rPr>
        <w:object w:dxaOrig="1440" w:dyaOrig="1440" w14:anchorId="3E918DCF">
          <v:group id="_x0000_s2177" alt="図 2.2 14　日常的な維持管理の着実な実践のイメージ" style="position:absolute;left:0;text-align:left;margin-left:-10.85pt;margin-top:5.35pt;width:482.35pt;height:529.3pt;z-index:251757568" coordorigin="1225,1525" coordsize="9647,1058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4034" o:spid="_x0000_s2178" type="#_x0000_t67" style="position:absolute;left:7588;top:4976;width:871;height:468;rotation:180;visibility:visible;mso-height-relative:margin;v-text-anchor:middle" adj="10800" fillcolor="red" stroked="f" strokeweight="2pt"/>
            <v:rect id="_x0000_s2179" style="position:absolute;left:4755;top:1525;width:6117;height:3451" filled="f" fillcolor="red" strokecolor="red" strokeweight="2.25pt">
              <v:textbox inset="5.85pt,.7pt,5.85pt,.7pt"/>
            </v:rect>
            <v:group id="_x0000_s2180" style="position:absolute;left:1225;top:5442;width:9647;height:6669" coordorigin="1225,4394" coordsize="9647,6669">
              <v:roundrect id="_x0000_s2181" style="position:absolute;left:7647;top:7327;width:2101;height:330" arcsize="10923f" filled="f" stroked="f" strokecolor="#4579b8 [3044]">
                <v:textbox style="mso-next-textbox:#_x0000_s2181" inset="5.85pt,.7pt,5.85pt,.7pt">
                  <w:txbxContent>
                    <w:p w14:paraId="70FA07B4"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(2)</w:t>
                      </w:r>
                      <w:r w:rsidRPr="008D2C31">
                        <w:rPr>
                          <w:rFonts w:hint="eastAsia"/>
                          <w:spacing w:val="-12"/>
                          <w:sz w:val="18"/>
                          <w:szCs w:val="18"/>
                          <w:shd w:val="pct15" w:color="auto" w:fill="FFFFFF"/>
                        </w:rPr>
                        <w:t>日常的な維持管理作業</w:t>
                      </w:r>
                    </w:p>
                  </w:txbxContent>
                </v:textbox>
              </v:roundrect>
              <v:roundrect id="_x0000_s2182" style="position:absolute;left:7647;top:5588;width:1487;height:384" arcsize="10923f" filled="f" stroked="f" strokecolor="#4579b8 [3044]">
                <v:textbox style="mso-next-textbox:#_x0000_s2182" inset="5.85pt,.7pt,5.85pt,.7pt">
                  <w:txbxContent>
                    <w:p w14:paraId="4306657F"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 xml:space="preserve">(１)日常点検 </w:t>
                      </w:r>
                    </w:p>
                  </w:txbxContent>
                </v:textbox>
              </v:roundrect>
              <v:roundrect id="_x0000_s2183" style="position:absolute;left:4715;top:6688;width:1283;height:581" arcsize="10923f" filled="f" stroked="f" strokecolor="#4579b8 [3044]">
                <v:textbox style="mso-next-textbox:#_x0000_s2183" inset="5.85pt,.7pt,5.85pt,.7pt">
                  <w:txbxContent>
                    <w:p w14:paraId="6770A28F"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(4)データの</w:t>
                      </w:r>
                    </w:p>
                    <w:p w14:paraId="67193797"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蓄積・管理</w:t>
                      </w:r>
                    </w:p>
                  </w:txbxContent>
                </v:textbox>
              </v:roundrect>
              <v:roundrect id="_x0000_s2184" style="position:absolute;left:4917;top:4451;width:1421;height:384" arcsize="10923f" filled="f" stroked="f" strokecolor="#4579b8 [3044]">
                <v:textbox style="mso-next-textbox:#_x0000_s2184" inset="5.85pt,.7pt,5.85pt,.7pt">
                  <w:txbxContent>
                    <w:p w14:paraId="4D768E6C"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w:t>
                      </w:r>
                      <w:r>
                        <w:rPr>
                          <w:rFonts w:hint="eastAsia"/>
                          <w:sz w:val="18"/>
                          <w:szCs w:val="18"/>
                          <w:shd w:val="pct15" w:color="auto" w:fill="FFFFFF"/>
                        </w:rPr>
                        <w:t>５</w:t>
                      </w:r>
                      <w:r w:rsidRPr="00213349">
                        <w:rPr>
                          <w:rFonts w:hint="eastAsia"/>
                          <w:sz w:val="18"/>
                          <w:szCs w:val="18"/>
                          <w:shd w:val="pct15" w:color="auto" w:fill="FFFFFF"/>
                        </w:rPr>
                        <w:t>)</w:t>
                      </w:r>
                      <w:r>
                        <w:rPr>
                          <w:rFonts w:hint="eastAsia"/>
                          <w:sz w:val="18"/>
                          <w:szCs w:val="18"/>
                          <w:shd w:val="pct15" w:color="auto" w:fill="FFFFFF"/>
                        </w:rPr>
                        <w:t>履行確認</w:t>
                      </w:r>
                      <w:r w:rsidRPr="00213349">
                        <w:rPr>
                          <w:rFonts w:hint="eastAsia"/>
                          <w:sz w:val="18"/>
                          <w:szCs w:val="18"/>
                          <w:shd w:val="pct15" w:color="auto" w:fill="FFFFFF"/>
                        </w:rPr>
                        <w:t xml:space="preserve"> </w:t>
                      </w:r>
                    </w:p>
                  </w:txbxContent>
                </v:textbox>
              </v:roundrect>
              <v:group id="_x0000_s2185" style="position:absolute;left:1225;top:4394;width:9647;height:6669" coordorigin="1225,8504" coordsize="9647,6669">
                <v:group id="_x0000_s2186" style="position:absolute;left:1343;top:8887;width:9432;height:6128" coordorigin="1343,8887" coordsize="9432,6128">
                  <v:shape id="_x0000_s2187" type="#_x0000_t202" style="position:absolute;left:6398;top:10729;width:534;height:1463;visibility:visible;mso-width-relative:margin" fillcolor="#4f81bd [3204]" strokecolor="#243f60 [1604]" strokeweight="2pt">
                    <v:textbox style="mso-next-textbox:#_x0000_s2187">
                      <w:txbxContent>
                        <w:p w14:paraId="584294A8" w14:textId="77777777" w:rsidR="0040388D" w:rsidRPr="00D42F72" w:rsidRDefault="0040388D" w:rsidP="0040388D">
                          <w:pPr>
                            <w:spacing w:line="320" w:lineRule="exact"/>
                            <w:jc w:val="center"/>
                            <w:rPr>
                              <w:rFonts w:hAnsi="Meiryo UI" w:cs="Meiryo UI"/>
                              <w:color w:val="FFFFFF" w:themeColor="background1"/>
                            </w:rPr>
                          </w:pPr>
                          <w:r w:rsidRPr="00D42F72">
                            <w:rPr>
                              <w:rFonts w:hAnsi="Meiryo UI" w:cs="Meiryo UI" w:hint="eastAsia"/>
                              <w:color w:val="FFFFFF" w:themeColor="background1"/>
                            </w:rPr>
                            <w:t>協議調整</w:t>
                          </w:r>
                        </w:p>
                      </w:txbxContent>
                    </v:textbox>
                  </v:shape>
                  <v:group id="_x0000_s2188" style="position:absolute;left:5060;top:8887;width:2899;height:687" coordorigin="4895,8632" coordsize="2899,687">
                    <v:rect id="_x0000_s2189" style="position:absolute;left:4895;top:8632;width:2899;height:687" fillcolor="#fcf" strokecolor="red" strokeweight="1.5pt">
                      <v:textbox inset="5.85pt,.7pt,5.85pt,.7pt"/>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593" o:spid="_x0000_s2190" type="#_x0000_t69" style="position:absolute;left:4988;top:8703;width:2686;height:549;visibility:visible" adj="3233,3499" fillcolor="#4f81bd [3204]" strokecolor="#243f60 [1604]" strokeweight="2pt">
                      <v:textbox style="mso-next-textbox:#AutoShape 593" inset="5.85pt,.7pt,5.85pt,.7pt">
                        <w:txbxContent>
                          <w:p w14:paraId="0D4DDF8E" w14:textId="77777777" w:rsidR="0040388D" w:rsidRPr="00D42F72" w:rsidRDefault="0040388D" w:rsidP="0040388D">
                            <w:pPr>
                              <w:spacing w:line="280" w:lineRule="exact"/>
                              <w:jc w:val="center"/>
                              <w:rPr>
                                <w:rFonts w:hAnsi="Meiryo UI" w:cs="Meiryo UI"/>
                                <w:color w:val="FFFFFF" w:themeColor="background1"/>
                                <w:sz w:val="20"/>
                              </w:rPr>
                            </w:pPr>
                            <w:r w:rsidRPr="00D42F72">
                              <w:rPr>
                                <w:rFonts w:hAnsi="Meiryo UI" w:cs="Meiryo UI" w:hint="eastAsia"/>
                                <w:color w:val="FFFFFF" w:themeColor="background1"/>
                                <w:sz w:val="20"/>
                              </w:rPr>
                              <w:t>履行確認・報告</w:t>
                            </w:r>
                          </w:p>
                        </w:txbxContent>
                      </v:textbox>
                    </v:shape>
                  </v:group>
                  <v:group id="_x0000_s2191" style="position:absolute;left:1343;top:9203;width:9432;height:5812" coordorigin="1343,9203" coordsize="9432,5812">
                    <v:group id="_x0000_s2192" style="position:absolute;left:3855;top:12390;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2193" type="#_x0000_t66" style="position:absolute;left:3402;top:7253;width:603;height:533;visibility:visible;v-text-anchor:middle" adj="9541" fillcolor="#4bacc6 [3208]" strokecolor="#205867 [1608]" strokeweight="2pt">
                        <o:lock v:ext="edit" aspectratio="t"/>
                        <v:textbox style="mso-next-textbox:#左矢印 3592">
                          <w:txbxContent>
                            <w:p w14:paraId="7F85FAFC" w14:textId="77777777" w:rsidR="0040388D" w:rsidRPr="00916EC5" w:rsidRDefault="0040388D" w:rsidP="0040388D">
                              <w:pPr>
                                <w:spacing w:line="240" w:lineRule="exact"/>
                                <w:jc w:val="center"/>
                                <w:rPr>
                                  <w:rFonts w:ascii="Meiryo UI" w:eastAsia="Meiryo UI" w:hAnsi="Meiryo UI" w:cs="Meiryo UI"/>
                                  <w:color w:val="000000" w:themeColor="text1"/>
                                  <w:sz w:val="18"/>
                                  <w:szCs w:val="18"/>
                                </w:rPr>
                              </w:pPr>
                            </w:p>
                          </w:txbxContent>
                        </v:textbox>
                      </v:shape>
                      <v:shape id="_x0000_s2194" type="#_x0000_t202" style="position:absolute;left:3477;top:7308;width:611;height:432" filled="f" stroked="f">
                        <v:textbox style="mso-next-textbox:#_x0000_s2194" inset="5.85pt,.7pt,5.85pt,.7pt">
                          <w:txbxContent>
                            <w:p w14:paraId="51FAA2C9" w14:textId="77777777" w:rsidR="0040388D" w:rsidRPr="00D42F72" w:rsidRDefault="0040388D" w:rsidP="0040388D">
                              <w:pPr>
                                <w:rPr>
                                  <w:rFonts w:hAnsi="Meiryo UI" w:cs="Meiryo UI"/>
                                  <w:sz w:val="16"/>
                                  <w:szCs w:val="16"/>
                                </w:rPr>
                              </w:pPr>
                              <w:r w:rsidRPr="00D42F72">
                                <w:rPr>
                                  <w:rFonts w:hAnsi="Meiryo UI" w:cs="Meiryo UI" w:hint="eastAsia"/>
                                  <w:sz w:val="16"/>
                                  <w:szCs w:val="16"/>
                                </w:rPr>
                                <w:t>活用</w:t>
                              </w:r>
                            </w:p>
                          </w:txbxContent>
                        </v:textbox>
                      </v:shape>
                    </v:group>
                    <v:group id="_x0000_s2195" style="position:absolute;left:3855;top:11522;width:656;height:533" coordorigin="3402,6370" coordsize="656,533">
                      <v:shape id="右矢印 3600" o:spid="_x0000_s2196" type="#_x0000_t13" style="position:absolute;left:3455;top:6370;width:603;height:533;visibility:visible;v-text-anchor:middle" adj="12241" fillcolor="#9bbb59 [3206]" strokecolor="#4e6128 [1606]" strokeweight="2pt">
                        <v:textbox style="mso-next-textbox:#右矢印 3600">
                          <w:txbxContent>
                            <w:p w14:paraId="1743E1FF" w14:textId="77777777" w:rsidR="0040388D" w:rsidRPr="00916EC5" w:rsidRDefault="0040388D" w:rsidP="0040388D">
                              <w:pPr>
                                <w:spacing w:line="240" w:lineRule="exact"/>
                                <w:rPr>
                                  <w:rFonts w:ascii="Meiryo UI" w:eastAsia="Meiryo UI" w:hAnsi="Meiryo UI" w:cs="Meiryo UI"/>
                                  <w:color w:val="000000" w:themeColor="text1"/>
                                  <w:sz w:val="18"/>
                                  <w:szCs w:val="18"/>
                                </w:rPr>
                              </w:pPr>
                            </w:p>
                          </w:txbxContent>
                        </v:textbox>
                      </v:shape>
                      <v:shape id="_x0000_s2197" type="#_x0000_t202" style="position:absolute;left:3402;top:6426;width:611;height:432" filled="f" stroked="f">
                        <v:textbox style="mso-next-textbox:#_x0000_s2197" inset="5.85pt,.7pt,5.85pt,.7pt">
                          <w:txbxContent>
                            <w:p w14:paraId="2241B979" w14:textId="77777777" w:rsidR="0040388D" w:rsidRPr="00040FF0" w:rsidRDefault="0040388D" w:rsidP="0040388D">
                              <w:pPr>
                                <w:rPr>
                                  <w:rFonts w:ascii="Meiryo UI" w:eastAsia="Meiryo UI" w:hAnsi="Meiryo UI" w:cs="Meiryo UI"/>
                                  <w:sz w:val="16"/>
                                  <w:szCs w:val="16"/>
                                </w:rPr>
                              </w:pPr>
                              <w:r w:rsidRPr="00D42F72">
                                <w:rPr>
                                  <w:rFonts w:hAnsi="Meiryo UI" w:cs="Meiryo UI" w:hint="eastAsia"/>
                                  <w:sz w:val="16"/>
                                  <w:szCs w:val="16"/>
                                </w:rPr>
                                <w:t>記</w:t>
                              </w:r>
                              <w:r>
                                <w:rPr>
                                  <w:rFonts w:ascii="Meiryo UI" w:eastAsia="Meiryo UI" w:hAnsi="Meiryo UI" w:cs="Meiryo UI" w:hint="eastAsia"/>
                                  <w:sz w:val="16"/>
                                  <w:szCs w:val="16"/>
                                </w:rPr>
                                <w:t>録</w:t>
                              </w:r>
                            </w:p>
                          </w:txbxContent>
                        </v:textbox>
                      </v:shape>
                    </v:group>
                    <v:group id="_x0000_s2198" style="position:absolute;left:3886;top:13224;width:656;height:533" coordorigin="3402,6370" coordsize="656,533">
                      <v:shape id="右矢印 3600" o:spid="_x0000_s2199" type="#_x0000_t13" style="position:absolute;left:3455;top:6370;width:603;height:533;visibility:visible;v-text-anchor:middle" adj="12241" fillcolor="#9bbb59 [3206]" strokecolor="#4e6128 [1606]" strokeweight="2pt">
                        <v:textbox>
                          <w:txbxContent>
                            <w:p w14:paraId="4E751586" w14:textId="77777777" w:rsidR="0040388D" w:rsidRPr="00916EC5" w:rsidRDefault="0040388D" w:rsidP="0040388D">
                              <w:pPr>
                                <w:spacing w:line="240" w:lineRule="exact"/>
                                <w:rPr>
                                  <w:rFonts w:ascii="Meiryo UI" w:eastAsia="Meiryo UI" w:hAnsi="Meiryo UI" w:cs="Meiryo UI"/>
                                  <w:color w:val="000000" w:themeColor="text1"/>
                                  <w:sz w:val="18"/>
                                  <w:szCs w:val="18"/>
                                </w:rPr>
                              </w:pPr>
                            </w:p>
                          </w:txbxContent>
                        </v:textbox>
                      </v:shape>
                      <v:shape id="_x0000_s2200" type="#_x0000_t202" style="position:absolute;left:3402;top:6426;width:611;height:432" filled="f" stroked="f">
                        <v:textbox style="mso-next-textbox:#_x0000_s2200" inset="5.85pt,.7pt,5.85pt,.7pt">
                          <w:txbxContent>
                            <w:p w14:paraId="7CC782DA" w14:textId="77777777" w:rsidR="0040388D" w:rsidRPr="00D42F72" w:rsidRDefault="0040388D" w:rsidP="0040388D">
                              <w:pPr>
                                <w:rPr>
                                  <w:rFonts w:hAnsi="Meiryo UI" w:cs="Meiryo UI"/>
                                  <w:sz w:val="16"/>
                                  <w:szCs w:val="16"/>
                                </w:rPr>
                              </w:pPr>
                              <w:r w:rsidRPr="00D42F72">
                                <w:rPr>
                                  <w:rFonts w:hAnsi="Meiryo UI" w:cs="Meiryo UI" w:hint="eastAsia"/>
                                  <w:sz w:val="16"/>
                                  <w:szCs w:val="16"/>
                                </w:rPr>
                                <w:t>記録</w:t>
                              </w:r>
                            </w:p>
                          </w:txbxContent>
                        </v:textbox>
                      </v:shape>
                    </v:group>
                    <v:group id="_x0000_s2201" style="position:absolute;left:1343;top:9203;width:9432;height:5812" coordorigin="1343,9203" coordsize="9432,5812">
                      <v:roundrect id="角丸四角形 3610" o:spid="_x0000_s2202" style="position:absolute;left:1431;top:9717;width:4747;height:4484;visibility:visible;v-text-anchor:middle" arcsize="10923f" filled="f" strokecolor="#f79646 [3209]" strokeweight="2pt">
                        <v:stroke dashstyle="3 1"/>
                      </v:roundrect>
                      <v:shape id="テキスト ボックス 3636" o:spid="_x0000_s2203" type="#_x0000_t202" style="position:absolute;left:2513;top:9203;width:1874;height:495;visibility:visible" fillcolor="#f79646 [3209]" strokecolor="#f79646 [3209]" strokeweight="2pt">
                        <v:textbox style="mso-next-textbox:#テキスト ボックス 3636">
                          <w:txbxContent>
                            <w:p w14:paraId="0CF3E8D9" w14:textId="77777777" w:rsidR="0040388D" w:rsidRPr="00D42F72" w:rsidRDefault="0040388D" w:rsidP="0040388D">
                              <w:pPr>
                                <w:spacing w:line="320" w:lineRule="exact"/>
                                <w:jc w:val="center"/>
                                <w:rPr>
                                  <w:rFonts w:hAnsi="Meiryo UI" w:cs="Meiryo UI"/>
                                  <w:color w:val="FFFFFF" w:themeColor="background1"/>
                                </w:rPr>
                              </w:pPr>
                              <w:r w:rsidRPr="00D42F72">
                                <w:rPr>
                                  <w:rFonts w:hAnsi="Meiryo UI" w:cs="Meiryo UI" w:hint="eastAsia"/>
                                  <w:color w:val="FFFFFF" w:themeColor="background1"/>
                                </w:rPr>
                                <w:t>大阪府</w:t>
                              </w:r>
                            </w:p>
                          </w:txbxContent>
                        </v:textbox>
                      </v:shape>
                      <v:group id="_x0000_s2204" style="position:absolute;left:1343;top:9962;width:9432;height:5053" coordorigin="1343,9962" coordsize="9432,5053">
                        <v:group id="_x0000_s2205" style="position:absolute;left:1343;top:14418;width:9432;height:597" coordorigin="1343,14418" coordsize="9432,597">
                          <v:rect id="_x0000_s2206" style="position:absolute;left:1343;top:14418;width:9432;height:597" fillcolor="#fcf" strokecolor="red" strokeweight="1.5pt">
                            <v:textbox inset="5.85pt,.7pt,5.85pt,.7pt"/>
                          </v:rect>
                          <v:shape id="テキスト ボックス 3280" o:spid="_x0000_s2207" type="#_x0000_t202" style="position:absolute;left:1431;top:14506;width:9254;height:390;visibility:visible;mso-width-relative:margin" fillcolor="#4f81bd [3204]" strokecolor="#243f60 [1604]" strokeweight="2pt">
                            <v:textbox style="mso-next-textbox:#テキスト ボックス 3280">
                              <w:txbxContent>
                                <w:p w14:paraId="043885DB"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評価・検証（計画見直し）</w:t>
                                  </w:r>
                                </w:p>
                              </w:txbxContent>
                            </v:textbox>
                          </v:shape>
                        </v:group>
                        <v:shape id="_x0000_s2208" type="#_x0000_t202" style="position:absolute;left:1833;top:13322;width:1874;height:390;visibility:visible" fillcolor="#4f81bd [3204]" strokecolor="#243f60 [1604]" strokeweight="2pt">
                          <v:textbox style="mso-next-textbox:#_x0000_s2208">
                            <w:txbxContent>
                              <w:p w14:paraId="0773DECE" w14:textId="77777777" w:rsidR="0040388D" w:rsidRPr="00D42F72" w:rsidRDefault="0040388D" w:rsidP="0040388D">
                                <w:pPr>
                                  <w:spacing w:line="200" w:lineRule="exact"/>
                                  <w:jc w:val="center"/>
                                  <w:rPr>
                                    <w:rFonts w:hAnsi="Meiryo UI" w:cs="Meiryo UI"/>
                                    <w:color w:val="FFFFFF" w:themeColor="background1"/>
                                    <w:sz w:val="20"/>
                                  </w:rPr>
                                </w:pPr>
                                <w:r w:rsidRPr="00D42F72">
                                  <w:rPr>
                                    <w:rFonts w:hAnsi="Meiryo UI" w:cs="Meiryo UI" w:hint="eastAsia"/>
                                    <w:color w:val="FFFFFF" w:themeColor="background1"/>
                                    <w:sz w:val="20"/>
                                  </w:rPr>
                                  <w:t>補修更新等</w:t>
                                </w:r>
                              </w:p>
                            </w:txbxContent>
                          </v:textbox>
                        </v:shape>
                        <v:group id="_x0000_s2209" style="position:absolute;left:1675;top:11376;width:4693;height:1191" coordorigin="1717,10759" coordsize="4693,1191">
                          <v:shape id="直線矢印コネクタ 3627" o:spid="_x0000_s2210" type="#_x0000_t32" style="position:absolute;left:1731;top:11950;width:129;height:0;flip:y;visibility:visible" strokecolor="#4579b8 [3044]">
                            <v:stroke endarrow="open"/>
                          </v:shape>
                          <v:shape id="直線矢印コネクタ 3634" o:spid="_x0000_s2211" type="#_x0000_t32" style="position:absolute;left:1730;top:10759;width:4680;height:0;flip:y;visibility:visible" strokecolor="#4579b8 [3044]">
                            <v:stroke endarrow="open"/>
                          </v:shape>
                          <v:shape id="直線矢印コネクタ 3589" o:spid="_x0000_s2212" type="#_x0000_t32" style="position:absolute;left:1717;top:10759;width:0;height:1186;visibility:visible" strokecolor="#4579b8 [3044]"/>
                        </v:group>
                        <v:group id="_x0000_s2213" style="position:absolute;left:2978;top:10157;width:910;height:2303" coordorigin="2978,9632" coordsize="910,2303">
                          <v:shape id="_x0000_s2214" type="#_x0000_t32" style="position:absolute;left:3765;top:9632;width:0;height:1950;visibility:visible" strokecolor="#4579b8 [3044]"/>
                          <v:shape id="_x0000_s2215" type="#_x0000_t32" style="position:absolute;left:2978;top:11584;width:0;height:351;visibility:visible" strokecolor="#4579b8 [3044]">
                            <v:stroke endarrow="open"/>
                          </v:shape>
                          <v:shape id="_x0000_s2216" type="#_x0000_t32" style="position:absolute;left:2978;top:11584;width:786;height:0;flip:y;visibility:visible" strokecolor="#4579b8 [3044]"/>
                          <v:shape id="_x0000_s2217" type="#_x0000_t32" style="position:absolute;left:3777;top:9632;width:111;height:0;visibility:visible;mso-width-relative:margin" strokecolor="#4579b8 [3044]"/>
                        </v:group>
                        <v:shape id="テキスト ボックス 3410" o:spid="_x0000_s2218" type="#_x0000_t202" style="position:absolute;left:1837;top:10108;width:1737;height:384;visibility:visible;mso-width-relative:margin" fillcolor="#4f81bd [3204]" strokecolor="#243f60 [1604]" strokeweight="2pt">
                          <v:fill opacity="32896f"/>
                          <v:stroke dashstyle="dash"/>
                          <v:textbox style="mso-next-textbox:#テキスト ボックス 3410">
                            <w:txbxContent>
                              <w:p w14:paraId="033739D0" w14:textId="77777777" w:rsidR="0040388D" w:rsidRPr="00D42F72" w:rsidRDefault="0040388D" w:rsidP="0040388D">
                                <w:pPr>
                                  <w:spacing w:line="200" w:lineRule="exact"/>
                                  <w:jc w:val="center"/>
                                  <w:rPr>
                                    <w:rFonts w:hAnsi="Meiryo UI" w:cs="Meiryo UI"/>
                                    <w:color w:val="000000" w:themeColor="text1"/>
                                    <w:sz w:val="20"/>
                                  </w:rPr>
                                </w:pPr>
                                <w:r w:rsidRPr="00D42F72">
                                  <w:rPr>
                                    <w:rFonts w:hAnsi="Meiryo UI" w:cs="Meiryo UI" w:hint="eastAsia"/>
                                    <w:color w:val="000000" w:themeColor="text1"/>
                                    <w:sz w:val="20"/>
                                  </w:rPr>
                                  <w:t>管理状況把握</w:t>
                                </w:r>
                              </w:p>
                            </w:txbxContent>
                          </v:textbox>
                        </v:shape>
                        <v:shape id="_x0000_s2219" type="#_x0000_t202" style="position:absolute;left:1810;top:10843;width:1874;height:405;visibility:visible" fillcolor="#4f81bd [3204]" strokecolor="#243f60 [1604]" strokeweight="2pt">
                          <v:fill opacity="32896f"/>
                          <v:stroke dashstyle="dash"/>
                          <v:textbox style="mso-next-textbox:#_x0000_s2219">
                            <w:txbxContent>
                              <w:p w14:paraId="78B1A425" w14:textId="77777777" w:rsidR="0040388D" w:rsidRPr="00D42F72" w:rsidRDefault="0040388D" w:rsidP="0040388D">
                                <w:pPr>
                                  <w:spacing w:line="200" w:lineRule="exact"/>
                                  <w:jc w:val="center"/>
                                  <w:rPr>
                                    <w:rFonts w:hAnsi="Meiryo UI" w:cs="Meiryo UI"/>
                                    <w:color w:val="000000" w:themeColor="text1"/>
                                    <w:sz w:val="20"/>
                                  </w:rPr>
                                </w:pPr>
                                <w:r w:rsidRPr="00D42F72">
                                  <w:rPr>
                                    <w:rFonts w:hAnsi="Meiryo UI" w:cs="Meiryo UI" w:hint="eastAsia"/>
                                    <w:color w:val="000000" w:themeColor="text1"/>
                                    <w:sz w:val="20"/>
                                  </w:rPr>
                                  <w:t>点検計画策定</w:t>
                                </w:r>
                              </w:p>
                            </w:txbxContent>
                          </v:textbox>
                        </v:shape>
                        <v:shape id="直線矢印コネクタ 3411" o:spid="_x0000_s2220" type="#_x0000_t32" style="position:absolute;left:2698;top:10515;width:0;height:332;visibility:visible" strokecolor="#4579b8 [3044]">
                          <v:stroke dashstyle="dash" endarrow="open"/>
                        </v:shape>
                        <v:shape id="_x0000_s2221" type="#_x0000_t32" style="position:absolute;left:2698;top:11975;width:0;height:468;visibility:visible" strokecolor="#4579b8 [3044]">
                          <v:stroke endarrow="open"/>
                        </v:shape>
                        <v:shape id="_x0000_s2222" type="#_x0000_t202" style="position:absolute;left:1814;top:11597;width:1874;height:373;visibility:visible" fillcolor="#4f81bd [3204]" strokecolor="#243f60 [1604]" strokeweight="2pt">
                          <v:textbox style="mso-next-textbox:#_x0000_s2222">
                            <w:txbxContent>
                              <w:p w14:paraId="51F31980" w14:textId="77777777" w:rsidR="0040388D" w:rsidRPr="00D42F72" w:rsidRDefault="0040388D" w:rsidP="0040388D">
                                <w:pPr>
                                  <w:spacing w:line="220" w:lineRule="exact"/>
                                  <w:jc w:val="center"/>
                                  <w:rPr>
                                    <w:rFonts w:hAnsi="ＭＳ ゴシック" w:cs="Meiryo UI"/>
                                    <w:color w:val="FFFFFF" w:themeColor="background1"/>
                                    <w:sz w:val="20"/>
                                  </w:rPr>
                                </w:pPr>
                                <w:r w:rsidRPr="00D42F72">
                                  <w:rPr>
                                    <w:rFonts w:hAnsi="ＭＳ ゴシック" w:cs="Meiryo UI" w:hint="eastAsia"/>
                                    <w:color w:val="FFFFFF" w:themeColor="background1"/>
                                    <w:sz w:val="20"/>
                                  </w:rPr>
                                  <w:t>点検、診断・評価</w:t>
                                </w:r>
                              </w:p>
                            </w:txbxContent>
                          </v:textbox>
                        </v:shape>
                        <v:shape id="_x0000_s2223" type="#_x0000_t32" style="position:absolute;left:2698;top:11228;width:0;height:374;visibility:visible" strokecolor="#4579b8 [3044]">
                          <v:stroke dashstyle="dash" endarrow="open"/>
                        </v:shape>
                        <v:shape id="_x0000_s2224" type="#_x0000_t202" style="position:absolute;left:1814;top:12450;width:1874;height:390;visibility:visible" fillcolor="#4f81bd [3204]" strokecolor="#243f60 [1604]" strokeweight="2pt">
                          <v:textbox style="mso-next-textbox:#_x0000_s2224">
                            <w:txbxContent>
                              <w:p w14:paraId="76263038"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対策計画策定</w:t>
                                </w:r>
                              </w:p>
                            </w:txbxContent>
                          </v:textbox>
                        </v:shape>
                        <v:shape id="_x0000_s2225" type="#_x0000_t32" style="position:absolute;left:2698;top:12837;width:0;height:507;visibility:visible" strokecolor="#4579b8 [3044]">
                          <v:stroke endarrow="open"/>
                        </v:shape>
                        <v:shape id="_x0000_s2226" type="#_x0000_t202" style="position:absolute;left:3838;top:9962;width:889;height:564;visibility:visible;mso-width-relative:margin" fillcolor="#4f81bd [3204]" strokecolor="#243f60 [1604]" strokeweight="2pt">
                          <v:fill opacity="32896f"/>
                          <v:stroke dashstyle="dash"/>
                          <v:textbox style="mso-next-textbox:#_x0000_s2226">
                            <w:txbxContent>
                              <w:p w14:paraId="3214C3B0" w14:textId="77777777" w:rsidR="0040388D" w:rsidRPr="00813778" w:rsidRDefault="0040388D" w:rsidP="0040388D">
                                <w:pPr>
                                  <w:spacing w:line="200" w:lineRule="exact"/>
                                  <w:jc w:val="center"/>
                                  <w:rPr>
                                    <w:rFonts w:hAnsi="Meiryo UI" w:cs="Meiryo UI"/>
                                    <w:color w:val="000000" w:themeColor="text1"/>
                                    <w:spacing w:val="-10"/>
                                    <w:sz w:val="20"/>
                                  </w:rPr>
                                </w:pPr>
                                <w:r w:rsidRPr="00813778">
                                  <w:rPr>
                                    <w:rFonts w:hAnsi="Meiryo UI" w:cs="Meiryo UI" w:hint="eastAsia"/>
                                    <w:color w:val="000000" w:themeColor="text1"/>
                                    <w:spacing w:val="-10"/>
                                    <w:sz w:val="20"/>
                                  </w:rPr>
                                  <w:t>苦情</w:t>
                                </w:r>
                              </w:p>
                              <w:p w14:paraId="61A40DC7" w14:textId="77777777" w:rsidR="0040388D" w:rsidRPr="002438AF" w:rsidRDefault="0040388D" w:rsidP="0040388D">
                                <w:pPr>
                                  <w:spacing w:line="200" w:lineRule="exact"/>
                                  <w:jc w:val="center"/>
                                  <w:rPr>
                                    <w:rFonts w:hAnsi="Meiryo UI" w:cs="Meiryo UI"/>
                                    <w:color w:val="000000" w:themeColor="text1"/>
                                    <w:spacing w:val="-8"/>
                                    <w:sz w:val="20"/>
                                  </w:rPr>
                                </w:pPr>
                                <w:r w:rsidRPr="002438AF">
                                  <w:rPr>
                                    <w:rFonts w:hAnsi="Meiryo UI" w:cs="Meiryo UI" w:hint="eastAsia"/>
                                    <w:color w:val="000000" w:themeColor="text1"/>
                                    <w:spacing w:val="-8"/>
                                    <w:sz w:val="20"/>
                                  </w:rPr>
                                  <w:t>要望等</w:t>
                                </w:r>
                              </w:p>
                            </w:txbxContent>
                          </v:textbox>
                        </v:shape>
                        <v:group id="_x0000_s2227" style="position:absolute;left:1524;top:11025;width:296;height:3492" coordorigin="1524,11025" coordsize="296,3492">
                          <v:shape id="直線矢印コネクタ 3620" o:spid="_x0000_s2228" type="#_x0000_t32" style="position:absolute;left:1525;top:11027;width:0;height:3490;visibility:visible;mso-height-relative:margin" strokecolor="#4579b8 [3044]"/>
                          <v:shape id="直線矢印コネクタ 3634" o:spid="_x0000_s2229" type="#_x0000_t32" style="position:absolute;left:1542;top:11025;width:253;height:0;flip:y;visibility:visible" strokecolor="#4579b8 [3044]">
                            <v:stroke endarrow="open"/>
                          </v:shape>
                          <v:shape id="_x0000_s2230" type="#_x0000_t32" style="position:absolute;left:1524;top:12695;width:296;height:0;visibility:visible;mso-width-relative:margin" strokecolor="#4579b8 [3044]">
                            <v:stroke endarrow="open"/>
                          </v:shape>
                        </v:group>
                        <v:shape id="_x0000_s2231" type="#_x0000_t32" style="position:absolute;left:2698;top:13703;width:0;height:814;visibility:visible" strokecolor="#4579b8 [3044]">
                          <v:stroke endarrow="open"/>
                        </v:shape>
                      </v:group>
                    </v:group>
                  </v:group>
                  <v:group id="_x0000_s2232" style="position:absolute;left:4510;top:9195;width:6209;height:5324" coordorigin="4510,9195" coordsize="6209,5324">
                    <v:roundrect id="角丸四角形 3611" o:spid="_x0000_s2233" style="position:absolute;left:7256;top:9690;width:3463;height:4451;visibility:visible;mso-width-relative:margin;v-text-anchor:middle" arcsize="10923f" filled="f" strokecolor="#00b050" strokeweight="2pt">
                      <v:stroke dashstyle="3 1"/>
                    </v:roundrect>
                    <v:shape id="テキスト ボックス 3637" o:spid="_x0000_s2234" type="#_x0000_t202" style="position:absolute;left:8231;top:9195;width:1874;height:495;visibility:visible" fillcolor="#00b050" strokecolor="#00b050" strokeweight="2pt">
                      <v:textbox style="mso-next-textbox:#テキスト ボックス 3637">
                        <w:txbxContent>
                          <w:p w14:paraId="6DB17923" w14:textId="77777777" w:rsidR="0040388D" w:rsidRPr="00D42F72" w:rsidRDefault="0040388D" w:rsidP="0040388D">
                            <w:pPr>
                              <w:spacing w:line="320" w:lineRule="exact"/>
                              <w:jc w:val="center"/>
                              <w:rPr>
                                <w:rFonts w:hAnsi="Meiryo UI" w:cs="Meiryo UI"/>
                                <w:color w:val="FFFFFF" w:themeColor="background1"/>
                              </w:rPr>
                            </w:pPr>
                            <w:r w:rsidRPr="00D42F72">
                              <w:rPr>
                                <w:rFonts w:hAnsi="Meiryo UI" w:cs="Meiryo UI" w:hint="eastAsia"/>
                                <w:color w:val="FFFFFF" w:themeColor="background1"/>
                              </w:rPr>
                              <w:t>指定管理者</w:t>
                            </w:r>
                          </w:p>
                        </w:txbxContent>
                      </v:textbox>
                    </v:shape>
                    <v:group id="_x0000_s2235" style="position:absolute;left:4510;top:10036;width:6059;height:4483" coordorigin="4510,10036" coordsize="6059,4483">
                      <v:group id="_x0000_s2236" style="position:absolute;left:7003;top:11760;width:3314;height:1496" coordorigin="7003,11760" coordsize="3314,1496">
                        <v:rect id="_x0000_s2237" style="position:absolute;left:7797;top:11760;width:2520;height:1496" fillcolor="#fcf" strokecolor="red" strokeweight="1.5pt">
                          <v:textbox inset="5.85pt,.7pt,5.85pt,.7pt"/>
                        </v:rect>
                        <v:shape id="テキスト ボックス 3394" o:spid="_x0000_s2238" type="#_x0000_t202" style="position:absolute;left:7914;top:12605;width:2287;height:557;visibility:visible;mso-width-relative:margin;mso-height-relative:margin" fillcolor="#4f81bd [3204]" strokecolor="#243f60 [1604]" strokeweight="2pt">
                          <v:textbox style="mso-next-textbox:#テキスト ボックス 3394">
                            <w:txbxContent>
                              <w:p w14:paraId="4C81187E" w14:textId="77777777" w:rsidR="0040388D" w:rsidRPr="00D42F72" w:rsidRDefault="0040388D" w:rsidP="0040388D">
                                <w:pPr>
                                  <w:spacing w:line="180" w:lineRule="exact"/>
                                  <w:jc w:val="center"/>
                                  <w:rPr>
                                    <w:rFonts w:hAnsi="Meiryo UI" w:cs="Meiryo UI"/>
                                    <w:color w:val="FFFFFF" w:themeColor="background1"/>
                                    <w:sz w:val="20"/>
                                  </w:rPr>
                                </w:pPr>
                                <w:r w:rsidRPr="00D42F72">
                                  <w:rPr>
                                    <w:rFonts w:hAnsi="Meiryo UI" w:cs="Meiryo UI" w:hint="eastAsia"/>
                                    <w:color w:val="FFFFFF" w:themeColor="background1"/>
                                    <w:sz w:val="20"/>
                                  </w:rPr>
                                  <w:t>維持管理・修繕作業の実施（必要に応じ）</w:t>
                                </w:r>
                              </w:p>
                            </w:txbxContent>
                          </v:textbox>
                        </v:shape>
                        <v:shape id="直線矢印コネクタ 44048" o:spid="_x0000_s2239" type="#_x0000_t32" style="position:absolute;left:9039;top:12234;width:0;height:371;visibility:visible" strokecolor="#4579b8 [3044]">
                          <v:stroke endarrow="open"/>
                        </v:shape>
                        <v:shape id="_x0000_s2240" type="#_x0000_t202" style="position:absolute;left:7914;top:11844;width:2268;height:411;visibility:visible;mso-width-relative:margin" fillcolor="#4f81bd [3204]" strokecolor="#243f60 [1604]" strokeweight="2pt">
                          <v:textbox style="mso-next-textbox:#_x0000_s2240">
                            <w:txbxContent>
                              <w:p w14:paraId="0F957F74" w14:textId="77777777" w:rsidR="0040388D" w:rsidRPr="008E137E" w:rsidRDefault="0040388D" w:rsidP="0040388D">
                                <w:pPr>
                                  <w:spacing w:line="240" w:lineRule="exact"/>
                                  <w:jc w:val="center"/>
                                  <w:rPr>
                                    <w:color w:val="FFFFFF" w:themeColor="background1"/>
                                    <w:sz w:val="20"/>
                                  </w:rPr>
                                </w:pPr>
                                <w:r w:rsidRPr="008E137E">
                                  <w:rPr>
                                    <w:rFonts w:hint="eastAsia"/>
                                    <w:color w:val="FFFFFF" w:themeColor="background1"/>
                                    <w:sz w:val="20"/>
                                  </w:rPr>
                                  <w:t>作業方針の決定</w:t>
                                </w:r>
                              </w:p>
                            </w:txbxContent>
                          </v:textbox>
                        </v:shape>
                        <v:shape id="_x0000_s2241" type="#_x0000_t32" style="position:absolute;left:7003;top:12049;width:902;height:0;flip:y;visibility:visible" strokecolor="#4579b8 [3044]">
                          <v:stroke startarrow="open" endarrow="open"/>
                        </v:shape>
                      </v:group>
                      <v:group id="_x0000_s2242" style="position:absolute;left:6963;top:10036;width:3606;height:4483" coordorigin="6963,10036" coordsize="3606,4483">
                        <v:rect id="_x0000_s2243" style="position:absolute;left:7797;top:10036;width:2520;height:1341" fillcolor="#fcf" strokecolor="red" strokeweight="1.5pt">
                          <v:textbox inset="5.85pt,.7pt,5.85pt,.7pt"/>
                        </v:rect>
                        <v:shape id="直線矢印コネクタ 3452" o:spid="_x0000_s2244" type="#_x0000_t32" style="position:absolute;left:9039;top:10546;width:0;height:351;visibility:visible" strokecolor="#4579b8 [3044]">
                          <v:stroke dashstyle="dash" endarrow="open"/>
                        </v:shape>
                        <v:shape id="テキスト ボックス 3285" o:spid="_x0000_s2245" type="#_x0000_t202" style="position:absolute;left:7914;top:10132;width:2279;height:411;visibility:visible" fillcolor="#4f81bd [3204]" strokecolor="#243f60 [1604]" strokeweight="2pt">
                          <v:fill opacity="32896f"/>
                          <v:stroke dashstyle="dash"/>
                          <v:textbox style="mso-next-textbox:#テキスト ボックス 3285">
                            <w:txbxContent>
                              <w:p w14:paraId="75474B45" w14:textId="5BFF9BC4" w:rsidR="0040388D" w:rsidRPr="00D42F72" w:rsidRDefault="0040388D" w:rsidP="0040388D">
                                <w:pPr>
                                  <w:spacing w:line="200" w:lineRule="exact"/>
                                  <w:jc w:val="center"/>
                                  <w:rPr>
                                    <w:rFonts w:hAnsi="Meiryo UI" w:cs="Meiryo UI"/>
                                    <w:color w:val="000000" w:themeColor="text1"/>
                                    <w:sz w:val="20"/>
                                  </w:rPr>
                                </w:pPr>
                                <w:r w:rsidRPr="00D42F72">
                                  <w:rPr>
                                    <w:rFonts w:hAnsi="Meiryo UI" w:cs="Meiryo UI" w:hint="eastAsia"/>
                                    <w:color w:val="000000" w:themeColor="text1"/>
                                    <w:sz w:val="20"/>
                                  </w:rPr>
                                  <w:t>点検計画策定</w:t>
                                </w:r>
                              </w:p>
                            </w:txbxContent>
                          </v:textbox>
                        </v:shape>
                        <v:shape id="_x0000_s2246" type="#_x0000_t202" style="position:absolute;left:7914;top:10908;width:2279;height:373;visibility:visible" fillcolor="#4f81bd [3204]" strokecolor="#243f60 [1604]" strokeweight="2pt">
                          <v:textbox style="mso-next-textbox:#_x0000_s2246">
                            <w:txbxContent>
                              <w:p w14:paraId="4B1F96DE"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各種点検、苦情要望等</w:t>
                                </w:r>
                              </w:p>
                            </w:txbxContent>
                          </v:textbox>
                        </v:shape>
                        <v:group id="_x0000_s2247" style="position:absolute;left:10200;top:10290;width:369;height:4229" coordorigin="10200,10290" coordsize="369,4229">
                          <v:shape id="_x0000_s2248" type="#_x0000_t32" style="position:absolute;left:10203;top:12042;width:355;height:0;visibility:visible;mso-width-relative:margin" strokecolor="#4579b8 [3044]">
                            <v:stroke startarrow="open"/>
                          </v:shape>
                          <v:shape id="直線矢印コネクタ 3632" o:spid="_x0000_s2249" type="#_x0000_t32" style="position:absolute;left:10562;top:10296;width:0;height:4223;visibility:visible;mso-height-relative:margin" strokecolor="#4579b8 [3044]"/>
                          <v:shape id="_x0000_s2250" type="#_x0000_t32" style="position:absolute;left:10200;top:10290;width:369;height:0;flip:y;visibility:visible" strokecolor="#4579b8 [3044]">
                            <v:stroke startarrow="open"/>
                          </v:shape>
                        </v:group>
                        <v:shape id="直線矢印コネクタ 3587" o:spid="_x0000_s2251" type="#_x0000_t32" style="position:absolute;left:9039;top:11266;width:0;height:571;visibility:visible;mso-height-relative:margin" strokecolor="#4579b8 [3044]">
                          <v:stroke endarrow="open"/>
                        </v:shape>
                        <v:shape id="直線矢印コネクタ 3635" o:spid="_x0000_s2252" type="#_x0000_t32" style="position:absolute;left:6963;top:11023;width:911;height:0;flip:y;visibility:visible" strokecolor="#4579b8 [3044]">
                          <v:stroke startarrow="open"/>
                        </v:shape>
                      </v:group>
                      <v:group id="_x0000_s2253" style="position:absolute;left:4510;top:10984;width:5935;height:3515" coordorigin="4510,10984" coordsize="5935,3515">
                        <v:group id="_x0000_s2254" style="position:absolute;left:4510;top:11456;width:5824;height:3043" coordorigin="4510,11456" coordsize="5824,3043">
                          <v:shape id="_x0000_s2255" style="position:absolute;left:4560;top:11497;width:5730;height:2490" coordsize="5730,2490" path="m,l1,2486r5729,4l5715,1905r-4020,15l1695,,,xe" fillcolor="#fcf" stroked="f" strokecolor="#4579b8 [3044]">
                            <v:path arrowok="t"/>
                            <o:lock v:ext="edit" aspectratio="t"/>
                          </v:shape>
                          <v:shape id="_x0000_s2256" type="#_x0000_t202" style="position:absolute;left:6413;top:12867;width:699;height:432" filled="f" stroked="f">
                            <v:textbox style="mso-next-textbox:#_x0000_s2256" inset="5.85pt,.7pt,5.85pt,.7pt">
                              <w:txbxContent>
                                <w:p w14:paraId="15EBA5C8" w14:textId="77777777" w:rsidR="0040388D" w:rsidRPr="005E3D15" w:rsidRDefault="0040388D" w:rsidP="0040388D">
                                  <w:pPr>
                                    <w:rPr>
                                      <w:rFonts w:ascii="Meiryo UI" w:eastAsia="Meiryo UI" w:hAnsi="Meiryo UI" w:cs="Meiryo UI"/>
                                      <w:sz w:val="20"/>
                                    </w:rPr>
                                  </w:pPr>
                                  <w:r w:rsidRPr="005E3D15">
                                    <w:rPr>
                                      <w:rFonts w:ascii="Meiryo UI" w:eastAsia="Meiryo UI" w:hAnsi="Meiryo UI" w:cs="Meiryo UI" w:hint="eastAsia"/>
                                      <w:sz w:val="20"/>
                                    </w:rPr>
                                    <w:t>報告</w:t>
                                  </w:r>
                                </w:p>
                              </w:txbxContent>
                            </v:textbox>
                          </v:shape>
                          <v:shape id="直線矢印コネクタ 3437" o:spid="_x0000_s2257" type="#_x0000_t32" style="position:absolute;left:9039;top:13840;width:0;height:659;visibility:visible" strokecolor="#4579b8 [3044]">
                            <v:stroke endarrow="open"/>
                          </v:shape>
                          <v:shape id="テキスト ボックス 506" o:spid="_x0000_s2258" type="#_x0000_t202" style="position:absolute;left:7932;top:13524;width:2250;height:382;visibility:visible" fillcolor="#4f81bd [3204]" strokecolor="#243f60 [1604]" strokeweight="2pt">
                            <v:textbox style="mso-next-textbox:#テキスト ボックス 506">
                              <w:txbxContent>
                                <w:p w14:paraId="0C43A90D"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データの蓄積・管理積・管理</w:t>
                                  </w:r>
                                </w:p>
                              </w:txbxContent>
                            </v:textbox>
                          </v:shape>
                          <v:group id="_x0000_s2259" style="position:absolute;left:4510;top:11456;width:5824;height:2555" coordorigin="4510,11479" coordsize="5824,2555">
                            <v:shape id="_x0000_s2260" type="#_x0000_t32" style="position:absolute;left:7424;top:11124;width:0;height:5820;rotation:90" o:connectortype="straight" strokecolor="red" strokeweight="1.5pt"/>
                            <v:shape id="_x0000_s2261" type="#_x0000_t32" style="position:absolute;left:5409;top:10591;width:0;height:1797;rotation:90" o:connectortype="straight" strokecolor="red" strokeweight="1.5pt"/>
                            <v:shape id="_x0000_s2262" type="#_x0000_t32" style="position:absolute;left:4531;top:11494;width:0;height:2536" o:connectortype="straight" strokecolor="red" strokeweight="1.5pt"/>
                            <v:shape id="_x0000_s2263" type="#_x0000_t32" style="position:absolute;left:6307;top:11479;width:0;height:1957" o:connectortype="straight" strokecolor="red" strokeweight="1.5pt"/>
                            <v:shape id="_x0000_s2264" type="#_x0000_t32" style="position:absolute;left:8311;top:11416;width:0;height:4028;rotation:90" o:connectortype="straight" strokecolor="red" strokeweight="1.5pt"/>
                            <v:shape id="_x0000_s2265" type="#_x0000_t32" style="position:absolute;left:10325;top:13409;width:0;height:617" o:connectortype="straight" strokecolor="red" strokeweight="1.5pt"/>
                          </v:group>
                          <v:group id="_x0000_s2266" style="position:absolute;left:4639;top:11599;width:1382;height:2258" coordorigin="4639,11622" coordsize="1382,2258">
                            <v:shape id="テキスト ボックス 3295" o:spid="_x0000_s2267" type="#_x0000_t202" style="position:absolute;left:4639;top:11622;width:1382;height:2164;visibility:visible" fillcolor="#fbd4b4 [1305]" strokecolor="#f79646 [3209]" strokeweight="2pt">
                              <v:textbox style="mso-next-textbox:#テキスト ボックス 3295">
                                <w:txbxContent>
                                  <w:p w14:paraId="1AB8FE77" w14:textId="77777777" w:rsidR="0040388D" w:rsidRDefault="0040388D" w:rsidP="0040388D">
                                    <w:pPr>
                                      <w:spacing w:line="200" w:lineRule="exact"/>
                                      <w:rPr>
                                        <w:rFonts w:hAnsi="Meiryo UI" w:cs="Meiryo UI"/>
                                        <w:color w:val="000000" w:themeColor="text1"/>
                                        <w:spacing w:val="-2"/>
                                      </w:rPr>
                                    </w:pPr>
                                    <w:r w:rsidRPr="00D42F72">
                                      <w:rPr>
                                        <w:rFonts w:hAnsi="Meiryo UI" w:cs="Meiryo UI" w:hint="eastAsia"/>
                                        <w:color w:val="000000" w:themeColor="text1"/>
                                        <w:spacing w:val="-2"/>
                                      </w:rPr>
                                      <w:t>データ</w:t>
                                    </w:r>
                                  </w:p>
                                  <w:p w14:paraId="4606CB2F" w14:textId="77777777" w:rsidR="0040388D" w:rsidRPr="00D42F72" w:rsidRDefault="0040388D" w:rsidP="0040388D">
                                    <w:pPr>
                                      <w:spacing w:line="200" w:lineRule="exact"/>
                                      <w:rPr>
                                        <w:rFonts w:hAnsi="Meiryo UI" w:cs="Meiryo UI"/>
                                        <w:color w:val="000000" w:themeColor="text1"/>
                                        <w:spacing w:val="-10"/>
                                      </w:rPr>
                                    </w:pPr>
                                    <w:r w:rsidRPr="00D42F72">
                                      <w:rPr>
                                        <w:rFonts w:hAnsi="Meiryo UI" w:cs="Meiryo UI" w:hint="eastAsia"/>
                                        <w:color w:val="000000" w:themeColor="text1"/>
                                        <w:spacing w:val="-2"/>
                                      </w:rPr>
                                      <w:t>蓄積・管理</w:t>
                                    </w:r>
                                  </w:p>
                                </w:txbxContent>
                              </v:textbox>
                            </v:shape>
                            <v:shape id="_x0000_s2268" type="#_x0000_t75" style="position:absolute;left:4833;top:12234;width:1017;height:1646">
                              <v:imagedata r:id="rId78" o:title=""/>
                            </v:shape>
                          </v:group>
                          <v:shape id="_x0000_s2269" type="#_x0000_t32" style="position:absolute;left:9039;top:13078;width:0;height:464;visibility:visible" strokecolor="#4579b8 [3044]">
                            <v:stroke endarrow="open"/>
                          </v:shape>
                          <v:group id="_x0000_s2270" style="position:absolute;left:6016;top:13176;width:1912;height:596" coordorigin="6016,12861" coordsize="1912,596">
                            <v:shape id="_x0000_s2271" type="#_x0000_t32" style="position:absolute;left:6016;top:12861;width:1572;height:0;flip:y;visibility:visible" strokecolor="#4579b8 [3044]">
                              <v:stroke startarrow="open"/>
                            </v:shape>
                            <v:shape id="_x0000_s2272" type="#_x0000_t32" style="position:absolute;left:7587;top:13457;width:341;height:0;visibility:visible;mso-width-relative:margin" strokecolor="#4579b8 [3044]"/>
                            <v:shape id="_x0000_s2273" type="#_x0000_t32" style="position:absolute;left:7587;top:12861;width:0;height:582;visibility:visible" strokecolor="#4579b8 [3044]"/>
                          </v:group>
                        </v:group>
                        <v:group id="_x0000_s2274" style="position:absolute;left:10206;top:10984;width:239;height:2779" coordorigin="10206,10624" coordsize="239,2779">
                          <v:shape id="直線矢印コネクタ 3632" o:spid="_x0000_s2275" type="#_x0000_t32" style="position:absolute;left:10443;top:10628;width:0;height:2771;visibility:visible;mso-height-relative:margin" strokecolor="#4579b8 [3044]"/>
                          <v:shape id="_x0000_s2276" type="#_x0000_t32" style="position:absolute;left:10206;top:10624;width:233;height:0;flip:y;visibility:visible" strokecolor="#4579b8 [3044]"/>
                          <v:shape id="_x0000_s2277" type="#_x0000_t32" style="position:absolute;left:10212;top:13403;width:233;height:0;flip:y;visibility:visible" strokecolor="#4579b8 [3044]">
                            <v:stroke startarrow="open"/>
                          </v:shape>
                        </v:group>
                      </v:group>
                    </v:group>
                  </v:group>
                  <v:group id="_x0000_s2278" style="position:absolute;left:3303;top:9990;width:4612;height:2470" coordorigin="3303,9990" coordsize="4612,2470">
                    <v:group id="_x0000_s2279" style="position:absolute;left:5235;top:9990;width:2349;height:623" coordorigin="5325,9630" coordsize="2349,623">
                      <v:rect id="_x0000_s2280" style="position:absolute;left:5325;top:9630;width:2349;height:623" fillcolor="#fcf" strokecolor="red" strokeweight="1.5pt">
                        <v:textbox inset="5.85pt,.7pt,5.85pt,.7pt"/>
                      </v:rect>
                      <v:shape id="_x0000_s2281" type="#_x0000_t202" style="position:absolute;left:5422;top:9734;width:2155;height:416;visibility:visible;mso-width-relative:margin" fillcolor="#4f81bd [3204]" strokecolor="#243f60 [1604]" strokeweight="2pt">
                        <v:textbox style="mso-next-textbox:#_x0000_s2281">
                          <w:txbxContent>
                            <w:p w14:paraId="45F8F39B" w14:textId="77777777" w:rsidR="0040388D" w:rsidRPr="00766B4C" w:rsidRDefault="0040388D" w:rsidP="0040388D">
                              <w:pPr>
                                <w:spacing w:line="220" w:lineRule="exact"/>
                                <w:rPr>
                                  <w:color w:val="FFFFFF" w:themeColor="background1"/>
                                  <w:sz w:val="20"/>
                                </w:rPr>
                              </w:pPr>
                              <w:r w:rsidRPr="00766B4C">
                                <w:rPr>
                                  <w:rFonts w:hint="eastAsia"/>
                                  <w:color w:val="FFFFFF" w:themeColor="background1"/>
                                  <w:sz w:val="20"/>
                                </w:rPr>
                                <w:t>利用者満足</w:t>
                              </w:r>
                              <w:r>
                                <w:rPr>
                                  <w:rFonts w:hint="eastAsia"/>
                                  <w:color w:val="FFFFFF" w:themeColor="background1"/>
                                  <w:sz w:val="20"/>
                                </w:rPr>
                                <w:t>等</w:t>
                              </w:r>
                              <w:r w:rsidRPr="00766B4C">
                                <w:rPr>
                                  <w:rFonts w:hint="eastAsia"/>
                                  <w:color w:val="FFFFFF" w:themeColor="background1"/>
                                  <w:sz w:val="20"/>
                                </w:rPr>
                                <w:t>の把握</w:t>
                              </w:r>
                            </w:p>
                          </w:txbxContent>
                        </v:textbox>
                      </v:shape>
                    </v:group>
                    <v:group id="_x0000_s2282" style="position:absolute;left:3303;top:10488;width:2377;height:1972" coordorigin="3303,10488" coordsize="2377,1972">
                      <v:shape id="_x0000_s2283" type="#_x0000_t32" style="position:absolute;left:4108;top:10770;width:0;height:858;visibility:visible" strokecolor="#4579b8 [3044]"/>
                      <v:shape id="_x0000_s2284" type="#_x0000_t32" style="position:absolute;left:5680;top:10488;width:0;height:269;visibility:visible" strokecolor="#4579b8 [3044]"/>
                      <v:shape id="_x0000_s2285" type="#_x0000_t32" style="position:absolute;left:4108;top:10755;width:1572;height:0;flip:y;visibility:visible" strokecolor="#4579b8 [3044]"/>
                      <v:shape id="_x0000_s2286" type="#_x0000_t32" style="position:absolute;left:3303;top:12258;width:786;height:0;flip:y;visibility:visible" strokecolor="#4579b8 [3044]"/>
                      <v:shape id="_x0000_s2287" type="#_x0000_t32" style="position:absolute;left:3303;top:12267;width:0;height:193;visibility:visible" strokecolor="#4579b8 [3044]">
                        <v:stroke endarrow="open"/>
                      </v:shape>
                      <v:shape id="_x0000_s2288" type="#_x0000_t32" style="position:absolute;left:4099;top:11937;width:0;height:329;visibility:visible" strokecolor="#4579b8 [3044]"/>
                    </v:group>
                    <v:group id="_x0000_s2289" style="position:absolute;left:7350;top:10512;width:565;height:1404" coordorigin="7350,10512" coordsize="565,1404">
                      <v:shape id="_x0000_s2290" type="#_x0000_t32" style="position:absolute;left:7350;top:10512;width:0;height:1404;visibility:visible" strokecolor="#4579b8 [3044]"/>
                      <v:shape id="_x0000_s2291" type="#_x0000_t32" style="position:absolute;left:7635;top:11632;width:0;height:561;rotation:270;visibility:visible" strokecolor="#4579b8 [3044]">
                        <v:stroke endarrow="open"/>
                      </v:shape>
                    </v:group>
                  </v:group>
                </v:group>
                <v:group id="_x0000_s2292" style="position:absolute;left:1225;top:8504;width:9647;height:6669" coordorigin="1225,8474" coordsize="9647,6669">
                  <v:shape id="_x0000_s2293" type="#_x0000_t32" style="position:absolute;left:4803;top:8486;width:0;height:2733" o:connectortype="straight" strokecolor="red" strokeweight="2pt"/>
                  <v:shape id="_x0000_s2294" type="#_x0000_t32" style="position:absolute;left:4602;top:10988;width:0;height:401;rotation:90" o:connectortype="straight" strokecolor="red" strokeweight="2pt"/>
                  <v:shape id="_x0000_s2295" type="#_x0000_t32" style="position:absolute;left:4387;top:11168;width:0;height:2858" o:connectortype="straight" strokecolor="red" strokeweight="2pt"/>
                  <v:shape id="_x0000_s2296" type="#_x0000_t32" style="position:absolute;left:2814;top:12416;width:0;height:3177;rotation:90" o:connectortype="straight" strokecolor="red" strokeweight="2pt"/>
                  <v:shape id="_x0000_s2297" type="#_x0000_t32" style="position:absolute;left:1237;top:13981;width:0;height:1162" o:connectortype="straight" strokecolor="red" strokeweight="2pt"/>
                  <v:shape id="_x0000_s2298" type="#_x0000_t32" style="position:absolute;left:6055;top:10303;width:0;height:9634;rotation:90" o:connectortype="straight" strokecolor="red" strokeweight="2pt"/>
                  <v:shape id="_x0000_s2299" type="#_x0000_t32" style="position:absolute;left:10864;top:8474;width:0;height:6667" o:connectortype="straight" strokecolor="red" strokeweight="2pt"/>
                  <v:shape id="_x0000_s2300" type="#_x0000_t32" style="position:absolute;left:7822;top:5466;width:0;height:6069;rotation:90" o:connectortype="straight" strokecolor="red" strokeweight="2pt"/>
                </v:group>
              </v:group>
              <v:roundrect id="_x0000_s2301" style="position:absolute;left:4542;top:9971;width:3508;height:330" arcsize="10923f" filled="f" stroked="f" strokecolor="#4579b8 [3044]">
                <v:textbox style="mso-next-textbox:#_x0000_s2301" inset="5.85pt,.7pt,5.85pt,.7pt">
                  <w:txbxContent>
                    <w:p w14:paraId="7AA6591F" w14:textId="77777777" w:rsidR="0040388D" w:rsidRPr="00727B7B" w:rsidRDefault="0040388D" w:rsidP="0040388D">
                      <w:pPr>
                        <w:spacing w:line="240" w:lineRule="exact"/>
                        <w:rPr>
                          <w:sz w:val="18"/>
                          <w:szCs w:val="18"/>
                          <w:shd w:val="pct15" w:color="auto" w:fill="FFFFFF"/>
                        </w:rPr>
                      </w:pPr>
                      <w:r>
                        <w:rPr>
                          <w:rFonts w:hint="eastAsia"/>
                          <w:sz w:val="18"/>
                          <w:szCs w:val="18"/>
                          <w:shd w:val="pct15" w:color="auto" w:fill="FFFFFF"/>
                        </w:rPr>
                        <w:t>(７)PDCAによる継続したマネジメント</w:t>
                      </w:r>
                    </w:p>
                  </w:txbxContent>
                </v:textbox>
              </v:roundrect>
              <v:roundrect id="_x0000_s2302" style="position:absolute;left:5080;top:5557;width:2270;height:384" arcsize="10923f" filled="f" stroked="f" strokecolor="#4579b8 [3044]">
                <v:textbox style="mso-next-textbox:#_x0000_s2302" inset="5.85pt,.7pt,5.85pt,.7pt">
                  <w:txbxContent>
                    <w:p w14:paraId="5AB5F5F8"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(6)利用者満足度調査</w:t>
                      </w:r>
                      <w:r>
                        <w:rPr>
                          <w:rFonts w:hint="eastAsia"/>
                          <w:sz w:val="18"/>
                          <w:szCs w:val="18"/>
                          <w:shd w:val="pct15" w:color="auto" w:fill="FFFFFF"/>
                        </w:rPr>
                        <w:t>等</w:t>
                      </w:r>
                      <w:r w:rsidRPr="00213349">
                        <w:rPr>
                          <w:rFonts w:hint="eastAsia"/>
                          <w:sz w:val="18"/>
                          <w:szCs w:val="18"/>
                          <w:shd w:val="pct15" w:color="auto" w:fill="FFFFFF"/>
                        </w:rPr>
                        <w:t xml:space="preserve"> </w:t>
                      </w:r>
                    </w:p>
                  </w:txbxContent>
                </v:textbox>
              </v:roundrect>
            </v:group>
            <v:roundrect id="_x0000_s2303" style="position:absolute;left:4636;top:5159;width:2746;height:330" arcsize="10923f" filled="f" stroked="f" strokecolor="#4579b8 [3044]">
              <v:textbox style="mso-next-textbox:#_x0000_s2303" inset="5.85pt,.7pt,5.85pt,.7pt">
                <w:txbxContent>
                  <w:p w14:paraId="11AA00BD" w14:textId="77777777" w:rsidR="0040388D" w:rsidRPr="00AD29A0" w:rsidRDefault="0040388D" w:rsidP="0040388D">
                    <w:pPr>
                      <w:spacing w:line="240" w:lineRule="exact"/>
                      <w:rPr>
                        <w:sz w:val="18"/>
                        <w:szCs w:val="18"/>
                      </w:rPr>
                    </w:pPr>
                    <w:r>
                      <w:rPr>
                        <w:rFonts w:hint="eastAsia"/>
                        <w:sz w:val="18"/>
                        <w:szCs w:val="18"/>
                      </w:rPr>
                      <w:t>日常的な維持管理の業務対象</w:t>
                    </w:r>
                  </w:p>
                </w:txbxContent>
              </v:textbox>
            </v:roundrect>
          </v:group>
          <o:OLEObject Type="Embed" ProgID="Visio.Drawing.11" ShapeID="_x0000_s2268" DrawAspect="Content" ObjectID="_1800368412" r:id="rId79"/>
        </w:object>
      </w:r>
      <w:r w:rsidR="0040388D">
        <w:rPr>
          <w:noProof/>
        </w:rPr>
        <mc:AlternateContent>
          <mc:Choice Requires="wps">
            <w:drawing>
              <wp:anchor distT="0" distB="0" distL="114300" distR="114300" simplePos="0" relativeHeight="251756544" behindDoc="0" locked="0" layoutInCell="1" allowOverlap="1" wp14:anchorId="68C3EEE1" wp14:editId="30269513">
                <wp:simplePos x="0" y="0"/>
                <wp:positionH relativeFrom="column">
                  <wp:posOffset>2098040</wp:posOffset>
                </wp:positionH>
                <wp:positionV relativeFrom="paragraph">
                  <wp:posOffset>67945</wp:posOffset>
                </wp:positionV>
                <wp:extent cx="2372995" cy="333375"/>
                <wp:effectExtent l="0" t="0" r="0" b="0"/>
                <wp:wrapNone/>
                <wp:docPr id="340585593" name="テキスト ボックス 340585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EB1DBD" w14:textId="77777777" w:rsidR="0040388D" w:rsidRPr="00467860" w:rsidRDefault="0040388D" w:rsidP="0040388D">
                            <w:pPr>
                              <w:rPr>
                                <w:rFonts w:hAnsi="Meiryo UI" w:cs="Meiryo UI"/>
                                <w:b/>
                                <w:sz w:val="22"/>
                              </w:rPr>
                            </w:pPr>
                            <w:r w:rsidRPr="00467860">
                              <w:rPr>
                                <w:rFonts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3EEE1" id="テキスト ボックス 340585593" o:spid="_x0000_s1514" type="#_x0000_t202" style="position:absolute;left:0;text-align:left;margin-left:165.2pt;margin-top:5.35pt;width:186.85pt;height:26.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" filled="f" stroked="f" strokeweight=".5pt">
                <v:textbox>
                  <w:txbxContent>
                    <w:p w14:paraId="41EB1DBD" w14:textId="77777777" w:rsidR="0040388D" w:rsidRPr="00467860" w:rsidRDefault="0040388D" w:rsidP="0040388D">
                      <w:pPr>
                        <w:rPr>
                          <w:rFonts w:hAnsi="Meiryo UI" w:cs="Meiryo UI"/>
                          <w:b/>
                          <w:sz w:val="22"/>
                        </w:rPr>
                      </w:pPr>
                      <w:r w:rsidRPr="00467860">
                        <w:rPr>
                          <w:rFonts w:hAnsi="Meiryo UI" w:cs="Meiryo UI" w:hint="eastAsia"/>
                          <w:b/>
                          <w:sz w:val="22"/>
                        </w:rPr>
                        <w:t>日常的な維持管理の着実な実践</w:t>
                      </w:r>
                    </w:p>
                  </w:txbxContent>
                </v:textbox>
              </v:shape>
            </w:pict>
          </mc:Fallback>
        </mc:AlternateContent>
      </w:r>
    </w:p>
    <w:p w14:paraId="63F00B68" w14:textId="77777777" w:rsidR="0040388D" w:rsidRDefault="0040388D" w:rsidP="0040388D">
      <w:pPr>
        <w:pStyle w:val="30"/>
        <w:ind w:leftChars="23" w:left="48" w:firstLineChars="47" w:firstLine="99"/>
        <w:rPr>
          <w:rFonts w:hAnsi="HG丸ｺﾞｼｯｸM-PRO"/>
          <w:color w:val="000000" w:themeColor="text1"/>
        </w:rPr>
      </w:pPr>
      <w:r>
        <w:rPr>
          <w:noProof/>
        </w:rPr>
        <mc:AlternateContent>
          <mc:Choice Requires="wps">
            <w:drawing>
              <wp:anchor distT="0" distB="0" distL="114300" distR="114300" simplePos="0" relativeHeight="251758592" behindDoc="0" locked="0" layoutInCell="1" allowOverlap="1" wp14:anchorId="608F79E2" wp14:editId="5331C68E">
                <wp:simplePos x="0" y="0"/>
                <wp:positionH relativeFrom="column">
                  <wp:posOffset>2217420</wp:posOffset>
                </wp:positionH>
                <wp:positionV relativeFrom="paragraph">
                  <wp:posOffset>190500</wp:posOffset>
                </wp:positionV>
                <wp:extent cx="3699510" cy="1675130"/>
                <wp:effectExtent l="0" t="0" r="0" b="0"/>
                <wp:wrapNone/>
                <wp:docPr id="340585592" name="テキスト ボックス 340585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A580EB"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(１)</w:t>
                            </w:r>
                            <w:r w:rsidRPr="00467860">
                              <w:rPr>
                                <w:rFonts w:hAnsi="Meiryo UI" w:cs="Meiryo UI" w:hint="eastAsia"/>
                                <w:color w:val="000000" w:themeColor="text1"/>
                              </w:rPr>
                              <w:t>日常</w:t>
                            </w:r>
                            <w:r>
                              <w:rPr>
                                <w:rFonts w:hAnsi="Meiryo UI" w:cs="Meiryo UI" w:hint="eastAsia"/>
                                <w:color w:val="000000" w:themeColor="text1"/>
                              </w:rPr>
                              <w:t>点検</w:t>
                            </w:r>
                            <w:r w:rsidRPr="00467860">
                              <w:rPr>
                                <w:rFonts w:hAnsi="Meiryo UI" w:cs="Meiryo UI" w:hint="eastAsia"/>
                                <w:color w:val="000000" w:themeColor="text1"/>
                              </w:rPr>
                              <w:t>（</w:t>
                            </w:r>
                            <w:r>
                              <w:rPr>
                                <w:rFonts w:hAnsi="Meiryo UI" w:cs="Meiryo UI" w:hint="eastAsia"/>
                                <w:color w:val="000000" w:themeColor="text1"/>
                              </w:rPr>
                              <w:t>日常</w:t>
                            </w:r>
                            <w:r w:rsidRPr="00467860">
                              <w:rPr>
                                <w:rFonts w:hAnsi="Meiryo UI" w:cs="Meiryo UI" w:hint="eastAsia"/>
                                <w:color w:val="000000" w:themeColor="text1"/>
                              </w:rPr>
                              <w:t>巡視）</w:t>
                            </w:r>
                          </w:p>
                          <w:p w14:paraId="7E4F6227"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(２)日常的な</w:t>
                            </w:r>
                            <w:r w:rsidRPr="00467860">
                              <w:rPr>
                                <w:rFonts w:hAnsi="Meiryo UI" w:cs="Meiryo UI" w:hint="eastAsia"/>
                                <w:color w:val="000000" w:themeColor="text1"/>
                              </w:rPr>
                              <w:t>維持管理作業</w:t>
                            </w:r>
                          </w:p>
                          <w:p w14:paraId="46756781"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(３)</w:t>
                            </w:r>
                            <w:r w:rsidRPr="00467860">
                              <w:rPr>
                                <w:rFonts w:hAnsi="Meiryo UI" w:cs="Meiryo UI" w:hint="eastAsia"/>
                                <w:color w:val="000000" w:themeColor="text1"/>
                              </w:rPr>
                              <w:t>府民や企業等地域社会と協働、連携した維持管理</w:t>
                            </w:r>
                          </w:p>
                          <w:p w14:paraId="2110AB16" w14:textId="77777777" w:rsidR="0040388D" w:rsidRDefault="0040388D" w:rsidP="0040388D">
                            <w:pPr>
                              <w:rPr>
                                <w:rFonts w:hAnsi="Meiryo UI" w:cs="Meiryo UI"/>
                                <w:color w:val="000000" w:themeColor="text1"/>
                              </w:rPr>
                            </w:pPr>
                            <w:r>
                              <w:rPr>
                                <w:rFonts w:hAnsi="Meiryo UI" w:cs="Meiryo UI" w:hint="eastAsia"/>
                                <w:color w:val="000000" w:themeColor="text1"/>
                              </w:rPr>
                              <w:t>(４)</w:t>
                            </w:r>
                            <w:r w:rsidRPr="00467860">
                              <w:rPr>
                                <w:rFonts w:hAnsi="Meiryo UI" w:cs="Meiryo UI" w:hint="eastAsia"/>
                                <w:color w:val="000000" w:themeColor="text1"/>
                              </w:rPr>
                              <w:t>データの蓄積・管理</w:t>
                            </w:r>
                          </w:p>
                          <w:p w14:paraId="17804210" w14:textId="77777777" w:rsidR="0040388D" w:rsidRDefault="0040388D" w:rsidP="0040388D">
                            <w:pPr>
                              <w:rPr>
                                <w:rFonts w:hAnsi="Meiryo UI" w:cs="Meiryo UI"/>
                                <w:color w:val="000000" w:themeColor="text1"/>
                              </w:rPr>
                            </w:pPr>
                            <w:r>
                              <w:rPr>
                                <w:rFonts w:hAnsi="Meiryo UI" w:cs="Meiryo UI" w:hint="eastAsia"/>
                                <w:color w:val="000000" w:themeColor="text1"/>
                              </w:rPr>
                              <w:t>(５)履行確認</w:t>
                            </w:r>
                          </w:p>
                          <w:p w14:paraId="2E7315D6"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(６)利用者満足度調査等</w:t>
                            </w:r>
                          </w:p>
                          <w:p w14:paraId="10198B29"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(７)</w:t>
                            </w:r>
                            <w:r w:rsidRPr="00467860">
                              <w:rPr>
                                <w:rFonts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F79E2" id="テキスト ボックス 340585592" o:spid="_x0000_s1515" type="#_x0000_t202" style="position:absolute;left:0;text-align:left;margin-left:174.6pt;margin-top:15pt;width:291.3pt;height:131.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" filled="f" stroked="f" strokeweight=".5pt">
                <v:textbox>
                  <w:txbxContent>
                    <w:p w14:paraId="0EA580EB"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(１)</w:t>
                      </w:r>
                      <w:r w:rsidRPr="00467860">
                        <w:rPr>
                          <w:rFonts w:hAnsi="Meiryo UI" w:cs="Meiryo UI" w:hint="eastAsia"/>
                          <w:color w:val="000000" w:themeColor="text1"/>
                        </w:rPr>
                        <w:t>日常</w:t>
                      </w:r>
                      <w:r>
                        <w:rPr>
                          <w:rFonts w:hAnsi="Meiryo UI" w:cs="Meiryo UI" w:hint="eastAsia"/>
                          <w:color w:val="000000" w:themeColor="text1"/>
                        </w:rPr>
                        <w:t>点検</w:t>
                      </w:r>
                      <w:r w:rsidRPr="00467860">
                        <w:rPr>
                          <w:rFonts w:hAnsi="Meiryo UI" w:cs="Meiryo UI" w:hint="eastAsia"/>
                          <w:color w:val="000000" w:themeColor="text1"/>
                        </w:rPr>
                        <w:t>（</w:t>
                      </w:r>
                      <w:r>
                        <w:rPr>
                          <w:rFonts w:hAnsi="Meiryo UI" w:cs="Meiryo UI" w:hint="eastAsia"/>
                          <w:color w:val="000000" w:themeColor="text1"/>
                        </w:rPr>
                        <w:t>日常</w:t>
                      </w:r>
                      <w:r w:rsidRPr="00467860">
                        <w:rPr>
                          <w:rFonts w:hAnsi="Meiryo UI" w:cs="Meiryo UI" w:hint="eastAsia"/>
                          <w:color w:val="000000" w:themeColor="text1"/>
                        </w:rPr>
                        <w:t>巡視）</w:t>
                      </w:r>
                    </w:p>
                    <w:p w14:paraId="7E4F6227"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(２)日常的な</w:t>
                      </w:r>
                      <w:r w:rsidRPr="00467860">
                        <w:rPr>
                          <w:rFonts w:hAnsi="Meiryo UI" w:cs="Meiryo UI" w:hint="eastAsia"/>
                          <w:color w:val="000000" w:themeColor="text1"/>
                        </w:rPr>
                        <w:t>維持管理作業</w:t>
                      </w:r>
                    </w:p>
                    <w:p w14:paraId="46756781"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(３)</w:t>
                      </w:r>
                      <w:r w:rsidRPr="00467860">
                        <w:rPr>
                          <w:rFonts w:hAnsi="Meiryo UI" w:cs="Meiryo UI" w:hint="eastAsia"/>
                          <w:color w:val="000000" w:themeColor="text1"/>
                        </w:rPr>
                        <w:t>府民や企業等地域社会と協働、連携した維持管理</w:t>
                      </w:r>
                    </w:p>
                    <w:p w14:paraId="2110AB16" w14:textId="77777777" w:rsidR="0040388D" w:rsidRDefault="0040388D" w:rsidP="0040388D">
                      <w:pPr>
                        <w:rPr>
                          <w:rFonts w:hAnsi="Meiryo UI" w:cs="Meiryo UI"/>
                          <w:color w:val="000000" w:themeColor="text1"/>
                        </w:rPr>
                      </w:pPr>
                      <w:r>
                        <w:rPr>
                          <w:rFonts w:hAnsi="Meiryo UI" w:cs="Meiryo UI" w:hint="eastAsia"/>
                          <w:color w:val="000000" w:themeColor="text1"/>
                        </w:rPr>
                        <w:t>(４)</w:t>
                      </w:r>
                      <w:r w:rsidRPr="00467860">
                        <w:rPr>
                          <w:rFonts w:hAnsi="Meiryo UI" w:cs="Meiryo UI" w:hint="eastAsia"/>
                          <w:color w:val="000000" w:themeColor="text1"/>
                        </w:rPr>
                        <w:t>データの蓄積・管理</w:t>
                      </w:r>
                    </w:p>
                    <w:p w14:paraId="17804210" w14:textId="77777777" w:rsidR="0040388D" w:rsidRDefault="0040388D" w:rsidP="0040388D">
                      <w:pPr>
                        <w:rPr>
                          <w:rFonts w:hAnsi="Meiryo UI" w:cs="Meiryo UI"/>
                          <w:color w:val="000000" w:themeColor="text1"/>
                        </w:rPr>
                      </w:pPr>
                      <w:r>
                        <w:rPr>
                          <w:rFonts w:hAnsi="Meiryo UI" w:cs="Meiryo UI" w:hint="eastAsia"/>
                          <w:color w:val="000000" w:themeColor="text1"/>
                        </w:rPr>
                        <w:t>(５)履行確認</w:t>
                      </w:r>
                    </w:p>
                    <w:p w14:paraId="2E7315D6"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(６)利用者満足度調査等</w:t>
                      </w:r>
                    </w:p>
                    <w:p w14:paraId="10198B29"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(７)</w:t>
                      </w:r>
                      <w:r w:rsidRPr="00467860">
                        <w:rPr>
                          <w:rFonts w:hAnsi="Meiryo UI" w:cs="Meiryo UI" w:hint="eastAsia"/>
                          <w:color w:val="000000" w:themeColor="text1"/>
                        </w:rPr>
                        <w:t>PDCAによる継続したマネジメント</w:t>
                      </w:r>
                    </w:p>
                  </w:txbxContent>
                </v:textbox>
              </v:shape>
            </w:pict>
          </mc:Fallback>
        </mc:AlternateContent>
      </w:r>
      <w:r>
        <w:rPr>
          <w:noProof/>
        </w:rPr>
        <mc:AlternateContent>
          <mc:Choice Requires="wps">
            <w:drawing>
              <wp:anchor distT="0" distB="0" distL="114300" distR="114300" simplePos="0" relativeHeight="251755520" behindDoc="0" locked="0" layoutInCell="1" allowOverlap="1" wp14:anchorId="6FAD1B71" wp14:editId="3436FAD4">
                <wp:simplePos x="0" y="0"/>
                <wp:positionH relativeFrom="column">
                  <wp:posOffset>2245360</wp:posOffset>
                </wp:positionH>
                <wp:positionV relativeFrom="paragraph">
                  <wp:posOffset>202565</wp:posOffset>
                </wp:positionV>
                <wp:extent cx="3639185" cy="1668780"/>
                <wp:effectExtent l="0" t="0" r="0" b="7620"/>
                <wp:wrapNone/>
                <wp:docPr id="340585591" name="正方形/長方形 340585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8E4D81D" id="正方形/長方形 340585591" o:spid="_x0000_s1026" alt="&quot;&quot;" style="position:absolute;margin-left:176.8pt;margin-top:15.95pt;width:286.55pt;height:131.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" fillcolor="#fcf" strokecolor="red" strokeweight="1.5pt">
                <v:textbox inset="5.85pt,.7pt,5.85pt,.7pt"/>
              </v:rect>
            </w:pict>
          </mc:Fallback>
        </mc:AlternateContent>
      </w:r>
    </w:p>
    <w:p w14:paraId="0AF26F99" w14:textId="77777777" w:rsidR="0040388D" w:rsidRDefault="0040388D" w:rsidP="0040388D">
      <w:pPr>
        <w:pStyle w:val="30"/>
        <w:ind w:leftChars="23" w:left="48" w:firstLineChars="47" w:firstLine="99"/>
        <w:rPr>
          <w:rFonts w:hAnsi="HG丸ｺﾞｼｯｸM-PRO"/>
          <w:color w:val="000000" w:themeColor="text1"/>
        </w:rPr>
      </w:pPr>
    </w:p>
    <w:p w14:paraId="11AFF9C1" w14:textId="77777777" w:rsidR="0040388D" w:rsidRDefault="0040388D" w:rsidP="0040388D">
      <w:pPr>
        <w:pStyle w:val="30"/>
        <w:ind w:leftChars="23" w:left="48" w:firstLineChars="47" w:firstLine="99"/>
        <w:rPr>
          <w:rFonts w:hAnsi="HG丸ｺﾞｼｯｸM-PRO"/>
          <w:color w:val="000000" w:themeColor="text1"/>
        </w:rPr>
      </w:pPr>
    </w:p>
    <w:p w14:paraId="270D2B4B" w14:textId="77777777" w:rsidR="0040388D" w:rsidRDefault="0040388D" w:rsidP="0040388D">
      <w:pPr>
        <w:pStyle w:val="30"/>
        <w:ind w:leftChars="23" w:left="48" w:firstLineChars="47" w:firstLine="99"/>
        <w:rPr>
          <w:rFonts w:hAnsi="HG丸ｺﾞｼｯｸM-PRO"/>
          <w:color w:val="000000" w:themeColor="text1"/>
        </w:rPr>
      </w:pPr>
    </w:p>
    <w:p w14:paraId="3F42AF58" w14:textId="77777777" w:rsidR="0040388D" w:rsidRDefault="0040388D" w:rsidP="0040388D">
      <w:pPr>
        <w:pStyle w:val="30"/>
        <w:ind w:leftChars="23" w:left="48" w:firstLineChars="47" w:firstLine="99"/>
        <w:rPr>
          <w:rFonts w:hAnsi="HG丸ｺﾞｼｯｸM-PRO"/>
          <w:color w:val="000000" w:themeColor="text1"/>
        </w:rPr>
      </w:pPr>
    </w:p>
    <w:p w14:paraId="7C4D874D" w14:textId="77777777" w:rsidR="0040388D" w:rsidRDefault="0040388D" w:rsidP="0040388D">
      <w:pPr>
        <w:pStyle w:val="30"/>
        <w:ind w:leftChars="23" w:left="48" w:firstLineChars="47" w:firstLine="99"/>
        <w:rPr>
          <w:rFonts w:hAnsi="HG丸ｺﾞｼｯｸM-PRO"/>
          <w:color w:val="000000" w:themeColor="text1"/>
        </w:rPr>
      </w:pPr>
    </w:p>
    <w:p w14:paraId="454C87FD" w14:textId="77777777" w:rsidR="0040388D" w:rsidRDefault="0040388D" w:rsidP="0040388D">
      <w:pPr>
        <w:pStyle w:val="30"/>
        <w:ind w:leftChars="23" w:left="48" w:firstLineChars="47" w:firstLine="99"/>
        <w:rPr>
          <w:rFonts w:hAnsi="HG丸ｺﾞｼｯｸM-PRO"/>
          <w:color w:val="000000" w:themeColor="text1"/>
        </w:rPr>
      </w:pPr>
    </w:p>
    <w:p w14:paraId="2409C7DC" w14:textId="77777777" w:rsidR="0040388D" w:rsidRDefault="0040388D" w:rsidP="0040388D">
      <w:pPr>
        <w:pStyle w:val="30"/>
        <w:ind w:leftChars="23" w:left="48" w:firstLineChars="47" w:firstLine="99"/>
        <w:rPr>
          <w:rFonts w:hAnsi="HG丸ｺﾞｼｯｸM-PRO"/>
          <w:color w:val="000000" w:themeColor="text1"/>
        </w:rPr>
      </w:pPr>
    </w:p>
    <w:p w14:paraId="2644F952" w14:textId="77777777" w:rsidR="0040388D" w:rsidRDefault="0040388D" w:rsidP="0040388D">
      <w:pPr>
        <w:pStyle w:val="30"/>
        <w:ind w:leftChars="23" w:left="48" w:firstLineChars="47" w:firstLine="99"/>
        <w:rPr>
          <w:rFonts w:hAnsi="HG丸ｺﾞｼｯｸM-PRO"/>
          <w:color w:val="000000" w:themeColor="text1"/>
        </w:rPr>
      </w:pPr>
    </w:p>
    <w:p w14:paraId="3F1D93AF" w14:textId="77777777" w:rsidR="0040388D" w:rsidRDefault="0040388D" w:rsidP="0040388D">
      <w:pPr>
        <w:pStyle w:val="30"/>
        <w:ind w:leftChars="23" w:left="48" w:firstLineChars="47" w:firstLine="99"/>
        <w:rPr>
          <w:rFonts w:hAnsi="HG丸ｺﾞｼｯｸM-PRO"/>
          <w:color w:val="000000" w:themeColor="text1"/>
        </w:rPr>
      </w:pPr>
    </w:p>
    <w:p w14:paraId="6CB772B1" w14:textId="77777777" w:rsidR="0040388D" w:rsidRDefault="0040388D" w:rsidP="0040388D">
      <w:pPr>
        <w:pStyle w:val="30"/>
        <w:ind w:leftChars="23" w:left="48" w:firstLineChars="47" w:firstLine="99"/>
        <w:rPr>
          <w:rFonts w:hAnsi="HG丸ｺﾞｼｯｸM-PRO"/>
          <w:color w:val="000000" w:themeColor="text1"/>
        </w:rPr>
      </w:pPr>
    </w:p>
    <w:p w14:paraId="54B7F380" w14:textId="77777777" w:rsidR="0040388D" w:rsidRDefault="0040388D" w:rsidP="0040388D">
      <w:pPr>
        <w:pStyle w:val="30"/>
        <w:ind w:leftChars="23" w:left="48" w:firstLineChars="47" w:firstLine="99"/>
        <w:rPr>
          <w:rFonts w:hAnsi="HG丸ｺﾞｼｯｸM-PRO"/>
          <w:color w:val="000000" w:themeColor="text1"/>
        </w:rPr>
      </w:pPr>
    </w:p>
    <w:p w14:paraId="30055170" w14:textId="77777777" w:rsidR="0040388D" w:rsidRDefault="0040388D" w:rsidP="0040388D">
      <w:pPr>
        <w:pStyle w:val="30"/>
        <w:ind w:leftChars="23" w:left="48" w:firstLineChars="47" w:firstLine="99"/>
        <w:rPr>
          <w:rFonts w:hAnsi="HG丸ｺﾞｼｯｸM-PRO"/>
          <w:color w:val="000000" w:themeColor="text1"/>
        </w:rPr>
      </w:pPr>
    </w:p>
    <w:p w14:paraId="57120AA8" w14:textId="77777777" w:rsidR="0040388D" w:rsidRDefault="0040388D" w:rsidP="0040388D">
      <w:pPr>
        <w:pStyle w:val="30"/>
        <w:ind w:leftChars="23" w:left="48" w:firstLineChars="47" w:firstLine="99"/>
        <w:rPr>
          <w:rFonts w:hAnsi="HG丸ｺﾞｼｯｸM-PRO"/>
          <w:color w:val="000000" w:themeColor="text1"/>
        </w:rPr>
      </w:pPr>
    </w:p>
    <w:p w14:paraId="6A2FA81E" w14:textId="77777777" w:rsidR="0040388D" w:rsidRDefault="0040388D" w:rsidP="0040388D">
      <w:pPr>
        <w:pStyle w:val="30"/>
        <w:ind w:leftChars="23" w:left="48" w:firstLineChars="47" w:firstLine="99"/>
        <w:rPr>
          <w:rFonts w:hAnsi="HG丸ｺﾞｼｯｸM-PRO"/>
          <w:color w:val="000000" w:themeColor="text1"/>
        </w:rPr>
      </w:pPr>
    </w:p>
    <w:p w14:paraId="415185FA" w14:textId="77777777" w:rsidR="0040388D" w:rsidRDefault="0040388D" w:rsidP="0040388D">
      <w:pPr>
        <w:pStyle w:val="30"/>
        <w:ind w:leftChars="23" w:left="48" w:firstLineChars="47" w:firstLine="99"/>
        <w:rPr>
          <w:rFonts w:hAnsi="HG丸ｺﾞｼｯｸM-PRO"/>
          <w:color w:val="000000" w:themeColor="text1"/>
        </w:rPr>
      </w:pPr>
    </w:p>
    <w:p w14:paraId="6F8DA40E" w14:textId="77777777" w:rsidR="0040388D" w:rsidRDefault="0040388D" w:rsidP="0040388D">
      <w:pPr>
        <w:pStyle w:val="30"/>
        <w:ind w:leftChars="23" w:left="48" w:firstLineChars="47" w:firstLine="99"/>
        <w:rPr>
          <w:rFonts w:hAnsi="HG丸ｺﾞｼｯｸM-PRO"/>
          <w:color w:val="000000" w:themeColor="text1"/>
        </w:rPr>
      </w:pPr>
    </w:p>
    <w:p w14:paraId="27DB9DEE" w14:textId="77777777" w:rsidR="0040388D" w:rsidRDefault="0040388D" w:rsidP="0040388D">
      <w:pPr>
        <w:pStyle w:val="30"/>
        <w:ind w:leftChars="23" w:left="48" w:firstLineChars="47" w:firstLine="99"/>
        <w:rPr>
          <w:rFonts w:hAnsi="HG丸ｺﾞｼｯｸM-PRO"/>
          <w:color w:val="000000" w:themeColor="text1"/>
        </w:rPr>
      </w:pPr>
    </w:p>
    <w:p w14:paraId="2F467C38" w14:textId="77777777" w:rsidR="0040388D" w:rsidRDefault="0040388D" w:rsidP="0040388D">
      <w:pPr>
        <w:pStyle w:val="30"/>
        <w:ind w:leftChars="23" w:left="48" w:firstLineChars="47" w:firstLine="99"/>
        <w:rPr>
          <w:rFonts w:hAnsi="HG丸ｺﾞｼｯｸM-PRO"/>
          <w:color w:val="000000" w:themeColor="text1"/>
        </w:rPr>
      </w:pPr>
    </w:p>
    <w:p w14:paraId="3E183222" w14:textId="77777777" w:rsidR="0040388D" w:rsidRDefault="0040388D" w:rsidP="0040388D">
      <w:pPr>
        <w:pStyle w:val="30"/>
        <w:ind w:leftChars="23" w:left="48" w:firstLineChars="47" w:firstLine="99"/>
        <w:rPr>
          <w:rFonts w:hAnsi="HG丸ｺﾞｼｯｸM-PRO"/>
          <w:color w:val="000000" w:themeColor="text1"/>
        </w:rPr>
      </w:pPr>
    </w:p>
    <w:p w14:paraId="41480843" w14:textId="77777777" w:rsidR="0040388D" w:rsidRDefault="0040388D" w:rsidP="0040388D">
      <w:pPr>
        <w:pStyle w:val="30"/>
        <w:ind w:leftChars="23" w:left="48" w:firstLineChars="47" w:firstLine="99"/>
        <w:rPr>
          <w:rFonts w:hAnsi="HG丸ｺﾞｼｯｸM-PRO"/>
          <w:color w:val="000000" w:themeColor="text1"/>
        </w:rPr>
      </w:pPr>
    </w:p>
    <w:p w14:paraId="0371B7E1" w14:textId="77777777" w:rsidR="0040388D" w:rsidRDefault="0040388D" w:rsidP="0040388D">
      <w:pPr>
        <w:pStyle w:val="30"/>
        <w:ind w:leftChars="23" w:left="48" w:firstLineChars="47" w:firstLine="99"/>
        <w:rPr>
          <w:rFonts w:hAnsi="HG丸ｺﾞｼｯｸM-PRO"/>
          <w:color w:val="000000" w:themeColor="text1"/>
        </w:rPr>
      </w:pPr>
    </w:p>
    <w:p w14:paraId="3CA7D56E" w14:textId="77777777" w:rsidR="0040388D" w:rsidRDefault="0040388D" w:rsidP="0040388D">
      <w:pPr>
        <w:pStyle w:val="30"/>
        <w:ind w:leftChars="23" w:left="48" w:firstLineChars="47" w:firstLine="99"/>
        <w:rPr>
          <w:rFonts w:hAnsi="HG丸ｺﾞｼｯｸM-PRO"/>
          <w:color w:val="000000" w:themeColor="text1"/>
        </w:rPr>
      </w:pPr>
    </w:p>
    <w:p w14:paraId="0DB3BAA0" w14:textId="77777777" w:rsidR="0040388D" w:rsidRDefault="0040388D" w:rsidP="0040388D">
      <w:pPr>
        <w:pStyle w:val="30"/>
        <w:ind w:leftChars="23" w:left="48" w:firstLineChars="47" w:firstLine="99"/>
        <w:rPr>
          <w:rFonts w:hAnsi="HG丸ｺﾞｼｯｸM-PRO"/>
          <w:color w:val="000000" w:themeColor="text1"/>
        </w:rPr>
      </w:pPr>
    </w:p>
    <w:p w14:paraId="430B418D" w14:textId="77777777" w:rsidR="0040388D" w:rsidRDefault="0040388D" w:rsidP="0040388D">
      <w:pPr>
        <w:pStyle w:val="30"/>
        <w:ind w:leftChars="23" w:left="48" w:firstLineChars="47" w:firstLine="99"/>
        <w:rPr>
          <w:rFonts w:hAnsi="HG丸ｺﾞｼｯｸM-PRO"/>
          <w:color w:val="000000" w:themeColor="text1"/>
        </w:rPr>
      </w:pPr>
    </w:p>
    <w:p w14:paraId="21DE8542" w14:textId="77777777" w:rsidR="0040388D" w:rsidRDefault="0040388D" w:rsidP="0040388D">
      <w:pPr>
        <w:pStyle w:val="30"/>
        <w:ind w:leftChars="23" w:left="48" w:firstLineChars="47" w:firstLine="99"/>
        <w:rPr>
          <w:rFonts w:hAnsi="HG丸ｺﾞｼｯｸM-PRO"/>
          <w:color w:val="000000" w:themeColor="text1"/>
        </w:rPr>
      </w:pPr>
    </w:p>
    <w:p w14:paraId="70AAEFF1" w14:textId="77777777" w:rsidR="0040388D" w:rsidRDefault="0040388D" w:rsidP="0040388D">
      <w:pPr>
        <w:pStyle w:val="30"/>
        <w:ind w:left="105" w:firstLine="210"/>
        <w:rPr>
          <w:rFonts w:hAnsi="HG丸ｺﾞｼｯｸM-PRO"/>
          <w:color w:val="000000" w:themeColor="text1"/>
        </w:rPr>
      </w:pPr>
    </w:p>
    <w:p w14:paraId="17BC8FCB" w14:textId="77777777" w:rsidR="0040388D" w:rsidRDefault="0040388D" w:rsidP="00F34AF3">
      <w:pPr>
        <w:pStyle w:val="40"/>
        <w:ind w:left="420" w:firstLine="210"/>
      </w:pPr>
    </w:p>
    <w:p w14:paraId="5D13AC4F" w14:textId="77777777" w:rsidR="0040388D" w:rsidRDefault="0040388D" w:rsidP="00F34AF3">
      <w:pPr>
        <w:pStyle w:val="40"/>
        <w:ind w:left="420" w:firstLine="210"/>
      </w:pPr>
    </w:p>
    <w:p w14:paraId="1F55AA64" w14:textId="03FFCD3D" w:rsidR="0040388D" w:rsidRDefault="0040388D" w:rsidP="0040388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14</w:t>
      </w:r>
      <w:r w:rsidR="007B7B52">
        <w:fldChar w:fldCharType="end"/>
      </w:r>
      <w:r>
        <w:rPr>
          <w:rFonts w:hint="eastAsia"/>
        </w:rPr>
        <w:t xml:space="preserve">　</w:t>
      </w:r>
      <w:r w:rsidRPr="0040388D">
        <w:rPr>
          <w:rFonts w:hint="eastAsia"/>
        </w:rPr>
        <w:t>日常的な維持管理の着実な実践のイメージ</w:t>
      </w:r>
    </w:p>
    <w:p w14:paraId="411DC4CF" w14:textId="77777777" w:rsidR="0040388D" w:rsidRDefault="0040388D" w:rsidP="00F34AF3">
      <w:pPr>
        <w:pStyle w:val="40"/>
        <w:ind w:left="420" w:firstLine="210"/>
      </w:pPr>
    </w:p>
    <w:p w14:paraId="50203B5A" w14:textId="77777777" w:rsidR="0040388D" w:rsidRDefault="0040388D" w:rsidP="00F34AF3">
      <w:pPr>
        <w:pStyle w:val="40"/>
        <w:ind w:left="420" w:firstLine="210"/>
      </w:pPr>
    </w:p>
    <w:p w14:paraId="16E683D9" w14:textId="20AE728C" w:rsidR="0040388D" w:rsidRDefault="0040388D">
      <w:pPr>
        <w:widowControl/>
        <w:jc w:val="left"/>
      </w:pPr>
      <w:r>
        <w:br w:type="page"/>
      </w:r>
    </w:p>
    <w:p w14:paraId="507836DB" w14:textId="01C117D4" w:rsidR="0040388D" w:rsidRDefault="0040388D" w:rsidP="0040388D">
      <w:pPr>
        <w:pStyle w:val="4"/>
      </w:pPr>
      <w:r>
        <w:rPr>
          <w:rFonts w:hint="eastAsia"/>
        </w:rPr>
        <w:lastRenderedPageBreak/>
        <w:t>日常点検（日常巡視）</w:t>
      </w:r>
    </w:p>
    <w:p w14:paraId="2EDD5D8E" w14:textId="253ED489" w:rsidR="0040388D" w:rsidRDefault="0040388D" w:rsidP="0040388D">
      <w:pPr>
        <w:pStyle w:val="5"/>
      </w:pPr>
      <w:r>
        <w:rPr>
          <w:rFonts w:hint="eastAsia"/>
        </w:rPr>
        <w:t>実施方針</w:t>
      </w:r>
    </w:p>
    <w:p w14:paraId="7E88B583" w14:textId="7A305D28" w:rsidR="0040388D" w:rsidRDefault="0040388D" w:rsidP="0040388D">
      <w:pPr>
        <w:pStyle w:val="50"/>
        <w:ind w:left="735" w:firstLine="210"/>
      </w:pPr>
      <w:r>
        <w:rPr>
          <w:rFonts w:hint="eastAsia"/>
        </w:rPr>
        <w:t>【公園における日常点検（日常巡視）の基本的な考え方】</w:t>
      </w:r>
    </w:p>
    <w:p w14:paraId="7D06A9E0" w14:textId="46E94BCD" w:rsidR="0040388D" w:rsidRDefault="0040388D" w:rsidP="0040388D">
      <w:pPr>
        <w:pStyle w:val="50"/>
        <w:ind w:leftChars="600" w:left="1260" w:firstLine="210"/>
      </w:pPr>
      <w:r>
        <w:rPr>
          <w:rFonts w:hint="eastAsia"/>
        </w:rPr>
        <w:t>公園における日常点検（日常巡視）は、利用者の安全確保を第一義とし、事故を未然に防ぐため、危険個所や不良箇所及びその原因となる事象などの有無を確認し、迅速な対応につなげることとする。また、施設を良好な状態に保つよう、施設の供用に支障となるような施設・設備等の損傷・異常及びその原因となる事象の早期発見の徹底に努める。</w:t>
      </w:r>
    </w:p>
    <w:p w14:paraId="6A2D7D62" w14:textId="77777777" w:rsidR="0040388D" w:rsidRDefault="0040388D" w:rsidP="0040388D">
      <w:pPr>
        <w:pStyle w:val="50"/>
        <w:ind w:left="735" w:firstLine="210"/>
      </w:pPr>
    </w:p>
    <w:p w14:paraId="42CD6FB2" w14:textId="2E615345" w:rsidR="0040388D" w:rsidRDefault="0040388D" w:rsidP="0040388D">
      <w:pPr>
        <w:pStyle w:val="50"/>
        <w:ind w:left="735" w:firstLine="210"/>
      </w:pPr>
      <w:r>
        <w:rPr>
          <w:rFonts w:hint="eastAsia"/>
        </w:rPr>
        <w:t>【公園における日常点検（日常巡視）実施方針】</w:t>
      </w:r>
    </w:p>
    <w:p w14:paraId="411F7E69" w14:textId="44A2A1D4" w:rsidR="0040388D" w:rsidRDefault="0040388D" w:rsidP="0040388D">
      <w:pPr>
        <w:pStyle w:val="50"/>
        <w:ind w:leftChars="600" w:left="1260" w:firstLine="210"/>
      </w:pPr>
      <w:r>
        <w:rPr>
          <w:rFonts w:hint="eastAsia"/>
        </w:rPr>
        <w:t>『2.2.2点検、診断・評価の手法や体制等の充実』で示した「点検業務の方針」及び「点検の視点」に沿って、日常点検（日常巡視）を行う。</w:t>
      </w:r>
    </w:p>
    <w:p w14:paraId="1572CFBB" w14:textId="77777777" w:rsidR="0040388D" w:rsidRDefault="0040388D" w:rsidP="0040388D">
      <w:pPr>
        <w:pStyle w:val="50"/>
        <w:ind w:left="735" w:firstLine="210"/>
      </w:pPr>
    </w:p>
    <w:p w14:paraId="127FE559" w14:textId="00817287" w:rsidR="0040388D" w:rsidRDefault="0040388D" w:rsidP="0040388D">
      <w:pPr>
        <w:pStyle w:val="50"/>
        <w:ind w:left="735" w:firstLine="210"/>
        <w:jc w:val="right"/>
      </w:pPr>
      <w:r>
        <w:rPr>
          <w:rFonts w:hint="eastAsia"/>
        </w:rPr>
        <w:t>（再掲）</w:t>
      </w:r>
    </w:p>
    <w:p w14:paraId="38CE5CAD" w14:textId="5CA281C9" w:rsidR="0040388D" w:rsidRDefault="00693191" w:rsidP="0040388D">
      <w:pPr>
        <w:widowControl/>
        <w:spacing w:line="240" w:lineRule="exact"/>
        <w:jc w:val="left"/>
        <w:rPr>
          <w:rFonts w:hAnsi="HG丸ｺﾞｼｯｸM-PRO"/>
        </w:rPr>
      </w:pPr>
      <w:r>
        <w:rPr>
          <w:rFonts w:hAnsi="HG丸ｺﾞｼｯｸM-PRO"/>
          <w:noProof/>
        </w:rPr>
        <mc:AlternateContent>
          <mc:Choice Requires="wpg">
            <w:drawing>
              <wp:anchor distT="0" distB="0" distL="114300" distR="114300" simplePos="0" relativeHeight="251762688" behindDoc="0" locked="0" layoutInCell="1" allowOverlap="1" wp14:anchorId="6159EDC2" wp14:editId="379B0875">
                <wp:simplePos x="0" y="0"/>
                <wp:positionH relativeFrom="column">
                  <wp:posOffset>-383</wp:posOffset>
                </wp:positionH>
                <wp:positionV relativeFrom="paragraph">
                  <wp:posOffset>43458</wp:posOffset>
                </wp:positionV>
                <wp:extent cx="5942965" cy="3322027"/>
                <wp:effectExtent l="19050" t="19050" r="19685" b="12065"/>
                <wp:wrapNone/>
                <wp:docPr id="1251937075" name="グループ化 8" descr="点検業務の方針"/>
                <wp:cNvGraphicFramePr/>
                <a:graphic xmlns:a="http://schemas.openxmlformats.org/drawingml/2006/main">
                  <a:graphicData uri="http://schemas.microsoft.com/office/word/2010/wordprocessingGroup">
                    <wpg:wgp>
                      <wpg:cNvGrpSpPr/>
                      <wpg:grpSpPr>
                        <a:xfrm>
                          <a:off x="0" y="0"/>
                          <a:ext cx="5942965" cy="3322027"/>
                          <a:chOff x="0" y="0"/>
                          <a:chExt cx="5942965" cy="3322027"/>
                        </a:xfrm>
                      </wpg:grpSpPr>
                      <wps:wsp>
                        <wps:cNvPr id="340585590" name="正方形/長方形 340585590"/>
                        <wps:cNvSpPr>
                          <a:spLocks noChangeArrowheads="1"/>
                        </wps:cNvSpPr>
                        <wps:spPr bwMode="auto">
                          <a:xfrm>
                            <a:off x="0" y="0"/>
                            <a:ext cx="5942965" cy="3322027"/>
                          </a:xfrm>
                          <a:prstGeom prst="rect">
                            <a:avLst/>
                          </a:prstGeom>
                          <a:noFill/>
                          <a:ln w="28575" cmpd="dbl">
                            <a:solidFill>
                              <a:schemeClr val="tx1">
                                <a:lumMod val="85000"/>
                                <a:lumOff val="15000"/>
                              </a:schemeClr>
                            </a:solidFill>
                            <a:miter lim="800000"/>
                            <a:headEnd/>
                            <a:tailEnd/>
                          </a:ln>
                        </wps:spPr>
                        <wps:txbx>
                          <w:txbxContent>
                            <w:p w14:paraId="11784C82" w14:textId="0E6B60D4" w:rsidR="0040388D" w:rsidRPr="00693191" w:rsidRDefault="00693191" w:rsidP="0040388D">
                              <w:pPr>
                                <w:rPr>
                                  <w:b/>
                                  <w:bCs/>
                                </w:rPr>
                              </w:pPr>
                              <w:r>
                                <w:rPr>
                                  <w:rFonts w:hint="eastAsia"/>
                                  <w:b/>
                                  <w:bCs/>
                                </w:rPr>
                                <w:t xml:space="preserve">　</w:t>
                              </w:r>
                            </w:p>
                          </w:txbxContent>
                        </wps:txbx>
                        <wps:bodyPr rot="0" vert="horz" wrap="square" lIns="74295" tIns="8890" rIns="74295" bIns="8890" anchor="t" anchorCtr="0" upright="1">
                          <a:noAutofit/>
                        </wps:bodyPr>
                      </wps:wsp>
                      <wps:wsp>
                        <wps:cNvPr id="340585589" name="テキスト ボックス 340585589"/>
                        <wps:cNvSpPr txBox="1">
                          <a:spLocks noChangeArrowheads="1"/>
                        </wps:cNvSpPr>
                        <wps:spPr bwMode="auto">
                          <a:xfrm>
                            <a:off x="168841" y="352556"/>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4F1BC814"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利用者の安全性を確保する為、事故につながる危険個所の早期発見に取り組む。</w:t>
                              </w:r>
                            </w:p>
                            <w:p w14:paraId="77D79196"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施設の快適性を維持する為、利用者目線での施設の不具合の確認に取り組む。</w:t>
                              </w:r>
                            </w:p>
                            <w:p w14:paraId="23F91E08"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施設の機能保全を図る為、施設の劣化状況の程度と内容を正確に把握する。</w:t>
                              </w:r>
                            </w:p>
                            <w:p w14:paraId="2701DA2C"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wpg:wgp>
                  </a:graphicData>
                </a:graphic>
              </wp:anchor>
            </w:drawing>
          </mc:Choice>
          <mc:Fallback>
            <w:pict>
              <v:group w14:anchorId="6159EDC2" id="グループ化 8" o:spid="_x0000_s1516" alt="点検業務の方針" style="position:absolute;margin-left:-.05pt;margin-top:3.4pt;width:467.95pt;height:261.6pt;z-index:251762688;mso-position-horizontal-relative:text;mso-position-vertical-relative:text" coordsize="59429,33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">
                <v:rect id="正方形/長方形 340585590" o:spid="_x0000_s1517" style="position:absolute;width:59429;height:3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" filled="f" strokecolor="#272727 [2749]" strokeweight="2.25pt">
                  <v:stroke linestyle="thinThin"/>
                  <v:textbox inset="5.85pt,.7pt,5.85pt,.7pt">
                    <w:txbxContent>
                      <w:p w14:paraId="11784C82" w14:textId="0E6B60D4" w:rsidR="0040388D" w:rsidRPr="00693191" w:rsidRDefault="00693191" w:rsidP="0040388D">
                        <w:pPr>
                          <w:rPr>
                            <w:b/>
                            <w:bCs/>
                          </w:rPr>
                        </w:pPr>
                        <w:r>
                          <w:rPr>
                            <w:rFonts w:hint="eastAsia"/>
                            <w:b/>
                            <w:bCs/>
                          </w:rPr>
                          <w:t xml:space="preserve">　</w:t>
                        </w:r>
                      </w:p>
                    </w:txbxContent>
                  </v:textbox>
                </v:rect>
                <v:shape id="テキスト ボックス 340585589" o:spid="_x0000_s1518" type="#_x0000_t202" style="position:absolute;left:1688;top:3525;width:55874;height:11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">
                  <v:shadow on="t"/>
                  <v:textbox inset="5.85pt,.7pt,5.85pt,.7pt">
                    <w:txbxContent>
                      <w:p w14:paraId="4F1BC814"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利用者の安全性を確保する為、事故につながる危険個所の早期発見に取り組む。</w:t>
                        </w:r>
                      </w:p>
                      <w:p w14:paraId="77D79196"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施設の快適性を維持する為、利用者目線での施設の不具合の確認に取り組む。</w:t>
                        </w:r>
                      </w:p>
                      <w:p w14:paraId="23F91E08"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施設の機能保全を図る為、施設の劣化状況の程度と内容を正確に把握する。</w:t>
                        </w:r>
                      </w:p>
                      <w:p w14:paraId="2701DA2C"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施設の計画的な維持管理や補修更新等を行う為、点検データを蓄積・管理・活用する。</w:t>
                        </w:r>
                      </w:p>
                    </w:txbxContent>
                  </v:textbox>
                </v:shape>
              </v:group>
            </w:pict>
          </mc:Fallback>
        </mc:AlternateContent>
      </w:r>
    </w:p>
    <w:p w14:paraId="73DC7BB3" w14:textId="670EAB4B" w:rsidR="0040388D" w:rsidRDefault="0040388D" w:rsidP="0040388D">
      <w:pPr>
        <w:widowControl/>
        <w:spacing w:line="240" w:lineRule="exact"/>
        <w:ind w:firstLineChars="100" w:firstLine="210"/>
        <w:jc w:val="left"/>
        <w:rPr>
          <w:rFonts w:hAnsi="HG丸ｺﾞｼｯｸM-PRO"/>
        </w:rPr>
      </w:pPr>
      <w:r>
        <w:rPr>
          <w:rFonts w:hAnsi="HG丸ｺﾞｼｯｸM-PRO" w:hint="eastAsia"/>
        </w:rPr>
        <w:t>点検業務の方針</w:t>
      </w:r>
    </w:p>
    <w:p w14:paraId="6C826ED2" w14:textId="4CD564FB" w:rsidR="0040388D" w:rsidRDefault="0040388D" w:rsidP="0040388D">
      <w:pPr>
        <w:widowControl/>
        <w:jc w:val="left"/>
        <w:rPr>
          <w:rFonts w:hAnsi="HG丸ｺﾞｼｯｸM-PRO"/>
        </w:rPr>
      </w:pPr>
    </w:p>
    <w:p w14:paraId="62E26499" w14:textId="77777777" w:rsidR="0040388D" w:rsidRDefault="0040388D" w:rsidP="0040388D">
      <w:pPr>
        <w:widowControl/>
        <w:jc w:val="left"/>
        <w:rPr>
          <w:rFonts w:hAnsi="HG丸ｺﾞｼｯｸM-PRO"/>
        </w:rPr>
      </w:pPr>
    </w:p>
    <w:p w14:paraId="223A3A98" w14:textId="77777777" w:rsidR="0040388D" w:rsidRDefault="0040388D" w:rsidP="0040388D">
      <w:pPr>
        <w:widowControl/>
        <w:jc w:val="left"/>
        <w:rPr>
          <w:rFonts w:hAnsi="HG丸ｺﾞｼｯｸM-PRO"/>
        </w:rPr>
      </w:pPr>
    </w:p>
    <w:p w14:paraId="2EE69A1C" w14:textId="77777777" w:rsidR="0040388D" w:rsidRDefault="0040388D" w:rsidP="0040388D">
      <w:pPr>
        <w:widowControl/>
        <w:jc w:val="left"/>
        <w:rPr>
          <w:rFonts w:hAnsi="HG丸ｺﾞｼｯｸM-PRO"/>
        </w:rPr>
      </w:pPr>
    </w:p>
    <w:p w14:paraId="5FB2E32F" w14:textId="77777777" w:rsidR="0040388D" w:rsidRDefault="0040388D" w:rsidP="0040388D">
      <w:pPr>
        <w:widowControl/>
        <w:jc w:val="left"/>
        <w:rPr>
          <w:rFonts w:hAnsi="HG丸ｺﾞｼｯｸM-PRO"/>
        </w:rPr>
      </w:pPr>
    </w:p>
    <w:p w14:paraId="6CC2790F" w14:textId="77777777" w:rsidR="0040388D" w:rsidRDefault="0040388D" w:rsidP="0040388D">
      <w:pPr>
        <w:widowControl/>
        <w:jc w:val="left"/>
        <w:rPr>
          <w:rFonts w:hAnsi="HG丸ｺﾞｼｯｸM-PRO"/>
        </w:rPr>
      </w:pPr>
    </w:p>
    <w:p w14:paraId="7BAB1F5E" w14:textId="77777777" w:rsidR="0040388D" w:rsidRDefault="0040388D" w:rsidP="0040388D">
      <w:pPr>
        <w:widowControl/>
        <w:ind w:firstLineChars="100" w:firstLine="210"/>
        <w:jc w:val="left"/>
        <w:rPr>
          <w:rFonts w:hAnsi="HG丸ｺﾞｼｯｸM-PRO"/>
        </w:rPr>
      </w:pPr>
      <w:r>
        <w:rPr>
          <w:rFonts w:hAnsi="HG丸ｺﾞｼｯｸM-PRO" w:hint="eastAsia"/>
          <w:bdr w:val="single" w:sz="4" w:space="0" w:color="auto"/>
        </w:rPr>
        <w:t xml:space="preserve"> 点</w:t>
      </w:r>
      <w:r w:rsidRPr="00C04F6B">
        <w:rPr>
          <w:rFonts w:hAnsi="HG丸ｺﾞｼｯｸM-PRO" w:hint="eastAsia"/>
          <w:bdr w:val="single" w:sz="4" w:space="0" w:color="auto"/>
        </w:rPr>
        <w:t>検の視点</w:t>
      </w:r>
      <w:r>
        <w:rPr>
          <w:rFonts w:hAnsi="HG丸ｺﾞｼｯｸM-PRO" w:hint="eastAsia"/>
          <w:bdr w:val="single" w:sz="4" w:space="0" w:color="auto"/>
        </w:rPr>
        <w:t xml:space="preserve"> </w:t>
      </w:r>
    </w:p>
    <w:p w14:paraId="6EDF6124"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①　安全性の確認（施設の劣化・破損、見通しの確保等）</w:t>
      </w:r>
    </w:p>
    <w:p w14:paraId="0A9E95FF"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②　施設の機能保全の確認（消耗、劣化した部材、排水機能、設備機器の正常な作動等）</w:t>
      </w:r>
    </w:p>
    <w:p w14:paraId="00ED0B1E"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③　衛生状態や快適性の確認（落書き・汚物等による汚損等）</w:t>
      </w:r>
    </w:p>
    <w:p w14:paraId="20D02936"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④　施設の利用環境の確認（不適切な利用、施設の利用頻度等）</w:t>
      </w:r>
    </w:p>
    <w:p w14:paraId="6CC9AFA4"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⑤　周辺施設に対する影響の確認（越境枝、排水処理等）</w:t>
      </w:r>
    </w:p>
    <w:p w14:paraId="106426AC"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⑥　劣化状況等の施設情報の収集・記録</w:t>
      </w:r>
    </w:p>
    <w:p w14:paraId="6D2C488F" w14:textId="77777777" w:rsidR="0040388D" w:rsidRPr="0069044F" w:rsidRDefault="0040388D" w:rsidP="0040388D">
      <w:pPr>
        <w:widowControl/>
        <w:jc w:val="left"/>
        <w:rPr>
          <w:rFonts w:hAnsi="HG丸ｺﾞｼｯｸM-PRO"/>
        </w:rPr>
      </w:pPr>
    </w:p>
    <w:p w14:paraId="50769D29" w14:textId="77777777" w:rsidR="0040388D" w:rsidRDefault="0040388D" w:rsidP="0040388D">
      <w:pPr>
        <w:pStyle w:val="40"/>
        <w:ind w:left="420" w:firstLine="210"/>
      </w:pPr>
    </w:p>
    <w:p w14:paraId="5F6D1AA8" w14:textId="25845230" w:rsidR="0040388D" w:rsidRDefault="0040388D">
      <w:pPr>
        <w:widowControl/>
        <w:jc w:val="left"/>
      </w:pPr>
      <w:r>
        <w:br w:type="page"/>
      </w:r>
    </w:p>
    <w:p w14:paraId="74D19E33" w14:textId="35D2AD21" w:rsidR="0040388D" w:rsidRDefault="00693191" w:rsidP="0040388D">
      <w:pPr>
        <w:widowControl/>
        <w:jc w:val="left"/>
        <w:rPr>
          <w:rFonts w:hAnsi="HG丸ｺﾞｼｯｸM-PRO"/>
          <w:color w:val="000000" w:themeColor="text1"/>
        </w:rPr>
      </w:pPr>
      <w:r>
        <w:rPr>
          <w:rFonts w:hAnsi="HG丸ｺﾞｼｯｸM-PRO" w:hint="eastAsia"/>
          <w:noProof/>
          <w:szCs w:val="21"/>
          <w:lang w:val="ja-JP"/>
        </w:rPr>
        <w:lastRenderedPageBreak/>
        <mc:AlternateContent>
          <mc:Choice Requires="wpg">
            <w:drawing>
              <wp:anchor distT="0" distB="0" distL="114300" distR="114300" simplePos="0" relativeHeight="251766784" behindDoc="0" locked="0" layoutInCell="1" allowOverlap="1" wp14:anchorId="530384A7" wp14:editId="51A0464C">
                <wp:simplePos x="0" y="0"/>
                <wp:positionH relativeFrom="column">
                  <wp:posOffset>6655</wp:posOffset>
                </wp:positionH>
                <wp:positionV relativeFrom="paragraph">
                  <wp:posOffset>211480</wp:posOffset>
                </wp:positionV>
                <wp:extent cx="5751830" cy="8729447"/>
                <wp:effectExtent l="0" t="0" r="20320" b="71755"/>
                <wp:wrapNone/>
                <wp:docPr id="1744569281" name="グループ化 9" descr="＜日常点検（日常巡視）の基本内容の例示＞"/>
                <wp:cNvGraphicFramePr/>
                <a:graphic xmlns:a="http://schemas.openxmlformats.org/drawingml/2006/main">
                  <a:graphicData uri="http://schemas.microsoft.com/office/word/2010/wordprocessingGroup">
                    <wpg:wgp>
                      <wpg:cNvGrpSpPr/>
                      <wpg:grpSpPr>
                        <a:xfrm>
                          <a:off x="0" y="0"/>
                          <a:ext cx="5751830" cy="8729447"/>
                          <a:chOff x="0" y="0"/>
                          <a:chExt cx="5751830" cy="8729447"/>
                        </a:xfrm>
                      </wpg:grpSpPr>
                      <wpg:graphicFrame>
                        <wpg:cNvPr id="7" name="図表 22"/>
                        <wpg:cNvFrPr/>
                        <wpg:xfrm>
                          <a:off x="80467" y="8143342"/>
                          <a:ext cx="5314950" cy="586105"/>
                        </wpg:xfrm>
                        <a:graphic>
                          <a:graphicData uri="http://schemas.openxmlformats.org/drawingml/2006/diagram">
                            <dgm:relIds xmlns:dgm="http://schemas.openxmlformats.org/drawingml/2006/diagram" xmlns:r="http://schemas.openxmlformats.org/officeDocument/2006/relationships" r:dm="rId80" r:lo="rId81" r:qs="rId82" r:cs="rId83"/>
                          </a:graphicData>
                        </a:graphic>
                      </wpg:graphicFrame>
                      <wps:wsp>
                        <wps:cNvPr id="340585588" name="四角形: 角を丸くする 340585588"/>
                        <wps:cNvSpPr>
                          <a:spLocks noChangeArrowheads="1"/>
                        </wps:cNvSpPr>
                        <wps:spPr bwMode="auto">
                          <a:xfrm>
                            <a:off x="0" y="0"/>
                            <a:ext cx="5751830" cy="8124092"/>
                          </a:xfrm>
                          <a:prstGeom prst="roundRect">
                            <a:avLst>
                              <a:gd name="adj" fmla="val 2352"/>
                            </a:avLst>
                          </a:prstGeom>
                          <a:noFill/>
                          <a:ln w="9525">
                            <a:solidFill>
                              <a:schemeClr val="accent1">
                                <a:lumMod val="50000"/>
                                <a:lumOff val="0"/>
                              </a:schemeClr>
                            </a:solidFill>
                            <a:round/>
                            <a:headEnd/>
                            <a:tailEnd/>
                          </a:ln>
                        </wps:spPr>
                        <wps:txbx>
                          <w:txbxContent>
                            <w:p w14:paraId="129ED5EB"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◆頻度：2回/日（午前・午後）</w:t>
                              </w:r>
                            </w:p>
                            <w:p w14:paraId="72816458" w14:textId="77777777" w:rsidR="0040388D" w:rsidRDefault="0040388D" w:rsidP="0040388D">
                              <w:pPr>
                                <w:rPr>
                                  <w:rFonts w:hAnsi="HG丸ｺﾞｼｯｸM-PRO"/>
                                  <w:color w:val="000000" w:themeColor="text1"/>
                                  <w:sz w:val="20"/>
                                </w:rPr>
                              </w:pPr>
                              <w:r w:rsidRPr="00AF1B9E">
                                <w:rPr>
                                  <w:rFonts w:hAnsi="HG丸ｺﾞｼｯｸM-PRO" w:hint="eastAsia"/>
                                  <w:color w:val="000000" w:themeColor="text1"/>
                                  <w:szCs w:val="21"/>
                                </w:rPr>
                                <w:t xml:space="preserve">　　　　</w:t>
                              </w:r>
                              <w:r w:rsidRPr="00AF1B9E">
                                <w:rPr>
                                  <w:rFonts w:hAnsi="HG丸ｺﾞｼｯｸM-PRO" w:hint="eastAsia"/>
                                  <w:color w:val="000000" w:themeColor="text1"/>
                                  <w:sz w:val="20"/>
                                </w:rPr>
                                <w:t>※下記事項などを確認・把握し、巡視日報の作成や修繕等必要事項を判断する。</w:t>
                              </w:r>
                            </w:p>
                            <w:p w14:paraId="68F38B36" w14:textId="77777777" w:rsidR="0040388D"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また、下記事項の内容については、各公園の特性に応じた追加項目を設定するなど、</w:t>
                              </w:r>
                            </w:p>
                            <w:p w14:paraId="62309193" w14:textId="77777777" w:rsidR="0040388D" w:rsidRPr="00AF1B9E"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随時見直しを図る。</w:t>
                              </w:r>
                            </w:p>
                            <w:p w14:paraId="7C4D9103"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【施設管理】</w:t>
                              </w:r>
                            </w:p>
                            <w:p w14:paraId="46C10D69"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園路、広場、防護柵（転落防止柵など）、ゲート、遊具施設、便所、電気給排水設備（照明、汚水ポンプ等）、植栽等の公園施設の損傷・不良、又は汚損及びその原因となる事象の発見</w:t>
                              </w:r>
                            </w:p>
                            <w:p w14:paraId="772C4F94" w14:textId="77777777" w:rsidR="0040388D" w:rsidRPr="00AF1B9E" w:rsidRDefault="0040388D" w:rsidP="0040388D">
                              <w:pPr>
                                <w:ind w:firstLineChars="100" w:firstLine="200"/>
                                <w:rPr>
                                  <w:rFonts w:hAnsi="HG丸ｺﾞｼｯｸM-PRO"/>
                                  <w:color w:val="000000" w:themeColor="text1"/>
                                  <w:szCs w:val="21"/>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各所水道メーター等の検針</w:t>
                              </w:r>
                            </w:p>
                            <w:p w14:paraId="79F5EA2E"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【利用管理】</w:t>
                              </w:r>
                            </w:p>
                            <w:p w14:paraId="6A25EC0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来園者数、施設利用状況等の把握</w:t>
                              </w:r>
                            </w:p>
                            <w:p w14:paraId="4BDBE7F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利用者の違法行為や迷惑行為に対する利用指導</w:t>
                              </w:r>
                            </w:p>
                            <w:p w14:paraId="4E5E9D09" w14:textId="77777777" w:rsidR="0040388D" w:rsidRPr="00AF1B9E" w:rsidRDefault="0040388D" w:rsidP="0040388D">
                              <w:pPr>
                                <w:ind w:firstLineChars="100" w:firstLine="200"/>
                                <w:rPr>
                                  <w:rFonts w:hAnsi="HG丸ｺﾞｼｯｸM-PRO"/>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危険物の放置、挙動不審者、トラブル発生の有無の確認と初期対応</w:t>
                              </w:r>
                            </w:p>
                            <w:p w14:paraId="1EBB45DA" w14:textId="77777777" w:rsidR="0040388D" w:rsidRPr="00AF1B9E"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不法占用、不法使用等の排除措置</w:t>
                              </w:r>
                            </w:p>
                            <w:p w14:paraId="11737F09" w14:textId="77777777" w:rsidR="0040388D" w:rsidRPr="00AF1B9E" w:rsidRDefault="0040388D" w:rsidP="0040388D">
                              <w:pPr>
                                <w:ind w:firstLineChars="200" w:firstLine="400"/>
                                <w:rPr>
                                  <w:rFonts w:hAnsi="ＭＳ 明朝" w:cs="ＭＳ ゴシック"/>
                                  <w:color w:val="000000" w:themeColor="text1"/>
                                  <w:sz w:val="20"/>
                                </w:rPr>
                              </w:pPr>
                              <w:r w:rsidRPr="00AF1B9E">
                                <w:rPr>
                                  <w:rFonts w:hAnsi="ＭＳ 明朝" w:cs="ＭＳ ゴシック" w:hint="eastAsia"/>
                                  <w:color w:val="000000" w:themeColor="text1"/>
                                  <w:sz w:val="20"/>
                                </w:rPr>
                                <w:t>（※ 指定管理者は公権力の行使を伴わない範囲での対応措置）</w:t>
                              </w:r>
                            </w:p>
                            <w:p w14:paraId="16DD30A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火災、盗難等の非常事態が発生する恐れがある場合や発生した場合の関係機関への通報</w:t>
                              </w:r>
                            </w:p>
                            <w:p w14:paraId="3EA0028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迷子への対応</w:t>
                              </w:r>
                            </w:p>
                            <w:p w14:paraId="1B8D0387" w14:textId="77777777" w:rsidR="0040388D"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来園者からの問い合わせへの対応</w:t>
                              </w:r>
                            </w:p>
                            <w:p w14:paraId="0BCD24C4" w14:textId="77777777" w:rsidR="0040388D" w:rsidRPr="00612DA7" w:rsidRDefault="0040388D" w:rsidP="0040388D">
                              <w:pPr>
                                <w:spacing w:line="560" w:lineRule="exact"/>
                                <w:rPr>
                                  <w:rFonts w:hAnsi="ＭＳ 明朝" w:cs="ＭＳ ゴシック"/>
                                  <w:color w:val="000000" w:themeColor="text1"/>
                                  <w:sz w:val="20"/>
                                </w:rPr>
                              </w:pPr>
                            </w:p>
                            <w:tbl>
                              <w:tblPr>
                                <w:tblStyle w:val="af6"/>
                                <w:tblW w:w="8363" w:type="dxa"/>
                                <w:tblInd w:w="250" w:type="dxa"/>
                                <w:tblLook w:val="04A0" w:firstRow="1" w:lastRow="0" w:firstColumn="1" w:lastColumn="0" w:noHBand="0" w:noVBand="1"/>
                              </w:tblPr>
                              <w:tblGrid>
                                <w:gridCol w:w="1559"/>
                                <w:gridCol w:w="6804"/>
                              </w:tblGrid>
                              <w:tr w:rsidR="0040388D" w:rsidRPr="00AF1B9E" w14:paraId="656BE3C0" w14:textId="77777777" w:rsidTr="008A6E27">
                                <w:tc>
                                  <w:tcPr>
                                    <w:tcW w:w="1559" w:type="dxa"/>
                                  </w:tcPr>
                                  <w:p w14:paraId="58083B0F" w14:textId="77777777" w:rsidR="0040388D" w:rsidRPr="00362C1E" w:rsidRDefault="0040388D" w:rsidP="008A6E27">
                                    <w:pPr>
                                      <w:widowControl/>
                                      <w:spacing w:line="260" w:lineRule="exact"/>
                                      <w:jc w:val="center"/>
                                      <w:rPr>
                                        <w:rFonts w:hAnsi="Meiryo UI" w:cs="Meiryo UI"/>
                                        <w:color w:val="000000" w:themeColor="text1"/>
                                        <w:sz w:val="18"/>
                                        <w:szCs w:val="18"/>
                                      </w:rPr>
                                    </w:pPr>
                                    <w:r>
                                      <w:rPr>
                                        <w:rFonts w:hAnsi="Meiryo UI" w:cs="Meiryo UI" w:hint="eastAsia"/>
                                        <w:color w:val="000000" w:themeColor="text1"/>
                                        <w:sz w:val="18"/>
                                        <w:szCs w:val="18"/>
                                      </w:rPr>
                                      <w:t>重点化ポイント</w:t>
                                    </w:r>
                                  </w:p>
                                </w:tc>
                                <w:tc>
                                  <w:tcPr>
                                    <w:tcW w:w="6804" w:type="dxa"/>
                                  </w:tcPr>
                                  <w:p w14:paraId="4ECE8FB5" w14:textId="77777777" w:rsidR="0040388D" w:rsidRPr="00362C1E" w:rsidRDefault="0040388D" w:rsidP="008A6E27">
                                    <w:pPr>
                                      <w:spacing w:line="260" w:lineRule="exact"/>
                                      <w:jc w:val="center"/>
                                      <w:rPr>
                                        <w:rFonts w:hAnsi="HG丸ｺﾞｼｯｸM-PRO"/>
                                        <w:color w:val="000000" w:themeColor="text1"/>
                                        <w:sz w:val="18"/>
                                        <w:szCs w:val="18"/>
                                      </w:rPr>
                                    </w:pPr>
                                    <w:r>
                                      <w:rPr>
                                        <w:rFonts w:hAnsi="HG丸ｺﾞｼｯｸM-PRO" w:hint="eastAsia"/>
                                        <w:color w:val="000000" w:themeColor="text1"/>
                                        <w:sz w:val="18"/>
                                        <w:szCs w:val="18"/>
                                      </w:rPr>
                                      <w:t>点検の留意点</w:t>
                                    </w:r>
                                  </w:p>
                                </w:tc>
                              </w:tr>
                              <w:tr w:rsidR="0040388D" w:rsidRPr="00AF1B9E" w14:paraId="3E3AA2B8" w14:textId="77777777" w:rsidTr="008A6E27">
                                <w:tc>
                                  <w:tcPr>
                                    <w:tcW w:w="1559" w:type="dxa"/>
                                  </w:tcPr>
                                  <w:p w14:paraId="770D2426" w14:textId="77777777" w:rsidR="0040388D" w:rsidRPr="00362C1E" w:rsidRDefault="0040388D" w:rsidP="008A6E27">
                                    <w:pPr>
                                      <w:widowControl/>
                                      <w:spacing w:line="260" w:lineRule="exact"/>
                                      <w:jc w:val="left"/>
                                      <w:rPr>
                                        <w:rFonts w:hAnsi="HG丸ｺﾞｼｯｸM-PRO"/>
                                        <w:color w:val="000000" w:themeColor="text1"/>
                                        <w:sz w:val="18"/>
                                        <w:szCs w:val="18"/>
                                      </w:rPr>
                                    </w:pPr>
                                    <w:r w:rsidRPr="00362C1E">
                                      <w:rPr>
                                        <w:rFonts w:hAnsi="Meiryo UI" w:cs="Meiryo UI" w:hint="eastAsia"/>
                                        <w:color w:val="000000" w:themeColor="text1"/>
                                        <w:sz w:val="18"/>
                                        <w:szCs w:val="18"/>
                                      </w:rPr>
                                      <w:t>“致命的な不具合の兆候を見逃さない”</w:t>
                                    </w:r>
                                  </w:p>
                                </w:tc>
                                <w:tc>
                                  <w:tcPr>
                                    <w:tcW w:w="6804" w:type="dxa"/>
                                  </w:tcPr>
                                  <w:p w14:paraId="4E30B91E" w14:textId="77777777" w:rsidR="0040388D" w:rsidRPr="00362C1E" w:rsidRDefault="0040388D" w:rsidP="008A6E27">
                                    <w:pPr>
                                      <w:spacing w:line="260" w:lineRule="exact"/>
                                      <w:rPr>
                                        <w:rFonts w:ascii="Meiryo UI" w:eastAsia="Meiryo UI" w:hAnsi="Meiryo UI" w:cs="Meiryo UI"/>
                                        <w:color w:val="000000" w:themeColor="text1"/>
                                        <w:sz w:val="18"/>
                                        <w:szCs w:val="18"/>
                                      </w:rPr>
                                    </w:pPr>
                                    <w:r w:rsidRPr="00362C1E">
                                      <w:rPr>
                                        <w:rFonts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w:t>
                                    </w:r>
                                    <w:r w:rsidRPr="00321AF2">
                                      <w:rPr>
                                        <w:rFonts w:hAnsi="HG丸ｺﾞｼｯｸM-PRO" w:hint="eastAsia"/>
                                        <w:sz w:val="18"/>
                                        <w:szCs w:val="18"/>
                                      </w:rPr>
                                      <w:t>写真</w:t>
                                    </w:r>
                                    <w:r w:rsidRPr="00F128BA">
                                      <w:rPr>
                                        <w:rFonts w:hAnsi="HG丸ｺﾞｼｯｸM-PRO" w:hint="eastAsia"/>
                                        <w:color w:val="000000" w:themeColor="text1"/>
                                        <w:sz w:val="18"/>
                                        <w:szCs w:val="18"/>
                                      </w:rPr>
                                      <w:t>2.2-4</w:t>
                                    </w:r>
                                    <w:r w:rsidRPr="00321AF2">
                                      <w:rPr>
                                        <w:rFonts w:hAnsi="HG丸ｺﾞｼｯｸM-PRO" w:hint="eastAsia"/>
                                        <w:sz w:val="18"/>
                                        <w:szCs w:val="18"/>
                                      </w:rPr>
                                      <w:t>参照</w:t>
                                    </w:r>
                                    <w:r w:rsidRPr="00A75055">
                                      <w:rPr>
                                        <w:rFonts w:hAnsi="HG丸ｺﾞｼｯｸM-PRO" w:hint="eastAsia"/>
                                        <w:color w:val="000000" w:themeColor="text1"/>
                                        <w:sz w:val="18"/>
                                        <w:szCs w:val="18"/>
                                      </w:rPr>
                                      <w:t>）</w:t>
                                    </w:r>
                                    <w:r w:rsidRPr="00362C1E">
                                      <w:rPr>
                                        <w:rFonts w:hAnsi="HG丸ｺﾞｼｯｸM-PRO" w:hint="eastAsia"/>
                                        <w:color w:val="000000" w:themeColor="text1"/>
                                        <w:sz w:val="18"/>
                                        <w:szCs w:val="18"/>
                                      </w:rPr>
                                      <w:t>。</w:t>
                                    </w:r>
                                    <w:r w:rsidRPr="00362C1E">
                                      <w:rPr>
                                        <w:rFonts w:ascii="Meiryo UI" w:eastAsia="Meiryo UI" w:hAnsi="Meiryo UI" w:cs="Meiryo UI" w:hint="eastAsia"/>
                                        <w:color w:val="000000" w:themeColor="text1"/>
                                        <w:sz w:val="18"/>
                                        <w:szCs w:val="18"/>
                                      </w:rPr>
                                      <w:t xml:space="preserve">  </w:t>
                                    </w:r>
                                  </w:p>
                                </w:tc>
                              </w:tr>
                              <w:tr w:rsidR="0040388D" w:rsidRPr="00AF1B9E" w14:paraId="30979AF4" w14:textId="77777777" w:rsidTr="008A6E27">
                                <w:tc>
                                  <w:tcPr>
                                    <w:tcW w:w="1559" w:type="dxa"/>
                                  </w:tcPr>
                                  <w:p w14:paraId="6A81391E" w14:textId="77777777" w:rsidR="0040388D" w:rsidRPr="00362C1E" w:rsidRDefault="0040388D" w:rsidP="008A6E27">
                                    <w:pPr>
                                      <w:widowControl/>
                                      <w:spacing w:line="260" w:lineRule="exact"/>
                                      <w:jc w:val="left"/>
                                      <w:rPr>
                                        <w:rFonts w:hAnsi="Meiryo UI" w:cs="Meiryo UI"/>
                                        <w:color w:val="000000" w:themeColor="text1"/>
                                        <w:sz w:val="18"/>
                                        <w:szCs w:val="18"/>
                                      </w:rPr>
                                    </w:pPr>
                                    <w:r w:rsidRPr="00362C1E">
                                      <w:rPr>
                                        <w:rFonts w:hAnsi="Meiryo UI" w:cs="Meiryo UI" w:hint="eastAsia"/>
                                        <w:color w:val="000000" w:themeColor="text1"/>
                                        <w:sz w:val="18"/>
                                        <w:szCs w:val="18"/>
                                      </w:rPr>
                                      <w:t>“施設や利用の状況に応じた確認”</w:t>
                                    </w:r>
                                  </w:p>
                                </w:tc>
                                <w:tc>
                                  <w:tcPr>
                                    <w:tcW w:w="6804" w:type="dxa"/>
                                  </w:tcPr>
                                  <w:p w14:paraId="7A7930A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・これまでの点検結果により要経過観察の部分は、特に劣化等の進行状況</w:t>
                                    </w:r>
                                  </w:p>
                                  <w:p w14:paraId="164C6112"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HG丸ｺﾞｼｯｸM-PRO" w:hint="eastAsia"/>
                                        <w:color w:val="000000" w:themeColor="text1"/>
                                        <w:sz w:val="18"/>
                                        <w:szCs w:val="18"/>
                                      </w:rPr>
                                      <w:t>を重点的に確認する。</w:t>
                                    </w:r>
                                  </w:p>
                                  <w:p w14:paraId="0B34A052" w14:textId="77777777" w:rsidR="0040388D" w:rsidRPr="00362C1E" w:rsidRDefault="0040388D" w:rsidP="008A6E27">
                                    <w:pPr>
                                      <w:spacing w:line="260" w:lineRule="exact"/>
                                      <w:rPr>
                                        <w:rFonts w:hAnsi="Meiryo UI" w:cs="Meiryo UI"/>
                                        <w:color w:val="000000" w:themeColor="text1"/>
                                        <w:sz w:val="18"/>
                                        <w:szCs w:val="18"/>
                                      </w:rPr>
                                    </w:pPr>
                                    <w:r w:rsidRPr="00362C1E">
                                      <w:rPr>
                                        <w:rFonts w:hAnsi="Meiryo UI" w:cs="Meiryo UI" w:hint="eastAsia"/>
                                        <w:color w:val="000000" w:themeColor="text1"/>
                                        <w:sz w:val="18"/>
                                        <w:szCs w:val="18"/>
                                      </w:rPr>
                                      <w:t>・施設の不具合（利用等による損傷や汚損、悪戯等）の発生が多いポイン</w:t>
                                    </w:r>
                                  </w:p>
                                  <w:p w14:paraId="7CF726C7"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Meiryo UI" w:cs="Meiryo UI" w:hint="eastAsia"/>
                                        <w:color w:val="000000" w:themeColor="text1"/>
                                        <w:sz w:val="18"/>
                                        <w:szCs w:val="18"/>
                                      </w:rPr>
                                      <w:t>トについては重点的に確認する。</w:t>
                                    </w:r>
                                  </w:p>
                                </w:tc>
                              </w:tr>
                            </w:tbl>
                            <w:p w14:paraId="43204374" w14:textId="77777777" w:rsidR="0040388D" w:rsidRDefault="0040388D" w:rsidP="0040388D">
                              <w:pPr>
                                <w:rPr>
                                  <w:color w:val="000000" w:themeColor="text1"/>
                                </w:rPr>
                              </w:pPr>
                            </w:p>
                            <w:p w14:paraId="47C8978D" w14:textId="77777777" w:rsidR="0040388D" w:rsidRDefault="0040388D" w:rsidP="0040388D">
                              <w:pPr>
                                <w:spacing w:line="240" w:lineRule="exact"/>
                                <w:rPr>
                                  <w:color w:val="000000" w:themeColor="text1"/>
                                </w:rPr>
                              </w:pPr>
                            </w:p>
                            <w:tbl>
                              <w:tblPr>
                                <w:tblStyle w:val="af6"/>
                                <w:tblW w:w="8534" w:type="dxa"/>
                                <w:tblInd w:w="250" w:type="dxa"/>
                                <w:tblLook w:val="04A0" w:firstRow="1" w:lastRow="0" w:firstColumn="1" w:lastColumn="0" w:noHBand="0" w:noVBand="1"/>
                              </w:tblPr>
                              <w:tblGrid>
                                <w:gridCol w:w="1559"/>
                                <w:gridCol w:w="6975"/>
                              </w:tblGrid>
                              <w:tr w:rsidR="0040388D" w:rsidRPr="00AF1B9E" w14:paraId="21FC4F06" w14:textId="77777777" w:rsidTr="00740D72">
                                <w:tc>
                                  <w:tcPr>
                                    <w:tcW w:w="1559" w:type="dxa"/>
                                  </w:tcPr>
                                  <w:p w14:paraId="756AD0F7" w14:textId="77777777" w:rsidR="0040388D" w:rsidRPr="00362C1E" w:rsidRDefault="0040388D" w:rsidP="008A6E27">
                                    <w:pPr>
                                      <w:widowControl/>
                                      <w:spacing w:line="320" w:lineRule="exact"/>
                                      <w:jc w:val="center"/>
                                      <w:rPr>
                                        <w:rFonts w:hAnsi="Meiryo UI" w:cs="Meiryo UI"/>
                                        <w:color w:val="000000" w:themeColor="text1"/>
                                        <w:sz w:val="18"/>
                                        <w:szCs w:val="18"/>
                                      </w:rPr>
                                    </w:pPr>
                                    <w:r w:rsidRPr="00362C1E">
                                      <w:rPr>
                                        <w:rFonts w:hAnsi="Meiryo UI" w:cs="Meiryo UI" w:hint="eastAsia"/>
                                        <w:color w:val="000000" w:themeColor="text1"/>
                                        <w:sz w:val="18"/>
                                        <w:szCs w:val="18"/>
                                      </w:rPr>
                                      <w:t>実施時期</w:t>
                                    </w:r>
                                  </w:p>
                                </w:tc>
                                <w:tc>
                                  <w:tcPr>
                                    <w:tcW w:w="6975" w:type="dxa"/>
                                  </w:tcPr>
                                  <w:p w14:paraId="1DDF7E48" w14:textId="77777777" w:rsidR="0040388D" w:rsidRPr="00362C1E" w:rsidRDefault="0040388D" w:rsidP="008A6E27">
                                    <w:pPr>
                                      <w:spacing w:line="320" w:lineRule="exact"/>
                                      <w:jc w:val="center"/>
                                      <w:rPr>
                                        <w:rFonts w:hAnsi="HG丸ｺﾞｼｯｸM-PRO"/>
                                        <w:color w:val="000000" w:themeColor="text1"/>
                                        <w:sz w:val="18"/>
                                        <w:szCs w:val="18"/>
                                      </w:rPr>
                                    </w:pPr>
                                    <w:r w:rsidRPr="00362C1E">
                                      <w:rPr>
                                        <w:rFonts w:hAnsi="HG丸ｺﾞｼｯｸM-PRO" w:hint="eastAsia"/>
                                        <w:color w:val="000000" w:themeColor="text1"/>
                                        <w:sz w:val="18"/>
                                        <w:szCs w:val="18"/>
                                      </w:rPr>
                                      <w:t>点検の留意点</w:t>
                                    </w:r>
                                  </w:p>
                                </w:tc>
                              </w:tr>
                              <w:tr w:rsidR="0040388D" w:rsidRPr="00AF1B9E" w14:paraId="433D940B" w14:textId="77777777" w:rsidTr="00740D72">
                                <w:tc>
                                  <w:tcPr>
                                    <w:tcW w:w="1559" w:type="dxa"/>
                                  </w:tcPr>
                                  <w:p w14:paraId="67705BDD"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4～6月</w:t>
                                    </w:r>
                                  </w:p>
                                </w:tc>
                                <w:tc>
                                  <w:tcPr>
                                    <w:tcW w:w="6975" w:type="dxa"/>
                                  </w:tcPr>
                                  <w:p w14:paraId="5C812073"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・暖かくなり利用者の増加に備え、遊具の安全確保及び梅雨期に備えた排</w:t>
                                    </w:r>
                                  </w:p>
                                  <w:p w14:paraId="60C6BC95"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水機能などの確認に留意する。</w:t>
                                    </w:r>
                                  </w:p>
                                </w:tc>
                              </w:tr>
                              <w:tr w:rsidR="0040388D" w:rsidRPr="00AF1B9E" w14:paraId="7DFAA736" w14:textId="77777777" w:rsidTr="00740D72">
                                <w:tc>
                                  <w:tcPr>
                                    <w:tcW w:w="1559" w:type="dxa"/>
                                  </w:tcPr>
                                  <w:p w14:paraId="2C6543C3"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7～9月</w:t>
                                    </w:r>
                                  </w:p>
                                </w:tc>
                                <w:tc>
                                  <w:tcPr>
                                    <w:tcW w:w="6975" w:type="dxa"/>
                                  </w:tcPr>
                                  <w:p w14:paraId="43E55A8B"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・夏休みに入って、水難事故や感染症の未然防止のため、親水施設での不適切な利</w:t>
                                    </w:r>
                                  </w:p>
                                  <w:p w14:paraId="50CF6402"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用や衛生管理の確認に留意する。</w:t>
                                    </w:r>
                                  </w:p>
                                  <w:p w14:paraId="3F3C6E94"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・台風に備え、枯枝・枯損木、越境枝、排水処理、法面（土砂流出、法面崩壊など）</w:t>
                                    </w:r>
                                  </w:p>
                                  <w:p w14:paraId="0C6AF30B"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等に留意する。</w:t>
                                    </w:r>
                                  </w:p>
                                </w:tc>
                              </w:tr>
                              <w:tr w:rsidR="0040388D" w:rsidRPr="00AF1B9E" w14:paraId="48ADB7B1" w14:textId="77777777" w:rsidTr="00740D72">
                                <w:tc>
                                  <w:tcPr>
                                    <w:tcW w:w="1559" w:type="dxa"/>
                                  </w:tcPr>
                                  <w:p w14:paraId="13EDC7FE" w14:textId="77777777" w:rsidR="0040388D" w:rsidRPr="00362C1E" w:rsidRDefault="0040388D" w:rsidP="008A6E27">
                                    <w:pPr>
                                      <w:widowControl/>
                                      <w:spacing w:line="260" w:lineRule="exact"/>
                                      <w:ind w:firstLine="240"/>
                                      <w:jc w:val="left"/>
                                      <w:rPr>
                                        <w:rFonts w:hAnsi="HG丸ｺﾞｼｯｸM-PRO"/>
                                        <w:color w:val="000000" w:themeColor="text1"/>
                                        <w:sz w:val="18"/>
                                        <w:szCs w:val="18"/>
                                      </w:rPr>
                                    </w:pPr>
                                    <w:r w:rsidRPr="00362C1E">
                                      <w:rPr>
                                        <w:rFonts w:hAnsi="HG丸ｺﾞｼｯｸM-PRO" w:hint="eastAsia"/>
                                        <w:color w:val="000000" w:themeColor="text1"/>
                                        <w:sz w:val="18"/>
                                        <w:szCs w:val="18"/>
                                      </w:rPr>
                                      <w:t>10～12月</w:t>
                                    </w:r>
                                  </w:p>
                                </w:tc>
                                <w:tc>
                                  <w:tcPr>
                                    <w:tcW w:w="6975" w:type="dxa"/>
                                  </w:tcPr>
                                  <w:p w14:paraId="241E1B0A"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・落葉による排水設備の閉塞に留意する。</w:t>
                                    </w:r>
                                  </w:p>
                                  <w:p w14:paraId="32001837" w14:textId="77777777" w:rsidR="0040388D" w:rsidRPr="00362C1E" w:rsidRDefault="0040388D" w:rsidP="008A6E27">
                                    <w:pPr>
                                      <w:spacing w:line="260" w:lineRule="exact"/>
                                      <w:ind w:firstLine="240"/>
                                      <w:rPr>
                                        <w:rFonts w:hAnsi="HG丸ｺﾞｼｯｸM-PRO"/>
                                        <w:color w:val="000000" w:themeColor="text1"/>
                                        <w:sz w:val="18"/>
                                        <w:szCs w:val="18"/>
                                      </w:rPr>
                                    </w:pPr>
                                  </w:p>
                                </w:tc>
                              </w:tr>
                              <w:tr w:rsidR="0040388D" w:rsidRPr="00AF1B9E" w14:paraId="0807796A" w14:textId="77777777" w:rsidTr="00740D72">
                                <w:tc>
                                  <w:tcPr>
                                    <w:tcW w:w="1559" w:type="dxa"/>
                                  </w:tcPr>
                                  <w:p w14:paraId="4B6CE69A" w14:textId="77777777" w:rsidR="0040388D" w:rsidRPr="00362C1E" w:rsidRDefault="0040388D" w:rsidP="008A6E27">
                                    <w:pPr>
                                      <w:widowControl/>
                                      <w:tabs>
                                        <w:tab w:val="left" w:pos="840"/>
                                      </w:tabs>
                                      <w:spacing w:line="260" w:lineRule="exact"/>
                                      <w:ind w:firstLine="240"/>
                                      <w:jc w:val="left"/>
                                      <w:rPr>
                                        <w:rFonts w:hAnsi="HG丸ｺﾞｼｯｸM-PRO"/>
                                        <w:color w:val="000000" w:themeColor="text1"/>
                                        <w:sz w:val="18"/>
                                        <w:szCs w:val="18"/>
                                      </w:rPr>
                                    </w:pPr>
                                    <w:r w:rsidRPr="00362C1E">
                                      <w:rPr>
                                        <w:rFonts w:hAnsi="Meiryo UI" w:cs="Meiryo UI" w:hint="eastAsia"/>
                                        <w:color w:val="000000" w:themeColor="text1"/>
                                        <w:sz w:val="18"/>
                                        <w:szCs w:val="18"/>
                                      </w:rPr>
                                      <w:t>1～3月</w:t>
                                    </w:r>
                                  </w:p>
                                </w:tc>
                                <w:tc>
                                  <w:tcPr>
                                    <w:tcW w:w="6975" w:type="dxa"/>
                                  </w:tcPr>
                                  <w:p w14:paraId="2BD791F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・春休み期間の利用者の増加に備え、遊具の安全確保などの確認に留意する。</w:t>
                                    </w:r>
                                  </w:p>
                                </w:tc>
                              </w:tr>
                            </w:tbl>
                            <w:p w14:paraId="21C99254" w14:textId="77777777" w:rsidR="0040388D" w:rsidRDefault="0040388D" w:rsidP="0040388D">
                              <w:pPr>
                                <w:rPr>
                                  <w:color w:val="000000" w:themeColor="text1"/>
                                </w:rPr>
                              </w:pPr>
                            </w:p>
                            <w:p w14:paraId="4CFF6A8B" w14:textId="77777777" w:rsidR="0040388D" w:rsidRDefault="0040388D" w:rsidP="0040388D">
                              <w:pPr>
                                <w:rPr>
                                  <w:color w:val="000000" w:themeColor="text1"/>
                                </w:rPr>
                              </w:pPr>
                            </w:p>
                            <w:p w14:paraId="7DA74204" w14:textId="77777777" w:rsidR="0040388D" w:rsidRDefault="0040388D" w:rsidP="0040388D">
                              <w:pPr>
                                <w:rPr>
                                  <w:color w:val="000000" w:themeColor="text1"/>
                                </w:rPr>
                              </w:pPr>
                            </w:p>
                            <w:p w14:paraId="149C8665" w14:textId="77777777" w:rsidR="0040388D" w:rsidRPr="00AF1B9E" w:rsidRDefault="0040388D" w:rsidP="0040388D">
                              <w:pPr>
                                <w:rPr>
                                  <w:color w:val="000000" w:themeColor="text1"/>
                                </w:rPr>
                              </w:pPr>
                            </w:p>
                          </w:txbxContent>
                        </wps:txbx>
                        <wps:bodyPr rot="0" vert="horz" wrap="square" lIns="91440" tIns="45720" rIns="91440" bIns="45720" anchor="t" anchorCtr="0" upright="1">
                          <a:noAutofit/>
                        </wps:bodyPr>
                      </wps:wsp>
                    </wpg:wgp>
                  </a:graphicData>
                </a:graphic>
              </wp:anchor>
            </w:drawing>
          </mc:Choice>
          <mc:Fallback>
            <w:pict>
              <v:group w14:anchorId="530384A7" id="グループ化 9" o:spid="_x0000_s1519" alt="＜日常点検（日常巡視）の基本内容の例示＞" style="position:absolute;margin-left:.5pt;margin-top:16.65pt;width:452.9pt;height:687.35pt;z-index:251766784;mso-position-horizontal-relative:text;mso-position-vertical-relative:text" coordsize="57518,87294"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">
                <v:shape id="図表 22" o:spid="_x0000_s1520" type="#_x0000_t75" style="position:absolute;left:4693;top:81320;width:48951;height:6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">
                  <v:imagedata r:id="rId85" o:title=""/>
                  <o:lock v:ext="edit" aspectratio="f"/>
                </v:shape>
                <v:roundrect id="四角形: 角を丸くする 340585588" o:spid="_x0000_s1521" style="position:absolute;width:57518;height:81240;visibility:visible;mso-wrap-style:square;v-text-anchor:top" arcsize="1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" filled="f" strokecolor="#243f60 [1604]">
                  <v:textbox>
                    <w:txbxContent>
                      <w:p w14:paraId="129ED5EB"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◆頻度：2回/日（午前・午後）</w:t>
                        </w:r>
                      </w:p>
                      <w:p w14:paraId="72816458" w14:textId="77777777" w:rsidR="0040388D" w:rsidRDefault="0040388D" w:rsidP="0040388D">
                        <w:pPr>
                          <w:rPr>
                            <w:rFonts w:hAnsi="HG丸ｺﾞｼｯｸM-PRO"/>
                            <w:color w:val="000000" w:themeColor="text1"/>
                            <w:sz w:val="20"/>
                          </w:rPr>
                        </w:pPr>
                        <w:r w:rsidRPr="00AF1B9E">
                          <w:rPr>
                            <w:rFonts w:hAnsi="HG丸ｺﾞｼｯｸM-PRO" w:hint="eastAsia"/>
                            <w:color w:val="000000" w:themeColor="text1"/>
                            <w:szCs w:val="21"/>
                          </w:rPr>
                          <w:t xml:space="preserve">　　　　</w:t>
                        </w:r>
                        <w:r w:rsidRPr="00AF1B9E">
                          <w:rPr>
                            <w:rFonts w:hAnsi="HG丸ｺﾞｼｯｸM-PRO" w:hint="eastAsia"/>
                            <w:color w:val="000000" w:themeColor="text1"/>
                            <w:sz w:val="20"/>
                          </w:rPr>
                          <w:t>※下記事項などを確認・把握し、巡視日報の作成や修繕等必要事項を判断する。</w:t>
                        </w:r>
                      </w:p>
                      <w:p w14:paraId="68F38B36" w14:textId="77777777" w:rsidR="0040388D"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また、下記事項の内容については、各公園の特性に応じた追加項目を設定するなど、</w:t>
                        </w:r>
                      </w:p>
                      <w:p w14:paraId="62309193" w14:textId="77777777" w:rsidR="0040388D" w:rsidRPr="00AF1B9E"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随時見直しを図る。</w:t>
                        </w:r>
                      </w:p>
                      <w:p w14:paraId="7C4D9103"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【施設管理】</w:t>
                        </w:r>
                      </w:p>
                      <w:p w14:paraId="46C10D69"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園路、広場、防護柵（転落防止柵など）、ゲート、遊具施設、便所、電気給排水設備（照明、汚水ポンプ等）、植栽等の公園施設の損傷・不良、又は汚損及びその原因となる事象の発見</w:t>
                        </w:r>
                      </w:p>
                      <w:p w14:paraId="772C4F94" w14:textId="77777777" w:rsidR="0040388D" w:rsidRPr="00AF1B9E" w:rsidRDefault="0040388D" w:rsidP="0040388D">
                        <w:pPr>
                          <w:ind w:firstLineChars="100" w:firstLine="200"/>
                          <w:rPr>
                            <w:rFonts w:hAnsi="HG丸ｺﾞｼｯｸM-PRO"/>
                            <w:color w:val="000000" w:themeColor="text1"/>
                            <w:szCs w:val="21"/>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各所水道メーター等の検針</w:t>
                        </w:r>
                      </w:p>
                      <w:p w14:paraId="79F5EA2E"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【利用管理】</w:t>
                        </w:r>
                      </w:p>
                      <w:p w14:paraId="6A25EC0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来園者数、施設利用状況等の把握</w:t>
                        </w:r>
                      </w:p>
                      <w:p w14:paraId="4BDBE7F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利用者の違法行為や迷惑行為に対する利用指導</w:t>
                        </w:r>
                      </w:p>
                      <w:p w14:paraId="4E5E9D09" w14:textId="77777777" w:rsidR="0040388D" w:rsidRPr="00AF1B9E" w:rsidRDefault="0040388D" w:rsidP="0040388D">
                        <w:pPr>
                          <w:ind w:firstLineChars="100" w:firstLine="200"/>
                          <w:rPr>
                            <w:rFonts w:hAnsi="HG丸ｺﾞｼｯｸM-PRO"/>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危険物の放置、挙動不審者、トラブル発生の有無の確認と初期対応</w:t>
                        </w:r>
                      </w:p>
                      <w:p w14:paraId="1EBB45DA" w14:textId="77777777" w:rsidR="0040388D" w:rsidRPr="00AF1B9E"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不法占用、不法使用等の排除措置</w:t>
                        </w:r>
                      </w:p>
                      <w:p w14:paraId="11737F09" w14:textId="77777777" w:rsidR="0040388D" w:rsidRPr="00AF1B9E" w:rsidRDefault="0040388D" w:rsidP="0040388D">
                        <w:pPr>
                          <w:ind w:firstLineChars="200" w:firstLine="400"/>
                          <w:rPr>
                            <w:rFonts w:hAnsi="ＭＳ 明朝" w:cs="ＭＳ ゴシック"/>
                            <w:color w:val="000000" w:themeColor="text1"/>
                            <w:sz w:val="20"/>
                          </w:rPr>
                        </w:pPr>
                        <w:r w:rsidRPr="00AF1B9E">
                          <w:rPr>
                            <w:rFonts w:hAnsi="ＭＳ 明朝" w:cs="ＭＳ ゴシック" w:hint="eastAsia"/>
                            <w:color w:val="000000" w:themeColor="text1"/>
                            <w:sz w:val="20"/>
                          </w:rPr>
                          <w:t>（※ 指定管理者は公権力の行使を伴わない範囲での対応措置）</w:t>
                        </w:r>
                      </w:p>
                      <w:p w14:paraId="16DD30A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火災、盗難等の非常事態が発生する恐れがある場合や発生した場合の関係機関への通報</w:t>
                        </w:r>
                      </w:p>
                      <w:p w14:paraId="3EA0028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迷子への対応</w:t>
                        </w:r>
                      </w:p>
                      <w:p w14:paraId="1B8D0387" w14:textId="77777777" w:rsidR="0040388D"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来園者からの問い合わせへの対応</w:t>
                        </w:r>
                      </w:p>
                      <w:p w14:paraId="0BCD24C4" w14:textId="77777777" w:rsidR="0040388D" w:rsidRPr="00612DA7" w:rsidRDefault="0040388D" w:rsidP="0040388D">
                        <w:pPr>
                          <w:spacing w:line="560" w:lineRule="exact"/>
                          <w:rPr>
                            <w:rFonts w:hAnsi="ＭＳ 明朝" w:cs="ＭＳ ゴシック"/>
                            <w:color w:val="000000" w:themeColor="text1"/>
                            <w:sz w:val="20"/>
                          </w:rPr>
                        </w:pPr>
                      </w:p>
                      <w:tbl>
                        <w:tblPr>
                          <w:tblStyle w:val="af6"/>
                          <w:tblW w:w="8363" w:type="dxa"/>
                          <w:tblInd w:w="250" w:type="dxa"/>
                          <w:tblLook w:val="04A0" w:firstRow="1" w:lastRow="0" w:firstColumn="1" w:lastColumn="0" w:noHBand="0" w:noVBand="1"/>
                        </w:tblPr>
                        <w:tblGrid>
                          <w:gridCol w:w="1559"/>
                          <w:gridCol w:w="6804"/>
                        </w:tblGrid>
                        <w:tr w:rsidR="0040388D" w:rsidRPr="00AF1B9E" w14:paraId="656BE3C0" w14:textId="77777777" w:rsidTr="008A6E27">
                          <w:tc>
                            <w:tcPr>
                              <w:tcW w:w="1559" w:type="dxa"/>
                            </w:tcPr>
                            <w:p w14:paraId="58083B0F" w14:textId="77777777" w:rsidR="0040388D" w:rsidRPr="00362C1E" w:rsidRDefault="0040388D" w:rsidP="008A6E27">
                              <w:pPr>
                                <w:widowControl/>
                                <w:spacing w:line="260" w:lineRule="exact"/>
                                <w:jc w:val="center"/>
                                <w:rPr>
                                  <w:rFonts w:hAnsi="Meiryo UI" w:cs="Meiryo UI"/>
                                  <w:color w:val="000000" w:themeColor="text1"/>
                                  <w:sz w:val="18"/>
                                  <w:szCs w:val="18"/>
                                </w:rPr>
                              </w:pPr>
                              <w:r>
                                <w:rPr>
                                  <w:rFonts w:hAnsi="Meiryo UI" w:cs="Meiryo UI" w:hint="eastAsia"/>
                                  <w:color w:val="000000" w:themeColor="text1"/>
                                  <w:sz w:val="18"/>
                                  <w:szCs w:val="18"/>
                                </w:rPr>
                                <w:t>重点化ポイント</w:t>
                              </w:r>
                            </w:p>
                          </w:tc>
                          <w:tc>
                            <w:tcPr>
                              <w:tcW w:w="6804" w:type="dxa"/>
                            </w:tcPr>
                            <w:p w14:paraId="4ECE8FB5" w14:textId="77777777" w:rsidR="0040388D" w:rsidRPr="00362C1E" w:rsidRDefault="0040388D" w:rsidP="008A6E27">
                              <w:pPr>
                                <w:spacing w:line="260" w:lineRule="exact"/>
                                <w:jc w:val="center"/>
                                <w:rPr>
                                  <w:rFonts w:hAnsi="HG丸ｺﾞｼｯｸM-PRO"/>
                                  <w:color w:val="000000" w:themeColor="text1"/>
                                  <w:sz w:val="18"/>
                                  <w:szCs w:val="18"/>
                                </w:rPr>
                              </w:pPr>
                              <w:r>
                                <w:rPr>
                                  <w:rFonts w:hAnsi="HG丸ｺﾞｼｯｸM-PRO" w:hint="eastAsia"/>
                                  <w:color w:val="000000" w:themeColor="text1"/>
                                  <w:sz w:val="18"/>
                                  <w:szCs w:val="18"/>
                                </w:rPr>
                                <w:t>点検の留意点</w:t>
                              </w:r>
                            </w:p>
                          </w:tc>
                        </w:tr>
                        <w:tr w:rsidR="0040388D" w:rsidRPr="00AF1B9E" w14:paraId="3E3AA2B8" w14:textId="77777777" w:rsidTr="008A6E27">
                          <w:tc>
                            <w:tcPr>
                              <w:tcW w:w="1559" w:type="dxa"/>
                            </w:tcPr>
                            <w:p w14:paraId="770D2426" w14:textId="77777777" w:rsidR="0040388D" w:rsidRPr="00362C1E" w:rsidRDefault="0040388D" w:rsidP="008A6E27">
                              <w:pPr>
                                <w:widowControl/>
                                <w:spacing w:line="260" w:lineRule="exact"/>
                                <w:jc w:val="left"/>
                                <w:rPr>
                                  <w:rFonts w:hAnsi="HG丸ｺﾞｼｯｸM-PRO"/>
                                  <w:color w:val="000000" w:themeColor="text1"/>
                                  <w:sz w:val="18"/>
                                  <w:szCs w:val="18"/>
                                </w:rPr>
                              </w:pPr>
                              <w:r w:rsidRPr="00362C1E">
                                <w:rPr>
                                  <w:rFonts w:hAnsi="Meiryo UI" w:cs="Meiryo UI" w:hint="eastAsia"/>
                                  <w:color w:val="000000" w:themeColor="text1"/>
                                  <w:sz w:val="18"/>
                                  <w:szCs w:val="18"/>
                                </w:rPr>
                                <w:t>“致命的な不具合の兆候を見逃さない”</w:t>
                              </w:r>
                            </w:p>
                          </w:tc>
                          <w:tc>
                            <w:tcPr>
                              <w:tcW w:w="6804" w:type="dxa"/>
                            </w:tcPr>
                            <w:p w14:paraId="4E30B91E" w14:textId="77777777" w:rsidR="0040388D" w:rsidRPr="00362C1E" w:rsidRDefault="0040388D" w:rsidP="008A6E27">
                              <w:pPr>
                                <w:spacing w:line="260" w:lineRule="exact"/>
                                <w:rPr>
                                  <w:rFonts w:ascii="Meiryo UI" w:eastAsia="Meiryo UI" w:hAnsi="Meiryo UI" w:cs="Meiryo UI"/>
                                  <w:color w:val="000000" w:themeColor="text1"/>
                                  <w:sz w:val="18"/>
                                  <w:szCs w:val="18"/>
                                </w:rPr>
                              </w:pPr>
                              <w:r w:rsidRPr="00362C1E">
                                <w:rPr>
                                  <w:rFonts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w:t>
                              </w:r>
                              <w:r w:rsidRPr="00321AF2">
                                <w:rPr>
                                  <w:rFonts w:hAnsi="HG丸ｺﾞｼｯｸM-PRO" w:hint="eastAsia"/>
                                  <w:sz w:val="18"/>
                                  <w:szCs w:val="18"/>
                                </w:rPr>
                                <w:t>写真</w:t>
                              </w:r>
                              <w:r w:rsidRPr="00F128BA">
                                <w:rPr>
                                  <w:rFonts w:hAnsi="HG丸ｺﾞｼｯｸM-PRO" w:hint="eastAsia"/>
                                  <w:color w:val="000000" w:themeColor="text1"/>
                                  <w:sz w:val="18"/>
                                  <w:szCs w:val="18"/>
                                </w:rPr>
                                <w:t>2.2-4</w:t>
                              </w:r>
                              <w:r w:rsidRPr="00321AF2">
                                <w:rPr>
                                  <w:rFonts w:hAnsi="HG丸ｺﾞｼｯｸM-PRO" w:hint="eastAsia"/>
                                  <w:sz w:val="18"/>
                                  <w:szCs w:val="18"/>
                                </w:rPr>
                                <w:t>参照</w:t>
                              </w:r>
                              <w:r w:rsidRPr="00A75055">
                                <w:rPr>
                                  <w:rFonts w:hAnsi="HG丸ｺﾞｼｯｸM-PRO" w:hint="eastAsia"/>
                                  <w:color w:val="000000" w:themeColor="text1"/>
                                  <w:sz w:val="18"/>
                                  <w:szCs w:val="18"/>
                                </w:rPr>
                                <w:t>）</w:t>
                              </w:r>
                              <w:r w:rsidRPr="00362C1E">
                                <w:rPr>
                                  <w:rFonts w:hAnsi="HG丸ｺﾞｼｯｸM-PRO" w:hint="eastAsia"/>
                                  <w:color w:val="000000" w:themeColor="text1"/>
                                  <w:sz w:val="18"/>
                                  <w:szCs w:val="18"/>
                                </w:rPr>
                                <w:t>。</w:t>
                              </w:r>
                              <w:r w:rsidRPr="00362C1E">
                                <w:rPr>
                                  <w:rFonts w:ascii="Meiryo UI" w:eastAsia="Meiryo UI" w:hAnsi="Meiryo UI" w:cs="Meiryo UI" w:hint="eastAsia"/>
                                  <w:color w:val="000000" w:themeColor="text1"/>
                                  <w:sz w:val="18"/>
                                  <w:szCs w:val="18"/>
                                </w:rPr>
                                <w:t xml:space="preserve">  </w:t>
                              </w:r>
                            </w:p>
                          </w:tc>
                        </w:tr>
                        <w:tr w:rsidR="0040388D" w:rsidRPr="00AF1B9E" w14:paraId="30979AF4" w14:textId="77777777" w:rsidTr="008A6E27">
                          <w:tc>
                            <w:tcPr>
                              <w:tcW w:w="1559" w:type="dxa"/>
                            </w:tcPr>
                            <w:p w14:paraId="6A81391E" w14:textId="77777777" w:rsidR="0040388D" w:rsidRPr="00362C1E" w:rsidRDefault="0040388D" w:rsidP="008A6E27">
                              <w:pPr>
                                <w:widowControl/>
                                <w:spacing w:line="260" w:lineRule="exact"/>
                                <w:jc w:val="left"/>
                                <w:rPr>
                                  <w:rFonts w:hAnsi="Meiryo UI" w:cs="Meiryo UI"/>
                                  <w:color w:val="000000" w:themeColor="text1"/>
                                  <w:sz w:val="18"/>
                                  <w:szCs w:val="18"/>
                                </w:rPr>
                              </w:pPr>
                              <w:r w:rsidRPr="00362C1E">
                                <w:rPr>
                                  <w:rFonts w:hAnsi="Meiryo UI" w:cs="Meiryo UI" w:hint="eastAsia"/>
                                  <w:color w:val="000000" w:themeColor="text1"/>
                                  <w:sz w:val="18"/>
                                  <w:szCs w:val="18"/>
                                </w:rPr>
                                <w:t>“施設や利用の状況に応じた確認”</w:t>
                              </w:r>
                            </w:p>
                          </w:tc>
                          <w:tc>
                            <w:tcPr>
                              <w:tcW w:w="6804" w:type="dxa"/>
                            </w:tcPr>
                            <w:p w14:paraId="7A7930A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・これまでの点検結果により要経過観察の部分は、特に劣化等の進行状況</w:t>
                              </w:r>
                            </w:p>
                            <w:p w14:paraId="164C6112"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HG丸ｺﾞｼｯｸM-PRO" w:hint="eastAsia"/>
                                  <w:color w:val="000000" w:themeColor="text1"/>
                                  <w:sz w:val="18"/>
                                  <w:szCs w:val="18"/>
                                </w:rPr>
                                <w:t>を重点的に確認する。</w:t>
                              </w:r>
                            </w:p>
                            <w:p w14:paraId="0B34A052" w14:textId="77777777" w:rsidR="0040388D" w:rsidRPr="00362C1E" w:rsidRDefault="0040388D" w:rsidP="008A6E27">
                              <w:pPr>
                                <w:spacing w:line="260" w:lineRule="exact"/>
                                <w:rPr>
                                  <w:rFonts w:hAnsi="Meiryo UI" w:cs="Meiryo UI"/>
                                  <w:color w:val="000000" w:themeColor="text1"/>
                                  <w:sz w:val="18"/>
                                  <w:szCs w:val="18"/>
                                </w:rPr>
                              </w:pPr>
                              <w:r w:rsidRPr="00362C1E">
                                <w:rPr>
                                  <w:rFonts w:hAnsi="Meiryo UI" w:cs="Meiryo UI" w:hint="eastAsia"/>
                                  <w:color w:val="000000" w:themeColor="text1"/>
                                  <w:sz w:val="18"/>
                                  <w:szCs w:val="18"/>
                                </w:rPr>
                                <w:t>・施設の不具合（利用等による損傷や汚損、悪戯等）の発生が多いポイン</w:t>
                              </w:r>
                            </w:p>
                            <w:p w14:paraId="7CF726C7"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Meiryo UI" w:cs="Meiryo UI" w:hint="eastAsia"/>
                                  <w:color w:val="000000" w:themeColor="text1"/>
                                  <w:sz w:val="18"/>
                                  <w:szCs w:val="18"/>
                                </w:rPr>
                                <w:t>トについては重点的に確認する。</w:t>
                              </w:r>
                            </w:p>
                          </w:tc>
                        </w:tr>
                      </w:tbl>
                      <w:p w14:paraId="43204374" w14:textId="77777777" w:rsidR="0040388D" w:rsidRDefault="0040388D" w:rsidP="0040388D">
                        <w:pPr>
                          <w:rPr>
                            <w:color w:val="000000" w:themeColor="text1"/>
                          </w:rPr>
                        </w:pPr>
                      </w:p>
                      <w:p w14:paraId="47C8978D" w14:textId="77777777" w:rsidR="0040388D" w:rsidRDefault="0040388D" w:rsidP="0040388D">
                        <w:pPr>
                          <w:spacing w:line="240" w:lineRule="exact"/>
                          <w:rPr>
                            <w:color w:val="000000" w:themeColor="text1"/>
                          </w:rPr>
                        </w:pPr>
                      </w:p>
                      <w:tbl>
                        <w:tblPr>
                          <w:tblStyle w:val="af6"/>
                          <w:tblW w:w="8534" w:type="dxa"/>
                          <w:tblInd w:w="250" w:type="dxa"/>
                          <w:tblLook w:val="04A0" w:firstRow="1" w:lastRow="0" w:firstColumn="1" w:lastColumn="0" w:noHBand="0" w:noVBand="1"/>
                        </w:tblPr>
                        <w:tblGrid>
                          <w:gridCol w:w="1559"/>
                          <w:gridCol w:w="6975"/>
                        </w:tblGrid>
                        <w:tr w:rsidR="0040388D" w:rsidRPr="00AF1B9E" w14:paraId="21FC4F06" w14:textId="77777777" w:rsidTr="00740D72">
                          <w:tc>
                            <w:tcPr>
                              <w:tcW w:w="1559" w:type="dxa"/>
                            </w:tcPr>
                            <w:p w14:paraId="756AD0F7" w14:textId="77777777" w:rsidR="0040388D" w:rsidRPr="00362C1E" w:rsidRDefault="0040388D" w:rsidP="008A6E27">
                              <w:pPr>
                                <w:widowControl/>
                                <w:spacing w:line="320" w:lineRule="exact"/>
                                <w:jc w:val="center"/>
                                <w:rPr>
                                  <w:rFonts w:hAnsi="Meiryo UI" w:cs="Meiryo UI"/>
                                  <w:color w:val="000000" w:themeColor="text1"/>
                                  <w:sz w:val="18"/>
                                  <w:szCs w:val="18"/>
                                </w:rPr>
                              </w:pPr>
                              <w:r w:rsidRPr="00362C1E">
                                <w:rPr>
                                  <w:rFonts w:hAnsi="Meiryo UI" w:cs="Meiryo UI" w:hint="eastAsia"/>
                                  <w:color w:val="000000" w:themeColor="text1"/>
                                  <w:sz w:val="18"/>
                                  <w:szCs w:val="18"/>
                                </w:rPr>
                                <w:t>実施時期</w:t>
                              </w:r>
                            </w:p>
                          </w:tc>
                          <w:tc>
                            <w:tcPr>
                              <w:tcW w:w="6975" w:type="dxa"/>
                            </w:tcPr>
                            <w:p w14:paraId="1DDF7E48" w14:textId="77777777" w:rsidR="0040388D" w:rsidRPr="00362C1E" w:rsidRDefault="0040388D" w:rsidP="008A6E27">
                              <w:pPr>
                                <w:spacing w:line="320" w:lineRule="exact"/>
                                <w:jc w:val="center"/>
                                <w:rPr>
                                  <w:rFonts w:hAnsi="HG丸ｺﾞｼｯｸM-PRO"/>
                                  <w:color w:val="000000" w:themeColor="text1"/>
                                  <w:sz w:val="18"/>
                                  <w:szCs w:val="18"/>
                                </w:rPr>
                              </w:pPr>
                              <w:r w:rsidRPr="00362C1E">
                                <w:rPr>
                                  <w:rFonts w:hAnsi="HG丸ｺﾞｼｯｸM-PRO" w:hint="eastAsia"/>
                                  <w:color w:val="000000" w:themeColor="text1"/>
                                  <w:sz w:val="18"/>
                                  <w:szCs w:val="18"/>
                                </w:rPr>
                                <w:t>点検の留意点</w:t>
                              </w:r>
                            </w:p>
                          </w:tc>
                        </w:tr>
                        <w:tr w:rsidR="0040388D" w:rsidRPr="00AF1B9E" w14:paraId="433D940B" w14:textId="77777777" w:rsidTr="00740D72">
                          <w:tc>
                            <w:tcPr>
                              <w:tcW w:w="1559" w:type="dxa"/>
                            </w:tcPr>
                            <w:p w14:paraId="67705BDD"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4～6月</w:t>
                              </w:r>
                            </w:p>
                          </w:tc>
                          <w:tc>
                            <w:tcPr>
                              <w:tcW w:w="6975" w:type="dxa"/>
                            </w:tcPr>
                            <w:p w14:paraId="5C812073"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・暖かくなり利用者の増加に備え、遊具の安全確保及び梅雨期に備えた排</w:t>
                              </w:r>
                            </w:p>
                            <w:p w14:paraId="60C6BC95"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水機能などの確認に留意する。</w:t>
                              </w:r>
                            </w:p>
                          </w:tc>
                        </w:tr>
                        <w:tr w:rsidR="0040388D" w:rsidRPr="00AF1B9E" w14:paraId="7DFAA736" w14:textId="77777777" w:rsidTr="00740D72">
                          <w:tc>
                            <w:tcPr>
                              <w:tcW w:w="1559" w:type="dxa"/>
                            </w:tcPr>
                            <w:p w14:paraId="2C6543C3"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7～9月</w:t>
                              </w:r>
                            </w:p>
                          </w:tc>
                          <w:tc>
                            <w:tcPr>
                              <w:tcW w:w="6975" w:type="dxa"/>
                            </w:tcPr>
                            <w:p w14:paraId="43E55A8B"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・夏休みに入って、水難事故や感染症の未然防止のため、親水施設での不適切な利</w:t>
                              </w:r>
                            </w:p>
                            <w:p w14:paraId="50CF6402"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用や衛生管理の確認に留意する。</w:t>
                              </w:r>
                            </w:p>
                            <w:p w14:paraId="3F3C6E94"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・台風に備え、枯枝・枯損木、越境枝、排水処理、法面（土砂流出、法面崩壊など）</w:t>
                              </w:r>
                            </w:p>
                            <w:p w14:paraId="0C6AF30B"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等に留意する。</w:t>
                              </w:r>
                            </w:p>
                          </w:tc>
                        </w:tr>
                        <w:tr w:rsidR="0040388D" w:rsidRPr="00AF1B9E" w14:paraId="48ADB7B1" w14:textId="77777777" w:rsidTr="00740D72">
                          <w:tc>
                            <w:tcPr>
                              <w:tcW w:w="1559" w:type="dxa"/>
                            </w:tcPr>
                            <w:p w14:paraId="13EDC7FE" w14:textId="77777777" w:rsidR="0040388D" w:rsidRPr="00362C1E" w:rsidRDefault="0040388D" w:rsidP="008A6E27">
                              <w:pPr>
                                <w:widowControl/>
                                <w:spacing w:line="260" w:lineRule="exact"/>
                                <w:ind w:firstLine="240"/>
                                <w:jc w:val="left"/>
                                <w:rPr>
                                  <w:rFonts w:hAnsi="HG丸ｺﾞｼｯｸM-PRO"/>
                                  <w:color w:val="000000" w:themeColor="text1"/>
                                  <w:sz w:val="18"/>
                                  <w:szCs w:val="18"/>
                                </w:rPr>
                              </w:pPr>
                              <w:r w:rsidRPr="00362C1E">
                                <w:rPr>
                                  <w:rFonts w:hAnsi="HG丸ｺﾞｼｯｸM-PRO" w:hint="eastAsia"/>
                                  <w:color w:val="000000" w:themeColor="text1"/>
                                  <w:sz w:val="18"/>
                                  <w:szCs w:val="18"/>
                                </w:rPr>
                                <w:t>10～12月</w:t>
                              </w:r>
                            </w:p>
                          </w:tc>
                          <w:tc>
                            <w:tcPr>
                              <w:tcW w:w="6975" w:type="dxa"/>
                            </w:tcPr>
                            <w:p w14:paraId="241E1B0A"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・落葉による排水設備の閉塞に留意する。</w:t>
                              </w:r>
                            </w:p>
                            <w:p w14:paraId="32001837" w14:textId="77777777" w:rsidR="0040388D" w:rsidRPr="00362C1E" w:rsidRDefault="0040388D" w:rsidP="008A6E27">
                              <w:pPr>
                                <w:spacing w:line="260" w:lineRule="exact"/>
                                <w:ind w:firstLine="240"/>
                                <w:rPr>
                                  <w:rFonts w:hAnsi="HG丸ｺﾞｼｯｸM-PRO"/>
                                  <w:color w:val="000000" w:themeColor="text1"/>
                                  <w:sz w:val="18"/>
                                  <w:szCs w:val="18"/>
                                </w:rPr>
                              </w:pPr>
                            </w:p>
                          </w:tc>
                        </w:tr>
                        <w:tr w:rsidR="0040388D" w:rsidRPr="00AF1B9E" w14:paraId="0807796A" w14:textId="77777777" w:rsidTr="00740D72">
                          <w:tc>
                            <w:tcPr>
                              <w:tcW w:w="1559" w:type="dxa"/>
                            </w:tcPr>
                            <w:p w14:paraId="4B6CE69A" w14:textId="77777777" w:rsidR="0040388D" w:rsidRPr="00362C1E" w:rsidRDefault="0040388D" w:rsidP="008A6E27">
                              <w:pPr>
                                <w:widowControl/>
                                <w:tabs>
                                  <w:tab w:val="left" w:pos="840"/>
                                </w:tabs>
                                <w:spacing w:line="260" w:lineRule="exact"/>
                                <w:ind w:firstLine="240"/>
                                <w:jc w:val="left"/>
                                <w:rPr>
                                  <w:rFonts w:hAnsi="HG丸ｺﾞｼｯｸM-PRO"/>
                                  <w:color w:val="000000" w:themeColor="text1"/>
                                  <w:sz w:val="18"/>
                                  <w:szCs w:val="18"/>
                                </w:rPr>
                              </w:pPr>
                              <w:r w:rsidRPr="00362C1E">
                                <w:rPr>
                                  <w:rFonts w:hAnsi="Meiryo UI" w:cs="Meiryo UI" w:hint="eastAsia"/>
                                  <w:color w:val="000000" w:themeColor="text1"/>
                                  <w:sz w:val="18"/>
                                  <w:szCs w:val="18"/>
                                </w:rPr>
                                <w:t>1～3月</w:t>
                              </w:r>
                            </w:p>
                          </w:tc>
                          <w:tc>
                            <w:tcPr>
                              <w:tcW w:w="6975" w:type="dxa"/>
                            </w:tcPr>
                            <w:p w14:paraId="2BD791F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・春休み期間の利用者の増加に備え、遊具の安全確保などの確認に留意する。</w:t>
                              </w:r>
                            </w:p>
                          </w:tc>
                        </w:tr>
                      </w:tbl>
                      <w:p w14:paraId="21C99254" w14:textId="77777777" w:rsidR="0040388D" w:rsidRDefault="0040388D" w:rsidP="0040388D">
                        <w:pPr>
                          <w:rPr>
                            <w:color w:val="000000" w:themeColor="text1"/>
                          </w:rPr>
                        </w:pPr>
                      </w:p>
                      <w:p w14:paraId="4CFF6A8B" w14:textId="77777777" w:rsidR="0040388D" w:rsidRDefault="0040388D" w:rsidP="0040388D">
                        <w:pPr>
                          <w:rPr>
                            <w:color w:val="000000" w:themeColor="text1"/>
                          </w:rPr>
                        </w:pPr>
                      </w:p>
                      <w:p w14:paraId="7DA74204" w14:textId="77777777" w:rsidR="0040388D" w:rsidRDefault="0040388D" w:rsidP="0040388D">
                        <w:pPr>
                          <w:rPr>
                            <w:color w:val="000000" w:themeColor="text1"/>
                          </w:rPr>
                        </w:pPr>
                      </w:p>
                      <w:p w14:paraId="149C8665" w14:textId="77777777" w:rsidR="0040388D" w:rsidRPr="00AF1B9E" w:rsidRDefault="0040388D" w:rsidP="0040388D">
                        <w:pPr>
                          <w:rPr>
                            <w:color w:val="000000" w:themeColor="text1"/>
                          </w:rPr>
                        </w:pPr>
                      </w:p>
                    </w:txbxContent>
                  </v:textbox>
                </v:roundrect>
              </v:group>
            </w:pict>
          </mc:Fallback>
        </mc:AlternateContent>
      </w:r>
      <w:r w:rsidR="0040388D">
        <w:rPr>
          <w:rFonts w:hAnsi="HG丸ｺﾞｼｯｸM-PRO" w:hint="eastAsia"/>
          <w:szCs w:val="21"/>
        </w:rPr>
        <w:t>＜日常点検（日常巡視）の基本内容の例示＞</w:t>
      </w:r>
      <w:r>
        <w:rPr>
          <w:rFonts w:hAnsi="HG丸ｺﾞｼｯｸM-PRO" w:hint="eastAsia"/>
          <w:szCs w:val="21"/>
        </w:rPr>
        <w:t xml:space="preserve">　</w:t>
      </w:r>
    </w:p>
    <w:p w14:paraId="28AEF30E" w14:textId="66C8D282" w:rsidR="0040388D" w:rsidRDefault="0040388D" w:rsidP="0040388D">
      <w:pPr>
        <w:widowControl/>
        <w:jc w:val="left"/>
        <w:rPr>
          <w:rFonts w:hAnsi="HG丸ｺﾞｼｯｸM-PRO"/>
          <w:color w:val="000000" w:themeColor="text1"/>
        </w:rPr>
      </w:pPr>
    </w:p>
    <w:p w14:paraId="5AAF228C" w14:textId="77777777" w:rsidR="0040388D" w:rsidRDefault="0040388D" w:rsidP="0040388D">
      <w:pPr>
        <w:widowControl/>
        <w:jc w:val="left"/>
        <w:rPr>
          <w:rFonts w:hAnsi="HG丸ｺﾞｼｯｸM-PRO"/>
          <w:color w:val="000000" w:themeColor="text1"/>
        </w:rPr>
      </w:pPr>
    </w:p>
    <w:p w14:paraId="0BCD331F" w14:textId="77777777" w:rsidR="0040388D" w:rsidRDefault="0040388D" w:rsidP="0040388D">
      <w:pPr>
        <w:widowControl/>
        <w:jc w:val="left"/>
        <w:rPr>
          <w:rFonts w:hAnsi="HG丸ｺﾞｼｯｸM-PRO"/>
          <w:color w:val="000000" w:themeColor="text1"/>
        </w:rPr>
      </w:pPr>
    </w:p>
    <w:p w14:paraId="5A2EF311" w14:textId="77777777" w:rsidR="0040388D" w:rsidRDefault="0040388D" w:rsidP="0040388D">
      <w:pPr>
        <w:widowControl/>
        <w:jc w:val="left"/>
        <w:rPr>
          <w:rFonts w:hAnsi="HG丸ｺﾞｼｯｸM-PRO"/>
          <w:color w:val="000000" w:themeColor="text1"/>
        </w:rPr>
      </w:pPr>
    </w:p>
    <w:p w14:paraId="562FC5F7" w14:textId="77777777" w:rsidR="0040388D" w:rsidRDefault="0040388D" w:rsidP="0040388D">
      <w:pPr>
        <w:widowControl/>
        <w:jc w:val="left"/>
        <w:rPr>
          <w:rFonts w:hAnsi="HG丸ｺﾞｼｯｸM-PRO"/>
          <w:color w:val="000000" w:themeColor="text1"/>
        </w:rPr>
      </w:pPr>
    </w:p>
    <w:p w14:paraId="01CA7910" w14:textId="77777777" w:rsidR="0040388D" w:rsidRDefault="0040388D" w:rsidP="0040388D">
      <w:pPr>
        <w:widowControl/>
        <w:jc w:val="left"/>
        <w:rPr>
          <w:rFonts w:hAnsi="HG丸ｺﾞｼｯｸM-PRO"/>
          <w:color w:val="000000" w:themeColor="text1"/>
        </w:rPr>
      </w:pPr>
    </w:p>
    <w:p w14:paraId="4F93169B" w14:textId="77777777" w:rsidR="0040388D" w:rsidRDefault="0040388D" w:rsidP="0040388D">
      <w:pPr>
        <w:widowControl/>
        <w:jc w:val="left"/>
        <w:rPr>
          <w:rFonts w:hAnsi="HG丸ｺﾞｼｯｸM-PRO"/>
          <w:color w:val="000000" w:themeColor="text1"/>
        </w:rPr>
      </w:pPr>
    </w:p>
    <w:p w14:paraId="58D71033" w14:textId="77777777" w:rsidR="0040388D" w:rsidRDefault="0040388D" w:rsidP="0040388D">
      <w:pPr>
        <w:widowControl/>
        <w:jc w:val="left"/>
        <w:rPr>
          <w:rFonts w:hAnsi="HG丸ｺﾞｼｯｸM-PRO"/>
          <w:color w:val="000000" w:themeColor="text1"/>
        </w:rPr>
      </w:pPr>
    </w:p>
    <w:p w14:paraId="4D9567D7" w14:textId="77777777" w:rsidR="0040388D" w:rsidRDefault="0040388D" w:rsidP="0040388D">
      <w:pPr>
        <w:widowControl/>
        <w:jc w:val="left"/>
        <w:rPr>
          <w:rFonts w:hAnsi="HG丸ｺﾞｼｯｸM-PRO"/>
          <w:color w:val="000000" w:themeColor="text1"/>
        </w:rPr>
      </w:pPr>
    </w:p>
    <w:p w14:paraId="77BD91D9" w14:textId="77777777" w:rsidR="0040388D" w:rsidRDefault="0040388D" w:rsidP="0040388D">
      <w:pPr>
        <w:widowControl/>
        <w:jc w:val="left"/>
        <w:rPr>
          <w:rFonts w:hAnsi="HG丸ｺﾞｼｯｸM-PRO"/>
          <w:color w:val="000000" w:themeColor="text1"/>
        </w:rPr>
      </w:pPr>
    </w:p>
    <w:p w14:paraId="3E911D81" w14:textId="77777777" w:rsidR="0040388D" w:rsidRDefault="0040388D" w:rsidP="0040388D">
      <w:pPr>
        <w:widowControl/>
        <w:jc w:val="left"/>
        <w:rPr>
          <w:rFonts w:hAnsi="HG丸ｺﾞｼｯｸM-PRO"/>
          <w:color w:val="000000" w:themeColor="text1"/>
        </w:rPr>
      </w:pPr>
    </w:p>
    <w:p w14:paraId="6025B873" w14:textId="77777777" w:rsidR="0040388D" w:rsidRDefault="0040388D" w:rsidP="0040388D">
      <w:pPr>
        <w:widowControl/>
        <w:jc w:val="left"/>
        <w:rPr>
          <w:rFonts w:hAnsi="HG丸ｺﾞｼｯｸM-PRO"/>
          <w:color w:val="000000" w:themeColor="text1"/>
        </w:rPr>
      </w:pPr>
    </w:p>
    <w:p w14:paraId="222204C5" w14:textId="77777777" w:rsidR="0040388D" w:rsidRDefault="0040388D" w:rsidP="0040388D">
      <w:pPr>
        <w:widowControl/>
        <w:jc w:val="left"/>
        <w:rPr>
          <w:rFonts w:hAnsi="HG丸ｺﾞｼｯｸM-PRO"/>
          <w:color w:val="000000" w:themeColor="text1"/>
        </w:rPr>
      </w:pPr>
    </w:p>
    <w:p w14:paraId="0E1DD01D" w14:textId="77777777" w:rsidR="0040388D" w:rsidRDefault="0040388D" w:rsidP="0040388D">
      <w:pPr>
        <w:widowControl/>
        <w:jc w:val="left"/>
        <w:rPr>
          <w:rFonts w:hAnsi="HG丸ｺﾞｼｯｸM-PRO"/>
          <w:color w:val="000000" w:themeColor="text1"/>
        </w:rPr>
      </w:pPr>
    </w:p>
    <w:p w14:paraId="28C59425" w14:textId="77777777" w:rsidR="0040388D" w:rsidRDefault="0040388D" w:rsidP="0040388D">
      <w:pPr>
        <w:widowControl/>
        <w:jc w:val="left"/>
        <w:rPr>
          <w:rFonts w:hAnsi="HG丸ｺﾞｼｯｸM-PRO"/>
          <w:color w:val="000000" w:themeColor="text1"/>
        </w:rPr>
      </w:pPr>
    </w:p>
    <w:p w14:paraId="3ED11E57" w14:textId="77777777" w:rsidR="0040388D" w:rsidRDefault="0040388D" w:rsidP="0040388D">
      <w:pPr>
        <w:widowControl/>
        <w:jc w:val="left"/>
        <w:rPr>
          <w:rFonts w:hAnsi="HG丸ｺﾞｼｯｸM-PRO"/>
          <w:color w:val="000000" w:themeColor="text1"/>
        </w:rPr>
      </w:pPr>
    </w:p>
    <w:p w14:paraId="7785D3B5" w14:textId="77777777" w:rsidR="0040388D" w:rsidRDefault="0040388D" w:rsidP="0040388D">
      <w:pPr>
        <w:widowControl/>
        <w:jc w:val="left"/>
        <w:rPr>
          <w:rFonts w:hAnsi="HG丸ｺﾞｼｯｸM-PRO"/>
          <w:color w:val="000000" w:themeColor="text1"/>
        </w:rPr>
      </w:pPr>
    </w:p>
    <w:p w14:paraId="6417BA5E" w14:textId="77777777" w:rsidR="0040388D" w:rsidRDefault="0040388D" w:rsidP="0040388D">
      <w:pPr>
        <w:widowControl/>
        <w:jc w:val="left"/>
        <w:rPr>
          <w:rFonts w:hAnsi="HG丸ｺﾞｼｯｸM-PRO"/>
          <w:color w:val="000000" w:themeColor="text1"/>
        </w:rPr>
      </w:pPr>
    </w:p>
    <w:p w14:paraId="7D558C79" w14:textId="77777777" w:rsidR="0040388D" w:rsidRDefault="0040388D" w:rsidP="0040388D">
      <w:pPr>
        <w:widowControl/>
        <w:jc w:val="left"/>
        <w:rPr>
          <w:rFonts w:hAnsi="HG丸ｺﾞｼｯｸM-PRO"/>
          <w:color w:val="000000" w:themeColor="text1"/>
        </w:rPr>
      </w:pPr>
      <w:r>
        <w:rPr>
          <w:noProof/>
        </w:rPr>
        <mc:AlternateContent>
          <mc:Choice Requires="wps">
            <w:drawing>
              <wp:anchor distT="0" distB="0" distL="114300" distR="114300" simplePos="0" relativeHeight="251767808" behindDoc="0" locked="0" layoutInCell="1" allowOverlap="1" wp14:anchorId="3DC76208" wp14:editId="0CB5AAA1">
                <wp:simplePos x="0" y="0"/>
                <wp:positionH relativeFrom="column">
                  <wp:posOffset>-86995</wp:posOffset>
                </wp:positionH>
                <wp:positionV relativeFrom="paragraph">
                  <wp:posOffset>159215</wp:posOffset>
                </wp:positionV>
                <wp:extent cx="1371600" cy="238125"/>
                <wp:effectExtent l="0" t="0" r="0" b="0"/>
                <wp:wrapNone/>
                <wp:docPr id="340585587" name="四角形: 角を丸くする 340585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wps:spPr>
                      <wps:txbx>
                        <w:txbxContent>
                          <w:p w14:paraId="51760CE0" w14:textId="77777777" w:rsidR="0040388D" w:rsidRPr="00B54F26" w:rsidRDefault="0040388D" w:rsidP="0040388D">
                            <w:pPr>
                              <w:spacing w:line="240" w:lineRule="exact"/>
                              <w:jc w:val="center"/>
                              <w:rPr>
                                <w:sz w:val="20"/>
                                <w:bdr w:val="single" w:sz="4" w:space="0" w:color="auto"/>
                              </w:rPr>
                            </w:pPr>
                            <w:r>
                              <w:rPr>
                                <w:rFonts w:hint="eastAsia"/>
                                <w:sz w:val="20"/>
                                <w:bdr w:val="single" w:sz="4" w:space="0" w:color="auto"/>
                              </w:rPr>
                              <w:t xml:space="preserve"> 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C76208" id="四角形: 角を丸くする 340585587" o:spid="_x0000_s1522" style="position:absolute;margin-left:-6.85pt;margin-top:12.55pt;width:108pt;height:18.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" filled="f" stroked="f">
                <v:textbox inset="5.85pt,.7pt,5.85pt,.7pt">
                  <w:txbxContent>
                    <w:p w14:paraId="51760CE0" w14:textId="77777777" w:rsidR="0040388D" w:rsidRPr="00B54F26" w:rsidRDefault="0040388D" w:rsidP="0040388D">
                      <w:pPr>
                        <w:spacing w:line="240" w:lineRule="exact"/>
                        <w:jc w:val="center"/>
                        <w:rPr>
                          <w:sz w:val="20"/>
                          <w:bdr w:val="single" w:sz="4" w:space="0" w:color="auto"/>
                        </w:rPr>
                      </w:pPr>
                      <w:r>
                        <w:rPr>
                          <w:rFonts w:hint="eastAsia"/>
                          <w:sz w:val="20"/>
                          <w:bdr w:val="single" w:sz="4" w:space="0" w:color="auto"/>
                        </w:rPr>
                        <w:t xml:space="preserve"> 重点化ポイント </w:t>
                      </w:r>
                    </w:p>
                  </w:txbxContent>
                </v:textbox>
              </v:roundrect>
            </w:pict>
          </mc:Fallback>
        </mc:AlternateContent>
      </w:r>
    </w:p>
    <w:p w14:paraId="55FB067A" w14:textId="77777777" w:rsidR="0040388D" w:rsidRDefault="0040388D" w:rsidP="0040388D">
      <w:pPr>
        <w:widowControl/>
        <w:jc w:val="left"/>
        <w:rPr>
          <w:rFonts w:hAnsi="HG丸ｺﾞｼｯｸM-PRO"/>
          <w:color w:val="000000" w:themeColor="text1"/>
        </w:rPr>
      </w:pPr>
    </w:p>
    <w:p w14:paraId="1A344E5D" w14:textId="77777777" w:rsidR="0040388D" w:rsidRDefault="0040388D" w:rsidP="0040388D">
      <w:pPr>
        <w:widowControl/>
        <w:jc w:val="left"/>
        <w:rPr>
          <w:rFonts w:hAnsi="HG丸ｺﾞｼｯｸM-PRO"/>
          <w:color w:val="000000" w:themeColor="text1"/>
        </w:rPr>
      </w:pPr>
    </w:p>
    <w:p w14:paraId="63AF09AB" w14:textId="77777777" w:rsidR="0040388D" w:rsidRDefault="0040388D" w:rsidP="0040388D">
      <w:pPr>
        <w:widowControl/>
        <w:jc w:val="left"/>
        <w:rPr>
          <w:rFonts w:hAnsi="HG丸ｺﾞｼｯｸM-PRO"/>
          <w:color w:val="000000" w:themeColor="text1"/>
        </w:rPr>
      </w:pPr>
    </w:p>
    <w:p w14:paraId="4D12D4B0" w14:textId="77777777" w:rsidR="0040388D" w:rsidRDefault="0040388D" w:rsidP="0040388D">
      <w:pPr>
        <w:widowControl/>
        <w:jc w:val="left"/>
        <w:rPr>
          <w:rFonts w:hAnsi="HG丸ｺﾞｼｯｸM-PRO"/>
          <w:color w:val="000000" w:themeColor="text1"/>
        </w:rPr>
      </w:pPr>
    </w:p>
    <w:p w14:paraId="66764F88" w14:textId="77777777" w:rsidR="0040388D" w:rsidRDefault="0040388D" w:rsidP="0040388D">
      <w:pPr>
        <w:widowControl/>
        <w:jc w:val="left"/>
        <w:rPr>
          <w:rFonts w:hAnsi="HG丸ｺﾞｼｯｸM-PRO"/>
          <w:color w:val="000000" w:themeColor="text1"/>
        </w:rPr>
      </w:pPr>
    </w:p>
    <w:p w14:paraId="63D60E50" w14:textId="77777777" w:rsidR="0040388D" w:rsidRDefault="0040388D" w:rsidP="0040388D">
      <w:pPr>
        <w:widowControl/>
        <w:jc w:val="left"/>
        <w:rPr>
          <w:rFonts w:hAnsi="HG丸ｺﾞｼｯｸM-PRO"/>
          <w:color w:val="000000" w:themeColor="text1"/>
        </w:rPr>
      </w:pPr>
    </w:p>
    <w:p w14:paraId="25F00136" w14:textId="77777777" w:rsidR="0040388D" w:rsidRDefault="0040388D" w:rsidP="0040388D">
      <w:pPr>
        <w:widowControl/>
        <w:jc w:val="left"/>
        <w:rPr>
          <w:rFonts w:hAnsi="HG丸ｺﾞｼｯｸM-PRO"/>
          <w:color w:val="000000" w:themeColor="text1"/>
        </w:rPr>
      </w:pPr>
    </w:p>
    <w:p w14:paraId="036B288C" w14:textId="77777777" w:rsidR="0040388D" w:rsidRDefault="0040388D" w:rsidP="0040388D">
      <w:pPr>
        <w:widowControl/>
        <w:jc w:val="left"/>
        <w:rPr>
          <w:rFonts w:hAnsi="HG丸ｺﾞｼｯｸM-PRO"/>
          <w:color w:val="000000" w:themeColor="text1"/>
        </w:rPr>
      </w:pPr>
      <w:r>
        <w:rPr>
          <w:noProof/>
        </w:rPr>
        <mc:AlternateContent>
          <mc:Choice Requires="wps">
            <w:drawing>
              <wp:anchor distT="0" distB="0" distL="114300" distR="114300" simplePos="0" relativeHeight="251768832" behindDoc="0" locked="0" layoutInCell="1" allowOverlap="1" wp14:anchorId="587BB8DA" wp14:editId="305F8DE0">
                <wp:simplePos x="0" y="0"/>
                <wp:positionH relativeFrom="margin">
                  <wp:posOffset>58273</wp:posOffset>
                </wp:positionH>
                <wp:positionV relativeFrom="paragraph">
                  <wp:posOffset>67945</wp:posOffset>
                </wp:positionV>
                <wp:extent cx="1552575" cy="238125"/>
                <wp:effectExtent l="0" t="0" r="0" b="9525"/>
                <wp:wrapNone/>
                <wp:docPr id="340585586" name="四角形: 角を丸くする 340585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wps:spPr>
                      <wps:txbx>
                        <w:txbxContent>
                          <w:p w14:paraId="6DF52AF2" w14:textId="77777777" w:rsidR="0040388D" w:rsidRPr="00B54F26" w:rsidRDefault="0040388D" w:rsidP="0040388D">
                            <w:pPr>
                              <w:spacing w:line="240" w:lineRule="exact"/>
                              <w:jc w:val="left"/>
                              <w:rPr>
                                <w:sz w:val="20"/>
                                <w:bdr w:val="single" w:sz="4" w:space="0" w:color="auto"/>
                              </w:rPr>
                            </w:pPr>
                            <w:r>
                              <w:rPr>
                                <w:rFonts w:hint="eastAsia"/>
                                <w:sz w:val="20"/>
                                <w:bdr w:val="single" w:sz="4" w:space="0" w:color="auto"/>
                              </w:rPr>
                              <w:t xml:space="preserve"> 季</w:t>
                            </w:r>
                            <w:r w:rsidRPr="00B54F26">
                              <w:rPr>
                                <w:rFonts w:hint="eastAsia"/>
                                <w:sz w:val="20"/>
                                <w:bdr w:val="single" w:sz="4" w:space="0" w:color="auto"/>
                              </w:rPr>
                              <w:t>節に応じた留意点</w:t>
                            </w:r>
                            <w:r>
                              <w:rPr>
                                <w:rFonts w:hint="eastAsia"/>
                                <w:sz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7BB8DA" id="四角形: 角を丸くする 340585586" o:spid="_x0000_s1523" style="position:absolute;margin-left:4.6pt;margin-top:5.35pt;width:122.25pt;height:18.7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" filled="f" stroked="f">
                <v:textbox inset="5.85pt,.7pt,5.85pt,.7pt">
                  <w:txbxContent>
                    <w:p w14:paraId="6DF52AF2" w14:textId="77777777" w:rsidR="0040388D" w:rsidRPr="00B54F26" w:rsidRDefault="0040388D" w:rsidP="0040388D">
                      <w:pPr>
                        <w:spacing w:line="240" w:lineRule="exact"/>
                        <w:jc w:val="left"/>
                        <w:rPr>
                          <w:sz w:val="20"/>
                          <w:bdr w:val="single" w:sz="4" w:space="0" w:color="auto"/>
                        </w:rPr>
                      </w:pPr>
                      <w:r>
                        <w:rPr>
                          <w:rFonts w:hint="eastAsia"/>
                          <w:sz w:val="20"/>
                          <w:bdr w:val="single" w:sz="4" w:space="0" w:color="auto"/>
                        </w:rPr>
                        <w:t xml:space="preserve"> 季</w:t>
                      </w:r>
                      <w:r w:rsidRPr="00B54F26">
                        <w:rPr>
                          <w:rFonts w:hint="eastAsia"/>
                          <w:sz w:val="20"/>
                          <w:bdr w:val="single" w:sz="4" w:space="0" w:color="auto"/>
                        </w:rPr>
                        <w:t>節に応じた留意点</w:t>
                      </w:r>
                      <w:r>
                        <w:rPr>
                          <w:rFonts w:hint="eastAsia"/>
                          <w:sz w:val="20"/>
                          <w:bdr w:val="single" w:sz="4" w:space="0" w:color="auto"/>
                        </w:rPr>
                        <w:t xml:space="preserve"> </w:t>
                      </w:r>
                    </w:p>
                  </w:txbxContent>
                </v:textbox>
                <w10:wrap anchorx="margin"/>
              </v:roundrect>
            </w:pict>
          </mc:Fallback>
        </mc:AlternateContent>
      </w:r>
    </w:p>
    <w:p w14:paraId="40FF319D" w14:textId="77777777" w:rsidR="0040388D" w:rsidRDefault="0040388D" w:rsidP="0040388D">
      <w:pPr>
        <w:widowControl/>
        <w:jc w:val="left"/>
        <w:rPr>
          <w:rFonts w:hAnsi="HG丸ｺﾞｼｯｸM-PRO"/>
          <w:color w:val="000000" w:themeColor="text1"/>
        </w:rPr>
      </w:pPr>
    </w:p>
    <w:p w14:paraId="191F3B10" w14:textId="77777777" w:rsidR="0040388D" w:rsidRDefault="0040388D" w:rsidP="0040388D">
      <w:pPr>
        <w:widowControl/>
        <w:jc w:val="left"/>
        <w:rPr>
          <w:rFonts w:hAnsi="HG丸ｺﾞｼｯｸM-PRO"/>
          <w:color w:val="000000" w:themeColor="text1"/>
        </w:rPr>
      </w:pPr>
    </w:p>
    <w:p w14:paraId="5E29A549" w14:textId="77777777" w:rsidR="0040388D" w:rsidRDefault="0040388D" w:rsidP="0040388D">
      <w:pPr>
        <w:widowControl/>
        <w:jc w:val="left"/>
        <w:rPr>
          <w:rFonts w:hAnsi="HG丸ｺﾞｼｯｸM-PRO"/>
          <w:color w:val="000000" w:themeColor="text1"/>
        </w:rPr>
      </w:pPr>
    </w:p>
    <w:p w14:paraId="7EB6BE81" w14:textId="77777777" w:rsidR="0040388D" w:rsidRDefault="0040388D" w:rsidP="0040388D">
      <w:pPr>
        <w:widowControl/>
        <w:jc w:val="left"/>
        <w:rPr>
          <w:rFonts w:hAnsi="HG丸ｺﾞｼｯｸM-PRO"/>
          <w:color w:val="000000" w:themeColor="text1"/>
        </w:rPr>
      </w:pPr>
    </w:p>
    <w:p w14:paraId="43B744AA" w14:textId="77777777" w:rsidR="0040388D" w:rsidRDefault="0040388D" w:rsidP="0040388D">
      <w:pPr>
        <w:widowControl/>
        <w:jc w:val="left"/>
        <w:rPr>
          <w:rFonts w:hAnsi="HG丸ｺﾞｼｯｸM-PRO"/>
          <w:color w:val="000000" w:themeColor="text1"/>
        </w:rPr>
      </w:pPr>
    </w:p>
    <w:p w14:paraId="68D1F384" w14:textId="77777777" w:rsidR="0040388D" w:rsidRDefault="0040388D" w:rsidP="0040388D">
      <w:pPr>
        <w:widowControl/>
        <w:jc w:val="left"/>
        <w:rPr>
          <w:rFonts w:hAnsi="HG丸ｺﾞｼｯｸM-PRO"/>
          <w:color w:val="000000" w:themeColor="text1"/>
        </w:rPr>
      </w:pPr>
    </w:p>
    <w:p w14:paraId="5977ECE9" w14:textId="77777777" w:rsidR="0040388D" w:rsidRDefault="0040388D" w:rsidP="0040388D">
      <w:pPr>
        <w:widowControl/>
        <w:jc w:val="left"/>
        <w:rPr>
          <w:rFonts w:hAnsi="HG丸ｺﾞｼｯｸM-PRO"/>
          <w:color w:val="000000" w:themeColor="text1"/>
        </w:rPr>
      </w:pPr>
    </w:p>
    <w:p w14:paraId="68C89E4E" w14:textId="77777777" w:rsidR="0040388D" w:rsidRDefault="0040388D" w:rsidP="0040388D">
      <w:pPr>
        <w:widowControl/>
        <w:jc w:val="left"/>
        <w:rPr>
          <w:rFonts w:hAnsi="HG丸ｺﾞｼｯｸM-PRO"/>
          <w:color w:val="000000" w:themeColor="text1"/>
        </w:rPr>
      </w:pPr>
    </w:p>
    <w:p w14:paraId="736DF33F" w14:textId="65FDDABC" w:rsidR="0040388D" w:rsidRDefault="0040388D" w:rsidP="0040388D">
      <w:pPr>
        <w:widowControl/>
        <w:jc w:val="left"/>
        <w:rPr>
          <w:rFonts w:hAnsi="HG丸ｺﾞｼｯｸM-PRO"/>
        </w:rPr>
      </w:pPr>
    </w:p>
    <w:p w14:paraId="5C199AB7" w14:textId="34256804" w:rsidR="0040388D" w:rsidRDefault="0040388D" w:rsidP="0040388D">
      <w:pPr>
        <w:widowControl/>
        <w:jc w:val="left"/>
        <w:rPr>
          <w:rFonts w:hAnsi="HG丸ｺﾞｼｯｸM-PRO"/>
        </w:rPr>
      </w:pPr>
    </w:p>
    <w:p w14:paraId="5D514ECC" w14:textId="77777777" w:rsidR="0040388D" w:rsidRDefault="0040388D" w:rsidP="0040388D">
      <w:pPr>
        <w:widowControl/>
        <w:jc w:val="left"/>
        <w:rPr>
          <w:rFonts w:hAnsi="HG丸ｺﾞｼｯｸM-PRO"/>
        </w:rPr>
      </w:pPr>
    </w:p>
    <w:p w14:paraId="2E5D9C5C" w14:textId="4225B4B7" w:rsidR="0040388D" w:rsidRDefault="00693191" w:rsidP="0040388D">
      <w:pPr>
        <w:widowControl/>
        <w:ind w:firstLineChars="100" w:firstLine="210"/>
        <w:jc w:val="left"/>
        <w:rPr>
          <w:rFonts w:hAnsi="HG丸ｺﾞｼｯｸM-PRO"/>
        </w:rPr>
      </w:pPr>
      <w:r>
        <w:rPr>
          <w:noProof/>
        </w:rPr>
        <w:lastRenderedPageBreak/>
        <mc:AlternateContent>
          <mc:Choice Requires="wpg">
            <w:drawing>
              <wp:anchor distT="0" distB="0" distL="114300" distR="114300" simplePos="0" relativeHeight="251772928" behindDoc="0" locked="0" layoutInCell="1" allowOverlap="1" wp14:anchorId="3B92A6A6" wp14:editId="5CD2845E">
                <wp:simplePos x="0" y="0"/>
                <wp:positionH relativeFrom="column">
                  <wp:posOffset>90170</wp:posOffset>
                </wp:positionH>
                <wp:positionV relativeFrom="paragraph">
                  <wp:posOffset>7620</wp:posOffset>
                </wp:positionV>
                <wp:extent cx="5610860" cy="1463675"/>
                <wp:effectExtent l="0" t="0" r="8890" b="3175"/>
                <wp:wrapNone/>
                <wp:docPr id="259032000" name="グループ化 10" descr="図 2.2 15　遊具の事故事例"/>
                <wp:cNvGraphicFramePr/>
                <a:graphic xmlns:a="http://schemas.openxmlformats.org/drawingml/2006/main">
                  <a:graphicData uri="http://schemas.microsoft.com/office/word/2010/wordprocessingGroup">
                    <wpg:wgp>
                      <wpg:cNvGrpSpPr/>
                      <wpg:grpSpPr>
                        <a:xfrm>
                          <a:off x="0" y="0"/>
                          <a:ext cx="5610860" cy="1463675"/>
                          <a:chOff x="0" y="0"/>
                          <a:chExt cx="5610860" cy="1463675"/>
                        </a:xfrm>
                      </wpg:grpSpPr>
                      <wpg:grpSp>
                        <wpg:cNvPr id="340585573" name="グループ化 424"/>
                        <wpg:cNvGrpSpPr>
                          <a:grpSpLocks/>
                        </wpg:cNvGrpSpPr>
                        <wpg:grpSpPr bwMode="auto">
                          <a:xfrm>
                            <a:off x="2991485" y="0"/>
                            <a:ext cx="2619375" cy="1447800"/>
                            <a:chOff x="0" y="0"/>
                            <a:chExt cx="26193" cy="14478"/>
                          </a:xfrm>
                        </wpg:grpSpPr>
                        <wpg:grpSp>
                          <wpg:cNvPr id="340585574" name="グループ化 3199"/>
                          <wpg:cNvGrpSpPr>
                            <a:grpSpLocks/>
                          </wpg:cNvGrpSpPr>
                          <wpg:grpSpPr bwMode="auto">
                            <a:xfrm>
                              <a:off x="762" y="2381"/>
                              <a:ext cx="25431" cy="9239"/>
                              <a:chOff x="0" y="0"/>
                              <a:chExt cx="25431" cy="9239"/>
                            </a:xfrm>
                          </wpg:grpSpPr>
                          <pic:pic xmlns:pic="http://schemas.openxmlformats.org/drawingml/2006/picture">
                            <pic:nvPicPr>
                              <pic:cNvPr id="340585575" name="Picture 10"/>
                              <pic:cNvPicPr>
                                <a:picLocks noChangeAspect="1" noChangeArrowheads="1"/>
                              </pic:cNvPicPr>
                            </pic:nvPicPr>
                            <pic:blipFill>
                              <a:blip r:embed="rId86">
                                <a:extLst>
                                  <a:ext uri="{28A0092B-C50C-407E-A947-70E740481C1C}">
                                    <a14:useLocalDpi xmlns:a14="http://schemas.microsoft.com/office/drawing/2010/main" val="0"/>
                                  </a:ext>
                                </a:extLst>
                              </a:blip>
                              <a:srcRect l="8403" r="9627"/>
                              <a:stretch>
                                <a:fillRect/>
                              </a:stretch>
                            </pic:blipFill>
                            <pic:spPr bwMode="auto">
                              <a:xfrm>
                                <a:off x="0" y="95"/>
                                <a:ext cx="12382" cy="9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585576" name="Picture 11"/>
                              <pic:cNvPicPr>
                                <a:picLocks noChangeAspect="1" noChangeArrowheads="1"/>
                              </pic:cNvPicPr>
                            </pic:nvPicPr>
                            <pic:blipFill>
                              <a:blip r:embed="rId87">
                                <a:extLst>
                                  <a:ext uri="{28A0092B-C50C-407E-A947-70E740481C1C}">
                                    <a14:useLocalDpi xmlns:a14="http://schemas.microsoft.com/office/drawing/2010/main" val="0"/>
                                  </a:ext>
                                </a:extLst>
                              </a:blip>
                              <a:srcRect l="17583" b="6731"/>
                              <a:stretch>
                                <a:fillRect/>
                              </a:stretch>
                            </pic:blipFill>
                            <pic:spPr bwMode="auto">
                              <a:xfrm>
                                <a:off x="14097" y="0"/>
                                <a:ext cx="11334" cy="9239"/>
                              </a:xfrm>
                              <a:prstGeom prst="rect">
                                <a:avLst/>
                              </a:prstGeom>
                              <a:noFill/>
                              <a:extLst>
                                <a:ext uri="{909E8E84-426E-40DD-AFC4-6F175D3DCCD1}">
                                  <a14:hiddenFill xmlns:a14="http://schemas.microsoft.com/office/drawing/2010/main">
                                    <a:solidFill>
                                      <a:srgbClr val="FFFFFF"/>
                                    </a:solidFill>
                                  </a14:hiddenFill>
                                </a:ext>
                              </a:extLst>
                            </pic:spPr>
                          </pic:pic>
                        </wpg:grpSp>
                        <wps:wsp>
                          <wps:cNvPr id="340585577" name="Text Box 995"/>
                          <wps:cNvSpPr txBox="1">
                            <a:spLocks noChangeArrowheads="1"/>
                          </wps:cNvSpPr>
                          <wps:spPr bwMode="auto">
                            <a:xfrm>
                              <a:off x="9620" y="0"/>
                              <a:ext cx="9049"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0A84F242" w14:textId="77777777" w:rsidR="0040388D" w:rsidRPr="00C96369" w:rsidRDefault="0040388D" w:rsidP="0040388D">
                                <w:pPr>
                                  <w:rPr>
                                    <w:sz w:val="18"/>
                                    <w:szCs w:val="18"/>
                                  </w:rPr>
                                </w:pPr>
                                <w:r w:rsidRPr="00C96369">
                                  <w:rPr>
                                    <w:rFonts w:hint="eastAsia"/>
                                    <w:sz w:val="18"/>
                                    <w:szCs w:val="18"/>
                                  </w:rPr>
                                  <w:t>【</w:t>
                                </w:r>
                                <w:r>
                                  <w:rPr>
                                    <w:rFonts w:hint="eastAsia"/>
                                    <w:sz w:val="18"/>
                                    <w:szCs w:val="18"/>
                                  </w:rPr>
                                  <w:t>複合遊具</w:t>
                                </w:r>
                                <w:r w:rsidRPr="00C96369">
                                  <w:rPr>
                                    <w:rFonts w:hint="eastAsia"/>
                                    <w:sz w:val="18"/>
                                    <w:szCs w:val="18"/>
                                  </w:rPr>
                                  <w:t>】</w:t>
                                </w:r>
                              </w:p>
                            </w:txbxContent>
                          </wps:txbx>
                          <wps:bodyPr rot="0" vert="horz" wrap="square" lIns="74295" tIns="8890" rIns="74295" bIns="8890" anchor="t" anchorCtr="0" upright="1">
                            <a:noAutofit/>
                          </wps:bodyPr>
                        </wps:wsp>
                        <wps:wsp>
                          <wps:cNvPr id="340585578" name="Text Box 996"/>
                          <wps:cNvSpPr txBox="1">
                            <a:spLocks noChangeArrowheads="1"/>
                          </wps:cNvSpPr>
                          <wps:spPr bwMode="auto">
                            <a:xfrm>
                              <a:off x="0" y="11620"/>
                              <a:ext cx="20478"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4289FF2B" w14:textId="77777777" w:rsidR="0040388D" w:rsidRPr="00C96369" w:rsidRDefault="0040388D" w:rsidP="0040388D">
                                <w:pPr>
                                  <w:rPr>
                                    <w:sz w:val="18"/>
                                    <w:szCs w:val="18"/>
                                  </w:rPr>
                                </w:pPr>
                                <w:r>
                                  <w:rPr>
                                    <w:rFonts w:hint="eastAsia"/>
                                    <w:sz w:val="18"/>
                                    <w:szCs w:val="18"/>
                                  </w:rPr>
                                  <w:t>要因：木製遊具の腐食による破損</w:t>
                                </w:r>
                              </w:p>
                            </w:txbxContent>
                          </wps:txbx>
                          <wps:bodyPr rot="0" vert="horz" wrap="square" lIns="74295" tIns="8890" rIns="74295" bIns="8890" anchor="t" anchorCtr="0" upright="1">
                            <a:noAutofit/>
                          </wps:bodyPr>
                        </wps:wsp>
                      </wpg:grpSp>
                      <wpg:grpSp>
                        <wpg:cNvPr id="340585580" name="グループ化 423"/>
                        <wpg:cNvGrpSpPr>
                          <a:grpSpLocks/>
                        </wpg:cNvGrpSpPr>
                        <wpg:grpSpPr bwMode="auto">
                          <a:xfrm>
                            <a:off x="0" y="6350"/>
                            <a:ext cx="2809875" cy="1457325"/>
                            <a:chOff x="0" y="0"/>
                            <a:chExt cx="28098" cy="14573"/>
                          </a:xfrm>
                        </wpg:grpSpPr>
                        <wpg:grpSp>
                          <wpg:cNvPr id="340585581" name="グループ化 422"/>
                          <wpg:cNvGrpSpPr>
                            <a:grpSpLocks/>
                          </wpg:cNvGrpSpPr>
                          <wpg:grpSpPr bwMode="auto">
                            <a:xfrm>
                              <a:off x="666" y="2381"/>
                              <a:ext cx="27432" cy="9049"/>
                              <a:chOff x="0" y="0"/>
                              <a:chExt cx="27432" cy="9048"/>
                            </a:xfrm>
                          </wpg:grpSpPr>
                          <pic:pic xmlns:pic="http://schemas.openxmlformats.org/drawingml/2006/picture">
                            <pic:nvPicPr>
                              <pic:cNvPr id="340585582"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382" cy="90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585583" name="Picture 7"/>
                              <pic:cNvPicPr>
                                <a:picLocks noChangeAspect="1" noChangeArrowheads="1"/>
                              </pic:cNvPicPr>
                            </pic:nvPicPr>
                            <pic:blipFill>
                              <a:blip r:embed="rId89">
                                <a:extLst>
                                  <a:ext uri="{28A0092B-C50C-407E-A947-70E740481C1C}">
                                    <a14:useLocalDpi xmlns:a14="http://schemas.microsoft.com/office/drawing/2010/main" val="0"/>
                                  </a:ext>
                                </a:extLst>
                              </a:blip>
                              <a:srcRect l="4469" b="6403"/>
                              <a:stretch>
                                <a:fillRect/>
                              </a:stretch>
                            </pic:blipFill>
                            <pic:spPr bwMode="auto">
                              <a:xfrm>
                                <a:off x="15049" y="95"/>
                                <a:ext cx="12383" cy="8953"/>
                              </a:xfrm>
                              <a:prstGeom prst="rect">
                                <a:avLst/>
                              </a:prstGeom>
                              <a:noFill/>
                              <a:extLst>
                                <a:ext uri="{909E8E84-426E-40DD-AFC4-6F175D3DCCD1}">
                                  <a14:hiddenFill xmlns:a14="http://schemas.microsoft.com/office/drawing/2010/main">
                                    <a:solidFill>
                                      <a:srgbClr val="FFFFFF"/>
                                    </a:solidFill>
                                  </a14:hiddenFill>
                                </a:ext>
                              </a:extLst>
                            </pic:spPr>
                          </pic:pic>
                        </wpg:grpSp>
                        <wps:wsp>
                          <wps:cNvPr id="340585584" name="Text Box 997"/>
                          <wps:cNvSpPr txBox="1">
                            <a:spLocks noChangeArrowheads="1"/>
                          </wps:cNvSpPr>
                          <wps:spPr bwMode="auto">
                            <a:xfrm>
                              <a:off x="0" y="11715"/>
                              <a:ext cx="17926"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0CDEB6EB" w14:textId="77777777" w:rsidR="0040388D" w:rsidRPr="00C96369" w:rsidRDefault="0040388D" w:rsidP="0040388D">
                                <w:pPr>
                                  <w:rPr>
                                    <w:sz w:val="18"/>
                                    <w:szCs w:val="18"/>
                                  </w:rPr>
                                </w:pPr>
                                <w:r>
                                  <w:rPr>
                                    <w:rFonts w:hint="eastAsia"/>
                                    <w:sz w:val="18"/>
                                    <w:szCs w:val="18"/>
                                  </w:rPr>
                                  <w:t>要因：吊金具の摩耗による破壊</w:t>
                                </w:r>
                              </w:p>
                            </w:txbxContent>
                          </wps:txbx>
                          <wps:bodyPr rot="0" vert="horz" wrap="square" lIns="74295" tIns="8890" rIns="74295" bIns="8890" anchor="t" anchorCtr="0" upright="1">
                            <a:noAutofit/>
                          </wps:bodyPr>
                        </wps:wsp>
                        <wps:wsp>
                          <wps:cNvPr id="340585585" name="Text Box 998"/>
                          <wps:cNvSpPr txBox="1">
                            <a:spLocks noChangeArrowheads="1"/>
                          </wps:cNvSpPr>
                          <wps:spPr bwMode="auto">
                            <a:xfrm>
                              <a:off x="10001" y="0"/>
                              <a:ext cx="10954"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68CBA72B" w14:textId="77777777" w:rsidR="0040388D" w:rsidRPr="00C96369" w:rsidRDefault="0040388D" w:rsidP="0040388D">
                                <w:pPr>
                                  <w:rPr>
                                    <w:sz w:val="18"/>
                                    <w:szCs w:val="18"/>
                                  </w:rPr>
                                </w:pPr>
                                <w:r w:rsidRPr="00C96369">
                                  <w:rPr>
                                    <w:rFonts w:hint="eastAsia"/>
                                    <w:sz w:val="18"/>
                                    <w:szCs w:val="18"/>
                                  </w:rPr>
                                  <w:t>【</w:t>
                                </w:r>
                                <w:r>
                                  <w:rPr>
                                    <w:rFonts w:hint="eastAsia"/>
                                    <w:sz w:val="18"/>
                                    <w:szCs w:val="18"/>
                                  </w:rPr>
                                  <w:t>ブランコ</w:t>
                                </w:r>
                                <w:r w:rsidRPr="00C96369">
                                  <w:rPr>
                                    <w:rFonts w:hint="eastAsia"/>
                                    <w:sz w:val="18"/>
                                    <w:szCs w:val="18"/>
                                  </w:rPr>
                                  <w:t>】</w:t>
                                </w:r>
                              </w:p>
                            </w:txbxContent>
                          </wps:txbx>
                          <wps:bodyPr rot="0" vert="horz" wrap="square" lIns="74295" tIns="8890" rIns="74295" bIns="8890" anchor="t" anchorCtr="0" upright="1">
                            <a:noAutofit/>
                          </wps:bodyPr>
                        </wps:wsp>
                      </wpg:grpSp>
                    </wpg:wgp>
                  </a:graphicData>
                </a:graphic>
              </wp:anchor>
            </w:drawing>
          </mc:Choice>
          <mc:Fallback>
            <w:pict>
              <v:group w14:anchorId="3B92A6A6" id="グループ化 10" o:spid="_x0000_s1524" alt="図 2.2 15　遊具の事故事例" style="position:absolute;left:0;text-align:left;margin-left:7.1pt;margin-top:.6pt;width:441.8pt;height:115.25pt;z-index:251772928;mso-position-horizontal-relative:text;mso-position-vertical-relative:text" coordsize="56108,14636"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">
                <v:group id="グループ化 424" o:spid="_x0000_s1525" style="position:absolute;left:29914;width:26194;height:14478" coordsize="26193,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">
                  <v:group id="グループ化 3199" o:spid="_x0000_s1526" style="position:absolute;left:762;top:2381;width:25431;height:9239" coordsize="25431,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">
                    <v:shape id="Picture 10" o:spid="_x0000_s1527" type="#_x0000_t75" style="position:absolute;top:95;width:12382;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">
                      <v:imagedata r:id="rId90" o:title="" cropleft="5507f" cropright="6309f"/>
                    </v:shape>
                    <v:shape id="Picture 11" o:spid="_x0000_s1528" type="#_x0000_t75" style="position:absolute;left:14097;width:11334;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">
                      <v:imagedata r:id="rId91" o:title="" cropbottom="4411f" cropleft="11523f"/>
                    </v:shape>
                  </v:group>
                  <v:shape id="Text Box 995" o:spid="_x0000_s1529" type="#_x0000_t202" style="position:absolute;left:9620;width:904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" filled="f" stroked="f" strokecolor="#272727 [2749]" strokeweight="3pt">
                    <v:stroke linestyle="thinThin"/>
                    <v:textbox inset="5.85pt,.7pt,5.85pt,.7pt">
                      <w:txbxContent>
                        <w:p w14:paraId="0A84F242" w14:textId="77777777" w:rsidR="0040388D" w:rsidRPr="00C96369" w:rsidRDefault="0040388D" w:rsidP="0040388D">
                          <w:pPr>
                            <w:rPr>
                              <w:sz w:val="18"/>
                              <w:szCs w:val="18"/>
                            </w:rPr>
                          </w:pPr>
                          <w:r w:rsidRPr="00C96369">
                            <w:rPr>
                              <w:rFonts w:hint="eastAsia"/>
                              <w:sz w:val="18"/>
                              <w:szCs w:val="18"/>
                            </w:rPr>
                            <w:t>【</w:t>
                          </w:r>
                          <w:r>
                            <w:rPr>
                              <w:rFonts w:hint="eastAsia"/>
                              <w:sz w:val="18"/>
                              <w:szCs w:val="18"/>
                            </w:rPr>
                            <w:t>複合遊具</w:t>
                          </w:r>
                          <w:r w:rsidRPr="00C96369">
                            <w:rPr>
                              <w:rFonts w:hint="eastAsia"/>
                              <w:sz w:val="18"/>
                              <w:szCs w:val="18"/>
                            </w:rPr>
                            <w:t>】</w:t>
                          </w:r>
                        </w:p>
                      </w:txbxContent>
                    </v:textbox>
                  </v:shape>
                  <v:shape id="Text Box 996" o:spid="_x0000_s1530" type="#_x0000_t202" style="position:absolute;top:11620;width:2047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" filled="f" stroked="f" strokecolor="#272727 [2749]" strokeweight="3pt">
                    <v:stroke linestyle="thinThin"/>
                    <v:textbox inset="5.85pt,.7pt,5.85pt,.7pt">
                      <w:txbxContent>
                        <w:p w14:paraId="4289FF2B" w14:textId="77777777" w:rsidR="0040388D" w:rsidRPr="00C96369" w:rsidRDefault="0040388D" w:rsidP="0040388D">
                          <w:pPr>
                            <w:rPr>
                              <w:sz w:val="18"/>
                              <w:szCs w:val="18"/>
                            </w:rPr>
                          </w:pPr>
                          <w:r>
                            <w:rPr>
                              <w:rFonts w:hint="eastAsia"/>
                              <w:sz w:val="18"/>
                              <w:szCs w:val="18"/>
                            </w:rPr>
                            <w:t>要因：木製遊具の腐食による破損</w:t>
                          </w:r>
                        </w:p>
                      </w:txbxContent>
                    </v:textbox>
                  </v:shape>
                </v:group>
                <v:group id="グループ化 423" o:spid="_x0000_s1531" style="position:absolute;top:63;width:28098;height:14573" coordsize="28098,1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">
                  <v:group id="グループ化 422" o:spid="_x0000_s1532" style="position:absolute;left:666;top:2381;width:27432;height:9049" coordsize="27432,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">
                    <v:shape id="Picture 6" o:spid="_x0000_s1533" type="#_x0000_t75" style="position:absolute;width:12382;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">
                      <v:imagedata r:id="rId92" o:title=""/>
                    </v:shape>
                    <v:shape id="Picture 7" o:spid="_x0000_s1534" type="#_x0000_t75" style="position:absolute;left:15049;top:95;width:1238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">
                      <v:imagedata r:id="rId93" o:title="" cropbottom="4196f" cropleft="2929f"/>
                    </v:shape>
                  </v:group>
                  <v:shape id="Text Box 997" o:spid="_x0000_s1535" type="#_x0000_t202" style="position:absolute;top:11715;width:1792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" filled="f" stroked="f" strokecolor="#272727 [2749]" strokeweight="3pt">
                    <v:stroke linestyle="thinThin"/>
                    <v:textbox inset="5.85pt,.7pt,5.85pt,.7pt">
                      <w:txbxContent>
                        <w:p w14:paraId="0CDEB6EB" w14:textId="77777777" w:rsidR="0040388D" w:rsidRPr="00C96369" w:rsidRDefault="0040388D" w:rsidP="0040388D">
                          <w:pPr>
                            <w:rPr>
                              <w:sz w:val="18"/>
                              <w:szCs w:val="18"/>
                            </w:rPr>
                          </w:pPr>
                          <w:r>
                            <w:rPr>
                              <w:rFonts w:hint="eastAsia"/>
                              <w:sz w:val="18"/>
                              <w:szCs w:val="18"/>
                            </w:rPr>
                            <w:t>要因：吊金具の摩耗による破壊</w:t>
                          </w:r>
                        </w:p>
                      </w:txbxContent>
                    </v:textbox>
                  </v:shape>
                  <v:shape id="Text Box 998" o:spid="_x0000_s1536" type="#_x0000_t202" style="position:absolute;left:10001;width:10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" filled="f" stroked="f" strokecolor="#272727 [2749]" strokeweight="3pt">
                    <v:stroke linestyle="thinThin"/>
                    <v:textbox inset="5.85pt,.7pt,5.85pt,.7pt">
                      <w:txbxContent>
                        <w:p w14:paraId="68CBA72B" w14:textId="77777777" w:rsidR="0040388D" w:rsidRPr="00C96369" w:rsidRDefault="0040388D" w:rsidP="0040388D">
                          <w:pPr>
                            <w:rPr>
                              <w:sz w:val="18"/>
                              <w:szCs w:val="18"/>
                            </w:rPr>
                          </w:pPr>
                          <w:r w:rsidRPr="00C96369">
                            <w:rPr>
                              <w:rFonts w:hint="eastAsia"/>
                              <w:sz w:val="18"/>
                              <w:szCs w:val="18"/>
                            </w:rPr>
                            <w:t>【</w:t>
                          </w:r>
                          <w:r>
                            <w:rPr>
                              <w:rFonts w:hint="eastAsia"/>
                              <w:sz w:val="18"/>
                              <w:szCs w:val="18"/>
                            </w:rPr>
                            <w:t>ブランコ</w:t>
                          </w:r>
                          <w:r w:rsidRPr="00C96369">
                            <w:rPr>
                              <w:rFonts w:hint="eastAsia"/>
                              <w:sz w:val="18"/>
                              <w:szCs w:val="18"/>
                            </w:rPr>
                            <w:t>】</w:t>
                          </w:r>
                        </w:p>
                      </w:txbxContent>
                    </v:textbox>
                  </v:shape>
                </v:group>
              </v:group>
            </w:pict>
          </mc:Fallback>
        </mc:AlternateContent>
      </w:r>
      <w:r w:rsidR="0040388D">
        <w:rPr>
          <w:noProof/>
        </w:rPr>
        <mc:AlternateContent>
          <mc:Choice Requires="wps">
            <w:drawing>
              <wp:anchor distT="0" distB="0" distL="114300" distR="114300" simplePos="0" relativeHeight="251773952" behindDoc="0" locked="0" layoutInCell="1" allowOverlap="1" wp14:anchorId="50F09B6E" wp14:editId="3C416AB6">
                <wp:simplePos x="0" y="0"/>
                <wp:positionH relativeFrom="column">
                  <wp:posOffset>13970</wp:posOffset>
                </wp:positionH>
                <wp:positionV relativeFrom="paragraph">
                  <wp:posOffset>8108</wp:posOffset>
                </wp:positionV>
                <wp:extent cx="5743575" cy="1383324"/>
                <wp:effectExtent l="0" t="0" r="28575" b="26670"/>
                <wp:wrapNone/>
                <wp:docPr id="340585579" name="正方形/長方形 340585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383324"/>
                        </a:xfrm>
                        <a:prstGeom prst="rect">
                          <a:avLst/>
                        </a:prstGeom>
                        <a:noFill/>
                        <a:ln w="9525">
                          <a:solidFill>
                            <a:schemeClr val="tx1">
                              <a:lumMod val="85000"/>
                              <a:lumOff val="15000"/>
                            </a:scheme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D648D19" id="正方形/長方形 340585579" o:spid="_x0000_s1026" alt="&quot;&quot;" style="position:absolute;margin-left:1.1pt;margin-top:.65pt;width:452.25pt;height:108.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" filled="f" strokecolor="#272727 [2749]">
                <v:textbox inset="5.85pt,.7pt,5.85pt,.7pt"/>
              </v:rect>
            </w:pict>
          </mc:Fallback>
        </mc:AlternateContent>
      </w:r>
    </w:p>
    <w:p w14:paraId="6051CB76" w14:textId="77777777" w:rsidR="0040388D" w:rsidRPr="0040388D" w:rsidRDefault="0040388D" w:rsidP="0040388D">
      <w:pPr>
        <w:pStyle w:val="40"/>
        <w:ind w:leftChars="0" w:left="0" w:firstLineChars="0" w:firstLine="0"/>
      </w:pPr>
    </w:p>
    <w:p w14:paraId="168F7BE4" w14:textId="77777777" w:rsidR="0040388D" w:rsidRDefault="0040388D" w:rsidP="0040388D">
      <w:pPr>
        <w:pStyle w:val="40"/>
        <w:ind w:leftChars="0" w:left="0" w:firstLineChars="0" w:firstLine="0"/>
      </w:pPr>
    </w:p>
    <w:p w14:paraId="788C82D2" w14:textId="77777777" w:rsidR="0040388D" w:rsidRDefault="0040388D" w:rsidP="0040388D">
      <w:pPr>
        <w:pStyle w:val="40"/>
        <w:ind w:leftChars="0" w:left="0" w:firstLineChars="0" w:firstLine="0"/>
      </w:pPr>
    </w:p>
    <w:p w14:paraId="5BF0DF55" w14:textId="77777777" w:rsidR="0040388D" w:rsidRDefault="0040388D" w:rsidP="0040388D">
      <w:pPr>
        <w:pStyle w:val="40"/>
        <w:ind w:leftChars="0" w:left="0" w:firstLineChars="0" w:firstLine="0"/>
      </w:pPr>
    </w:p>
    <w:p w14:paraId="2579F984" w14:textId="77777777" w:rsidR="0040388D" w:rsidRDefault="0040388D" w:rsidP="0040388D">
      <w:pPr>
        <w:pStyle w:val="40"/>
        <w:ind w:leftChars="0" w:left="0" w:firstLineChars="0" w:firstLine="0"/>
      </w:pPr>
    </w:p>
    <w:p w14:paraId="1A7AF97E" w14:textId="1BD8CFCB" w:rsidR="0040388D" w:rsidRDefault="0040388D" w:rsidP="0040388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15</w:t>
      </w:r>
      <w:r w:rsidR="007B7B52">
        <w:fldChar w:fldCharType="end"/>
      </w:r>
      <w:r>
        <w:rPr>
          <w:rFonts w:hint="eastAsia"/>
        </w:rPr>
        <w:t xml:space="preserve">　</w:t>
      </w:r>
      <w:r w:rsidRPr="0040388D">
        <w:rPr>
          <w:rFonts w:hint="eastAsia"/>
        </w:rPr>
        <w:t>遊具の事故事例</w:t>
      </w:r>
    </w:p>
    <w:p w14:paraId="002A1546" w14:textId="77777777" w:rsidR="0040388D" w:rsidRDefault="0040388D" w:rsidP="00F34AF3">
      <w:pPr>
        <w:pStyle w:val="40"/>
        <w:ind w:left="420" w:firstLine="210"/>
      </w:pPr>
    </w:p>
    <w:p w14:paraId="6878D06F" w14:textId="6B2B1294" w:rsidR="0040388D" w:rsidRDefault="0040388D" w:rsidP="0040388D">
      <w:pPr>
        <w:pStyle w:val="5"/>
      </w:pPr>
      <w:r>
        <w:rPr>
          <w:rFonts w:hint="eastAsia"/>
        </w:rPr>
        <w:t>巡視計画の策定</w:t>
      </w:r>
    </w:p>
    <w:p w14:paraId="1063C495" w14:textId="00C7B522" w:rsidR="0040388D" w:rsidRPr="0040388D" w:rsidRDefault="0040388D" w:rsidP="0040388D">
      <w:pPr>
        <w:pStyle w:val="50"/>
        <w:ind w:left="735" w:firstLine="210"/>
      </w:pPr>
      <w:r>
        <w:rPr>
          <w:rFonts w:hint="eastAsia"/>
        </w:rPr>
        <w:t>公園毎に</w:t>
      </w:r>
      <w:r w:rsidR="00C574E5">
        <w:fldChar w:fldCharType="begin"/>
      </w:r>
      <w:r w:rsidR="00C574E5">
        <w:instrText xml:space="preserve"> </w:instrText>
      </w:r>
      <w:r w:rsidR="00C574E5">
        <w:rPr>
          <w:rFonts w:hint="eastAsia"/>
        </w:rPr>
        <w:instrText>REF _Ref185187895 \h</w:instrText>
      </w:r>
      <w:r w:rsidR="00C574E5">
        <w:instrText xml:space="preserve"> </w:instrText>
      </w:r>
      <w:r w:rsidR="00C574E5">
        <w:fldChar w:fldCharType="separate"/>
      </w:r>
      <w:r w:rsidR="004122B0">
        <w:rPr>
          <w:rFonts w:hint="eastAsia"/>
        </w:rPr>
        <w:t xml:space="preserve">表 </w:t>
      </w:r>
      <w:r w:rsidR="004122B0">
        <w:rPr>
          <w:noProof/>
        </w:rPr>
        <w:t>2.2</w:t>
      </w:r>
      <w:r w:rsidR="004122B0">
        <w:noBreakHyphen/>
      </w:r>
      <w:r w:rsidR="004122B0">
        <w:rPr>
          <w:noProof/>
        </w:rPr>
        <w:t>11</w:t>
      </w:r>
      <w:r w:rsidR="00C574E5">
        <w:fldChar w:fldCharType="end"/>
      </w:r>
      <w:r>
        <w:rPr>
          <w:rFonts w:hint="eastAsia"/>
        </w:rPr>
        <w:t>に示す巡視計画を策定し、日常点検（日常巡視）を実施する。</w:t>
      </w:r>
    </w:p>
    <w:p w14:paraId="3EE61E5F" w14:textId="60385DF1" w:rsidR="0040388D" w:rsidRDefault="0040388D" w:rsidP="0040388D">
      <w:pPr>
        <w:pStyle w:val="ac"/>
      </w:pPr>
      <w:bookmarkStart w:id="119" w:name="_Ref185187895"/>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11</w:t>
      </w:r>
      <w:r w:rsidR="007B7B52">
        <w:fldChar w:fldCharType="end"/>
      </w:r>
      <w:bookmarkEnd w:id="119"/>
      <w:r>
        <w:rPr>
          <w:rFonts w:hint="eastAsia"/>
        </w:rPr>
        <w:t xml:space="preserve">　巡視計画</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6"/>
        <w:gridCol w:w="7654"/>
      </w:tblGrid>
      <w:tr w:rsidR="0040388D" w:rsidRPr="00457A27" w14:paraId="5A93F78E" w14:textId="77777777" w:rsidTr="0040388D">
        <w:trPr>
          <w:trHeight w:val="321"/>
        </w:trPr>
        <w:tc>
          <w:tcPr>
            <w:tcW w:w="1276" w:type="dxa"/>
            <w:tcBorders>
              <w:bottom w:val="double" w:sz="4" w:space="0" w:color="auto"/>
            </w:tcBorders>
            <w:shd w:val="clear" w:color="auto" w:fill="D9D9D9" w:themeFill="background1" w:themeFillShade="D9"/>
            <w:vAlign w:val="center"/>
          </w:tcPr>
          <w:p w14:paraId="1F8A9F66" w14:textId="77777777" w:rsidR="0040388D" w:rsidRPr="00457A27" w:rsidRDefault="0040388D" w:rsidP="005374AF">
            <w:pPr>
              <w:spacing w:line="280" w:lineRule="exact"/>
              <w:jc w:val="center"/>
              <w:rPr>
                <w:rFonts w:hAnsi="HG丸ｺﾞｼｯｸM-PRO"/>
                <w:color w:val="000000" w:themeColor="text1"/>
                <w:sz w:val="20"/>
              </w:rPr>
            </w:pPr>
            <w:r w:rsidRPr="00457A27">
              <w:rPr>
                <w:rFonts w:hAnsi="HG丸ｺﾞｼｯｸM-PRO" w:hint="eastAsia"/>
                <w:color w:val="000000" w:themeColor="text1"/>
                <w:sz w:val="20"/>
              </w:rPr>
              <w:t>項目</w:t>
            </w:r>
          </w:p>
        </w:tc>
        <w:tc>
          <w:tcPr>
            <w:tcW w:w="7654" w:type="dxa"/>
            <w:tcBorders>
              <w:bottom w:val="double" w:sz="4" w:space="0" w:color="auto"/>
            </w:tcBorders>
            <w:shd w:val="clear" w:color="auto" w:fill="D9D9D9" w:themeFill="background1" w:themeFillShade="D9"/>
            <w:vAlign w:val="center"/>
          </w:tcPr>
          <w:p w14:paraId="2411D137" w14:textId="77777777" w:rsidR="0040388D" w:rsidRPr="00457A27" w:rsidRDefault="0040388D" w:rsidP="005374AF">
            <w:pPr>
              <w:spacing w:line="280" w:lineRule="exact"/>
              <w:ind w:firstLineChars="114" w:firstLine="228"/>
              <w:jc w:val="center"/>
              <w:rPr>
                <w:rFonts w:hAnsi="HG丸ｺﾞｼｯｸM-PRO"/>
                <w:color w:val="000000" w:themeColor="text1"/>
                <w:sz w:val="20"/>
              </w:rPr>
            </w:pPr>
            <w:r w:rsidRPr="00457A27">
              <w:rPr>
                <w:rFonts w:hAnsi="HG丸ｺﾞｼｯｸM-PRO" w:hint="eastAsia"/>
                <w:color w:val="000000" w:themeColor="text1"/>
                <w:sz w:val="20"/>
              </w:rPr>
              <w:t>内容</w:t>
            </w:r>
          </w:p>
        </w:tc>
      </w:tr>
      <w:tr w:rsidR="0040388D" w:rsidRPr="00457A27" w14:paraId="14CEFF12" w14:textId="77777777" w:rsidTr="0040388D">
        <w:trPr>
          <w:trHeight w:val="938"/>
        </w:trPr>
        <w:tc>
          <w:tcPr>
            <w:tcW w:w="1276" w:type="dxa"/>
            <w:tcBorders>
              <w:top w:val="double" w:sz="4" w:space="0" w:color="auto"/>
            </w:tcBorders>
            <w:vAlign w:val="center"/>
          </w:tcPr>
          <w:p w14:paraId="798CF4D9" w14:textId="77777777" w:rsidR="0040388D" w:rsidRPr="00457A27" w:rsidRDefault="0040388D" w:rsidP="005374AF">
            <w:pPr>
              <w:spacing w:line="280" w:lineRule="exact"/>
              <w:rPr>
                <w:rFonts w:hAnsi="HG丸ｺﾞｼｯｸM-PRO"/>
                <w:color w:val="000000" w:themeColor="text1"/>
                <w:sz w:val="20"/>
              </w:rPr>
            </w:pPr>
            <w:r w:rsidRPr="00457A27">
              <w:rPr>
                <w:rFonts w:hAnsi="HG丸ｺﾞｼｯｸM-PRO" w:hint="eastAsia"/>
                <w:color w:val="000000" w:themeColor="text1"/>
                <w:sz w:val="20"/>
              </w:rPr>
              <w:t>日常</w:t>
            </w:r>
            <w:r>
              <w:rPr>
                <w:rFonts w:hAnsi="HG丸ｺﾞｼｯｸM-PRO" w:hint="eastAsia"/>
                <w:color w:val="000000" w:themeColor="text1"/>
                <w:sz w:val="20"/>
              </w:rPr>
              <w:t>点検</w:t>
            </w:r>
          </w:p>
          <w:p w14:paraId="2F9A291C" w14:textId="77777777" w:rsidR="0040388D" w:rsidRPr="00C83514" w:rsidRDefault="0040388D" w:rsidP="005374AF">
            <w:pPr>
              <w:spacing w:line="280" w:lineRule="exact"/>
              <w:rPr>
                <w:rFonts w:hAnsi="HG丸ｺﾞｼｯｸM-PRO"/>
                <w:color w:val="000000" w:themeColor="text1"/>
                <w:spacing w:val="-6"/>
                <w:sz w:val="18"/>
                <w:szCs w:val="18"/>
              </w:rPr>
            </w:pPr>
            <w:r w:rsidRPr="00C83514">
              <w:rPr>
                <w:rFonts w:hAnsi="HG丸ｺﾞｼｯｸM-PRO" w:hint="eastAsia"/>
                <w:color w:val="000000" w:themeColor="text1"/>
                <w:spacing w:val="-6"/>
                <w:sz w:val="18"/>
                <w:szCs w:val="18"/>
              </w:rPr>
              <w:t>（日常巡視）</w:t>
            </w:r>
          </w:p>
        </w:tc>
        <w:tc>
          <w:tcPr>
            <w:tcW w:w="7654" w:type="dxa"/>
            <w:tcBorders>
              <w:top w:val="double" w:sz="4" w:space="0" w:color="auto"/>
            </w:tcBorders>
          </w:tcPr>
          <w:p w14:paraId="4827EFD0" w14:textId="77777777" w:rsidR="0040388D"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・コース</w:t>
            </w:r>
            <w:r>
              <w:rPr>
                <w:rFonts w:hAnsi="HG丸ｺﾞｼｯｸM-PRO" w:hint="eastAsia"/>
                <w:color w:val="000000" w:themeColor="text1"/>
                <w:sz w:val="20"/>
              </w:rPr>
              <w:t>（公園の特性に応じたコース設定、重点箇所の確認等）</w:t>
            </w:r>
          </w:p>
          <w:p w14:paraId="3F27D3D5" w14:textId="77777777" w:rsidR="0040388D" w:rsidRPr="00457A27" w:rsidRDefault="0040388D" w:rsidP="005374AF">
            <w:pPr>
              <w:spacing w:line="240" w:lineRule="exact"/>
              <w:rPr>
                <w:rFonts w:hAnsi="HG丸ｺﾞｼｯｸM-PRO"/>
                <w:color w:val="000000" w:themeColor="text1"/>
                <w:sz w:val="20"/>
              </w:rPr>
            </w:pPr>
            <w:r>
              <w:rPr>
                <w:rFonts w:hAnsi="HG丸ｺﾞｼｯｸM-PRO" w:hint="eastAsia"/>
                <w:color w:val="000000" w:themeColor="text1"/>
                <w:sz w:val="20"/>
              </w:rPr>
              <w:t>・</w:t>
            </w:r>
            <w:r w:rsidRPr="00457A27">
              <w:rPr>
                <w:rFonts w:hAnsi="HG丸ｺﾞｼｯｸM-PRO" w:hint="eastAsia"/>
                <w:color w:val="000000" w:themeColor="text1"/>
                <w:sz w:val="20"/>
              </w:rPr>
              <w:t>実施体制（巡視員の人数</w:t>
            </w:r>
            <w:r>
              <w:rPr>
                <w:rFonts w:hAnsi="HG丸ｺﾞｼｯｸM-PRO" w:hint="eastAsia"/>
                <w:color w:val="000000" w:themeColor="text1"/>
                <w:sz w:val="20"/>
              </w:rPr>
              <w:t>（最低2名1組で公園の規模等に応じて班数等を設定）</w:t>
            </w:r>
            <w:r w:rsidRPr="00457A27">
              <w:rPr>
                <w:rFonts w:hAnsi="HG丸ｺﾞｼｯｸM-PRO" w:hint="eastAsia"/>
                <w:color w:val="000000" w:themeColor="text1"/>
                <w:sz w:val="20"/>
              </w:rPr>
              <w:t>）</w:t>
            </w:r>
          </w:p>
          <w:p w14:paraId="75F660FA" w14:textId="77777777" w:rsidR="0040388D"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・手段（</w:t>
            </w:r>
            <w:r>
              <w:rPr>
                <w:rFonts w:hAnsi="HG丸ｺﾞｼｯｸM-PRO" w:hint="eastAsia"/>
                <w:color w:val="000000" w:themeColor="text1"/>
                <w:sz w:val="20"/>
              </w:rPr>
              <w:t>原則徒歩で現場状況により移動手段として一部</w:t>
            </w:r>
            <w:r w:rsidRPr="00457A27">
              <w:rPr>
                <w:rFonts w:hAnsi="HG丸ｺﾞｼｯｸM-PRO" w:hint="eastAsia"/>
                <w:color w:val="000000" w:themeColor="text1"/>
                <w:sz w:val="20"/>
              </w:rPr>
              <w:t>自転車</w:t>
            </w:r>
            <w:r>
              <w:rPr>
                <w:rFonts w:hAnsi="HG丸ｺﾞｼｯｸM-PRO" w:hint="eastAsia"/>
                <w:color w:val="000000" w:themeColor="text1"/>
                <w:sz w:val="20"/>
              </w:rPr>
              <w:t>等の併用可）</w:t>
            </w:r>
          </w:p>
          <w:p w14:paraId="07F3456B" w14:textId="77777777" w:rsidR="0040388D" w:rsidRDefault="0040388D" w:rsidP="005374AF">
            <w:pPr>
              <w:spacing w:line="240" w:lineRule="exact"/>
              <w:rPr>
                <w:rFonts w:hAnsi="HG丸ｺﾞｼｯｸM-PRO"/>
                <w:color w:val="000000" w:themeColor="text1"/>
                <w:sz w:val="20"/>
              </w:rPr>
            </w:pPr>
            <w:r>
              <w:rPr>
                <w:rFonts w:hAnsi="HG丸ｺﾞｼｯｸM-PRO" w:hint="eastAsia"/>
                <w:color w:val="000000" w:themeColor="text1"/>
                <w:sz w:val="20"/>
              </w:rPr>
              <w:t>・</w:t>
            </w:r>
            <w:r w:rsidRPr="00457A27">
              <w:rPr>
                <w:rFonts w:hAnsi="HG丸ｺﾞｼｯｸM-PRO" w:hint="eastAsia"/>
                <w:color w:val="000000" w:themeColor="text1"/>
                <w:sz w:val="20"/>
              </w:rPr>
              <w:t>携行道具</w:t>
            </w:r>
          </w:p>
          <w:p w14:paraId="1ABAD13F" w14:textId="77777777" w:rsidR="0040388D" w:rsidRPr="00457A27"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・損傷発見時の対応手順</w:t>
            </w:r>
          </w:p>
          <w:p w14:paraId="0BFA1A48" w14:textId="77777777" w:rsidR="0040388D" w:rsidRPr="00457A27"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w:t>
            </w:r>
            <w:r>
              <w:rPr>
                <w:rFonts w:hAnsi="HG丸ｺﾞｼｯｸM-PRO" w:hint="eastAsia"/>
                <w:color w:val="000000" w:themeColor="text1"/>
                <w:sz w:val="20"/>
              </w:rPr>
              <w:t>巡視</w:t>
            </w:r>
            <w:r w:rsidRPr="00457A27">
              <w:rPr>
                <w:rFonts w:hAnsi="HG丸ｺﾞｼｯｸM-PRO" w:hint="eastAsia"/>
                <w:color w:val="000000" w:themeColor="text1"/>
                <w:sz w:val="20"/>
              </w:rPr>
              <w:t>の記録方法　　等</w:t>
            </w:r>
          </w:p>
        </w:tc>
      </w:tr>
    </w:tbl>
    <w:p w14:paraId="22D21151" w14:textId="77777777" w:rsidR="0040388D" w:rsidRPr="0040388D" w:rsidRDefault="0040388D" w:rsidP="00F34AF3">
      <w:pPr>
        <w:pStyle w:val="40"/>
        <w:ind w:left="420" w:firstLine="210"/>
      </w:pPr>
    </w:p>
    <w:p w14:paraId="79F87908" w14:textId="2B11BA25" w:rsidR="0040388D" w:rsidRDefault="0040388D" w:rsidP="0040388D">
      <w:pPr>
        <w:pStyle w:val="4"/>
      </w:pPr>
      <w:r>
        <w:rPr>
          <w:rFonts w:hint="eastAsia"/>
        </w:rPr>
        <w:t>日常的な維持管理作業</w:t>
      </w:r>
    </w:p>
    <w:p w14:paraId="4C482915" w14:textId="49FACB77" w:rsidR="0040388D" w:rsidRDefault="0040388D" w:rsidP="0040388D">
      <w:pPr>
        <w:pStyle w:val="5"/>
      </w:pPr>
      <w:r>
        <w:rPr>
          <w:rFonts w:hint="eastAsia"/>
        </w:rPr>
        <w:t>実施方針</w:t>
      </w:r>
    </w:p>
    <w:p w14:paraId="438362F2" w14:textId="77777777" w:rsidR="0040388D" w:rsidRDefault="0040388D" w:rsidP="0040388D">
      <w:pPr>
        <w:pStyle w:val="50"/>
        <w:ind w:left="735" w:firstLine="210"/>
      </w:pPr>
      <w:r>
        <w:rPr>
          <w:rFonts w:hint="eastAsia"/>
        </w:rPr>
        <w:t>【公園における日常的な維持管理作業の基本的な考え方】</w:t>
      </w:r>
    </w:p>
    <w:p w14:paraId="2277B7AE" w14:textId="77777777" w:rsidR="0040388D" w:rsidRDefault="0040388D" w:rsidP="0040388D">
      <w:pPr>
        <w:pStyle w:val="50"/>
        <w:ind w:leftChars="600" w:left="1260" w:firstLine="210"/>
      </w:pPr>
      <w:r>
        <w:rPr>
          <w:rFonts w:hint="eastAsia"/>
        </w:rPr>
        <w:t>公園における維持管理作業は、日常点検（日常巡視）等の結果から、施設の不具合や規模等の現場状況に応じて迅速に対応し、利用者の安全安心や快適な環境の確保に努める。</w:t>
      </w:r>
    </w:p>
    <w:p w14:paraId="1082FAEB" w14:textId="65CE58EA" w:rsidR="0040388D" w:rsidRDefault="0040388D" w:rsidP="0040388D">
      <w:pPr>
        <w:pStyle w:val="50"/>
        <w:ind w:leftChars="600" w:left="1260" w:firstLine="210"/>
      </w:pPr>
      <w:r>
        <w:rPr>
          <w:rFonts w:hint="eastAsia"/>
        </w:rPr>
        <w:t>また、施設の特性や点検結果などを踏まえて、長寿命化等に資するきめ細やかな維持管理作業を計画的に推進するように取り組んでいく。併せて、不適切な人為的行為による公園施設の損傷等を未然に防ぐ為に、それらの行為を把握しその指導・制止等に努める。</w:t>
      </w:r>
    </w:p>
    <w:p w14:paraId="06D94A2C" w14:textId="77777777" w:rsidR="0040388D" w:rsidRDefault="0040388D" w:rsidP="0040388D">
      <w:pPr>
        <w:pStyle w:val="50"/>
        <w:ind w:left="735" w:firstLine="210"/>
      </w:pPr>
    </w:p>
    <w:p w14:paraId="67B4A27E" w14:textId="7C20E4D4" w:rsidR="0040388D" w:rsidRDefault="0040388D" w:rsidP="0040388D">
      <w:pPr>
        <w:pStyle w:val="50"/>
        <w:ind w:left="735" w:firstLine="210"/>
      </w:pPr>
      <w:r>
        <w:rPr>
          <w:rFonts w:hint="eastAsia"/>
        </w:rPr>
        <w:t>【公園における日常的な維持管理作業の方針】</w:t>
      </w:r>
    </w:p>
    <w:p w14:paraId="4EEA8BC6" w14:textId="61CAA81D" w:rsidR="0040388D" w:rsidRDefault="0040388D" w:rsidP="0040388D">
      <w:pPr>
        <w:pStyle w:val="50"/>
        <w:ind w:leftChars="600" w:left="1260" w:firstLine="210"/>
      </w:pPr>
      <w:r>
        <w:rPr>
          <w:rFonts w:hint="eastAsia"/>
        </w:rPr>
        <w:t>以下に公園における日常的な維持管理作業の方針を示す。</w:t>
      </w:r>
    </w:p>
    <w:p w14:paraId="1DE72251" w14:textId="36A04C0F" w:rsidR="0040388D" w:rsidRDefault="0040388D" w:rsidP="0040388D">
      <w:pPr>
        <w:pStyle w:val="50"/>
        <w:ind w:left="735" w:firstLine="210"/>
      </w:pPr>
      <w:r>
        <w:rPr>
          <w:noProof/>
        </w:rPr>
        <mc:AlternateContent>
          <mc:Choice Requires="wps">
            <w:drawing>
              <wp:anchor distT="0" distB="0" distL="114300" distR="114300" simplePos="0" relativeHeight="251776000" behindDoc="0" locked="0" layoutInCell="1" allowOverlap="1" wp14:anchorId="628662E6" wp14:editId="3F974B87">
                <wp:simplePos x="0" y="0"/>
                <wp:positionH relativeFrom="column">
                  <wp:posOffset>13970</wp:posOffset>
                </wp:positionH>
                <wp:positionV relativeFrom="paragraph">
                  <wp:posOffset>53877</wp:posOffset>
                </wp:positionV>
                <wp:extent cx="5743575" cy="850265"/>
                <wp:effectExtent l="0" t="0" r="66675" b="59055"/>
                <wp:wrapNone/>
                <wp:docPr id="340585572" name="テキスト ボックス 340585572" descr="【公園における日常的な維持管理作業の方針】"/>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294D1732"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公園施設の安全面や衛生面の確保及び機能保全を図る為の維持管理・修繕等に取り組む。</w:t>
                            </w:r>
                          </w:p>
                          <w:p w14:paraId="0D7F9CFA"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施設の長寿命化に資する日常的な保守と計画的なきめ細やかな修繕等に取り組む。</w:t>
                            </w:r>
                          </w:p>
                          <w:p w14:paraId="73B5E50E"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662E6" id="テキスト ボックス 340585572" o:spid="_x0000_s1537" type="#_x0000_t202" alt="【公園における日常的な維持管理作業の方針】" style="position:absolute;left:0;text-align:left;margin-left:1.1pt;margin-top:4.25pt;width:452.25pt;height:66.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">
                <v:shadow on="t"/>
                <v:textbox inset="5.85pt,.7pt,5.85pt,.7pt">
                  <w:txbxContent>
                    <w:p w14:paraId="294D1732"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公園施設の安全面や衛生面の確保及び機能保全を図る為の維持管理・修繕等に取り組む。</w:t>
                      </w:r>
                    </w:p>
                    <w:p w14:paraId="0D7F9CFA"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施設の長寿命化に資する日常的な保守と計画的なきめ細やかな修繕等に取り組む。</w:t>
                      </w:r>
                    </w:p>
                    <w:p w14:paraId="73B5E50E"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安全性の確保及び植栽機能を発揮させる為の植物管理に取り組む。</w:t>
                      </w:r>
                    </w:p>
                  </w:txbxContent>
                </v:textbox>
              </v:shape>
            </w:pict>
          </mc:Fallback>
        </mc:AlternateContent>
      </w:r>
    </w:p>
    <w:p w14:paraId="6B4DB91B" w14:textId="77777777" w:rsidR="0040388D" w:rsidRDefault="0040388D" w:rsidP="0040388D">
      <w:pPr>
        <w:pStyle w:val="50"/>
        <w:ind w:left="735" w:firstLine="210"/>
      </w:pPr>
    </w:p>
    <w:p w14:paraId="1D1E2A65" w14:textId="77777777" w:rsidR="0040388D" w:rsidRDefault="0040388D" w:rsidP="0040388D">
      <w:pPr>
        <w:pStyle w:val="50"/>
        <w:ind w:left="735" w:firstLine="210"/>
      </w:pPr>
    </w:p>
    <w:p w14:paraId="22DCD971" w14:textId="77777777" w:rsidR="0040388D" w:rsidRPr="0040388D" w:rsidRDefault="0040388D" w:rsidP="0040388D">
      <w:pPr>
        <w:pStyle w:val="50"/>
        <w:ind w:left="735" w:firstLine="210"/>
      </w:pPr>
    </w:p>
    <w:p w14:paraId="3CDFF6C9" w14:textId="39204753" w:rsidR="0040388D" w:rsidRDefault="0040388D" w:rsidP="0040388D">
      <w:pPr>
        <w:pStyle w:val="40"/>
        <w:ind w:left="420" w:firstLine="210"/>
      </w:pPr>
    </w:p>
    <w:p w14:paraId="1C806FB8" w14:textId="7B6F1C57" w:rsidR="0040388D" w:rsidRDefault="0040388D" w:rsidP="0040388D">
      <w:pPr>
        <w:pStyle w:val="5"/>
      </w:pPr>
      <w:r>
        <w:rPr>
          <w:rFonts w:hint="eastAsia"/>
        </w:rPr>
        <w:t>留意点</w:t>
      </w:r>
    </w:p>
    <w:p w14:paraId="0EB42202" w14:textId="253C7B7E" w:rsidR="0040388D" w:rsidRDefault="0040388D" w:rsidP="0040388D">
      <w:pPr>
        <w:pStyle w:val="50"/>
        <w:ind w:left="735" w:firstLine="210"/>
      </w:pPr>
      <w:r>
        <w:rPr>
          <w:rFonts w:hint="eastAsia"/>
        </w:rPr>
        <w:t>維持管理作業において、点検から修繕等にいたるまでの流れを、</w:t>
      </w:r>
      <w:r w:rsidR="00C574E5">
        <w:rPr>
          <w:highlight w:val="yellow"/>
        </w:rPr>
        <w:fldChar w:fldCharType="begin"/>
      </w:r>
      <w:r w:rsidR="00C574E5">
        <w:instrText xml:space="preserve"> </w:instrText>
      </w:r>
      <w:r w:rsidR="00C574E5">
        <w:rPr>
          <w:rFonts w:hint="eastAsia"/>
        </w:rPr>
        <w:instrText>REF _Ref185187924 \h</w:instrText>
      </w:r>
      <w:r w:rsidR="00C574E5">
        <w:instrText xml:space="preserve"> </w:instrText>
      </w:r>
      <w:r w:rsidR="00C574E5">
        <w:rPr>
          <w:highlight w:val="yellow"/>
        </w:rPr>
      </w:r>
      <w:r w:rsidR="00C574E5">
        <w:rPr>
          <w:highlight w:val="yellow"/>
        </w:rPr>
        <w:fldChar w:fldCharType="separate"/>
      </w:r>
      <w:r w:rsidR="004122B0">
        <w:rPr>
          <w:rFonts w:hint="eastAsia"/>
        </w:rPr>
        <w:t xml:space="preserve">図 </w:t>
      </w:r>
      <w:r w:rsidR="004122B0">
        <w:rPr>
          <w:noProof/>
        </w:rPr>
        <w:t>2.2</w:t>
      </w:r>
      <w:r w:rsidR="004122B0">
        <w:noBreakHyphen/>
      </w:r>
      <w:r w:rsidR="004122B0">
        <w:rPr>
          <w:noProof/>
        </w:rPr>
        <w:t>16</w:t>
      </w:r>
      <w:r w:rsidR="00C574E5">
        <w:rPr>
          <w:highlight w:val="yellow"/>
        </w:rPr>
        <w:fldChar w:fldCharType="end"/>
      </w:r>
      <w:r>
        <w:rPr>
          <w:rFonts w:hint="eastAsia"/>
        </w:rPr>
        <w:t>に示す。また、実際に行う際の留意点を以下に示す。</w:t>
      </w:r>
    </w:p>
    <w:p w14:paraId="12D71ED2" w14:textId="79CC3EA2" w:rsidR="0040388D" w:rsidRPr="0040388D" w:rsidRDefault="00365BD7" w:rsidP="0040388D">
      <w:pPr>
        <w:pStyle w:val="50"/>
        <w:ind w:left="735" w:firstLine="210"/>
      </w:pPr>
      <w:r>
        <w:rPr>
          <w:rFonts w:hAnsi="HG丸ｺﾞｼｯｸM-PRO"/>
          <w:noProof/>
        </w:rPr>
        <w:lastRenderedPageBreak/>
        <mc:AlternateContent>
          <mc:Choice Requires="wpg">
            <w:drawing>
              <wp:anchor distT="0" distB="0" distL="114300" distR="114300" simplePos="0" relativeHeight="251778048" behindDoc="0" locked="0" layoutInCell="1" allowOverlap="1" wp14:anchorId="2B8BD646" wp14:editId="2A394280">
                <wp:simplePos x="0" y="0"/>
                <wp:positionH relativeFrom="column">
                  <wp:posOffset>-90805</wp:posOffset>
                </wp:positionH>
                <wp:positionV relativeFrom="paragraph">
                  <wp:posOffset>4445</wp:posOffset>
                </wp:positionV>
                <wp:extent cx="6096000" cy="8685530"/>
                <wp:effectExtent l="19050" t="0" r="0" b="1270"/>
                <wp:wrapNone/>
                <wp:docPr id="1338864082" name="グループ化 3" descr="図 2.2 16　点検から修繕等にいたる対応フロー"/>
                <wp:cNvGraphicFramePr/>
                <a:graphic xmlns:a="http://schemas.openxmlformats.org/drawingml/2006/main">
                  <a:graphicData uri="http://schemas.microsoft.com/office/word/2010/wordprocessingGroup">
                    <wpg:wgp>
                      <wpg:cNvGrpSpPr/>
                      <wpg:grpSpPr>
                        <a:xfrm>
                          <a:off x="0" y="0"/>
                          <a:ext cx="6096000" cy="8685530"/>
                          <a:chOff x="0" y="203200"/>
                          <a:chExt cx="6096000" cy="8685530"/>
                        </a:xfrm>
                      </wpg:grpSpPr>
                      <wps:wsp>
                        <wps:cNvPr id="340585556" name="正方形/長方形 340585556"/>
                        <wps:cNvSpPr>
                          <a:spLocks noChangeArrowheads="1"/>
                        </wps:cNvSpPr>
                        <wps:spPr bwMode="auto">
                          <a:xfrm>
                            <a:off x="0" y="203200"/>
                            <a:ext cx="6095365" cy="7033260"/>
                          </a:xfrm>
                          <a:prstGeom prst="rect">
                            <a:avLst/>
                          </a:prstGeom>
                          <a:solidFill>
                            <a:schemeClr val="bg2">
                              <a:lumMod val="90000"/>
                              <a:lumOff val="0"/>
                            </a:schemeClr>
                          </a:solidFill>
                          <a:ln>
                            <a:noFill/>
                          </a:ln>
                        </wps:spPr>
                        <wps:bodyPr rot="0" vert="horz" wrap="square" lIns="91440" tIns="45720" rIns="91440" bIns="45720" anchor="ctr" anchorCtr="0" upright="1">
                          <a:noAutofit/>
                        </wps:bodyPr>
                      </wps:wsp>
                      <wps:wsp>
                        <wps:cNvPr id="177" name="正方形/長方形 177"/>
                        <wps:cNvSpPr>
                          <a:spLocks noChangeArrowheads="1"/>
                        </wps:cNvSpPr>
                        <wps:spPr bwMode="auto">
                          <a:xfrm>
                            <a:off x="0" y="7223760"/>
                            <a:ext cx="6096000" cy="1314450"/>
                          </a:xfrm>
                          <a:prstGeom prst="rect">
                            <a:avLst/>
                          </a:prstGeom>
                          <a:solidFill>
                            <a:schemeClr val="bg2">
                              <a:lumMod val="50000"/>
                              <a:lumOff val="0"/>
                            </a:schemeClr>
                          </a:solidFill>
                          <a:ln>
                            <a:noFill/>
                          </a:ln>
                        </wps:spPr>
                        <wps:bodyPr rot="0" vert="horz" wrap="square" lIns="91440" tIns="45720" rIns="91440" bIns="45720" anchor="ctr" anchorCtr="0" upright="1">
                          <a:noAutofit/>
                        </wps:bodyPr>
                      </wps:wsp>
                      <wps:wsp>
                        <wps:cNvPr id="340585557" name="四角形: 角を丸くする 340585557"/>
                        <wps:cNvSpPr>
                          <a:spLocks noChangeArrowheads="1"/>
                        </wps:cNvSpPr>
                        <wps:spPr bwMode="auto">
                          <a:xfrm>
                            <a:off x="3810" y="238551"/>
                            <a:ext cx="1143000" cy="325120"/>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14:paraId="1EF0DC17" w14:textId="77777777" w:rsidR="00365BD7" w:rsidRPr="007E0EDF" w:rsidRDefault="00365BD7" w:rsidP="00365BD7">
                              <w:pPr>
                                <w:jc w:val="center"/>
                                <w:rPr>
                                  <w:rFonts w:hAnsi="HG丸ｺﾞｼｯｸM-PRO"/>
                                  <w:szCs w:val="21"/>
                                </w:rPr>
                              </w:pPr>
                              <w:r>
                                <w:rPr>
                                  <w:rFonts w:hAnsi="HG丸ｺﾞｼｯｸM-PRO" w:hint="eastAsia"/>
                                  <w:szCs w:val="21"/>
                                </w:rPr>
                                <w:t>指定管理者</w:t>
                              </w:r>
                            </w:p>
                          </w:txbxContent>
                        </wps:txbx>
                        <wps:bodyPr rot="0" vert="horz" wrap="square" lIns="74295" tIns="8890" rIns="74295" bIns="8890" anchor="ctr" anchorCtr="0" upright="1">
                          <a:noAutofit/>
                        </wps:bodyPr>
                      </wps:wsp>
                      <wps:wsp>
                        <wps:cNvPr id="176" name="四角形: 角を丸くする 176"/>
                        <wps:cNvSpPr>
                          <a:spLocks noChangeArrowheads="1"/>
                        </wps:cNvSpPr>
                        <wps:spPr bwMode="auto">
                          <a:xfrm>
                            <a:off x="4926330" y="8161251"/>
                            <a:ext cx="1143000" cy="325120"/>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14:paraId="19D6EA1C" w14:textId="77777777" w:rsidR="00365BD7" w:rsidRPr="007E0EDF" w:rsidRDefault="00365BD7" w:rsidP="00365BD7">
                              <w:pPr>
                                <w:jc w:val="center"/>
                                <w:rPr>
                                  <w:rFonts w:hAnsi="HG丸ｺﾞｼｯｸM-PRO"/>
                                  <w:szCs w:val="21"/>
                                </w:rPr>
                              </w:pPr>
                              <w:r>
                                <w:rPr>
                                  <w:rFonts w:hAnsi="HG丸ｺﾞｼｯｸM-PRO" w:hint="eastAsia"/>
                                  <w:szCs w:val="21"/>
                                </w:rPr>
                                <w:t>大阪府</w:t>
                              </w:r>
                            </w:p>
                          </w:txbxContent>
                        </wps:txbx>
                        <wps:bodyPr rot="0" vert="horz" wrap="square" lIns="74295" tIns="8890" rIns="74295" bIns="8890" anchor="ctr" anchorCtr="0" upright="1">
                          <a:noAutofit/>
                        </wps:bodyPr>
                      </wps:wsp>
                      <wpg:grpSp>
                        <wpg:cNvPr id="340585558" name="グループ化 273"/>
                        <wpg:cNvGrpSpPr>
                          <a:grpSpLocks/>
                        </wpg:cNvGrpSpPr>
                        <wpg:grpSpPr bwMode="auto">
                          <a:xfrm>
                            <a:off x="162560" y="234950"/>
                            <a:ext cx="3861435" cy="1960880"/>
                            <a:chOff x="0" y="0"/>
                            <a:chExt cx="38614" cy="19958"/>
                          </a:xfrm>
                        </wpg:grpSpPr>
                        <wpg:grpSp>
                          <wpg:cNvPr id="340585559" name="Group 398"/>
                          <wpg:cNvGrpSpPr>
                            <a:grpSpLocks/>
                          </wpg:cNvGrpSpPr>
                          <wpg:grpSpPr bwMode="auto">
                            <a:xfrm>
                              <a:off x="24765" y="0"/>
                              <a:ext cx="10140" cy="3587"/>
                              <a:chOff x="4725" y="1209"/>
                              <a:chExt cx="1597" cy="565"/>
                            </a:xfrm>
                          </wpg:grpSpPr>
                          <wps:wsp>
                            <wps:cNvPr id="340585560"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7F645ED7" w14:textId="77777777" w:rsidR="00365BD7" w:rsidRPr="003361E3" w:rsidRDefault="00365BD7" w:rsidP="00365BD7">
                                  <w:pPr>
                                    <w:spacing w:line="240" w:lineRule="exact"/>
                                    <w:jc w:val="center"/>
                                    <w:rPr>
                                      <w:rFonts w:hAnsi="HG丸ｺﾞｼｯｸM-PRO"/>
                                      <w:sz w:val="19"/>
                                      <w:szCs w:val="19"/>
                                    </w:rPr>
                                  </w:pPr>
                                </w:p>
                              </w:txbxContent>
                            </wps:txbx>
                            <wps:bodyPr rot="0" vert="horz" wrap="square" lIns="74295" tIns="8890" rIns="74295" bIns="8890" anchor="t" anchorCtr="0" upright="1">
                              <a:noAutofit/>
                            </wps:bodyPr>
                          </wps:wsp>
                          <wps:wsp>
                            <wps:cNvPr id="340585561"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1CD713C"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日常点検又は</w:t>
                                  </w:r>
                                </w:p>
                                <w:p w14:paraId="717DFBF0"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定期点検</w:t>
                                  </w:r>
                                </w:p>
                              </w:txbxContent>
                            </wps:txbx>
                            <wps:bodyPr rot="0" vert="horz" wrap="square" lIns="74295" tIns="8890" rIns="74295" bIns="8890" anchor="t" anchorCtr="0" upright="1">
                              <a:noAutofit/>
                            </wps:bodyPr>
                          </wps:wsp>
                        </wpg:grpSp>
                        <wps:wsp>
                          <wps:cNvPr id="340585562" name="ひし形 277"/>
                          <wps:cNvSpPr>
                            <a:spLocks noChangeArrowheads="1"/>
                          </wps:cNvSpPr>
                          <wps:spPr bwMode="auto">
                            <a:xfrm>
                              <a:off x="21463" y="6731"/>
                              <a:ext cx="17113" cy="4972"/>
                            </a:xfrm>
                            <a:prstGeom prst="diamond">
                              <a:avLst/>
                            </a:prstGeom>
                            <a:solidFill>
                              <a:srgbClr val="FFFFFF"/>
                            </a:solidFill>
                            <a:ln w="19050">
                              <a:solidFill>
                                <a:schemeClr val="accent1">
                                  <a:lumMod val="95000"/>
                                  <a:lumOff val="0"/>
                                </a:schemeClr>
                              </a:solidFill>
                              <a:miter lim="800000"/>
                              <a:headEnd/>
                              <a:tailEnd/>
                            </a:ln>
                          </wps:spPr>
                          <wps:txbx>
                            <w:txbxContent>
                              <w:p w14:paraId="1FA6CBAB" w14:textId="77777777" w:rsidR="00365BD7" w:rsidRPr="003723EC" w:rsidRDefault="00365BD7" w:rsidP="00365BD7">
                                <w:pPr>
                                  <w:rPr>
                                    <w:rFonts w:hAnsi="HG丸ｺﾞｼｯｸM-PRO"/>
                                    <w:sz w:val="18"/>
                                    <w:szCs w:val="18"/>
                                    <w:vertAlign w:val="superscript"/>
                                  </w:rPr>
                                </w:pPr>
                                <w:r w:rsidRPr="003723EC">
                                  <w:rPr>
                                    <w:rFonts w:hAnsi="HG丸ｺﾞｼｯｸM-PRO" w:hint="eastAsia"/>
                                    <w:spacing w:val="-8"/>
                                    <w:sz w:val="18"/>
                                    <w:szCs w:val="18"/>
                                  </w:rPr>
                                  <w:t>異常の有無</w:t>
                                </w:r>
                                <w:r w:rsidRPr="003723EC">
                                  <w:rPr>
                                    <w:rFonts w:hAnsi="HG丸ｺﾞｼｯｸM-PRO" w:hint="eastAsia"/>
                                    <w:spacing w:val="-8"/>
                                    <w:sz w:val="18"/>
                                    <w:szCs w:val="18"/>
                                    <w:vertAlign w:val="superscript"/>
                                  </w:rPr>
                                  <w:t>※</w:t>
                                </w:r>
                                <w:r>
                                  <w:rPr>
                                    <w:rFonts w:hAnsi="HG丸ｺﾞｼｯｸM-PRO" w:hint="eastAsia"/>
                                    <w:sz w:val="18"/>
                                    <w:szCs w:val="18"/>
                                    <w:vertAlign w:val="superscript"/>
                                  </w:rPr>
                                  <w:t>１111</w:t>
                                </w:r>
                              </w:p>
                            </w:txbxContent>
                          </wps:txbx>
                          <wps:bodyPr rot="0" vert="horz" wrap="square" lIns="74295" tIns="8890" rIns="74295" bIns="8890" anchor="t" anchorCtr="0" upright="1">
                            <a:noAutofit/>
                          </wps:bodyPr>
                        </wps:wsp>
                        <wpg:grpSp>
                          <wpg:cNvPr id="340585563" name="グループ化 278"/>
                          <wpg:cNvGrpSpPr>
                            <a:grpSpLocks/>
                          </wpg:cNvGrpSpPr>
                          <wpg:grpSpPr bwMode="auto">
                            <a:xfrm>
                              <a:off x="21146" y="14986"/>
                              <a:ext cx="17468" cy="4972"/>
                              <a:chOff x="-316" y="-118"/>
                              <a:chExt cx="17467" cy="4972"/>
                            </a:xfrm>
                          </wpg:grpSpPr>
                          <wps:wsp>
                            <wps:cNvPr id="340585564" name="AutoShape 7"/>
                            <wps:cNvSpPr>
                              <a:spLocks noChangeArrowheads="1"/>
                            </wps:cNvSpPr>
                            <wps:spPr bwMode="auto">
                              <a:xfrm>
                                <a:off x="0" y="-118"/>
                                <a:ext cx="17151" cy="4971"/>
                              </a:xfrm>
                              <a:prstGeom prst="diamond">
                                <a:avLst/>
                              </a:prstGeom>
                              <a:solidFill>
                                <a:srgbClr val="FFFFFF"/>
                              </a:solidFill>
                              <a:ln w="19050">
                                <a:solidFill>
                                  <a:schemeClr val="accent1">
                                    <a:lumMod val="95000"/>
                                    <a:lumOff val="0"/>
                                  </a:schemeClr>
                                </a:solidFill>
                                <a:miter lim="800000"/>
                                <a:headEnd/>
                                <a:tailEnd/>
                              </a:ln>
                            </wps:spPr>
                            <wps:txbx>
                              <w:txbxContent>
                                <w:p w14:paraId="1F3E3AD4"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340585565" name="Rectangle 8"/>
                            <wps:cNvSpPr>
                              <a:spLocks noChangeArrowheads="1"/>
                            </wps:cNvSpPr>
                            <wps:spPr bwMode="auto">
                              <a:xfrm>
                                <a:off x="-316" y="756"/>
                                <a:ext cx="1704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5349961"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危険性</w:t>
                                  </w:r>
                                  <w:r w:rsidRPr="00443247">
                                    <w:rPr>
                                      <w:rFonts w:hAnsi="HG丸ｺﾞｼｯｸM-PRO" w:hint="eastAsia"/>
                                      <w:sz w:val="18"/>
                                      <w:szCs w:val="18"/>
                                    </w:rPr>
                                    <w:t>の判断</w:t>
                                  </w:r>
                                </w:p>
                                <w:p w14:paraId="5DED1213" w14:textId="77777777" w:rsidR="00365BD7" w:rsidRPr="0005375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や診断評価</w:t>
                                  </w:r>
                                </w:p>
                              </w:txbxContent>
                            </wps:txbx>
                            <wps:bodyPr rot="0" vert="horz" wrap="square" lIns="74295" tIns="8890" rIns="74295" bIns="8890" anchor="t" anchorCtr="0" upright="1">
                              <a:noAutofit/>
                            </wps:bodyPr>
                          </wps:wsp>
                        </wpg:grpSp>
                        <wps:wsp>
                          <wps:cNvPr id="340585566" name="AutoShape 405"/>
                          <wps:cNvSpPr>
                            <a:spLocks noChangeArrowheads="1"/>
                          </wps:cNvSpPr>
                          <wps:spPr bwMode="auto">
                            <a:xfrm>
                              <a:off x="0" y="7493"/>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7C67A0A2"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wps:txbx>
                          <wps:bodyPr rot="0" vert="horz" wrap="square" lIns="74295" tIns="8890" rIns="74295" bIns="8890" anchor="t" anchorCtr="0" upright="1">
                            <a:noAutofit/>
                          </wps:bodyPr>
                        </wps:wsp>
                        <wps:wsp>
                          <wps:cNvPr id="340585567" name="AutoShape 406"/>
                          <wps:cNvCnPr>
                            <a:cxnSpLocks noChangeShapeType="1"/>
                          </wps:cNvCnPr>
                          <wps:spPr bwMode="auto">
                            <a:xfrm>
                              <a:off x="30099" y="3302"/>
                              <a:ext cx="0" cy="3567"/>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68" name="直線矢印コネクタ 283"/>
                          <wps:cNvCnPr>
                            <a:cxnSpLocks noChangeShapeType="1"/>
                          </wps:cNvCnPr>
                          <wps:spPr bwMode="auto">
                            <a:xfrm rot="5400000">
                              <a:off x="15621" y="3555"/>
                              <a:ext cx="0" cy="11137"/>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69" name="直線矢印コネクタ 284"/>
                          <wps:cNvCnPr>
                            <a:cxnSpLocks noChangeShapeType="1"/>
                          </wps:cNvCnPr>
                          <wps:spPr bwMode="auto">
                            <a:xfrm>
                              <a:off x="30099" y="11557"/>
                              <a:ext cx="0" cy="3384"/>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70" name="Rectangle 8"/>
                          <wps:cNvSpPr>
                            <a:spLocks noChangeArrowheads="1"/>
                          </wps:cNvSpPr>
                          <wps:spPr bwMode="auto">
                            <a:xfrm>
                              <a:off x="13335" y="6985"/>
                              <a:ext cx="6407"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F1ED025"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異常なし</w:t>
                                </w:r>
                              </w:p>
                            </w:txbxContent>
                          </wps:txbx>
                          <wps:bodyPr rot="0" vert="horz" wrap="square" lIns="74295" tIns="8890" rIns="74295" bIns="8890" anchor="t" anchorCtr="0" upright="1">
                            <a:noAutofit/>
                          </wps:bodyPr>
                        </wps:wsp>
                        <wps:wsp>
                          <wps:cNvPr id="340585571" name="Rectangle 8"/>
                          <wps:cNvSpPr>
                            <a:spLocks noChangeArrowheads="1"/>
                          </wps:cNvSpPr>
                          <wps:spPr bwMode="auto">
                            <a:xfrm>
                              <a:off x="30480" y="12065"/>
                              <a:ext cx="6407"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75261AF"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異常あり</w:t>
                                </w:r>
                              </w:p>
                            </w:txbxContent>
                          </wps:txbx>
                          <wps:bodyPr rot="0" vert="horz" wrap="square" lIns="74295" tIns="8890" rIns="74295" bIns="8890" anchor="t" anchorCtr="0" upright="1">
                            <a:noAutofit/>
                          </wps:bodyPr>
                        </wps:wsp>
                      </wpg:grpSp>
                      <wpg:grpSp>
                        <wpg:cNvPr id="197" name="グループ化 338"/>
                        <wpg:cNvGrpSpPr>
                          <a:grpSpLocks/>
                        </wpg:cNvGrpSpPr>
                        <wpg:grpSpPr bwMode="auto">
                          <a:xfrm>
                            <a:off x="147320" y="4864735"/>
                            <a:ext cx="4734560" cy="2049145"/>
                            <a:chOff x="0" y="0"/>
                            <a:chExt cx="47345" cy="20859"/>
                          </a:xfrm>
                        </wpg:grpSpPr>
                        <wpg:grpSp>
                          <wpg:cNvPr id="198" name="グループ化 349"/>
                          <wpg:cNvGrpSpPr>
                            <a:grpSpLocks/>
                          </wpg:cNvGrpSpPr>
                          <wpg:grpSpPr bwMode="auto">
                            <a:xfrm>
                              <a:off x="30194" y="10668"/>
                              <a:ext cx="17151" cy="4972"/>
                              <a:chOff x="0" y="0"/>
                              <a:chExt cx="17151" cy="4972"/>
                            </a:xfrm>
                          </wpg:grpSpPr>
                          <wps:wsp>
                            <wps:cNvPr id="199"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28E3FC38"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200" name="Rectangle 322"/>
                            <wps:cNvSpPr>
                              <a:spLocks noChangeArrowheads="1"/>
                            </wps:cNvSpPr>
                            <wps:spPr bwMode="auto">
                              <a:xfrm>
                                <a:off x="3683" y="1270"/>
                                <a:ext cx="10210"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7DE6C54" w14:textId="77777777" w:rsidR="00365BD7" w:rsidRPr="000E1179"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軽易な修繕</w:t>
                                  </w:r>
                                  <w:r>
                                    <w:rPr>
                                      <w:rFonts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201" name="角丸四角形 356"/>
                          <wps:cNvSpPr>
                            <a:spLocks noChangeArrowheads="1"/>
                          </wps:cNvSpPr>
                          <wps:spPr bwMode="auto">
                            <a:xfrm>
                              <a:off x="0" y="1181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2D21013B" w14:textId="77777777" w:rsidR="00365BD7" w:rsidRPr="00443247" w:rsidRDefault="00365BD7" w:rsidP="00365BD7">
                                <w:pPr>
                                  <w:jc w:val="center"/>
                                  <w:rPr>
                                    <w:rFonts w:hAnsi="HG丸ｺﾞｼｯｸM-PRO"/>
                                    <w:sz w:val="18"/>
                                    <w:szCs w:val="18"/>
                                  </w:rPr>
                                </w:pPr>
                                <w:r>
                                  <w:rPr>
                                    <w:rFonts w:hAnsi="HG丸ｺﾞｼｯｸM-PRO" w:hint="eastAsia"/>
                                    <w:sz w:val="18"/>
                                    <w:szCs w:val="18"/>
                                  </w:rPr>
                                  <w:t>修繕等の実施</w:t>
                                </w:r>
                              </w:p>
                            </w:txbxContent>
                          </wps:txbx>
                          <wps:bodyPr rot="0" vert="horz" wrap="square" lIns="74295" tIns="8890" rIns="74295" bIns="8890" anchor="t" anchorCtr="0" upright="1">
                            <a:noAutofit/>
                          </wps:bodyPr>
                        </wps:wsp>
                        <wpg:grpSp>
                          <wpg:cNvPr id="203" name="グループ化 357"/>
                          <wpg:cNvGrpSpPr>
                            <a:grpSpLocks/>
                          </wpg:cNvGrpSpPr>
                          <wpg:grpSpPr bwMode="auto">
                            <a:xfrm>
                              <a:off x="14382" y="11715"/>
                              <a:ext cx="12110" cy="3588"/>
                              <a:chOff x="0" y="0"/>
                              <a:chExt cx="12109" cy="3587"/>
                            </a:xfrm>
                          </wpg:grpSpPr>
                          <wps:wsp>
                            <wps:cNvPr id="204" name="角丸四角形 358"/>
                            <wps:cNvSpPr>
                              <a:spLocks noChangeArrowheads="1"/>
                            </wps:cNvSpPr>
                            <wps:spPr bwMode="auto">
                              <a:xfrm>
                                <a:off x="1068" y="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1B81536" w14:textId="77777777" w:rsidR="00365BD7" w:rsidRPr="00443247" w:rsidRDefault="00365BD7" w:rsidP="00365BD7">
                                  <w:pPr>
                                    <w:jc w:val="center"/>
                                    <w:rPr>
                                      <w:rFonts w:hAnsi="HG丸ｺﾞｼｯｸM-PRO"/>
                                      <w:sz w:val="18"/>
                                      <w:szCs w:val="18"/>
                                    </w:rPr>
                                  </w:pPr>
                                </w:p>
                              </w:txbxContent>
                            </wps:txbx>
                            <wps:bodyPr rot="0" vert="horz" wrap="square" lIns="74295" tIns="8890" rIns="74295" bIns="8890" anchor="t" anchorCtr="0" upright="1">
                              <a:noAutofit/>
                            </wps:bodyPr>
                          </wps:wsp>
                          <wps:wsp>
                            <wps:cNvPr id="205" name="Rectangle 8"/>
                            <wps:cNvSpPr>
                              <a:spLocks noChangeArrowheads="1"/>
                            </wps:cNvSpPr>
                            <wps:spPr bwMode="auto">
                              <a:xfrm>
                                <a:off x="0" y="0"/>
                                <a:ext cx="12109"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93EA78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修繕方法等の検討</w:t>
                                  </w:r>
                                </w:p>
                                <w:p w14:paraId="63AE2A94"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作業方針の決定</w:t>
                                  </w:r>
                                  <w:r w:rsidRPr="00443247">
                                    <w:rPr>
                                      <w:rFonts w:hAnsi="HG丸ｺﾞｼｯｸM-PRO" w:hint="eastAsia"/>
                                      <w:sz w:val="18"/>
                                      <w:szCs w:val="18"/>
                                    </w:rPr>
                                    <w:t>）</w:t>
                                  </w:r>
                                </w:p>
                              </w:txbxContent>
                            </wps:txbx>
                            <wps:bodyPr rot="0" vert="horz" wrap="square" lIns="74295" tIns="8890" rIns="74295" bIns="8890" anchor="t" anchorCtr="0" upright="1">
                              <a:noAutofit/>
                            </wps:bodyPr>
                          </wps:wsp>
                        </wpg:grpSp>
                        <wps:wsp>
                          <wps:cNvPr id="207" name="直線矢印コネクタ 366"/>
                          <wps:cNvCnPr>
                            <a:cxnSpLocks noChangeShapeType="1"/>
                          </wps:cNvCnPr>
                          <wps:spPr bwMode="auto">
                            <a:xfrm rot="5400000">
                              <a:off x="12668" y="10667"/>
                              <a:ext cx="0" cy="532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08" name="直線矢印コネクタ 371"/>
                          <wps:cNvCnPr>
                            <a:cxnSpLocks noChangeShapeType="1"/>
                          </wps:cNvCnPr>
                          <wps:spPr bwMode="auto">
                            <a:xfrm>
                              <a:off x="4667" y="3333"/>
                              <a:ext cx="0" cy="8573"/>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g:cNvPr id="209" name="グループ化 325"/>
                          <wpg:cNvGrpSpPr>
                            <a:grpSpLocks/>
                          </wpg:cNvGrpSpPr>
                          <wpg:grpSpPr bwMode="auto">
                            <a:xfrm>
                              <a:off x="25527" y="11239"/>
                              <a:ext cx="5111" cy="2254"/>
                              <a:chOff x="0" y="0"/>
                              <a:chExt cx="511175" cy="225425"/>
                            </a:xfrm>
                          </wpg:grpSpPr>
                          <wps:wsp>
                            <wps:cNvPr id="210"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11"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B35139F"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はい</w:t>
                                  </w:r>
                                </w:p>
                              </w:txbxContent>
                            </wps:txbx>
                            <wps:bodyPr rot="0" vert="horz" wrap="square" lIns="74295" tIns="8890" rIns="74295" bIns="8890" anchor="t" anchorCtr="0" upright="1">
                              <a:noAutofit/>
                            </wps:bodyPr>
                          </wps:wsp>
                        </wpg:grpSp>
                        <wpg:grpSp>
                          <wpg:cNvPr id="212" name="グループ化 335"/>
                          <wpg:cNvGrpSpPr>
                            <a:grpSpLocks/>
                          </wpg:cNvGrpSpPr>
                          <wpg:grpSpPr bwMode="auto">
                            <a:xfrm>
                              <a:off x="29813" y="15621"/>
                              <a:ext cx="14814" cy="5238"/>
                              <a:chOff x="0" y="0"/>
                              <a:chExt cx="14814" cy="5238"/>
                            </a:xfrm>
                          </wpg:grpSpPr>
                          <wpg:grpSp>
                            <wpg:cNvPr id="213" name="グループ化 367"/>
                            <wpg:cNvGrpSpPr>
                              <a:grpSpLocks/>
                            </wpg:cNvGrpSpPr>
                            <wpg:grpSpPr bwMode="auto">
                              <a:xfrm>
                                <a:off x="0" y="0"/>
                                <a:ext cx="9144" cy="5238"/>
                                <a:chOff x="0" y="0"/>
                                <a:chExt cx="9144" cy="5238"/>
                              </a:xfrm>
                            </wpg:grpSpPr>
                            <wps:wsp>
                              <wps:cNvPr id="214" name="直線矢印コネクタ 368"/>
                              <wps:cNvCnPr>
                                <a:cxnSpLocks noChangeShapeType="1"/>
                              </wps:cNvCnPr>
                              <wps:spPr bwMode="auto">
                                <a:xfrm>
                                  <a:off x="9017" y="0"/>
                                  <a:ext cx="0" cy="2489"/>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15" name="直線矢印コネクタ 369"/>
                              <wps:cNvCnPr>
                                <a:cxnSpLocks noChangeShapeType="1"/>
                              </wps:cNvCnPr>
                              <wps:spPr bwMode="auto">
                                <a:xfrm rot="5400000">
                                  <a:off x="4572" y="-2032"/>
                                  <a:ext cx="0" cy="9144"/>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16" name="直線矢印コネクタ 370"/>
                              <wps:cNvCnPr>
                                <a:cxnSpLocks noChangeShapeType="1"/>
                              </wps:cNvCnPr>
                              <wps:spPr bwMode="auto">
                                <a:xfrm>
                                  <a:off x="127" y="2540"/>
                                  <a:ext cx="0" cy="269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17" name="Rectangle 8"/>
                            <wps:cNvSpPr>
                              <a:spLocks noChangeArrowheads="1"/>
                            </wps:cNvSpPr>
                            <wps:spPr bwMode="auto">
                              <a:xfrm>
                                <a:off x="9810" y="0"/>
                                <a:ext cx="5004"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54FE1A7"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いいえ</w:t>
                                  </w:r>
                                </w:p>
                              </w:txbxContent>
                            </wps:txbx>
                            <wps:bodyPr rot="0" vert="horz" wrap="square" lIns="74295" tIns="8890" rIns="74295" bIns="8890" anchor="t" anchorCtr="0" upright="1">
                              <a:noAutofit/>
                            </wps:bodyPr>
                          </wps:wsp>
                        </wpg:grpSp>
                        <wpg:grpSp>
                          <wpg:cNvPr id="218" name="グループ化 380"/>
                          <wpg:cNvGrpSpPr>
                            <a:grpSpLocks/>
                          </wpg:cNvGrpSpPr>
                          <wpg:grpSpPr bwMode="auto">
                            <a:xfrm>
                              <a:off x="0" y="0"/>
                              <a:ext cx="10140" cy="3308"/>
                              <a:chOff x="0" y="0"/>
                              <a:chExt cx="10140" cy="3308"/>
                            </a:xfrm>
                          </wpg:grpSpPr>
                          <wps:wsp>
                            <wps:cNvPr id="219" name="フローチャート : 定義済み処理 381"/>
                            <wps:cNvSpPr>
                              <a:spLocks noChangeArrowheads="1"/>
                            </wps:cNvSpPr>
                            <wps:spPr bwMode="auto">
                              <a:xfrm>
                                <a:off x="0" y="0"/>
                                <a:ext cx="10140" cy="3308"/>
                              </a:xfrm>
                              <a:prstGeom prst="flowChartPredefinedProcess">
                                <a:avLst/>
                              </a:prstGeom>
                              <a:solidFill>
                                <a:schemeClr val="bg1">
                                  <a:lumMod val="100000"/>
                                  <a:lumOff val="0"/>
                                </a:schemeClr>
                              </a:solidFill>
                              <a:ln w="19050">
                                <a:solidFill>
                                  <a:srgbClr val="457AB9"/>
                                </a:solidFill>
                                <a:miter lim="800000"/>
                                <a:headEnd/>
                                <a:tailEnd/>
                              </a:ln>
                            </wps:spPr>
                            <wps:txbx>
                              <w:txbxContent>
                                <w:p w14:paraId="7F894142" w14:textId="77777777" w:rsidR="00365BD7" w:rsidRPr="00BC0489" w:rsidRDefault="00365BD7" w:rsidP="00365BD7">
                                  <w:pPr>
                                    <w:jc w:val="center"/>
                                    <w:rPr>
                                      <w:rFonts w:hAnsi="HG丸ｺﾞｼｯｸM-PRO"/>
                                      <w:color w:val="000000" w:themeColor="text1"/>
                                      <w:sz w:val="18"/>
                                      <w:szCs w:val="18"/>
                                    </w:rPr>
                                  </w:pPr>
                                </w:p>
                              </w:txbxContent>
                            </wps:txbx>
                            <wps:bodyPr rot="0" vert="horz" wrap="square" lIns="91440" tIns="45720" rIns="91440" bIns="45720" anchor="ctr" anchorCtr="0" upright="1">
                              <a:noAutofit/>
                            </wps:bodyPr>
                          </wps:wsp>
                          <wps:wsp>
                            <wps:cNvPr id="220" name="Rectangle 8"/>
                            <wps:cNvSpPr>
                              <a:spLocks noChangeArrowheads="1"/>
                            </wps:cNvSpPr>
                            <wps:spPr bwMode="auto">
                              <a:xfrm>
                                <a:off x="712" y="593"/>
                                <a:ext cx="8547" cy="2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08761A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wps:txbx>
                            <wps:bodyPr rot="0" vert="horz" wrap="square" lIns="74295" tIns="8890" rIns="74295" bIns="8890" anchor="t" anchorCtr="0" upright="1">
                              <a:noAutofit/>
                            </wps:bodyPr>
                          </wps:wsp>
                        </wpg:grpSp>
                      </wpg:grpSp>
                      <wpg:grpSp>
                        <wpg:cNvPr id="178" name="グループ化 136"/>
                        <wpg:cNvGrpSpPr>
                          <a:grpSpLocks/>
                        </wpg:cNvGrpSpPr>
                        <wpg:grpSpPr bwMode="auto">
                          <a:xfrm>
                            <a:off x="193040" y="6360160"/>
                            <a:ext cx="3477895" cy="2056130"/>
                            <a:chOff x="0" y="0"/>
                            <a:chExt cx="34778" cy="20929"/>
                          </a:xfrm>
                        </wpg:grpSpPr>
                        <wpg:grpSp>
                          <wpg:cNvPr id="179" name="グループ化 386"/>
                          <wpg:cNvGrpSpPr>
                            <a:grpSpLocks/>
                          </wpg:cNvGrpSpPr>
                          <wpg:grpSpPr bwMode="auto">
                            <a:xfrm>
                              <a:off x="0" y="10001"/>
                              <a:ext cx="34778" cy="10928"/>
                              <a:chOff x="0" y="0"/>
                              <a:chExt cx="34778" cy="10928"/>
                            </a:xfrm>
                          </wpg:grpSpPr>
                          <wps:wsp>
                            <wps:cNvPr id="180" name="直線矢印コネクタ 60"/>
                            <wps:cNvCnPr>
                              <a:cxnSpLocks noChangeShapeType="1"/>
                            </wps:cNvCnPr>
                            <wps:spPr bwMode="auto">
                              <a:xfrm>
                                <a:off x="29591" y="0"/>
                                <a:ext cx="0" cy="7354"/>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81" name="角丸四角形 328"/>
                            <wps:cNvSpPr>
                              <a:spLocks noChangeArrowheads="1"/>
                            </wps:cNvSpPr>
                            <wps:spPr bwMode="auto">
                              <a:xfrm>
                                <a:off x="24638" y="7493"/>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5D99D47" w14:textId="77777777" w:rsidR="00365BD7" w:rsidRPr="00380B29" w:rsidRDefault="00365BD7" w:rsidP="00365BD7">
                                  <w:pPr>
                                    <w:jc w:val="center"/>
                                    <w:rPr>
                                      <w:rFonts w:hAnsi="HG丸ｺﾞｼｯｸM-PRO"/>
                                      <w:sz w:val="18"/>
                                      <w:szCs w:val="18"/>
                                      <w:vertAlign w:val="superscript"/>
                                    </w:rPr>
                                  </w:pPr>
                                  <w:r>
                                    <w:rPr>
                                      <w:rFonts w:hAnsi="HG丸ｺﾞｼｯｸM-PRO" w:hint="eastAsia"/>
                                      <w:sz w:val="18"/>
                                      <w:szCs w:val="18"/>
                                    </w:rPr>
                                    <w:t>改修・更新等</w:t>
                                  </w:r>
                                </w:p>
                              </w:txbxContent>
                            </wps:txbx>
                            <wps:bodyPr rot="0" vert="horz" wrap="square" lIns="74295" tIns="8890" rIns="74295" bIns="8890" anchor="t" anchorCtr="0" upright="1">
                              <a:noAutofit/>
                            </wps:bodyPr>
                          </wps:wsp>
                          <wps:wsp>
                            <wps:cNvPr id="182" name="直線矢印コネクタ 329"/>
                            <wps:cNvCnPr>
                              <a:cxnSpLocks noChangeShapeType="1"/>
                            </wps:cNvCnPr>
                            <wps:spPr bwMode="auto">
                              <a:xfrm rot="5400000">
                                <a:off x="17335" y="1587"/>
                                <a:ext cx="0" cy="1457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83" name="グループ化 332"/>
                            <wpg:cNvGrpSpPr>
                              <a:grpSpLocks/>
                            </wpg:cNvGrpSpPr>
                            <wpg:grpSpPr bwMode="auto">
                              <a:xfrm>
                                <a:off x="0" y="7620"/>
                                <a:ext cx="10140" cy="3308"/>
                                <a:chOff x="0" y="0"/>
                                <a:chExt cx="10140" cy="3308"/>
                              </a:xfrm>
                            </wpg:grpSpPr>
                            <wps:wsp>
                              <wps:cNvPr id="184" name="フローチャート : 定義済み処理 333"/>
                              <wps:cNvSpPr>
                                <a:spLocks noChangeArrowheads="1"/>
                              </wps:cNvSpPr>
                              <wps:spPr bwMode="auto">
                                <a:xfrm>
                                  <a:off x="0" y="0"/>
                                  <a:ext cx="10140" cy="3308"/>
                                </a:xfrm>
                                <a:prstGeom prst="flowChartPredefinedProcess">
                                  <a:avLst/>
                                </a:prstGeom>
                                <a:solidFill>
                                  <a:schemeClr val="bg1">
                                    <a:lumMod val="100000"/>
                                    <a:lumOff val="0"/>
                                  </a:schemeClr>
                                </a:solidFill>
                                <a:ln w="19050">
                                  <a:solidFill>
                                    <a:srgbClr val="457AB9"/>
                                  </a:solidFill>
                                  <a:miter lim="800000"/>
                                  <a:headEnd/>
                                  <a:tailEnd/>
                                </a:ln>
                              </wps:spPr>
                              <wps:txbx>
                                <w:txbxContent>
                                  <w:p w14:paraId="035702A6" w14:textId="77777777" w:rsidR="00365BD7" w:rsidRPr="00BC0489" w:rsidRDefault="00365BD7" w:rsidP="00365BD7">
                                    <w:pPr>
                                      <w:jc w:val="center"/>
                                      <w:rPr>
                                        <w:rFonts w:hAnsi="HG丸ｺﾞｼｯｸM-PRO"/>
                                        <w:color w:val="000000" w:themeColor="text1"/>
                                        <w:sz w:val="18"/>
                                        <w:szCs w:val="18"/>
                                      </w:rPr>
                                    </w:pPr>
                                  </w:p>
                                </w:txbxContent>
                              </wps:txbx>
                              <wps:bodyPr rot="0" vert="horz" wrap="square" lIns="91440" tIns="45720" rIns="91440" bIns="45720" anchor="ctr" anchorCtr="0" upright="1">
                                <a:noAutofit/>
                              </wps:bodyPr>
                            </wps:wsp>
                            <wps:wsp>
                              <wps:cNvPr id="185" name="Rectangle 8"/>
                              <wps:cNvSpPr>
                                <a:spLocks noChangeArrowheads="1"/>
                              </wps:cNvSpPr>
                              <wps:spPr bwMode="auto">
                                <a:xfrm>
                                  <a:off x="712" y="712"/>
                                  <a:ext cx="8547" cy="2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414D2D8"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86" name="正方形/長方形 342"/>
                            <wps:cNvSpPr>
                              <a:spLocks noChangeArrowheads="1"/>
                            </wps:cNvSpPr>
                            <wps:spPr bwMode="auto">
                              <a:xfrm>
                                <a:off x="4445" y="889"/>
                                <a:ext cx="18611" cy="5461"/>
                              </a:xfrm>
                              <a:prstGeom prst="rect">
                                <a:avLst/>
                              </a:prstGeom>
                              <a:noFill/>
                              <a:ln w="34925" cmpd="dbl">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5746682C" w14:textId="77777777" w:rsidR="00365BD7" w:rsidRPr="00001AE5" w:rsidRDefault="00365BD7" w:rsidP="00365BD7">
                                  <w:pPr>
                                    <w:spacing w:line="200" w:lineRule="exact"/>
                                    <w:jc w:val="left"/>
                                    <w:rPr>
                                      <w:rFonts w:hAnsi="HG丸ｺﾞｼｯｸM-PRO"/>
                                      <w:color w:val="FFFFFF" w:themeColor="background1"/>
                                      <w:sz w:val="18"/>
                                      <w:szCs w:val="18"/>
                                    </w:rPr>
                                  </w:pPr>
                                  <w:r w:rsidRPr="00001AE5">
                                    <w:rPr>
                                      <w:rFonts w:hAnsi="HG丸ｺﾞｼｯｸM-PRO" w:hint="eastAsia"/>
                                      <w:color w:val="FFFFFF" w:themeColor="background1"/>
                                      <w:sz w:val="18"/>
                                      <w:szCs w:val="18"/>
                                    </w:rPr>
                                    <w:t>修繕費の範囲内を超えるなど指定管理者では対応困難な</w:t>
                                  </w:r>
                                  <w:r>
                                    <w:rPr>
                                      <w:rFonts w:hAnsi="HG丸ｺﾞｼｯｸM-PRO" w:hint="eastAsia"/>
                                      <w:color w:val="FFFFFF" w:themeColor="background1"/>
                                      <w:sz w:val="18"/>
                                      <w:szCs w:val="18"/>
                                    </w:rPr>
                                    <w:t>修繕等又は施設全体の</w:t>
                                  </w:r>
                                  <w:r w:rsidRPr="00001AE5">
                                    <w:rPr>
                                      <w:rFonts w:hAnsi="HG丸ｺﾞｼｯｸM-PRO" w:hint="eastAsia"/>
                                      <w:color w:val="FFFFFF" w:themeColor="background1"/>
                                      <w:sz w:val="18"/>
                                      <w:szCs w:val="18"/>
                                    </w:rPr>
                                    <w:t>改修等が必要</w:t>
                                  </w:r>
                                </w:p>
                              </w:txbxContent>
                            </wps:txbx>
                            <wps:bodyPr rot="0" vert="horz" wrap="square" lIns="91440" tIns="45720" rIns="91440" bIns="45720" anchor="ctr" anchorCtr="0" upright="1">
                              <a:noAutofit/>
                            </wps:bodyPr>
                          </wps:wsp>
                          <wps:wsp>
                            <wps:cNvPr id="187" name="直線矢印コネクタ 343"/>
                            <wps:cNvCnPr>
                              <a:cxnSpLocks noChangeShapeType="1"/>
                            </wps:cNvCnPr>
                            <wps:spPr bwMode="auto">
                              <a:xfrm rot="5400000">
                                <a:off x="26289" y="-1398"/>
                                <a:ext cx="0" cy="6413"/>
                              </a:xfrm>
                              <a:prstGeom prst="straightConnector1">
                                <a:avLst/>
                              </a:prstGeom>
                              <a:noFill/>
                              <a:ln w="34925" cmpd="dbl">
                                <a:solidFill>
                                  <a:srgbClr val="0000FF"/>
                                </a:solidFill>
                                <a:round/>
                                <a:headEnd type="oval" w="med" len="med"/>
                                <a:tailEnd/>
                              </a:ln>
                              <a:extLst>
                                <a:ext uri="{909E8E84-426E-40DD-AFC4-6F175D3DCCD1}">
                                  <a14:hiddenFill xmlns:a14="http://schemas.microsoft.com/office/drawing/2010/main">
                                    <a:noFill/>
                                  </a14:hiddenFill>
                                </a:ext>
                              </a:extLst>
                            </wps:spPr>
                            <wps:bodyPr/>
                          </wps:wsp>
                        </wpg:grpSp>
                        <wpg:grpSp>
                          <wpg:cNvPr id="188" name="グループ化 345"/>
                          <wpg:cNvGrpSpPr>
                            <a:grpSpLocks/>
                          </wpg:cNvGrpSpPr>
                          <wpg:grpSpPr bwMode="auto">
                            <a:xfrm>
                              <a:off x="23526" y="5715"/>
                              <a:ext cx="10967" cy="4298"/>
                              <a:chOff x="0" y="0"/>
                              <a:chExt cx="10972" cy="4300"/>
                            </a:xfrm>
                          </wpg:grpSpPr>
                          <wps:wsp>
                            <wps:cNvPr id="189" name="フローチャート : カード 346"/>
                            <wps:cNvSpPr>
                              <a:spLocks noChangeArrowheads="1"/>
                            </wps:cNvSpPr>
                            <wps:spPr bwMode="auto">
                              <a:xfrm>
                                <a:off x="0" y="0"/>
                                <a:ext cx="10972" cy="4300"/>
                              </a:xfrm>
                              <a:prstGeom prst="flowChartPunchedCard">
                                <a:avLst/>
                              </a:prstGeom>
                              <a:solidFill>
                                <a:schemeClr val="bg1">
                                  <a:lumMod val="100000"/>
                                  <a:lumOff val="0"/>
                                </a:schemeClr>
                              </a:solidFill>
                              <a:ln w="25400">
                                <a:solidFill>
                                  <a:srgbClr val="457AB9"/>
                                </a:solidFill>
                                <a:miter lim="800000"/>
                                <a:headEnd/>
                                <a:tailEnd/>
                              </a:ln>
                            </wps:spPr>
                            <wps:txbx>
                              <w:txbxContent>
                                <w:p w14:paraId="70CC7A63" w14:textId="77777777" w:rsidR="00365BD7" w:rsidRPr="00BC0489" w:rsidRDefault="00365BD7" w:rsidP="00365BD7">
                                  <w:pPr>
                                    <w:rPr>
                                      <w:color w:val="000000" w:themeColor="text1"/>
                                    </w:rPr>
                                  </w:pPr>
                                </w:p>
                              </w:txbxContent>
                            </wps:txbx>
                            <wps:bodyPr rot="0" vert="horz" wrap="square" lIns="91440" tIns="45720" rIns="91440" bIns="45720" anchor="ctr" anchorCtr="0" upright="1">
                              <a:noAutofit/>
                            </wps:bodyPr>
                          </wps:wsp>
                          <wps:wsp>
                            <wps:cNvPr id="190" name="Rectangle 8"/>
                            <wps:cNvSpPr>
                              <a:spLocks noChangeArrowheads="1"/>
                            </wps:cNvSpPr>
                            <wps:spPr bwMode="auto">
                              <a:xfrm>
                                <a:off x="593" y="356"/>
                                <a:ext cx="1021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EAF381E"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対応について</w:t>
                                  </w:r>
                                </w:p>
                                <w:p w14:paraId="43089769"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91" name="グループ化 340"/>
                          <wpg:cNvGrpSpPr>
                            <a:grpSpLocks/>
                          </wpg:cNvGrpSpPr>
                          <wpg:grpSpPr bwMode="auto">
                            <a:xfrm>
                              <a:off x="4095" y="0"/>
                              <a:ext cx="19584" cy="8114"/>
                              <a:chOff x="0" y="0"/>
                              <a:chExt cx="19583" cy="8114"/>
                            </a:xfrm>
                          </wpg:grpSpPr>
                          <wps:wsp>
                            <wps:cNvPr id="192" name="直線矢印コネクタ 352"/>
                            <wps:cNvCnPr>
                              <a:cxnSpLocks noChangeShapeType="1"/>
                            </wps:cNvCnPr>
                            <wps:spPr bwMode="auto">
                              <a:xfrm rot="5400000">
                                <a:off x="9811" y="-1811"/>
                                <a:ext cx="0" cy="19545"/>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93" name="直線矢印コネクタ 353"/>
                            <wps:cNvCnPr>
                              <a:cxnSpLocks noChangeShapeType="1"/>
                            </wps:cNvCnPr>
                            <wps:spPr bwMode="auto">
                              <a:xfrm>
                                <a:off x="0" y="0"/>
                                <a:ext cx="0" cy="8114"/>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g:cNvPr id="194" name="グループ化 383"/>
                            <wpg:cNvGrpSpPr>
                              <a:grpSpLocks/>
                            </wpg:cNvGrpSpPr>
                            <wpg:grpSpPr bwMode="auto">
                              <a:xfrm>
                                <a:off x="1238" y="1524"/>
                                <a:ext cx="17190" cy="6579"/>
                                <a:chOff x="0" y="0"/>
                                <a:chExt cx="17190" cy="6579"/>
                              </a:xfrm>
                            </wpg:grpSpPr>
                            <wps:wsp>
                              <wps:cNvPr id="195" name="正方形/長方形 384"/>
                              <wps:cNvSpPr>
                                <a:spLocks noChangeArrowheads="1"/>
                              </wps:cNvSpPr>
                              <wps:spPr bwMode="auto">
                                <a:xfrm>
                                  <a:off x="0" y="0"/>
                                  <a:ext cx="17190" cy="5335"/>
                                </a:xfrm>
                                <a:prstGeom prst="rect">
                                  <a:avLst/>
                                </a:prstGeom>
                                <a:noFill/>
                                <a:ln w="34925" cmpd="dbl">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572E0B39" w14:textId="77777777" w:rsidR="00365BD7" w:rsidRPr="00001AE5" w:rsidRDefault="00365BD7" w:rsidP="00365BD7">
                                    <w:pPr>
                                      <w:spacing w:line="200" w:lineRule="exact"/>
                                      <w:jc w:val="left"/>
                                      <w:rPr>
                                        <w:color w:val="000000" w:themeColor="text1"/>
                                        <w:spacing w:val="-2"/>
                                        <w:sz w:val="18"/>
                                        <w:szCs w:val="18"/>
                                      </w:rPr>
                                    </w:pPr>
                                    <w:r w:rsidRPr="00001AE5">
                                      <w:rPr>
                                        <w:rFonts w:hAnsi="HG丸ｺﾞｼｯｸM-PRO" w:hint="eastAsia"/>
                                        <w:color w:val="000000" w:themeColor="text1"/>
                                        <w:spacing w:val="-2"/>
                                        <w:sz w:val="18"/>
                                        <w:szCs w:val="18"/>
                                      </w:rPr>
                                      <w:t>修繕費の範囲内で対応可能又は指定管理</w:t>
                                    </w:r>
                                    <w:r>
                                      <w:rPr>
                                        <w:rFonts w:hAnsi="HG丸ｺﾞｼｯｸM-PRO" w:hint="eastAsia"/>
                                        <w:color w:val="000000" w:themeColor="text1"/>
                                        <w:spacing w:val="-2"/>
                                        <w:sz w:val="18"/>
                                        <w:szCs w:val="18"/>
                                      </w:rPr>
                                      <w:t>者</w:t>
                                    </w:r>
                                    <w:r w:rsidRPr="00001AE5">
                                      <w:rPr>
                                        <w:rFonts w:hAnsi="HG丸ｺﾞｼｯｸM-PRO" w:hint="eastAsia"/>
                                        <w:color w:val="000000" w:themeColor="text1"/>
                                        <w:spacing w:val="-2"/>
                                        <w:sz w:val="18"/>
                                        <w:szCs w:val="18"/>
                                      </w:rPr>
                                      <w:t>のマネジメント等により対応可能な修繕</w:t>
                                    </w:r>
                                    <w:r>
                                      <w:rPr>
                                        <w:rFonts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96" name="直線矢印コネクタ 385"/>
                              <wps:cNvCnPr>
                                <a:cxnSpLocks noChangeShapeType="1"/>
                              </wps:cNvCnPr>
                              <wps:spPr bwMode="auto">
                                <a:xfrm>
                                  <a:off x="8128" y="5334"/>
                                  <a:ext cx="0" cy="1245"/>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grpSp>
                      <wpg:grpSp>
                        <wpg:cNvPr id="340585540" name="グループ化 264"/>
                        <wpg:cNvGrpSpPr>
                          <a:grpSpLocks/>
                        </wpg:cNvGrpSpPr>
                        <wpg:grpSpPr bwMode="auto">
                          <a:xfrm>
                            <a:off x="147320" y="1752600"/>
                            <a:ext cx="4725035" cy="1555115"/>
                            <a:chOff x="0" y="0"/>
                            <a:chExt cx="47250" cy="15830"/>
                          </a:xfrm>
                        </wpg:grpSpPr>
                        <wps:wsp>
                          <wps:cNvPr id="340585541" name="角丸四角形 290"/>
                          <wps:cNvSpPr>
                            <a:spLocks noChangeArrowheads="1"/>
                          </wps:cNvSpPr>
                          <wps:spPr bwMode="auto">
                            <a:xfrm>
                              <a:off x="0" y="1181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474C4947"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wps:txbx>
                          <wps:bodyPr rot="0" vert="horz" wrap="square" lIns="74295" tIns="8890" rIns="74295" bIns="8890" anchor="t" anchorCtr="0" upright="1">
                            <a:noAutofit/>
                          </wps:bodyPr>
                        </wps:wsp>
                        <wps:wsp>
                          <wps:cNvPr id="340585542" name="角丸四角形 291"/>
                          <wps:cNvSpPr>
                            <a:spLocks noChangeArrowheads="1"/>
                          </wps:cNvSpPr>
                          <wps:spPr bwMode="auto">
                            <a:xfrm>
                              <a:off x="15525" y="1162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411267F"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対応措置</w:t>
                                </w:r>
                              </w:p>
                            </w:txbxContent>
                          </wps:txbx>
                          <wps:bodyPr rot="0" vert="horz" wrap="square" lIns="74295" tIns="8890" rIns="74295" bIns="8890" anchor="t" anchorCtr="0" upright="1">
                            <a:noAutofit/>
                          </wps:bodyPr>
                        </wps:wsp>
                        <wpg:grpSp>
                          <wpg:cNvPr id="340585543" name="グループ化 292"/>
                          <wpg:cNvGrpSpPr>
                            <a:grpSpLocks/>
                          </wpg:cNvGrpSpPr>
                          <wpg:grpSpPr bwMode="auto">
                            <a:xfrm>
                              <a:off x="30099" y="10858"/>
                              <a:ext cx="17151" cy="4972"/>
                              <a:chOff x="0" y="0"/>
                              <a:chExt cx="17151" cy="4972"/>
                            </a:xfrm>
                          </wpg:grpSpPr>
                          <wps:wsp>
                            <wps:cNvPr id="340585544"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15AEFBA0"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340585545" name="Rectangle 384"/>
                            <wps:cNvSpPr>
                              <a:spLocks noChangeArrowheads="1"/>
                            </wps:cNvSpPr>
                            <wps:spPr bwMode="auto">
                              <a:xfrm>
                                <a:off x="4275" y="950"/>
                                <a:ext cx="8928" cy="3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463AB47" w14:textId="77777777" w:rsidR="00365BD7" w:rsidRPr="00770B07" w:rsidRDefault="00365BD7" w:rsidP="00365BD7">
                                  <w:pPr>
                                    <w:spacing w:line="240" w:lineRule="exact"/>
                                    <w:jc w:val="left"/>
                                    <w:rPr>
                                      <w:rFonts w:hAnsi="HG丸ｺﾞｼｯｸM-PRO"/>
                                      <w:sz w:val="18"/>
                                      <w:szCs w:val="18"/>
                                    </w:rPr>
                                  </w:pPr>
                                  <w:r w:rsidRPr="00770B07">
                                    <w:rPr>
                                      <w:rFonts w:hAnsi="HG丸ｺﾞｼｯｸM-PRO" w:hint="eastAsia"/>
                                      <w:sz w:val="18"/>
                                      <w:szCs w:val="18"/>
                                    </w:rPr>
                                    <w:t>点検時に対応</w:t>
                                  </w:r>
                                </w:p>
                                <w:p w14:paraId="5EAEB881" w14:textId="77777777" w:rsidR="00365BD7" w:rsidRPr="005C2357" w:rsidRDefault="00365BD7" w:rsidP="00365BD7">
                                  <w:pPr>
                                    <w:spacing w:line="240" w:lineRule="exact"/>
                                    <w:jc w:val="left"/>
                                    <w:rPr>
                                      <w:rFonts w:hAnsi="HG丸ｺﾞｼｯｸM-PRO"/>
                                      <w:sz w:val="16"/>
                                      <w:szCs w:val="16"/>
                                    </w:rPr>
                                  </w:pPr>
                                  <w:r w:rsidRPr="00770B07">
                                    <w:rPr>
                                      <w:rFonts w:hAnsi="HG丸ｺﾞｼｯｸM-PRO" w:hint="eastAsia"/>
                                      <w:sz w:val="18"/>
                                      <w:szCs w:val="18"/>
                                    </w:rPr>
                                    <w:t>可能なもの</w:t>
                                  </w:r>
                                </w:p>
                              </w:txbxContent>
                            </wps:txbx>
                            <wps:bodyPr rot="0" vert="horz" wrap="square" lIns="74295" tIns="8890" rIns="74295" bIns="8890" anchor="t" anchorCtr="0" upright="1">
                              <a:noAutofit/>
                            </wps:bodyPr>
                          </wps:wsp>
                        </wpg:grpSp>
                        <wps:wsp>
                          <wps:cNvPr id="340585546" name="直線矢印コネクタ 299"/>
                          <wps:cNvCnPr>
                            <a:cxnSpLocks noChangeShapeType="1"/>
                          </wps:cNvCnPr>
                          <wps:spPr bwMode="auto">
                            <a:xfrm rot="5400000">
                              <a:off x="27718" y="11143"/>
                              <a:ext cx="0" cy="4439"/>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47" name="直線矢印コネクタ 300"/>
                          <wps:cNvCnPr>
                            <a:cxnSpLocks noChangeShapeType="1"/>
                          </wps:cNvCnPr>
                          <wps:spPr bwMode="auto">
                            <a:xfrm rot="5400000">
                              <a:off x="12858" y="10858"/>
                              <a:ext cx="0" cy="532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48" name="Rectangle 8"/>
                          <wps:cNvSpPr>
                            <a:spLocks noChangeArrowheads="1"/>
                          </wps:cNvSpPr>
                          <wps:spPr bwMode="auto">
                            <a:xfrm>
                              <a:off x="11525" y="0"/>
                              <a:ext cx="8312"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BC10165" w14:textId="77777777" w:rsidR="00365BD7" w:rsidRPr="00765B41" w:rsidRDefault="00365BD7" w:rsidP="00365BD7">
                                <w:pPr>
                                  <w:spacing w:line="240" w:lineRule="exact"/>
                                  <w:jc w:val="center"/>
                                  <w:rPr>
                                    <w:rFonts w:hAnsi="HG丸ｺﾞｼｯｸM-PRO"/>
                                    <w:sz w:val="18"/>
                                    <w:szCs w:val="18"/>
                                    <w:vertAlign w:val="superscript"/>
                                  </w:rPr>
                                </w:pPr>
                                <w:r w:rsidRPr="0094774B">
                                  <w:rPr>
                                    <w:rFonts w:hAnsi="HG丸ｺﾞｼｯｸM-PRO" w:hint="eastAsia"/>
                                    <w:sz w:val="18"/>
                                    <w:szCs w:val="18"/>
                                  </w:rPr>
                                  <w:t>経過観察</w:t>
                                </w:r>
                                <w:r>
                                  <w:rPr>
                                    <w:rFonts w:hAnsi="HG丸ｺﾞｼｯｸM-PRO" w:hint="eastAsia"/>
                                    <w:sz w:val="18"/>
                                    <w:szCs w:val="18"/>
                                    <w:vertAlign w:val="superscript"/>
                                  </w:rPr>
                                  <w:t>※2</w:t>
                                </w:r>
                              </w:p>
                            </w:txbxContent>
                          </wps:txbx>
                          <wps:bodyPr rot="0" vert="horz" wrap="square" lIns="74295" tIns="8890" rIns="74295" bIns="8890" anchor="t" anchorCtr="0" upright="1">
                            <a:noAutofit/>
                          </wps:bodyPr>
                        </wps:wsp>
                        <wpg:grpSp>
                          <wpg:cNvPr id="340585549" name="グループ化 260"/>
                          <wpg:cNvGrpSpPr>
                            <a:grpSpLocks/>
                          </wpg:cNvGrpSpPr>
                          <wpg:grpSpPr bwMode="auto">
                            <a:xfrm>
                              <a:off x="38195" y="2000"/>
                              <a:ext cx="6096" cy="8953"/>
                              <a:chOff x="0" y="0"/>
                              <a:chExt cx="6096" cy="8953"/>
                            </a:xfrm>
                          </wpg:grpSpPr>
                          <wps:wsp>
                            <wps:cNvPr id="340585550" name="直線矢印コネクタ 298"/>
                            <wps:cNvCnPr>
                              <a:cxnSpLocks noChangeShapeType="1"/>
                            </wps:cNvCnPr>
                            <wps:spPr bwMode="auto">
                              <a:xfrm>
                                <a:off x="666" y="0"/>
                                <a:ext cx="0" cy="8953"/>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51" name="Rectangle 8"/>
                            <wps:cNvSpPr>
                              <a:spLocks noChangeArrowheads="1"/>
                            </wps:cNvSpPr>
                            <wps:spPr bwMode="auto">
                              <a:xfrm>
                                <a:off x="0" y="3048"/>
                                <a:ext cx="6096"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4E33217"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要措置</w:t>
                                  </w:r>
                                </w:p>
                              </w:txbxContent>
                            </wps:txbx>
                            <wps:bodyPr rot="0" vert="horz" wrap="square" lIns="74295" tIns="8890" rIns="74295" bIns="8890" anchor="t" anchorCtr="0" upright="1">
                              <a:noAutofit/>
                            </wps:bodyPr>
                          </wps:wsp>
                        </wpg:grpSp>
                        <wps:wsp>
                          <wps:cNvPr id="340585552" name="Rectangle 8"/>
                          <wps:cNvSpPr>
                            <a:spLocks noChangeArrowheads="1"/>
                          </wps:cNvSpPr>
                          <wps:spPr bwMode="auto">
                            <a:xfrm>
                              <a:off x="24860" y="11049"/>
                              <a:ext cx="6415" cy="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FC17DBB"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可能</w:t>
                                </w:r>
                              </w:p>
                            </w:txbxContent>
                          </wps:txbx>
                          <wps:bodyPr rot="0" vert="horz" wrap="square" lIns="74295" tIns="8890" rIns="74295" bIns="8890" anchor="t" anchorCtr="0" upright="1">
                            <a:noAutofit/>
                          </wps:bodyPr>
                        </wps:wsp>
                        <wpg:grpSp>
                          <wpg:cNvPr id="340585553" name="グループ化 12"/>
                          <wpg:cNvGrpSpPr>
                            <a:grpSpLocks/>
                          </wpg:cNvGrpSpPr>
                          <wpg:grpSpPr bwMode="auto">
                            <a:xfrm>
                              <a:off x="5238" y="2000"/>
                              <a:ext cx="16553" cy="9948"/>
                              <a:chOff x="0" y="0"/>
                              <a:chExt cx="16552" cy="9948"/>
                            </a:xfrm>
                          </wpg:grpSpPr>
                          <wps:wsp>
                            <wps:cNvPr id="340585554" name="直線矢印コネクタ 295"/>
                            <wps:cNvCnPr>
                              <a:cxnSpLocks noChangeShapeType="1"/>
                            </wps:cNvCnPr>
                            <wps:spPr bwMode="auto">
                              <a:xfrm rot="5400000">
                                <a:off x="8276" y="-8276"/>
                                <a:ext cx="0" cy="16552"/>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340585555" name="直線矢印コネクタ 5"/>
                            <wps:cNvCnPr>
                              <a:cxnSpLocks noChangeShapeType="1"/>
                            </wps:cNvCnPr>
                            <wps:spPr bwMode="auto">
                              <a:xfrm>
                                <a:off x="84" y="105"/>
                                <a:ext cx="0" cy="9843"/>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grpSp>
                        <wpg:cNvPr id="221" name="グループ化 339"/>
                        <wpg:cNvGrpSpPr>
                          <a:grpSpLocks/>
                        </wpg:cNvGrpSpPr>
                        <wpg:grpSpPr bwMode="auto">
                          <a:xfrm>
                            <a:off x="1686560" y="3307715"/>
                            <a:ext cx="4328795" cy="3686810"/>
                            <a:chOff x="0" y="0"/>
                            <a:chExt cx="43287" cy="37528"/>
                          </a:xfrm>
                        </wpg:grpSpPr>
                        <wpg:grpSp>
                          <wpg:cNvPr id="222" name="グループ化 376"/>
                          <wpg:cNvGrpSpPr>
                            <a:grpSpLocks/>
                          </wpg:cNvGrpSpPr>
                          <wpg:grpSpPr bwMode="auto">
                            <a:xfrm>
                              <a:off x="19621" y="24479"/>
                              <a:ext cx="18662" cy="13049"/>
                              <a:chOff x="0" y="0"/>
                              <a:chExt cx="18662" cy="13049"/>
                            </a:xfrm>
                          </wpg:grpSpPr>
                          <wps:wsp>
                            <wps:cNvPr id="223" name="直線矢印コネクタ 377"/>
                            <wps:cNvCnPr>
                              <a:cxnSpLocks noChangeShapeType="1"/>
                            </wps:cNvCnPr>
                            <wps:spPr bwMode="auto">
                              <a:xfrm rot="5400000">
                                <a:off x="9331" y="3492"/>
                                <a:ext cx="0" cy="1866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4" name="直線矢印コネクタ 378"/>
                            <wps:cNvCnPr>
                              <a:cxnSpLocks noChangeShapeType="1"/>
                            </wps:cNvCnPr>
                            <wps:spPr bwMode="auto">
                              <a:xfrm>
                                <a:off x="18538" y="0"/>
                                <a:ext cx="0" cy="12941"/>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25" name="Rectangle 8"/>
                            <wps:cNvSpPr>
                              <a:spLocks noChangeArrowheads="1"/>
                            </wps:cNvSpPr>
                            <wps:spPr bwMode="auto">
                              <a:xfrm>
                                <a:off x="3806" y="10795"/>
                                <a:ext cx="14607"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FBFE5C0"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226" name="グループ化 323"/>
                          <wpg:cNvGrpSpPr>
                            <a:grpSpLocks/>
                          </wpg:cNvGrpSpPr>
                          <wpg:grpSpPr bwMode="auto">
                            <a:xfrm>
                              <a:off x="0" y="0"/>
                              <a:ext cx="43287" cy="26558"/>
                              <a:chOff x="0" y="0"/>
                              <a:chExt cx="43287" cy="26558"/>
                            </a:xfrm>
                          </wpg:grpSpPr>
                          <wps:wsp>
                            <wps:cNvPr id="227" name="角丸四角形 306"/>
                            <wps:cNvSpPr>
                              <a:spLocks noChangeArrowheads="1"/>
                            </wps:cNvSpPr>
                            <wps:spPr bwMode="auto">
                              <a:xfrm>
                                <a:off x="0" y="7905"/>
                                <a:ext cx="10140" cy="3309"/>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0764F2E6" w14:textId="77777777" w:rsidR="00365BD7" w:rsidRPr="0051188B" w:rsidRDefault="00365BD7" w:rsidP="00365BD7">
                                  <w:pPr>
                                    <w:spacing w:line="200" w:lineRule="exact"/>
                                    <w:jc w:val="center"/>
                                    <w:rPr>
                                      <w:rFonts w:hAnsi="HG丸ｺﾞｼｯｸM-PRO"/>
                                      <w:color w:val="000000" w:themeColor="text1"/>
                                      <w:sz w:val="18"/>
                                      <w:szCs w:val="18"/>
                                    </w:rPr>
                                  </w:pPr>
                                  <w:r w:rsidRPr="0051188B">
                                    <w:rPr>
                                      <w:rFonts w:hAnsi="HG丸ｺﾞｼｯｸM-PRO" w:hint="eastAsia"/>
                                      <w:color w:val="000000" w:themeColor="text1"/>
                                      <w:sz w:val="18"/>
                                      <w:szCs w:val="18"/>
                                    </w:rPr>
                                    <w:t>応急措置</w:t>
                                  </w:r>
                                </w:p>
                                <w:p w14:paraId="46C71B53" w14:textId="77777777" w:rsidR="00365BD7" w:rsidRPr="0051188B" w:rsidRDefault="00365BD7" w:rsidP="00365BD7">
                                  <w:pPr>
                                    <w:spacing w:line="200" w:lineRule="exact"/>
                                    <w:jc w:val="center"/>
                                    <w:rPr>
                                      <w:rFonts w:hAnsi="HG丸ｺﾞｼｯｸM-PRO"/>
                                      <w:color w:val="000000" w:themeColor="text1"/>
                                      <w:spacing w:val="-14"/>
                                      <w:sz w:val="16"/>
                                      <w:szCs w:val="16"/>
                                    </w:rPr>
                                  </w:pPr>
                                  <w:r w:rsidRPr="0051188B">
                                    <w:rPr>
                                      <w:rFonts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228" name="グループ化 307"/>
                            <wpg:cNvGrpSpPr>
                              <a:grpSpLocks/>
                            </wpg:cNvGrpSpPr>
                            <wpg:grpSpPr bwMode="auto">
                              <a:xfrm>
                                <a:off x="14859" y="14763"/>
                                <a:ext cx="17151" cy="4972"/>
                                <a:chOff x="0" y="0"/>
                                <a:chExt cx="17151" cy="4972"/>
                              </a:xfrm>
                            </wpg:grpSpPr>
                            <wps:wsp>
                              <wps:cNvPr id="229"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6ABDB6F8"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230" name="Rectangle 350"/>
                              <wps:cNvSpPr>
                                <a:spLocks noChangeArrowheads="1"/>
                              </wps:cNvSpPr>
                              <wps:spPr bwMode="auto">
                                <a:xfrm>
                                  <a:off x="2286" y="1634"/>
                                  <a:ext cx="12147"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4195D3A" w14:textId="77777777" w:rsidR="00365BD7" w:rsidRPr="002B770D"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詳細点検の要否</w:t>
                                    </w:r>
                                    <w:r>
                                      <w:rPr>
                                        <w:rFonts w:hAnsi="HG丸ｺﾞｼｯｸM-PRO" w:hint="eastAsia"/>
                                        <w:sz w:val="18"/>
                                        <w:szCs w:val="18"/>
                                        <w:vertAlign w:val="superscript"/>
                                      </w:rPr>
                                      <w:t>※4</w:t>
                                    </w:r>
                                  </w:p>
                                </w:txbxContent>
                              </wps:txbx>
                              <wps:bodyPr rot="0" vert="horz" wrap="square" lIns="74295" tIns="8890" rIns="74295" bIns="8890" anchor="t" anchorCtr="0" upright="1">
                                <a:noAutofit/>
                              </wps:bodyPr>
                            </wps:wsp>
                          </wpg:grpSp>
                          <wps:wsp>
                            <wps:cNvPr id="231" name="角丸四角形 310"/>
                            <wps:cNvSpPr>
                              <a:spLocks noChangeArrowheads="1"/>
                            </wps:cNvSpPr>
                            <wps:spPr bwMode="auto">
                              <a:xfrm>
                                <a:off x="0" y="1562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0651A301" w14:textId="77777777" w:rsidR="00365BD7" w:rsidRPr="00443247" w:rsidRDefault="00365BD7" w:rsidP="00365BD7">
                                  <w:pPr>
                                    <w:jc w:val="center"/>
                                    <w:rPr>
                                      <w:rFonts w:hAnsi="HG丸ｺﾞｼｯｸM-PRO"/>
                                      <w:sz w:val="18"/>
                                      <w:szCs w:val="18"/>
                                    </w:rPr>
                                  </w:pPr>
                                  <w:r>
                                    <w:rPr>
                                      <w:rFonts w:hAnsi="HG丸ｺﾞｼｯｸM-PRO" w:hint="eastAsia"/>
                                      <w:sz w:val="18"/>
                                      <w:szCs w:val="18"/>
                                    </w:rPr>
                                    <w:t>一時使用</w:t>
                                  </w:r>
                                </w:p>
                              </w:txbxContent>
                            </wps:txbx>
                            <wps:bodyPr rot="0" vert="horz" wrap="square" lIns="74295" tIns="8890" rIns="74295" bIns="8890" anchor="t" anchorCtr="0" upright="1">
                              <a:noAutofit/>
                            </wps:bodyPr>
                          </wps:wsp>
                          <wpg:grpSp>
                            <wpg:cNvPr id="232" name="グループ化 311"/>
                            <wpg:cNvGrpSpPr>
                              <a:grpSpLocks/>
                            </wpg:cNvGrpSpPr>
                            <wpg:grpSpPr bwMode="auto">
                              <a:xfrm>
                                <a:off x="17145" y="7905"/>
                                <a:ext cx="12109" cy="3588"/>
                                <a:chOff x="0" y="0"/>
                                <a:chExt cx="12109" cy="3587"/>
                              </a:xfrm>
                            </wpg:grpSpPr>
                            <wps:wsp>
                              <wps:cNvPr id="233" name="角丸四角形 312"/>
                              <wps:cNvSpPr>
                                <a:spLocks noChangeArrowheads="1"/>
                              </wps:cNvSpPr>
                              <wps:spPr bwMode="auto">
                                <a:xfrm>
                                  <a:off x="1068" y="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1412579" w14:textId="77777777" w:rsidR="00365BD7" w:rsidRPr="00443247" w:rsidRDefault="00365BD7" w:rsidP="00365BD7">
                                    <w:pPr>
                                      <w:jc w:val="center"/>
                                      <w:rPr>
                                        <w:rFonts w:hAnsi="HG丸ｺﾞｼｯｸM-PRO"/>
                                        <w:sz w:val="18"/>
                                        <w:szCs w:val="18"/>
                                      </w:rPr>
                                    </w:pPr>
                                  </w:p>
                                </w:txbxContent>
                              </wps:txbx>
                              <wps:bodyPr rot="0" vert="horz" wrap="square" lIns="74295" tIns="8890" rIns="74295" bIns="8890" anchor="t" anchorCtr="0" upright="1">
                                <a:noAutofit/>
                              </wps:bodyPr>
                            </wps:wsp>
                            <wps:wsp>
                              <wps:cNvPr id="234" name="Rectangle 8"/>
                              <wps:cNvSpPr>
                                <a:spLocks noChangeArrowheads="1"/>
                              </wps:cNvSpPr>
                              <wps:spPr bwMode="auto">
                                <a:xfrm>
                                  <a:off x="0" y="0"/>
                                  <a:ext cx="12109"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EDAB7A2" w14:textId="77777777" w:rsidR="00365BD7" w:rsidRPr="003723E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使用禁止措置</w:t>
                                    </w:r>
                                  </w:p>
                                  <w:p w14:paraId="57C3A428"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全部又は一部</w:t>
                                    </w:r>
                                    <w:r w:rsidRPr="00443247">
                                      <w:rPr>
                                        <w:rFonts w:hAnsi="HG丸ｺﾞｼｯｸM-PRO" w:hint="eastAsia"/>
                                        <w:sz w:val="18"/>
                                        <w:szCs w:val="18"/>
                                      </w:rPr>
                                      <w:t>）</w:t>
                                    </w:r>
                                  </w:p>
                                </w:txbxContent>
                              </wps:txbx>
                              <wps:bodyPr rot="0" vert="horz" wrap="square" lIns="74295" tIns="8890" rIns="74295" bIns="8890" anchor="t" anchorCtr="0" upright="1">
                                <a:noAutofit/>
                              </wps:bodyPr>
                            </wps:wsp>
                          </wpg:grpSp>
                          <wps:wsp>
                            <wps:cNvPr id="235" name="直線矢印コネクタ 318"/>
                            <wps:cNvCnPr>
                              <a:cxnSpLocks noChangeShapeType="1"/>
                            </wps:cNvCnPr>
                            <wps:spPr bwMode="auto">
                              <a:xfrm>
                                <a:off x="5429" y="11334"/>
                                <a:ext cx="0" cy="421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36" name="直線矢印コネクタ 319"/>
                            <wps:cNvCnPr>
                              <a:cxnSpLocks noChangeShapeType="1"/>
                            </wps:cNvCnPr>
                            <wps:spPr bwMode="auto">
                              <a:xfrm>
                                <a:off x="23526" y="11334"/>
                                <a:ext cx="0" cy="337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37" name="Group 357"/>
                            <wpg:cNvGrpSpPr>
                              <a:grpSpLocks/>
                            </wpg:cNvGrpSpPr>
                            <wpg:grpSpPr bwMode="auto">
                              <a:xfrm>
                                <a:off x="5238" y="285"/>
                                <a:ext cx="17133" cy="7743"/>
                                <a:chOff x="0" y="0"/>
                                <a:chExt cx="17132" cy="7742"/>
                              </a:xfrm>
                            </wpg:grpSpPr>
                            <wpg:grpSp>
                              <wpg:cNvPr id="238" name="グループ化 258"/>
                              <wpg:cNvGrpSpPr>
                                <a:grpSpLocks/>
                              </wpg:cNvGrpSpPr>
                              <wpg:grpSpPr bwMode="auto">
                                <a:xfrm>
                                  <a:off x="0" y="3524"/>
                                  <a:ext cx="17132" cy="4218"/>
                                  <a:chOff x="0" y="0"/>
                                  <a:chExt cx="17132" cy="4218"/>
                                </a:xfrm>
                              </wpg:grpSpPr>
                              <wps:wsp>
                                <wps:cNvPr id="239" name="直線矢印コネクタ 316"/>
                                <wps:cNvCnPr>
                                  <a:cxnSpLocks noChangeShapeType="1"/>
                                </wps:cNvCnPr>
                                <wps:spPr bwMode="auto">
                                  <a:xfrm rot="5400000">
                                    <a:off x="8566" y="-8566"/>
                                    <a:ext cx="0" cy="17132"/>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40" name="直線矢印コネクタ 317"/>
                                <wps:cNvCnPr>
                                  <a:cxnSpLocks noChangeShapeType="1"/>
                                </wps:cNvCnPr>
                                <wps:spPr bwMode="auto">
                                  <a:xfrm>
                                    <a:off x="88" y="6"/>
                                    <a:ext cx="0" cy="421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41" name="Rectangle 8"/>
                              <wps:cNvSpPr>
                                <a:spLocks noChangeArrowheads="1"/>
                              </wps:cNvSpPr>
                              <wps:spPr bwMode="auto">
                                <a:xfrm>
                                  <a:off x="5524" y="0"/>
                                  <a:ext cx="7652" cy="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37F357D"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7233F4F8" w14:textId="77777777" w:rsidR="00365BD7" w:rsidRPr="0094774B" w:rsidRDefault="00365BD7" w:rsidP="00365BD7">
                                    <w:pPr>
                                      <w:spacing w:line="240" w:lineRule="exact"/>
                                      <w:jc w:val="left"/>
                                      <w:rPr>
                                        <w:rFonts w:hAnsi="HG丸ｺﾞｼｯｸM-PRO"/>
                                        <w:sz w:val="18"/>
                                        <w:szCs w:val="18"/>
                                      </w:rPr>
                                    </w:pPr>
                                    <w:r>
                                      <w:rPr>
                                        <w:rFonts w:hAnsi="HG丸ｺﾞｼｯｸM-PRO" w:hint="eastAsia"/>
                                        <w:sz w:val="18"/>
                                        <w:szCs w:val="18"/>
                                      </w:rPr>
                                      <w:t>問題ない</w:t>
                                    </w:r>
                                  </w:p>
                                </w:txbxContent>
                              </wps:txbx>
                              <wps:bodyPr rot="0" vert="horz" wrap="square" lIns="74295" tIns="8890" rIns="74295" bIns="8890" anchor="t" anchorCtr="0" upright="1">
                                <a:noAutofit/>
                              </wps:bodyPr>
                            </wps:wsp>
                          </wpg:grpSp>
                          <wpg:grpSp>
                            <wpg:cNvPr id="242" name="グループ化 33"/>
                            <wpg:cNvGrpSpPr>
                              <a:grpSpLocks/>
                            </wpg:cNvGrpSpPr>
                            <wpg:grpSpPr bwMode="auto">
                              <a:xfrm>
                                <a:off x="22479" y="0"/>
                                <a:ext cx="9550" cy="7854"/>
                                <a:chOff x="0" y="0"/>
                                <a:chExt cx="9550" cy="7854"/>
                              </a:xfrm>
                            </wpg:grpSpPr>
                            <wpg:grpSp>
                              <wpg:cNvPr id="243" name="グループ化 265"/>
                              <wpg:cNvGrpSpPr>
                                <a:grpSpLocks/>
                              </wpg:cNvGrpSpPr>
                              <wpg:grpSpPr bwMode="auto">
                                <a:xfrm>
                                  <a:off x="0" y="0"/>
                                  <a:ext cx="1714" cy="7854"/>
                                  <a:chOff x="0" y="0"/>
                                  <a:chExt cx="1714" cy="7854"/>
                                </a:xfrm>
                              </wpg:grpSpPr>
                              <wps:wsp>
                                <wps:cNvPr id="244" name="ひし形 305"/>
                                <wps:cNvSpPr>
                                  <a:spLocks noChangeAspect="1" noChangeArrowheads="1"/>
                                </wps:cNvSpPr>
                                <wps:spPr bwMode="auto">
                                  <a:xfrm>
                                    <a:off x="0" y="3143"/>
                                    <a:ext cx="1714" cy="1232"/>
                                  </a:xfrm>
                                  <a:prstGeom prst="diamond">
                                    <a:avLst/>
                                  </a:prstGeom>
                                  <a:solidFill>
                                    <a:srgbClr val="0070C0"/>
                                  </a:solidFill>
                                  <a:ln w="19050">
                                    <a:solidFill>
                                      <a:schemeClr val="accent1">
                                        <a:lumMod val="95000"/>
                                        <a:lumOff val="0"/>
                                      </a:schemeClr>
                                    </a:solidFill>
                                    <a:miter lim="800000"/>
                                    <a:headEnd/>
                                    <a:tailEnd/>
                                  </a:ln>
                                </wps:spPr>
                                <wps:txbx>
                                  <w:txbxContent>
                                    <w:p w14:paraId="7C3D7C3D"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245" name="直線矢印コネクタ 314"/>
                                <wps:cNvCnPr>
                                  <a:cxnSpLocks noChangeShapeType="1"/>
                                </wps:cNvCnPr>
                                <wps:spPr bwMode="auto">
                                  <a:xfrm>
                                    <a:off x="857" y="0"/>
                                    <a:ext cx="0" cy="3378"/>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46" name="直線矢印コネクタ 315"/>
                                <wps:cNvCnPr>
                                  <a:cxnSpLocks noChangeShapeType="1"/>
                                </wps:cNvCnPr>
                                <wps:spPr bwMode="auto">
                                  <a:xfrm>
                                    <a:off x="857" y="4476"/>
                                    <a:ext cx="0" cy="337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47" name="Rectangle 8"/>
                              <wps:cNvSpPr>
                                <a:spLocks noChangeArrowheads="1"/>
                              </wps:cNvSpPr>
                              <wps:spPr bwMode="auto">
                                <a:xfrm>
                                  <a:off x="1238" y="666"/>
                                  <a:ext cx="4330" cy="2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F05A055"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不可</w:t>
                                    </w:r>
                                  </w:p>
                                </w:txbxContent>
                              </wps:txbx>
                              <wps:bodyPr rot="0" vert="horz" wrap="square" lIns="74295" tIns="8890" rIns="74295" bIns="8890" anchor="t" anchorCtr="0" upright="1">
                                <a:noAutofit/>
                              </wps:bodyPr>
                            </wps:wsp>
                            <wps:wsp>
                              <wps:cNvPr id="248" name="Rectangle 8"/>
                              <wps:cNvSpPr>
                                <a:spLocks noChangeArrowheads="1"/>
                              </wps:cNvSpPr>
                              <wps:spPr bwMode="auto">
                                <a:xfrm>
                                  <a:off x="1238" y="3905"/>
                                  <a:ext cx="8312" cy="3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E79CE1A"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11E47631" w14:textId="77777777" w:rsidR="00365BD7" w:rsidRPr="0078679F" w:rsidRDefault="00365BD7" w:rsidP="00365BD7">
                                    <w:pPr>
                                      <w:spacing w:line="240" w:lineRule="exact"/>
                                      <w:jc w:val="left"/>
                                      <w:rPr>
                                        <w:rFonts w:hAnsi="HG丸ｺﾞｼｯｸM-PRO"/>
                                        <w:sz w:val="18"/>
                                        <w:szCs w:val="18"/>
                                        <w:vertAlign w:val="superscript"/>
                                      </w:rPr>
                                    </w:pPr>
                                    <w:r>
                                      <w:rPr>
                                        <w:rFonts w:hAnsi="HG丸ｺﾞｼｯｸM-PRO" w:hint="eastAsia"/>
                                        <w:sz w:val="18"/>
                                        <w:szCs w:val="18"/>
                                      </w:rPr>
                                      <w:t>問題あり</w:t>
                                    </w:r>
                                    <w:r>
                                      <w:rPr>
                                        <w:rFonts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49" name="角丸四角形 355"/>
                            <wps:cNvSpPr>
                              <a:spLocks noChangeArrowheads="1"/>
                            </wps:cNvSpPr>
                            <wps:spPr bwMode="auto">
                              <a:xfrm>
                                <a:off x="33147" y="21145"/>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2ED5FF91" w14:textId="77777777" w:rsidR="00365BD7" w:rsidRPr="000E1179" w:rsidRDefault="00365BD7" w:rsidP="00365BD7">
                                  <w:pPr>
                                    <w:jc w:val="center"/>
                                    <w:rPr>
                                      <w:rFonts w:hAnsi="HG丸ｺﾞｼｯｸM-PRO"/>
                                      <w:sz w:val="18"/>
                                      <w:szCs w:val="18"/>
                                      <w:vertAlign w:val="superscript"/>
                                    </w:rPr>
                                  </w:pPr>
                                  <w:r>
                                    <w:rPr>
                                      <w:rFonts w:hAnsi="HG丸ｺﾞｼｯｸM-PRO" w:hint="eastAsia"/>
                                      <w:sz w:val="18"/>
                                      <w:szCs w:val="18"/>
                                    </w:rPr>
                                    <w:t>詳細点検</w:t>
                                  </w:r>
                                </w:p>
                              </w:txbxContent>
                            </wps:txbx>
                            <wps:bodyPr rot="0" vert="horz" wrap="square" lIns="74295" tIns="8890" rIns="74295" bIns="8890" anchor="t" anchorCtr="0" upright="1">
                              <a:noAutofit/>
                            </wps:bodyPr>
                          </wps:wsp>
                          <wps:wsp>
                            <wps:cNvPr id="250" name="直線矢印コネクタ 361"/>
                            <wps:cNvCnPr>
                              <a:cxnSpLocks noChangeShapeType="1"/>
                            </wps:cNvCnPr>
                            <wps:spPr bwMode="auto">
                              <a:xfrm>
                                <a:off x="23431" y="19812"/>
                                <a:ext cx="0" cy="6746"/>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51" name="グループ化 257"/>
                            <wpg:cNvGrpSpPr>
                              <a:grpSpLocks/>
                            </wpg:cNvGrpSpPr>
                            <wpg:grpSpPr bwMode="auto">
                              <a:xfrm>
                                <a:off x="5334" y="18859"/>
                                <a:ext cx="17983" cy="4421"/>
                                <a:chOff x="0" y="0"/>
                                <a:chExt cx="17983" cy="4420"/>
                              </a:xfrm>
                            </wpg:grpSpPr>
                            <wps:wsp>
                              <wps:cNvPr id="252" name="直線矢印コネクタ 363"/>
                              <wps:cNvCnPr>
                                <a:cxnSpLocks noChangeShapeType="1"/>
                              </wps:cNvCnPr>
                              <wps:spPr bwMode="auto">
                                <a:xfrm>
                                  <a:off x="38" y="0"/>
                                  <a:ext cx="0" cy="4420"/>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53" name="直線矢印コネクタ 364"/>
                              <wps:cNvCnPr>
                                <a:cxnSpLocks noChangeShapeType="1"/>
                              </wps:cNvCnPr>
                              <wps:spPr bwMode="auto">
                                <a:xfrm rot="5400000">
                                  <a:off x="8992" y="-4573"/>
                                  <a:ext cx="0" cy="17983"/>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s:wsp>
                            <wps:cNvPr id="254" name="Rectangle 8"/>
                            <wps:cNvSpPr>
                              <a:spLocks noChangeArrowheads="1"/>
                            </wps:cNvSpPr>
                            <wps:spPr bwMode="auto">
                              <a:xfrm>
                                <a:off x="32385" y="15430"/>
                                <a:ext cx="5219"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AE56C2A"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必要</w:t>
                                  </w:r>
                                </w:p>
                              </w:txbxContent>
                            </wps:txbx>
                            <wps:bodyPr rot="0" vert="horz" wrap="square" lIns="74295" tIns="8890" rIns="74295" bIns="8890" anchor="t" anchorCtr="0" upright="1">
                              <a:noAutofit/>
                            </wps:bodyPr>
                          </wps:wsp>
                          <wps:wsp>
                            <wps:cNvPr id="255" name="Rectangle 8"/>
                            <wps:cNvSpPr>
                              <a:spLocks noChangeArrowheads="1"/>
                            </wps:cNvSpPr>
                            <wps:spPr bwMode="auto">
                              <a:xfrm>
                                <a:off x="19716" y="19907"/>
                                <a:ext cx="4064"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8BA6C46"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不要</w:t>
                                  </w:r>
                                </w:p>
                              </w:txbxContent>
                            </wps:txbx>
                            <wps:bodyPr rot="0" vert="horz" wrap="square" lIns="74295" tIns="8890" rIns="74295" bIns="8890" anchor="t" anchorCtr="0" upright="1">
                              <a:noAutofit/>
                            </wps:bodyPr>
                          </wps:wsp>
                          <wpg:grpSp>
                            <wpg:cNvPr id="340585537" name="グループ化 256"/>
                            <wpg:cNvGrpSpPr>
                              <a:grpSpLocks/>
                            </wpg:cNvGrpSpPr>
                            <wpg:grpSpPr bwMode="auto">
                              <a:xfrm>
                                <a:off x="31908" y="17145"/>
                                <a:ext cx="6214" cy="3920"/>
                                <a:chOff x="0" y="0"/>
                                <a:chExt cx="6213" cy="3920"/>
                              </a:xfrm>
                            </wpg:grpSpPr>
                            <wps:wsp>
                              <wps:cNvPr id="340585538" name="直線矢印コネクタ 24"/>
                              <wps:cNvCnPr>
                                <a:cxnSpLocks noChangeShapeType="1"/>
                              </wps:cNvCnPr>
                              <wps:spPr bwMode="auto">
                                <a:xfrm>
                                  <a:off x="6154" y="0"/>
                                  <a:ext cx="0" cy="39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39" name="直線矢印コネクタ 27"/>
                              <wps:cNvCnPr>
                                <a:cxnSpLocks noChangeShapeType="1"/>
                              </wps:cNvCnPr>
                              <wps:spPr bwMode="auto">
                                <a:xfrm rot="5400000">
                                  <a:off x="3107" y="-3049"/>
                                  <a:ext cx="0" cy="6213"/>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g:grpSp>
                        </wpg:grpSp>
                      </wpg:grpSp>
                      <wps:wsp>
                        <wps:cNvPr id="175" name="テキスト ボックス 175"/>
                        <wps:cNvSpPr txBox="1">
                          <a:spLocks noChangeArrowheads="1"/>
                        </wps:cNvSpPr>
                        <wps:spPr bwMode="auto">
                          <a:xfrm>
                            <a:off x="4477565" y="8614410"/>
                            <a:ext cx="1351465" cy="274320"/>
                          </a:xfrm>
                          <a:prstGeom prst="rect">
                            <a:avLst/>
                          </a:prstGeom>
                          <a:noFill/>
                          <a:ln>
                            <a:noFill/>
                          </a:ln>
                        </wps:spPr>
                        <wps:txbx>
                          <w:txbxContent>
                            <w:p w14:paraId="4B9078FA" w14:textId="4267C9A2" w:rsidR="00365BD7" w:rsidRPr="00365BD7" w:rsidRDefault="00365BD7" w:rsidP="00365BD7">
                              <w:pPr>
                                <w:rPr>
                                  <w:sz w:val="18"/>
                                  <w:szCs w:val="21"/>
                                </w:rPr>
                              </w:pPr>
                              <w:r w:rsidRPr="00365BD7">
                                <w:rPr>
                                  <w:rFonts w:hint="eastAsia"/>
                                  <w:sz w:val="18"/>
                                  <w:szCs w:val="21"/>
                                </w:rPr>
                                <w:t>（次ページに注釈）</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8BD646" id="_x0000_s1538" alt="図 2.2 16　点検から修繕等にいたる対応フロー" style="position:absolute;left:0;text-align:left;margin-left:-7.15pt;margin-top:.35pt;width:480pt;height:683.9pt;z-index:251778048;mso-position-horizontal-relative:text;mso-position-vertical-relative:text;mso-width-relative:margin;mso-height-relative:margin" coordorigin=",2032" coordsize="60960,8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">
                <v:rect id="正方形/長方形 340585556" o:spid="_x0000_s1539" style="position:absolute;top:2032;width:60953;height:70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" fillcolor="#ddd8c2 [2894]" stroked="f"/>
                <v:rect id="正方形/長方形 177" o:spid="_x0000_s1540" style="position:absolute;top:72237;width:60960;height:13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" fillcolor="#938953 [1614]" stroked="f"/>
                <v:roundrect id="四角形: 角を丸くする 340585557" o:spid="_x0000_s1541" style="position:absolute;left:38;top:2385;width:11430;height:3251;visibility:visible;mso-wrap-style:square;v-text-anchor:middle" arcsize="8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" strokecolor="black [3213]" strokeweight="2.5pt">
                  <v:stroke linestyle="thinThin"/>
                  <v:textbox inset="5.85pt,.7pt,5.85pt,.7pt">
                    <w:txbxContent>
                      <w:p w14:paraId="1EF0DC17" w14:textId="77777777" w:rsidR="00365BD7" w:rsidRPr="007E0EDF" w:rsidRDefault="00365BD7" w:rsidP="00365BD7">
                        <w:pPr>
                          <w:jc w:val="center"/>
                          <w:rPr>
                            <w:rFonts w:hAnsi="HG丸ｺﾞｼｯｸM-PRO"/>
                            <w:szCs w:val="21"/>
                          </w:rPr>
                        </w:pPr>
                        <w:r>
                          <w:rPr>
                            <w:rFonts w:hAnsi="HG丸ｺﾞｼｯｸM-PRO" w:hint="eastAsia"/>
                            <w:szCs w:val="21"/>
                          </w:rPr>
                          <w:t>指定管理者</w:t>
                        </w:r>
                      </w:p>
                    </w:txbxContent>
                  </v:textbox>
                </v:roundrect>
                <v:roundrect id="四角形: 角を丸くする 176" o:spid="_x0000_s1542" style="position:absolute;left:49263;top:81612;width:11430;height:3251;visibility:visible;mso-wrap-style:square;v-text-anchor:middle" arcsize="33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" strokecolor="black [3213]" strokeweight="2.5pt">
                  <v:stroke linestyle="thinThin"/>
                  <v:textbox inset="5.85pt,.7pt,5.85pt,.7pt">
                    <w:txbxContent>
                      <w:p w14:paraId="19D6EA1C" w14:textId="77777777" w:rsidR="00365BD7" w:rsidRPr="007E0EDF" w:rsidRDefault="00365BD7" w:rsidP="00365BD7">
                        <w:pPr>
                          <w:jc w:val="center"/>
                          <w:rPr>
                            <w:rFonts w:hAnsi="HG丸ｺﾞｼｯｸM-PRO"/>
                            <w:szCs w:val="21"/>
                          </w:rPr>
                        </w:pPr>
                        <w:r>
                          <w:rPr>
                            <w:rFonts w:hAnsi="HG丸ｺﾞｼｯｸM-PRO" w:hint="eastAsia"/>
                            <w:szCs w:val="21"/>
                          </w:rPr>
                          <w:t>大阪府</w:t>
                        </w:r>
                      </w:p>
                    </w:txbxContent>
                  </v:textbox>
                </v:roundrect>
                <v:group id="グループ化 273" o:spid="_x0000_s1543" style="position:absolute;left:1625;top:2349;width:38614;height:19609" coordsize="38614,1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">
                  <v:group id="Group 398" o:spid="_x0000_s1544" style="position:absolute;left:24765;width:10140;height:3587" coordorigin="4725,1209" coordsize="159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">
                    <v:roundrect id="AutoShape 3" o:spid="_x0000_s1545" style="position:absolute;left:4725;top:1216;width:1597;height: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" strokecolor="#4579b8 [3044]" strokeweight="1.5pt">
                      <v:textbox inset="5.85pt,.7pt,5.85pt,.7pt">
                        <w:txbxContent>
                          <w:p w14:paraId="7F645ED7" w14:textId="77777777" w:rsidR="00365BD7" w:rsidRPr="003361E3" w:rsidRDefault="00365BD7" w:rsidP="00365BD7">
                            <w:pPr>
                              <w:spacing w:line="240" w:lineRule="exact"/>
                              <w:jc w:val="center"/>
                              <w:rPr>
                                <w:rFonts w:hAnsi="HG丸ｺﾞｼｯｸM-PRO"/>
                                <w:sz w:val="19"/>
                                <w:szCs w:val="19"/>
                              </w:rPr>
                            </w:pPr>
                          </w:p>
                        </w:txbxContent>
                      </v:textbox>
                    </v:roundrect>
                    <v:rect id="Rectangle 4" o:spid="_x0000_s1546" style="position:absolute;left:4839;top:1209;width:1399;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" filled="f" stroked="f" strokecolor="#4579b8 [3044]">
                      <v:textbox inset="5.85pt,.7pt,5.85pt,.7pt">
                        <w:txbxContent>
                          <w:p w14:paraId="71CD713C"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日常点検又は</w:t>
                            </w:r>
                          </w:p>
                          <w:p w14:paraId="717DFBF0"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定期点検</w:t>
                            </w:r>
                          </w:p>
                        </w:txbxContent>
                      </v:textbox>
                    </v:rect>
                  </v:group>
                  <v:shape id="ひし形 277" o:spid="_x0000_s1547" type="#_x0000_t4" style="position:absolute;left:21463;top:6731;width:17113;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" strokecolor="#4579b8 [3044]" strokeweight="1.5pt">
                    <v:textbox inset="5.85pt,.7pt,5.85pt,.7pt">
                      <w:txbxContent>
                        <w:p w14:paraId="1FA6CBAB" w14:textId="77777777" w:rsidR="00365BD7" w:rsidRPr="003723EC" w:rsidRDefault="00365BD7" w:rsidP="00365BD7">
                          <w:pPr>
                            <w:rPr>
                              <w:rFonts w:hAnsi="HG丸ｺﾞｼｯｸM-PRO"/>
                              <w:sz w:val="18"/>
                              <w:szCs w:val="18"/>
                              <w:vertAlign w:val="superscript"/>
                            </w:rPr>
                          </w:pPr>
                          <w:r w:rsidRPr="003723EC">
                            <w:rPr>
                              <w:rFonts w:hAnsi="HG丸ｺﾞｼｯｸM-PRO" w:hint="eastAsia"/>
                              <w:spacing w:val="-8"/>
                              <w:sz w:val="18"/>
                              <w:szCs w:val="18"/>
                            </w:rPr>
                            <w:t>異常の有無</w:t>
                          </w:r>
                          <w:r w:rsidRPr="003723EC">
                            <w:rPr>
                              <w:rFonts w:hAnsi="HG丸ｺﾞｼｯｸM-PRO" w:hint="eastAsia"/>
                              <w:spacing w:val="-8"/>
                              <w:sz w:val="18"/>
                              <w:szCs w:val="18"/>
                              <w:vertAlign w:val="superscript"/>
                            </w:rPr>
                            <w:t>※</w:t>
                          </w:r>
                          <w:r>
                            <w:rPr>
                              <w:rFonts w:hAnsi="HG丸ｺﾞｼｯｸM-PRO" w:hint="eastAsia"/>
                              <w:sz w:val="18"/>
                              <w:szCs w:val="18"/>
                              <w:vertAlign w:val="superscript"/>
                            </w:rPr>
                            <w:t>１111</w:t>
                          </w:r>
                        </w:p>
                      </w:txbxContent>
                    </v:textbox>
                  </v:shape>
                  <v:group id="グループ化 278" o:spid="_x0000_s1548" style="position:absolute;left:21146;top:14986;width:17468;height:4972" coordorigin="-316,-118" coordsize="17467,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">
                    <v:shape id="AutoShape 7" o:spid="_x0000_s1549" type="#_x0000_t4" style="position:absolute;top:-118;width:17151;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" strokecolor="#4579b8 [3044]" strokeweight="1.5pt">
                      <v:textbox inset="5.85pt,.7pt,5.85pt,.7pt">
                        <w:txbxContent>
                          <w:p w14:paraId="1F3E3AD4" w14:textId="77777777" w:rsidR="00365BD7" w:rsidRPr="003361E3" w:rsidRDefault="00365BD7" w:rsidP="00365BD7">
                            <w:pPr>
                              <w:rPr>
                                <w:rFonts w:hAnsi="HG丸ｺﾞｼｯｸM-PRO"/>
                                <w:sz w:val="19"/>
                                <w:szCs w:val="19"/>
                              </w:rPr>
                            </w:pPr>
                          </w:p>
                        </w:txbxContent>
                      </v:textbox>
                    </v:shape>
                    <v:rect id="Rectangle 8" o:spid="_x0000_s1550" style="position:absolute;left:-316;top:756;width:17041;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" filled="f" stroked="f" strokecolor="#4579b8 [3044]">
                      <v:textbox inset="5.85pt,.7pt,5.85pt,.7pt">
                        <w:txbxContent>
                          <w:p w14:paraId="55349961"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危険性</w:t>
                            </w:r>
                            <w:r w:rsidRPr="00443247">
                              <w:rPr>
                                <w:rFonts w:hAnsi="HG丸ｺﾞｼｯｸM-PRO" w:hint="eastAsia"/>
                                <w:sz w:val="18"/>
                                <w:szCs w:val="18"/>
                              </w:rPr>
                              <w:t>の判断</w:t>
                            </w:r>
                          </w:p>
                          <w:p w14:paraId="5DED1213" w14:textId="77777777" w:rsidR="00365BD7" w:rsidRPr="0005375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や診断評価</w:t>
                            </w:r>
                          </w:p>
                        </w:txbxContent>
                      </v:textbox>
                    </v:rect>
                  </v:group>
                  <v:roundrect id="AutoShape 405" o:spid="_x0000_s1551" style="position:absolute;top:7493;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" strokecolor="#4579b8 [3044]" strokeweight="1.5pt">
                    <v:textbox inset="5.85pt,.7pt,5.85pt,.7pt">
                      <w:txbxContent>
                        <w:p w14:paraId="7C67A0A2"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v:textbox>
                  </v:roundrect>
                  <v:shape id="AutoShape 406" o:spid="_x0000_s1552" type="#_x0000_t32" style="position:absolute;left:30099;top:3302;width:0;height:35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" strokecolor="#4579b8 [3044]" strokeweight="1.5pt">
                    <v:stroke endarrow="open"/>
                  </v:shape>
                  <v:shape id="直線矢印コネクタ 283" o:spid="_x0000_s1553" type="#_x0000_t32" style="position:absolute;left:15621;top:3555;width:0;height:1113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" strokecolor="#4579b8 [3044]" strokeweight="1.5pt">
                    <v:stroke endarrow="open"/>
                  </v:shape>
                  <v:shape id="直線矢印コネクタ 284" o:spid="_x0000_s1554" type="#_x0000_t32" style="position:absolute;left:30099;top:11557;width:0;height:3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" strokecolor="#4579b8 [3044]" strokeweight="1.5pt">
                    <v:stroke endarrow="open"/>
                  </v:shape>
                  <v:rect id="Rectangle 8" o:spid="_x0000_s1555" style="position:absolute;left:13335;top:6985;width:640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" filled="f" stroked="f" strokecolor="#4579b8 [3044]">
                    <v:textbox inset="5.85pt,.7pt,5.85pt,.7pt">
                      <w:txbxContent>
                        <w:p w14:paraId="0F1ED025"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異常なし</w:t>
                          </w:r>
                        </w:p>
                      </w:txbxContent>
                    </v:textbox>
                  </v:rect>
                  <v:rect id="Rectangle 8" o:spid="_x0000_s1556" style="position:absolute;left:30480;top:12065;width:640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" filled="f" stroked="f" strokecolor="#4579b8 [3044]">
                    <v:textbox inset="5.85pt,.7pt,5.85pt,.7pt">
                      <w:txbxContent>
                        <w:p w14:paraId="775261AF"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異常あり</w:t>
                          </w:r>
                        </w:p>
                      </w:txbxContent>
                    </v:textbox>
                  </v:rect>
                </v:group>
                <v:group id="グループ化 338" o:spid="_x0000_s1557" style="position:absolute;left:1473;top:48647;width:47345;height:20491" coordsize="47345,20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group id="グループ化 349" o:spid="_x0000_s1558" style="position:absolute;left:30194;top:10668;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AutoShape 14" o:spid="_x0000_s1559"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" strokecolor="#4579b8 [3044]" strokeweight="1.5pt">
                      <v:textbox inset="5.85pt,.7pt,5.85pt,.7pt">
                        <w:txbxContent>
                          <w:p w14:paraId="28E3FC38" w14:textId="77777777" w:rsidR="00365BD7" w:rsidRPr="003361E3" w:rsidRDefault="00365BD7" w:rsidP="00365BD7">
                            <w:pPr>
                              <w:rPr>
                                <w:rFonts w:hAnsi="HG丸ｺﾞｼｯｸM-PRO"/>
                                <w:sz w:val="19"/>
                                <w:szCs w:val="19"/>
                              </w:rPr>
                            </w:pPr>
                          </w:p>
                        </w:txbxContent>
                      </v:textbox>
                    </v:shape>
                    <v:rect id="Rectangle 322" o:spid="_x0000_s1560" style="position:absolute;left:3683;top:1270;width:1021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" filled="f" stroked="f" strokecolor="#4579b8 [3044]">
                      <v:textbox inset="5.85pt,.7pt,5.85pt,.7pt">
                        <w:txbxContent>
                          <w:p w14:paraId="07DE6C54" w14:textId="77777777" w:rsidR="00365BD7" w:rsidRPr="000E1179"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軽易な修繕</w:t>
                            </w:r>
                            <w:r>
                              <w:rPr>
                                <w:rFonts w:hAnsi="HG丸ｺﾞｼｯｸM-PRO" w:hint="eastAsia"/>
                                <w:sz w:val="18"/>
                                <w:szCs w:val="18"/>
                                <w:vertAlign w:val="superscript"/>
                              </w:rPr>
                              <w:t>※5</w:t>
                            </w:r>
                          </w:p>
                        </w:txbxContent>
                      </v:textbox>
                    </v:rect>
                  </v:group>
                  <v:roundrect id="角丸四角形 356" o:spid="_x0000_s1561" style="position:absolute;top:1181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" strokecolor="#4579b8 [3044]" strokeweight="1.5pt">
                    <v:textbox inset="5.85pt,.7pt,5.85pt,.7pt">
                      <w:txbxContent>
                        <w:p w14:paraId="2D21013B" w14:textId="77777777" w:rsidR="00365BD7" w:rsidRPr="00443247" w:rsidRDefault="00365BD7" w:rsidP="00365BD7">
                          <w:pPr>
                            <w:jc w:val="center"/>
                            <w:rPr>
                              <w:rFonts w:hAnsi="HG丸ｺﾞｼｯｸM-PRO"/>
                              <w:sz w:val="18"/>
                              <w:szCs w:val="18"/>
                            </w:rPr>
                          </w:pPr>
                          <w:r>
                            <w:rPr>
                              <w:rFonts w:hAnsi="HG丸ｺﾞｼｯｸM-PRO" w:hint="eastAsia"/>
                              <w:sz w:val="18"/>
                              <w:szCs w:val="18"/>
                            </w:rPr>
                            <w:t>修繕等の実施</w:t>
                          </w:r>
                        </w:p>
                      </w:txbxContent>
                    </v:textbox>
                  </v:roundrect>
                  <v:group id="グループ化 357" o:spid="_x0000_s1562" style="position:absolute;left:14382;top:11715;width:12110;height:3588" coordsize="12109,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roundrect id="角丸四角形 358" o:spid="_x0000_s1563" style="position:absolute;left:1068;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" strokecolor="#4579b8 [3044]" strokeweight="1.5pt">
                      <v:textbox inset="5.85pt,.7pt,5.85pt,.7pt">
                        <w:txbxContent>
                          <w:p w14:paraId="31B81536" w14:textId="77777777" w:rsidR="00365BD7" w:rsidRPr="00443247" w:rsidRDefault="00365BD7" w:rsidP="00365BD7">
                            <w:pPr>
                              <w:jc w:val="center"/>
                              <w:rPr>
                                <w:rFonts w:hAnsi="HG丸ｺﾞｼｯｸM-PRO"/>
                                <w:sz w:val="18"/>
                                <w:szCs w:val="18"/>
                              </w:rPr>
                            </w:pPr>
                          </w:p>
                        </w:txbxContent>
                      </v:textbox>
                    </v:roundrect>
                    <v:rect id="Rectangle 8" o:spid="_x0000_s1564" style="position:absolute;width:1210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" filled="f" stroked="f" strokecolor="#4579b8 [3044]">
                      <v:textbox inset="5.85pt,.7pt,5.85pt,.7pt">
                        <w:txbxContent>
                          <w:p w14:paraId="293EA78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修繕方法等の検討</w:t>
                            </w:r>
                          </w:p>
                          <w:p w14:paraId="63AE2A94"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作業方針の決定</w:t>
                            </w:r>
                            <w:r w:rsidRPr="00443247">
                              <w:rPr>
                                <w:rFonts w:hAnsi="HG丸ｺﾞｼｯｸM-PRO" w:hint="eastAsia"/>
                                <w:sz w:val="18"/>
                                <w:szCs w:val="18"/>
                              </w:rPr>
                              <w:t>）</w:t>
                            </w:r>
                          </w:p>
                        </w:txbxContent>
                      </v:textbox>
                    </v:rect>
                  </v:group>
                  <v:shape id="直線矢印コネクタ 366" o:spid="_x0000_s1565" type="#_x0000_t32" style="position:absolute;left:12668;top:10667;width:0;height:53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" strokecolor="#4579b8 [3044]" strokeweight="1.5pt">
                    <v:stroke endarrow="open"/>
                  </v:shape>
                  <v:shape id="直線矢印コネクタ 371" o:spid="_x0000_s1566" type="#_x0000_t32" style="position:absolute;left:4667;top:3333;width:0;height:8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" strokecolor="#4579b8 [3044]" strokeweight="1.5pt">
                    <v:stroke startarrow="open"/>
                  </v:shape>
                  <v:group id="グループ化 325" o:spid="_x0000_s1567" style="position:absolute;left:25527;top:11239;width:5111;height:2254" coordsize="51117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直線矢印コネクタ 365" o:spid="_x0000_s1568" type="#_x0000_t32" style="position:absolute;left:228600;top:-38100;width:0;height:45720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" strokecolor="#4579b8 [3044]" strokeweight="1.5pt">
                      <v:stroke endarrow="open"/>
                    </v:shape>
                    <v:rect id="Rectangle 8" o:spid="_x0000_s1569" style="position:absolute;left:123825;width:387350;height:225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" filled="f" stroked="f" strokecolor="#4579b8 [3044]">
                      <v:textbox inset="5.85pt,.7pt,5.85pt,.7pt">
                        <w:txbxContent>
                          <w:p w14:paraId="5B35139F"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はい</w:t>
                            </w:r>
                          </w:p>
                        </w:txbxContent>
                      </v:textbox>
                    </v:rect>
                  </v:group>
                  <v:group id="グループ化 335" o:spid="_x0000_s1570" style="position:absolute;left:29813;top:15621;width:14814;height:5238" coordsize="1481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group id="グループ化 367" o:spid="_x0000_s1571" style="position:absolute;width:9144;height:5238" coordsize="914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直線矢印コネクタ 368" o:spid="_x0000_s1572" type="#_x0000_t32" style="position:absolute;left:9017;width:0;height:24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" strokecolor="#4579b8 [3044]" strokeweight="1.5pt"/>
                      <v:shape id="直線矢印コネクタ 369" o:spid="_x0000_s1573" type="#_x0000_t32" style="position:absolute;left:4572;top:-2032;width:0;height:914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" strokecolor="#4579b8 [3044]" strokeweight="1.5pt"/>
                      <v:shape id="直線矢印コネクタ 370" o:spid="_x0000_s1574" type="#_x0000_t32" style="position:absolute;left:127;top:2540;width:0;height:26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" strokecolor="#4579b8 [3044]" strokeweight="1.5pt">
                        <v:stroke endarrow="open"/>
                      </v:shape>
                    </v:group>
                    <v:rect id="Rectangle 8" o:spid="_x0000_s1575" style="position:absolute;left:9810;width:500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" filled="f" stroked="f" strokecolor="#4579b8 [3044]">
                      <v:textbox inset="5.85pt,.7pt,5.85pt,.7pt">
                        <w:txbxContent>
                          <w:p w14:paraId="654FE1A7"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いいえ</w:t>
                            </w:r>
                          </w:p>
                        </w:txbxContent>
                      </v:textbox>
                    </v:rect>
                  </v:group>
                  <v:group id="グループ化 380" o:spid="_x0000_s1576" style="position:absolute;width:10140;height:3308" coordsize="10140,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577" type="#_x0000_t112" style="position:absolute;width:1014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" fillcolor="white [3212]" strokecolor="#457ab9" strokeweight="1.5pt">
                      <v:textbox>
                        <w:txbxContent>
                          <w:p w14:paraId="7F894142" w14:textId="77777777" w:rsidR="00365BD7" w:rsidRPr="00BC0489" w:rsidRDefault="00365BD7" w:rsidP="00365BD7">
                            <w:pPr>
                              <w:jc w:val="center"/>
                              <w:rPr>
                                <w:rFonts w:hAnsi="HG丸ｺﾞｼｯｸM-PRO"/>
                                <w:color w:val="000000" w:themeColor="text1"/>
                                <w:sz w:val="18"/>
                                <w:szCs w:val="18"/>
                              </w:rPr>
                            </w:pPr>
                          </w:p>
                        </w:txbxContent>
                      </v:textbox>
                    </v:shape>
                    <v:rect id="Rectangle 8" o:spid="_x0000_s1578" style="position:absolute;left:712;top:593;width:854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" filled="f" stroked="f" strokecolor="#4579b8 [3044]">
                      <v:textbox inset="5.85pt,.7pt,5.85pt,.7pt">
                        <w:txbxContent>
                          <w:p w14:paraId="508761A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v:textbox>
                    </v:rect>
                  </v:group>
                </v:group>
                <v:group id="グループ化 136" o:spid="_x0000_s1579" style="position:absolute;left:1930;top:63601;width:34779;height:20561" coordsize="34778,20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group id="グループ化 386" o:spid="_x0000_s1580" style="position:absolute;top:10001;width:34778;height:10928" coordsize="34778,1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直線矢印コネクタ 60" o:spid="_x0000_s1581" type="#_x0000_t32" style="position:absolute;left:29591;width:0;height:73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" strokecolor="#4579b8 [3044]" strokeweight="1.5pt"/>
                    <v:roundrect id="角丸四角形 328" o:spid="_x0000_s1582" style="position:absolute;left:24638;top:7493;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" strokecolor="#4579b8 [3044]" strokeweight="1.5pt">
                      <v:textbox inset="5.85pt,.7pt,5.85pt,.7pt">
                        <w:txbxContent>
                          <w:p w14:paraId="35D99D47" w14:textId="77777777" w:rsidR="00365BD7" w:rsidRPr="00380B29" w:rsidRDefault="00365BD7" w:rsidP="00365BD7">
                            <w:pPr>
                              <w:jc w:val="center"/>
                              <w:rPr>
                                <w:rFonts w:hAnsi="HG丸ｺﾞｼｯｸM-PRO"/>
                                <w:sz w:val="18"/>
                                <w:szCs w:val="18"/>
                                <w:vertAlign w:val="superscript"/>
                              </w:rPr>
                            </w:pPr>
                            <w:r>
                              <w:rPr>
                                <w:rFonts w:hAnsi="HG丸ｺﾞｼｯｸM-PRO" w:hint="eastAsia"/>
                                <w:sz w:val="18"/>
                                <w:szCs w:val="18"/>
                              </w:rPr>
                              <w:t>改修・更新等</w:t>
                            </w:r>
                          </w:p>
                        </w:txbxContent>
                      </v:textbox>
                    </v:roundrect>
                    <v:shape id="直線矢印コネクタ 329" o:spid="_x0000_s1583" type="#_x0000_t32" style="position:absolute;left:17335;top:1587;width:0;height:145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" strokecolor="#4579b8 [3044]" strokeweight="1.5pt">
                      <v:stroke endarrow="open"/>
                    </v:shape>
                    <v:group id="グループ化 332" o:spid="_x0000_s1584" style="position:absolute;top:7620;width:10140;height:3308" coordsize="10140,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フローチャート : 定義済み処理 333" o:spid="_x0000_s1585" type="#_x0000_t112" style="position:absolute;width:1014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" fillcolor="white [3212]" strokecolor="#457ab9" strokeweight="1.5pt">
                        <v:textbox>
                          <w:txbxContent>
                            <w:p w14:paraId="035702A6" w14:textId="77777777" w:rsidR="00365BD7" w:rsidRPr="00BC0489" w:rsidRDefault="00365BD7" w:rsidP="00365BD7">
                              <w:pPr>
                                <w:jc w:val="center"/>
                                <w:rPr>
                                  <w:rFonts w:hAnsi="HG丸ｺﾞｼｯｸM-PRO"/>
                                  <w:color w:val="000000" w:themeColor="text1"/>
                                  <w:sz w:val="18"/>
                                  <w:szCs w:val="18"/>
                                </w:rPr>
                              </w:pPr>
                            </w:p>
                          </w:txbxContent>
                        </v:textbox>
                      </v:shape>
                      <v:rect id="Rectangle 8" o:spid="_x0000_s1586" style="position:absolute;left:712;top:712;width:854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" filled="f" stroked="f" strokecolor="#4579b8 [3044]">
                        <v:textbox inset="5.85pt,.7pt,5.85pt,.7pt">
                          <w:txbxContent>
                            <w:p w14:paraId="6414D2D8"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v:textbox>
                      </v:rect>
                    </v:group>
                    <v:rect id="正方形/長方形 342" o:spid="_x0000_s1587" style="position:absolute;left:4445;top:889;width:18611;height:5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" filled="f" strokecolor="blue" strokeweight="2.75pt">
                      <v:stroke linestyle="thinThin"/>
                      <v:textbox>
                        <w:txbxContent>
                          <w:p w14:paraId="5746682C" w14:textId="77777777" w:rsidR="00365BD7" w:rsidRPr="00001AE5" w:rsidRDefault="00365BD7" w:rsidP="00365BD7">
                            <w:pPr>
                              <w:spacing w:line="200" w:lineRule="exact"/>
                              <w:jc w:val="left"/>
                              <w:rPr>
                                <w:rFonts w:hAnsi="HG丸ｺﾞｼｯｸM-PRO"/>
                                <w:color w:val="FFFFFF" w:themeColor="background1"/>
                                <w:sz w:val="18"/>
                                <w:szCs w:val="18"/>
                              </w:rPr>
                            </w:pPr>
                            <w:r w:rsidRPr="00001AE5">
                              <w:rPr>
                                <w:rFonts w:hAnsi="HG丸ｺﾞｼｯｸM-PRO" w:hint="eastAsia"/>
                                <w:color w:val="FFFFFF" w:themeColor="background1"/>
                                <w:sz w:val="18"/>
                                <w:szCs w:val="18"/>
                              </w:rPr>
                              <w:t>修繕費の範囲内を超えるなど指定管理者では対応困難な</w:t>
                            </w:r>
                            <w:r>
                              <w:rPr>
                                <w:rFonts w:hAnsi="HG丸ｺﾞｼｯｸM-PRO" w:hint="eastAsia"/>
                                <w:color w:val="FFFFFF" w:themeColor="background1"/>
                                <w:sz w:val="18"/>
                                <w:szCs w:val="18"/>
                              </w:rPr>
                              <w:t>修繕等又は施設全体の</w:t>
                            </w:r>
                            <w:r w:rsidRPr="00001AE5">
                              <w:rPr>
                                <w:rFonts w:hAnsi="HG丸ｺﾞｼｯｸM-PRO" w:hint="eastAsia"/>
                                <w:color w:val="FFFFFF" w:themeColor="background1"/>
                                <w:sz w:val="18"/>
                                <w:szCs w:val="18"/>
                              </w:rPr>
                              <w:t>改修等が必要</w:t>
                            </w:r>
                          </w:p>
                        </w:txbxContent>
                      </v:textbox>
                    </v:rect>
                    <v:shape id="直線矢印コネクタ 343" o:spid="_x0000_s1588" type="#_x0000_t32" style="position:absolute;left:26289;top:-1398;width:0;height:641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" strokecolor="blue" strokeweight="2.75pt">
                      <v:stroke startarrow="oval" linestyle="thinThin"/>
                    </v:shape>
                  </v:group>
                  <v:group id="グループ化 345" o:spid="_x0000_s1589" style="position:absolute;left:23526;top:5715;width:10967;height:4298" coordsize="10972,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type id="_x0000_t121" coordsize="21600,21600" o:spt="121" path="m4321,l21600,r,21600l,21600,,4338xe">
                      <v:stroke joinstyle="miter"/>
                      <v:path gradientshapeok="t" o:connecttype="rect" textboxrect="0,4321,21600,21600"/>
                    </v:shapetype>
                    <v:shape id="フローチャート : カード 346" o:spid="_x0000_s1590" type="#_x0000_t121" style="position:absolute;width:10972;height: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" fillcolor="white [3212]" strokecolor="#457ab9" strokeweight="2pt">
                      <v:textbox>
                        <w:txbxContent>
                          <w:p w14:paraId="70CC7A63" w14:textId="77777777" w:rsidR="00365BD7" w:rsidRPr="00BC0489" w:rsidRDefault="00365BD7" w:rsidP="00365BD7">
                            <w:pPr>
                              <w:rPr>
                                <w:color w:val="000000" w:themeColor="text1"/>
                              </w:rPr>
                            </w:pPr>
                          </w:p>
                        </w:txbxContent>
                      </v:textbox>
                    </v:shape>
                    <v:rect id="Rectangle 8" o:spid="_x0000_s1591" style="position:absolute;left:593;top:356;width:10211;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" filled="f" stroked="f" strokecolor="#4579b8 [3044]">
                      <v:textbox inset="5.85pt,.7pt,5.85pt,.7pt">
                        <w:txbxContent>
                          <w:p w14:paraId="1EAF381E"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対応について</w:t>
                            </w:r>
                          </w:p>
                          <w:p w14:paraId="43089769"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大阪府と協議</w:t>
                            </w:r>
                          </w:p>
                        </w:txbxContent>
                      </v:textbox>
                    </v:rect>
                  </v:group>
                  <v:group id="グループ化 340" o:spid="_x0000_s1592" style="position:absolute;left:4095;width:19584;height:8114" coordsize="19583,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直線矢印コネクタ 352" o:spid="_x0000_s1593" type="#_x0000_t32" style="position:absolute;left:9811;top:-1811;width:0;height:1954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" strokecolor="#4579b8 [3044]" strokeweight="1.5pt"/>
                    <v:shape id="直線矢印コネクタ 353" o:spid="_x0000_s1594" type="#_x0000_t32" style="position:absolute;width:0;height:8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" strokecolor="#4579b8 [3044]" strokeweight="1.5pt">
                      <v:stroke startarrow="open"/>
                    </v:shape>
                    <v:group id="グループ化 383" o:spid="_x0000_s1595" style="position:absolute;left:1238;top:1524;width:17190;height:6579" coordsize="17190,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rect id="正方形/長方形 384" o:spid="_x0000_s1596" style="position:absolute;width:17190;height:5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" filled="f" strokecolor="blue" strokeweight="2.75pt">
                        <v:stroke linestyle="thinThin"/>
                        <v:textbox>
                          <w:txbxContent>
                            <w:p w14:paraId="572E0B39" w14:textId="77777777" w:rsidR="00365BD7" w:rsidRPr="00001AE5" w:rsidRDefault="00365BD7" w:rsidP="00365BD7">
                              <w:pPr>
                                <w:spacing w:line="200" w:lineRule="exact"/>
                                <w:jc w:val="left"/>
                                <w:rPr>
                                  <w:color w:val="000000" w:themeColor="text1"/>
                                  <w:spacing w:val="-2"/>
                                  <w:sz w:val="18"/>
                                  <w:szCs w:val="18"/>
                                </w:rPr>
                              </w:pPr>
                              <w:r w:rsidRPr="00001AE5">
                                <w:rPr>
                                  <w:rFonts w:hAnsi="HG丸ｺﾞｼｯｸM-PRO" w:hint="eastAsia"/>
                                  <w:color w:val="000000" w:themeColor="text1"/>
                                  <w:spacing w:val="-2"/>
                                  <w:sz w:val="18"/>
                                  <w:szCs w:val="18"/>
                                </w:rPr>
                                <w:t>修繕費の範囲内で対応可能又は指定管理</w:t>
                              </w:r>
                              <w:r>
                                <w:rPr>
                                  <w:rFonts w:hAnsi="HG丸ｺﾞｼｯｸM-PRO" w:hint="eastAsia"/>
                                  <w:color w:val="000000" w:themeColor="text1"/>
                                  <w:spacing w:val="-2"/>
                                  <w:sz w:val="18"/>
                                  <w:szCs w:val="18"/>
                                </w:rPr>
                                <w:t>者</w:t>
                              </w:r>
                              <w:r w:rsidRPr="00001AE5">
                                <w:rPr>
                                  <w:rFonts w:hAnsi="HG丸ｺﾞｼｯｸM-PRO" w:hint="eastAsia"/>
                                  <w:color w:val="000000" w:themeColor="text1"/>
                                  <w:spacing w:val="-2"/>
                                  <w:sz w:val="18"/>
                                  <w:szCs w:val="18"/>
                                </w:rPr>
                                <w:t>のマネジメント等により対応可能な修繕</w:t>
                              </w:r>
                              <w:r>
                                <w:rPr>
                                  <w:rFonts w:hAnsi="HG丸ｺﾞｼｯｸM-PRO" w:hint="eastAsia"/>
                                  <w:color w:val="000000" w:themeColor="text1"/>
                                  <w:spacing w:val="-2"/>
                                  <w:sz w:val="18"/>
                                  <w:szCs w:val="18"/>
                                </w:rPr>
                                <w:t>等</w:t>
                              </w:r>
                            </w:p>
                          </w:txbxContent>
                        </v:textbox>
                      </v:rect>
                      <v:shape id="直線矢印コネクタ 385" o:spid="_x0000_s1597" type="#_x0000_t32" style="position:absolute;left:8128;top:5334;width:0;height:1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" strokecolor="blue" strokeweight="2.75pt">
                        <v:stroke endarrow="oval" linestyle="thinThin"/>
                      </v:shape>
                    </v:group>
                  </v:group>
                </v:group>
                <v:group id="グループ化 264" o:spid="_x0000_s1598" style="position:absolute;left:1473;top:17526;width:47250;height:15551" coordsize="47250,15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">
                  <v:roundrect id="角丸四角形 290" o:spid="_x0000_s1599" style="position:absolute;top:1181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" strokecolor="#4579b8 [3044]" strokeweight="1.5pt">
                    <v:textbox inset="5.85pt,.7pt,5.85pt,.7pt">
                      <w:txbxContent>
                        <w:p w14:paraId="474C4947"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v:textbox>
                  </v:roundrect>
                  <v:roundrect id="角丸四角形 291" o:spid="_x0000_s1600" style="position:absolute;left:15525;top:11620;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" strokecolor="#4579b8 [3044]" strokeweight="1.5pt">
                    <v:textbox inset="5.85pt,.7pt,5.85pt,.7pt">
                      <w:txbxContent>
                        <w:p w14:paraId="3411267F"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対応措置</w:t>
                          </w:r>
                        </w:p>
                      </w:txbxContent>
                    </v:textbox>
                  </v:roundrect>
                  <v:group id="グループ化 292" o:spid="_x0000_s1601" style="position:absolute;left:30099;top:10858;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">
                    <v:shape id="AutoShape 14" o:spid="_x0000_s1602"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" strokecolor="#4579b8 [3044]" strokeweight="1.5pt">
                      <v:textbox inset="5.85pt,.7pt,5.85pt,.7pt">
                        <w:txbxContent>
                          <w:p w14:paraId="15AEFBA0" w14:textId="77777777" w:rsidR="00365BD7" w:rsidRPr="003361E3" w:rsidRDefault="00365BD7" w:rsidP="00365BD7">
                            <w:pPr>
                              <w:rPr>
                                <w:rFonts w:hAnsi="HG丸ｺﾞｼｯｸM-PRO"/>
                                <w:sz w:val="19"/>
                                <w:szCs w:val="19"/>
                              </w:rPr>
                            </w:pPr>
                          </w:p>
                        </w:txbxContent>
                      </v:textbox>
                    </v:shape>
                    <v:rect id="Rectangle 384" o:spid="_x0000_s1603" style="position:absolute;left:4275;top:950;width:8928;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" filled="f" stroked="f" strokecolor="#4579b8 [3044]">
                      <v:textbox inset="5.85pt,.7pt,5.85pt,.7pt">
                        <w:txbxContent>
                          <w:p w14:paraId="6463AB47" w14:textId="77777777" w:rsidR="00365BD7" w:rsidRPr="00770B07" w:rsidRDefault="00365BD7" w:rsidP="00365BD7">
                            <w:pPr>
                              <w:spacing w:line="240" w:lineRule="exact"/>
                              <w:jc w:val="left"/>
                              <w:rPr>
                                <w:rFonts w:hAnsi="HG丸ｺﾞｼｯｸM-PRO"/>
                                <w:sz w:val="18"/>
                                <w:szCs w:val="18"/>
                              </w:rPr>
                            </w:pPr>
                            <w:r w:rsidRPr="00770B07">
                              <w:rPr>
                                <w:rFonts w:hAnsi="HG丸ｺﾞｼｯｸM-PRO" w:hint="eastAsia"/>
                                <w:sz w:val="18"/>
                                <w:szCs w:val="18"/>
                              </w:rPr>
                              <w:t>点検時に対応</w:t>
                            </w:r>
                          </w:p>
                          <w:p w14:paraId="5EAEB881" w14:textId="77777777" w:rsidR="00365BD7" w:rsidRPr="005C2357" w:rsidRDefault="00365BD7" w:rsidP="00365BD7">
                            <w:pPr>
                              <w:spacing w:line="240" w:lineRule="exact"/>
                              <w:jc w:val="left"/>
                              <w:rPr>
                                <w:rFonts w:hAnsi="HG丸ｺﾞｼｯｸM-PRO"/>
                                <w:sz w:val="16"/>
                                <w:szCs w:val="16"/>
                              </w:rPr>
                            </w:pPr>
                            <w:r w:rsidRPr="00770B07">
                              <w:rPr>
                                <w:rFonts w:hAnsi="HG丸ｺﾞｼｯｸM-PRO" w:hint="eastAsia"/>
                                <w:sz w:val="18"/>
                                <w:szCs w:val="18"/>
                              </w:rPr>
                              <w:t>可能なもの</w:t>
                            </w:r>
                          </w:p>
                        </w:txbxContent>
                      </v:textbox>
                    </v:rect>
                  </v:group>
                  <v:shape id="直線矢印コネクタ 299" o:spid="_x0000_s1604" type="#_x0000_t32" style="position:absolute;left:27718;top:11143;width:0;height:443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" strokecolor="#4579b8 [3044]" strokeweight="1.5pt">
                    <v:stroke endarrow="open"/>
                  </v:shape>
                  <v:shape id="直線矢印コネクタ 300" o:spid="_x0000_s1605" type="#_x0000_t32" style="position:absolute;left:12858;top:10858;width:0;height:53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" strokecolor="#4579b8 [3044]" strokeweight="1.5pt">
                    <v:stroke endarrow="open"/>
                  </v:shape>
                  <v:rect id="Rectangle 8" o:spid="_x0000_s1606" style="position:absolute;left:11525;width:8312;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" filled="f" stroked="f" strokecolor="#4579b8 [3044]">
                    <v:textbox inset="5.85pt,.7pt,5.85pt,.7pt">
                      <w:txbxContent>
                        <w:p w14:paraId="5BC10165" w14:textId="77777777" w:rsidR="00365BD7" w:rsidRPr="00765B41" w:rsidRDefault="00365BD7" w:rsidP="00365BD7">
                          <w:pPr>
                            <w:spacing w:line="240" w:lineRule="exact"/>
                            <w:jc w:val="center"/>
                            <w:rPr>
                              <w:rFonts w:hAnsi="HG丸ｺﾞｼｯｸM-PRO"/>
                              <w:sz w:val="18"/>
                              <w:szCs w:val="18"/>
                              <w:vertAlign w:val="superscript"/>
                            </w:rPr>
                          </w:pPr>
                          <w:r w:rsidRPr="0094774B">
                            <w:rPr>
                              <w:rFonts w:hAnsi="HG丸ｺﾞｼｯｸM-PRO" w:hint="eastAsia"/>
                              <w:sz w:val="18"/>
                              <w:szCs w:val="18"/>
                            </w:rPr>
                            <w:t>経過観察</w:t>
                          </w:r>
                          <w:r>
                            <w:rPr>
                              <w:rFonts w:hAnsi="HG丸ｺﾞｼｯｸM-PRO" w:hint="eastAsia"/>
                              <w:sz w:val="18"/>
                              <w:szCs w:val="18"/>
                              <w:vertAlign w:val="superscript"/>
                            </w:rPr>
                            <w:t>※2</w:t>
                          </w:r>
                        </w:p>
                      </w:txbxContent>
                    </v:textbox>
                  </v:rect>
                  <v:group id="グループ化 260" o:spid="_x0000_s1607" style="position:absolute;left:38195;top:2000;width:6096;height:8953" coordsize="6096,8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">
                    <v:shape id="直線矢印コネクタ 298" o:spid="_x0000_s1608" type="#_x0000_t32" style="position:absolute;left:666;width:0;height:8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" strokecolor="#4579b8 [3044]" strokeweight="1.5pt">
                      <v:stroke endarrow="open"/>
                    </v:shape>
                    <v:rect id="Rectangle 8" o:spid="_x0000_s1609" style="position:absolute;top:3048;width:6096;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" filled="f" stroked="f" strokecolor="#4579b8 [3044]">
                      <v:textbox inset="5.85pt,.7pt,5.85pt,.7pt">
                        <w:txbxContent>
                          <w:p w14:paraId="64E33217"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要措置</w:t>
                            </w:r>
                          </w:p>
                        </w:txbxContent>
                      </v:textbox>
                    </v:rect>
                  </v:group>
                  <v:rect id="Rectangle 8" o:spid="_x0000_s1610" style="position:absolute;left:24860;top:11049;width:6415;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" filled="f" stroked="f" strokecolor="#4579b8 [3044]">
                    <v:textbox inset="5.85pt,.7pt,5.85pt,.7pt">
                      <w:txbxContent>
                        <w:p w14:paraId="1FC17DBB"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可能</w:t>
                          </w:r>
                        </w:p>
                      </w:txbxContent>
                    </v:textbox>
                  </v:rect>
                  <v:group id="グループ化 12" o:spid="_x0000_s1611" style="position:absolute;left:5238;top:2000;width:16553;height:9948" coordsize="16552,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">
                    <v:shape id="直線矢印コネクタ 295" o:spid="_x0000_s1612" type="#_x0000_t32" style="position:absolute;left:8276;top:-8276;width:0;height:1655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" strokecolor="#4579b8 [3044]" strokeweight="1.5pt"/>
                    <v:shape id="直線矢印コネクタ 5" o:spid="_x0000_s1613" type="#_x0000_t32" style="position:absolute;left:84;top:105;width:0;height:98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" strokecolor="#4579b8 [3044]" strokeweight="1.5pt">
                      <v:stroke endarrow="open"/>
                    </v:shape>
                  </v:group>
                </v:group>
                <v:group id="グループ化 339" o:spid="_x0000_s1614" style="position:absolute;left:16865;top:33077;width:43288;height:36868" coordsize="43287,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group id="グループ化 376" o:spid="_x0000_s1615" style="position:absolute;left:19621;top:24479;width:18662;height:13049" coordsize="18662,13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直線矢印コネクタ 377" o:spid="_x0000_s1616" type="#_x0000_t32" style="position:absolute;left:9331;top:3492;width:0;height:1866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" strokecolor="#4579b8 [3044]" strokeweight="1.5pt">
                      <v:stroke endarrow="open"/>
                    </v:shape>
                    <v:shape id="直線矢印コネクタ 378" o:spid="_x0000_s1617" type="#_x0000_t32" style="position:absolute;left:18538;width:0;height:129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" strokecolor="#4579b8 [3044]" strokeweight="1.5pt"/>
                    <v:rect id="Rectangle 8" o:spid="_x0000_s1618" style="position:absolute;left:3806;top:10795;width:14607;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" filled="f" stroked="f" strokecolor="#4579b8 [3044]">
                      <v:textbox inset="5.85pt,.7pt,5.85pt,.7pt">
                        <w:txbxContent>
                          <w:p w14:paraId="0FBFE5C0"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大阪府に点検結果を報告</w:t>
                            </w:r>
                          </w:p>
                        </w:txbxContent>
                      </v:textbox>
                    </v:rect>
                  </v:group>
                  <v:group id="グループ化 323" o:spid="_x0000_s1619" style="position:absolute;width:43287;height:26558" coordsize="43287,26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roundrect id="角丸四角形 306" o:spid="_x0000_s1620" style="position:absolute;top:7905;width:10140;height:33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" strokecolor="#4579b8 [3044]" strokeweight="1.5pt">
                      <v:textbox inset="5.85pt,.7pt,5.85pt,.7pt">
                        <w:txbxContent>
                          <w:p w14:paraId="0764F2E6" w14:textId="77777777" w:rsidR="00365BD7" w:rsidRPr="0051188B" w:rsidRDefault="00365BD7" w:rsidP="00365BD7">
                            <w:pPr>
                              <w:spacing w:line="200" w:lineRule="exact"/>
                              <w:jc w:val="center"/>
                              <w:rPr>
                                <w:rFonts w:hAnsi="HG丸ｺﾞｼｯｸM-PRO"/>
                                <w:color w:val="000000" w:themeColor="text1"/>
                                <w:sz w:val="18"/>
                                <w:szCs w:val="18"/>
                              </w:rPr>
                            </w:pPr>
                            <w:r w:rsidRPr="0051188B">
                              <w:rPr>
                                <w:rFonts w:hAnsi="HG丸ｺﾞｼｯｸM-PRO" w:hint="eastAsia"/>
                                <w:color w:val="000000" w:themeColor="text1"/>
                                <w:sz w:val="18"/>
                                <w:szCs w:val="18"/>
                              </w:rPr>
                              <w:t>応急措置</w:t>
                            </w:r>
                          </w:p>
                          <w:p w14:paraId="46C71B53" w14:textId="77777777" w:rsidR="00365BD7" w:rsidRPr="0051188B" w:rsidRDefault="00365BD7" w:rsidP="00365BD7">
                            <w:pPr>
                              <w:spacing w:line="200" w:lineRule="exact"/>
                              <w:jc w:val="center"/>
                              <w:rPr>
                                <w:rFonts w:hAnsi="HG丸ｺﾞｼｯｸM-PRO"/>
                                <w:color w:val="000000" w:themeColor="text1"/>
                                <w:spacing w:val="-14"/>
                                <w:sz w:val="16"/>
                                <w:szCs w:val="16"/>
                              </w:rPr>
                            </w:pPr>
                            <w:r w:rsidRPr="0051188B">
                              <w:rPr>
                                <w:rFonts w:hAnsi="HG丸ｺﾞｼｯｸM-PRO" w:hint="eastAsia"/>
                                <w:color w:val="000000" w:themeColor="text1"/>
                                <w:spacing w:val="-14"/>
                                <w:sz w:val="16"/>
                                <w:szCs w:val="16"/>
                              </w:rPr>
                              <w:t>（必要に応じて実施）</w:t>
                            </w:r>
                          </w:p>
                        </w:txbxContent>
                      </v:textbox>
                    </v:roundrect>
                    <v:group id="グループ化 307" o:spid="_x0000_s1621" style="position:absolute;left:14859;top:14763;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AutoShape 14" o:spid="_x0000_s1622"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" strokecolor="#4579b8 [3044]" strokeweight="1.5pt">
                        <v:textbox inset="5.85pt,.7pt,5.85pt,.7pt">
                          <w:txbxContent>
                            <w:p w14:paraId="6ABDB6F8" w14:textId="77777777" w:rsidR="00365BD7" w:rsidRPr="003361E3" w:rsidRDefault="00365BD7" w:rsidP="00365BD7">
                              <w:pPr>
                                <w:rPr>
                                  <w:rFonts w:hAnsi="HG丸ｺﾞｼｯｸM-PRO"/>
                                  <w:sz w:val="19"/>
                                  <w:szCs w:val="19"/>
                                </w:rPr>
                              </w:pPr>
                            </w:p>
                          </w:txbxContent>
                        </v:textbox>
                      </v:shape>
                      <v:rect id="Rectangle 350" o:spid="_x0000_s1623" style="position:absolute;left:2286;top:1634;width:12147;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" filled="f" stroked="f" strokecolor="#4579b8 [3044]">
                        <v:textbox inset="5.85pt,.7pt,5.85pt,.7pt">
                          <w:txbxContent>
                            <w:p w14:paraId="14195D3A" w14:textId="77777777" w:rsidR="00365BD7" w:rsidRPr="002B770D"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詳細点検の要否</w:t>
                              </w:r>
                              <w:r>
                                <w:rPr>
                                  <w:rFonts w:hAnsi="HG丸ｺﾞｼｯｸM-PRO" w:hint="eastAsia"/>
                                  <w:sz w:val="18"/>
                                  <w:szCs w:val="18"/>
                                  <w:vertAlign w:val="superscript"/>
                                </w:rPr>
                                <w:t>※4</w:t>
                              </w:r>
                            </w:p>
                          </w:txbxContent>
                        </v:textbox>
                      </v:rect>
                    </v:group>
                    <v:roundrect id="角丸四角形 310" o:spid="_x0000_s1624" style="position:absolute;top:1562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" strokecolor="#4579b8 [3044]" strokeweight="1.5pt">
                      <v:textbox inset="5.85pt,.7pt,5.85pt,.7pt">
                        <w:txbxContent>
                          <w:p w14:paraId="0651A301" w14:textId="77777777" w:rsidR="00365BD7" w:rsidRPr="00443247" w:rsidRDefault="00365BD7" w:rsidP="00365BD7">
                            <w:pPr>
                              <w:jc w:val="center"/>
                              <w:rPr>
                                <w:rFonts w:hAnsi="HG丸ｺﾞｼｯｸM-PRO"/>
                                <w:sz w:val="18"/>
                                <w:szCs w:val="18"/>
                              </w:rPr>
                            </w:pPr>
                            <w:r>
                              <w:rPr>
                                <w:rFonts w:hAnsi="HG丸ｺﾞｼｯｸM-PRO" w:hint="eastAsia"/>
                                <w:sz w:val="18"/>
                                <w:szCs w:val="18"/>
                              </w:rPr>
                              <w:t>一時使用</w:t>
                            </w:r>
                          </w:p>
                        </w:txbxContent>
                      </v:textbox>
                    </v:roundrect>
                    <v:group id="グループ化 311" o:spid="_x0000_s1625" style="position:absolute;left:17145;top:7905;width:12109;height:3588" coordsize="12109,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oundrect id="角丸四角形 312" o:spid="_x0000_s1626" style="position:absolute;left:1068;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" strokecolor="#4579b8 [3044]" strokeweight="1.5pt">
                        <v:textbox inset="5.85pt,.7pt,5.85pt,.7pt">
                          <w:txbxContent>
                            <w:p w14:paraId="31412579" w14:textId="77777777" w:rsidR="00365BD7" w:rsidRPr="00443247" w:rsidRDefault="00365BD7" w:rsidP="00365BD7">
                              <w:pPr>
                                <w:jc w:val="center"/>
                                <w:rPr>
                                  <w:rFonts w:hAnsi="HG丸ｺﾞｼｯｸM-PRO"/>
                                  <w:sz w:val="18"/>
                                  <w:szCs w:val="18"/>
                                </w:rPr>
                              </w:pPr>
                            </w:p>
                          </w:txbxContent>
                        </v:textbox>
                      </v:roundrect>
                      <v:rect id="Rectangle 8" o:spid="_x0000_s1627" style="position:absolute;width:1210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" filled="f" stroked="f" strokecolor="#4579b8 [3044]">
                        <v:textbox inset="5.85pt,.7pt,5.85pt,.7pt">
                          <w:txbxContent>
                            <w:p w14:paraId="6EDAB7A2" w14:textId="77777777" w:rsidR="00365BD7" w:rsidRPr="003723E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使用禁止措置</w:t>
                              </w:r>
                            </w:p>
                            <w:p w14:paraId="57C3A428"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全部又は一部</w:t>
                              </w:r>
                              <w:r w:rsidRPr="00443247">
                                <w:rPr>
                                  <w:rFonts w:hAnsi="HG丸ｺﾞｼｯｸM-PRO" w:hint="eastAsia"/>
                                  <w:sz w:val="18"/>
                                  <w:szCs w:val="18"/>
                                </w:rPr>
                                <w:t>）</w:t>
                              </w:r>
                            </w:p>
                          </w:txbxContent>
                        </v:textbox>
                      </v:rect>
                    </v:group>
                    <v:shape id="直線矢印コネクタ 318" o:spid="_x0000_s1628" type="#_x0000_t32" style="position:absolute;left:5429;top:11334;width:0;height:42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" strokecolor="#4579b8 [3044]" strokeweight="1.5pt">
                      <v:stroke endarrow="open"/>
                    </v:shape>
                    <v:shape id="直線矢印コネクタ 319" o:spid="_x0000_s1629" type="#_x0000_t32" style="position:absolute;left:23526;top:11334;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" strokecolor="#4579b8 [3044]" strokeweight="1.5pt">
                      <v:stroke endarrow="open"/>
                    </v:shape>
                    <v:group id="Group 357" o:spid="_x0000_s1630" style="position:absolute;left:5238;top:285;width:17133;height:7743" coordsize="17132,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グループ化 258" o:spid="_x0000_s1631" style="position:absolute;top:3524;width:17132;height:4218" coordsize="17132,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直線矢印コネクタ 316" o:spid="_x0000_s1632" type="#_x0000_t32" style="position:absolute;left:8566;top:-8566;width:0;height:1713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" strokecolor="#4579b8 [3044]" strokeweight="1.5pt"/>
                        <v:shape id="直線矢印コネクタ 317" o:spid="_x0000_s1633" type="#_x0000_t32" style="position:absolute;left:88;top:6;width:0;height:42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" strokecolor="#4579b8 [3044]" strokeweight="1.5pt">
                          <v:stroke endarrow="open"/>
                        </v:shape>
                      </v:group>
                      <v:rect id="Rectangle 8" o:spid="_x0000_s1634" style="position:absolute;left:5524;width:765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" filled="f" stroked="f" strokecolor="#4579b8 [3044]">
                        <v:textbox inset="5.85pt,.7pt,5.85pt,.7pt">
                          <w:txbxContent>
                            <w:p w14:paraId="737F357D"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7233F4F8" w14:textId="77777777" w:rsidR="00365BD7" w:rsidRPr="0094774B" w:rsidRDefault="00365BD7" w:rsidP="00365BD7">
                              <w:pPr>
                                <w:spacing w:line="240" w:lineRule="exact"/>
                                <w:jc w:val="left"/>
                                <w:rPr>
                                  <w:rFonts w:hAnsi="HG丸ｺﾞｼｯｸM-PRO"/>
                                  <w:sz w:val="18"/>
                                  <w:szCs w:val="18"/>
                                </w:rPr>
                              </w:pPr>
                              <w:r>
                                <w:rPr>
                                  <w:rFonts w:hAnsi="HG丸ｺﾞｼｯｸM-PRO" w:hint="eastAsia"/>
                                  <w:sz w:val="18"/>
                                  <w:szCs w:val="18"/>
                                </w:rPr>
                                <w:t>問題ない</w:t>
                              </w:r>
                            </w:p>
                          </w:txbxContent>
                        </v:textbox>
                      </v:rect>
                    </v:group>
                    <v:group id="グループ化 33" o:spid="_x0000_s1635" style="position:absolute;left:22479;width:9550;height:7854" coordsize="9550,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group id="グループ化 265" o:spid="_x0000_s1636" style="position:absolute;width:1714;height:7854" coordsize="1714,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ひし形 305" o:spid="_x0000_s1637" type="#_x0000_t4" style="position:absolute;top:3143;width:1714;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" fillcolor="#0070c0" strokecolor="#4579b8 [3044]" strokeweight="1.5pt">
                          <o:lock v:ext="edit" aspectratio="t"/>
                          <v:textbox inset="5.85pt,.7pt,5.85pt,.7pt">
                            <w:txbxContent>
                              <w:p w14:paraId="7C3D7C3D" w14:textId="77777777" w:rsidR="00365BD7" w:rsidRPr="003361E3" w:rsidRDefault="00365BD7" w:rsidP="00365BD7">
                                <w:pPr>
                                  <w:rPr>
                                    <w:rFonts w:hAnsi="HG丸ｺﾞｼｯｸM-PRO"/>
                                    <w:sz w:val="19"/>
                                    <w:szCs w:val="19"/>
                                  </w:rPr>
                                </w:pPr>
                              </w:p>
                            </w:txbxContent>
                          </v:textbox>
                        </v:shape>
                        <v:shape id="直線矢印コネクタ 314" o:spid="_x0000_s1638" type="#_x0000_t32" style="position:absolute;left:857;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" strokecolor="#4579b8 [3044]" strokeweight="1.5pt"/>
                        <v:shape id="直線矢印コネクタ 315" o:spid="_x0000_s1639" type="#_x0000_t32" style="position:absolute;left:857;top:4476;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" strokecolor="#4579b8 [3044]" strokeweight="1.5pt">
                          <v:stroke endarrow="open"/>
                        </v:shape>
                      </v:group>
                      <v:rect id="Rectangle 8" o:spid="_x0000_s1640" style="position:absolute;left:1238;top:666;width:4330;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" filled="f" stroked="f" strokecolor="#4579b8 [3044]">
                        <v:textbox inset="5.85pt,.7pt,5.85pt,.7pt">
                          <w:txbxContent>
                            <w:p w14:paraId="2F05A055"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不可</w:t>
                              </w:r>
                            </w:p>
                          </w:txbxContent>
                        </v:textbox>
                      </v:rect>
                      <v:rect id="Rectangle 8" o:spid="_x0000_s1641" style="position:absolute;left:1238;top:3905;width:8312;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" filled="f" stroked="f" strokecolor="#4579b8 [3044]">
                        <v:textbox inset="5.85pt,.7pt,5.85pt,.7pt">
                          <w:txbxContent>
                            <w:p w14:paraId="2E79CE1A"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11E47631" w14:textId="77777777" w:rsidR="00365BD7" w:rsidRPr="0078679F" w:rsidRDefault="00365BD7" w:rsidP="00365BD7">
                              <w:pPr>
                                <w:spacing w:line="240" w:lineRule="exact"/>
                                <w:jc w:val="left"/>
                                <w:rPr>
                                  <w:rFonts w:hAnsi="HG丸ｺﾞｼｯｸM-PRO"/>
                                  <w:sz w:val="18"/>
                                  <w:szCs w:val="18"/>
                                  <w:vertAlign w:val="superscript"/>
                                </w:rPr>
                              </w:pPr>
                              <w:r>
                                <w:rPr>
                                  <w:rFonts w:hAnsi="HG丸ｺﾞｼｯｸM-PRO" w:hint="eastAsia"/>
                                  <w:sz w:val="18"/>
                                  <w:szCs w:val="18"/>
                                </w:rPr>
                                <w:t>問題あり</w:t>
                              </w:r>
                              <w:r>
                                <w:rPr>
                                  <w:rFonts w:hAnsi="HG丸ｺﾞｼｯｸM-PRO" w:hint="eastAsia"/>
                                  <w:sz w:val="18"/>
                                  <w:szCs w:val="18"/>
                                  <w:vertAlign w:val="superscript"/>
                                </w:rPr>
                                <w:t>※3</w:t>
                              </w:r>
                            </w:p>
                          </w:txbxContent>
                        </v:textbox>
                      </v:rect>
                    </v:group>
                    <v:roundrect id="角丸四角形 355" o:spid="_x0000_s1642" style="position:absolute;left:33147;top:21145;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" strokecolor="#4579b8 [3044]" strokeweight="1.5pt">
                      <v:textbox inset="5.85pt,.7pt,5.85pt,.7pt">
                        <w:txbxContent>
                          <w:p w14:paraId="2ED5FF91" w14:textId="77777777" w:rsidR="00365BD7" w:rsidRPr="000E1179" w:rsidRDefault="00365BD7" w:rsidP="00365BD7">
                            <w:pPr>
                              <w:jc w:val="center"/>
                              <w:rPr>
                                <w:rFonts w:hAnsi="HG丸ｺﾞｼｯｸM-PRO"/>
                                <w:sz w:val="18"/>
                                <w:szCs w:val="18"/>
                                <w:vertAlign w:val="superscript"/>
                              </w:rPr>
                            </w:pPr>
                            <w:r>
                              <w:rPr>
                                <w:rFonts w:hAnsi="HG丸ｺﾞｼｯｸM-PRO" w:hint="eastAsia"/>
                                <w:sz w:val="18"/>
                                <w:szCs w:val="18"/>
                              </w:rPr>
                              <w:t>詳細点検</w:t>
                            </w:r>
                          </w:p>
                        </w:txbxContent>
                      </v:textbox>
                    </v:roundrect>
                    <v:shape id="直線矢印コネクタ 361" o:spid="_x0000_s1643" type="#_x0000_t32" style="position:absolute;left:23431;top:19812;width:0;height:6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" strokecolor="#4579b8 [3044]" strokeweight="1.5pt">
                      <v:stroke endarrow="open"/>
                    </v:shape>
                    <v:group id="グループ化 257" o:spid="_x0000_s1644" style="position:absolute;left:5334;top:18859;width:17983;height:4421" coordsize="17983,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直線矢印コネクタ 363" o:spid="_x0000_s1645" type="#_x0000_t32" style="position:absolute;left:38;width:0;height:4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" strokecolor="#4579b8 [3044]" strokeweight="1.5pt"/>
                      <v:shape id="直線矢印コネクタ 364" o:spid="_x0000_s1646" type="#_x0000_t32" style="position:absolute;left:8992;top:-4573;width:0;height:1798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" strokecolor="#4579b8 [3044]" strokeweight="1.5pt">
                        <v:stroke startarrow="open"/>
                      </v:shape>
                    </v:group>
                    <v:rect id="Rectangle 8" o:spid="_x0000_s1647" style="position:absolute;left:32385;top:15430;width:5219;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" filled="f" stroked="f" strokecolor="#4579b8 [3044]">
                      <v:textbox inset="5.85pt,.7pt,5.85pt,.7pt">
                        <w:txbxContent>
                          <w:p w14:paraId="1AE56C2A"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必要</w:t>
                            </w:r>
                          </w:p>
                        </w:txbxContent>
                      </v:textbox>
                    </v:rect>
                    <v:rect id="Rectangle 8" o:spid="_x0000_s1648" style="position:absolute;left:19716;top:19907;width:40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" filled="f" stroked="f" strokecolor="#4579b8 [3044]">
                      <v:textbox inset="5.85pt,.7pt,5.85pt,.7pt">
                        <w:txbxContent>
                          <w:p w14:paraId="58BA6C46"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不要</w:t>
                            </w:r>
                          </w:p>
                        </w:txbxContent>
                      </v:textbox>
                    </v:rect>
                    <v:group id="グループ化 256" o:spid="_x0000_s1649" style="position:absolute;left:31908;top:17145;width:6214;height:3920" coordsize="621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">
                      <v:shape id="直線矢印コネクタ 24" o:spid="_x0000_s1650" type="#_x0000_t32" style="position:absolute;left:6154;width:0;height:39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" strokecolor="#4579b8 [3044]" strokeweight="1.5pt">
                        <v:stroke endarrow="open"/>
                      </v:shape>
                      <v:shape id="直線矢印コネクタ 27" o:spid="_x0000_s1651" type="#_x0000_t32" style="position:absolute;left:3107;top:-3049;width:0;height:621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" strokecolor="#4579b8 [3044]" strokeweight="1.5pt"/>
                    </v:group>
                  </v:group>
                </v:group>
                <v:shape id="テキスト ボックス 175" o:spid="_x0000_s1652" type="#_x0000_t202" style="position:absolute;left:44775;top:86144;width:1351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" filled="f" stroked="f">
                  <v:textbox>
                    <w:txbxContent>
                      <w:p w14:paraId="4B9078FA" w14:textId="4267C9A2" w:rsidR="00365BD7" w:rsidRPr="00365BD7" w:rsidRDefault="00365BD7" w:rsidP="00365BD7">
                        <w:pPr>
                          <w:rPr>
                            <w:sz w:val="18"/>
                            <w:szCs w:val="21"/>
                          </w:rPr>
                        </w:pPr>
                        <w:r w:rsidRPr="00365BD7">
                          <w:rPr>
                            <w:rFonts w:hint="eastAsia"/>
                            <w:sz w:val="18"/>
                            <w:szCs w:val="21"/>
                          </w:rPr>
                          <w:t>（次ページに注釈）</w:t>
                        </w:r>
                      </w:p>
                    </w:txbxContent>
                  </v:textbox>
                </v:shape>
              </v:group>
            </w:pict>
          </mc:Fallback>
        </mc:AlternateContent>
      </w:r>
    </w:p>
    <w:p w14:paraId="770B415A" w14:textId="43CF0922" w:rsidR="0040388D" w:rsidRDefault="0040388D" w:rsidP="0040388D">
      <w:pPr>
        <w:pStyle w:val="40"/>
        <w:ind w:left="420" w:firstLine="210"/>
      </w:pPr>
    </w:p>
    <w:p w14:paraId="4227678D" w14:textId="1FF22F79" w:rsidR="0040388D" w:rsidRDefault="0040388D" w:rsidP="0040388D">
      <w:pPr>
        <w:pStyle w:val="40"/>
        <w:ind w:left="420" w:firstLine="210"/>
      </w:pPr>
    </w:p>
    <w:p w14:paraId="63DAB784" w14:textId="77777777" w:rsidR="0040388D" w:rsidRDefault="0040388D" w:rsidP="00F34AF3">
      <w:pPr>
        <w:pStyle w:val="40"/>
        <w:ind w:left="420" w:firstLine="210"/>
      </w:pPr>
    </w:p>
    <w:p w14:paraId="38FF4F8E" w14:textId="77777777" w:rsidR="0040388D" w:rsidRDefault="0040388D" w:rsidP="00F34AF3">
      <w:pPr>
        <w:pStyle w:val="40"/>
        <w:ind w:left="420" w:firstLine="210"/>
      </w:pPr>
    </w:p>
    <w:p w14:paraId="33570C1F" w14:textId="77777777" w:rsidR="0040388D" w:rsidRDefault="0040388D" w:rsidP="00F34AF3">
      <w:pPr>
        <w:pStyle w:val="40"/>
        <w:ind w:left="420" w:firstLine="210"/>
      </w:pPr>
    </w:p>
    <w:p w14:paraId="3D5E1531" w14:textId="77777777" w:rsidR="00365BD7" w:rsidRDefault="00365BD7" w:rsidP="00F34AF3">
      <w:pPr>
        <w:pStyle w:val="40"/>
        <w:ind w:left="420" w:firstLine="210"/>
      </w:pPr>
    </w:p>
    <w:p w14:paraId="3DED4899" w14:textId="77777777" w:rsidR="00365BD7" w:rsidRDefault="00365BD7" w:rsidP="00F34AF3">
      <w:pPr>
        <w:pStyle w:val="40"/>
        <w:ind w:left="420" w:firstLine="210"/>
      </w:pPr>
    </w:p>
    <w:p w14:paraId="4C5B1110" w14:textId="77777777" w:rsidR="00365BD7" w:rsidRDefault="00365BD7" w:rsidP="00F34AF3">
      <w:pPr>
        <w:pStyle w:val="40"/>
        <w:ind w:left="420" w:firstLine="210"/>
      </w:pPr>
    </w:p>
    <w:p w14:paraId="0EEF2D2C" w14:textId="77777777" w:rsidR="00365BD7" w:rsidRDefault="00365BD7" w:rsidP="00F34AF3">
      <w:pPr>
        <w:pStyle w:val="40"/>
        <w:ind w:left="420" w:firstLine="210"/>
      </w:pPr>
    </w:p>
    <w:p w14:paraId="32CCABEF" w14:textId="77777777" w:rsidR="00365BD7" w:rsidRDefault="00365BD7" w:rsidP="00F34AF3">
      <w:pPr>
        <w:pStyle w:val="40"/>
        <w:ind w:left="420" w:firstLine="210"/>
      </w:pPr>
    </w:p>
    <w:p w14:paraId="42BD0193" w14:textId="77777777" w:rsidR="00365BD7" w:rsidRDefault="00365BD7" w:rsidP="00F34AF3">
      <w:pPr>
        <w:pStyle w:val="40"/>
        <w:ind w:left="420" w:firstLine="210"/>
      </w:pPr>
    </w:p>
    <w:p w14:paraId="5236AE9C" w14:textId="77777777" w:rsidR="00365BD7" w:rsidRDefault="00365BD7" w:rsidP="00F34AF3">
      <w:pPr>
        <w:pStyle w:val="40"/>
        <w:ind w:left="420" w:firstLine="210"/>
      </w:pPr>
    </w:p>
    <w:p w14:paraId="1704CF59" w14:textId="77777777" w:rsidR="00365BD7" w:rsidRDefault="00365BD7" w:rsidP="00F34AF3">
      <w:pPr>
        <w:pStyle w:val="40"/>
        <w:ind w:left="420" w:firstLine="210"/>
      </w:pPr>
    </w:p>
    <w:p w14:paraId="64200562" w14:textId="77777777" w:rsidR="00365BD7" w:rsidRDefault="00365BD7" w:rsidP="00F34AF3">
      <w:pPr>
        <w:pStyle w:val="40"/>
        <w:ind w:left="420" w:firstLine="210"/>
      </w:pPr>
    </w:p>
    <w:p w14:paraId="092391E1" w14:textId="77777777" w:rsidR="00365BD7" w:rsidRDefault="00365BD7" w:rsidP="00F34AF3">
      <w:pPr>
        <w:pStyle w:val="40"/>
        <w:ind w:left="420" w:firstLine="210"/>
      </w:pPr>
    </w:p>
    <w:p w14:paraId="7B18DB4E" w14:textId="77777777" w:rsidR="00365BD7" w:rsidRDefault="00365BD7" w:rsidP="00F34AF3">
      <w:pPr>
        <w:pStyle w:val="40"/>
        <w:ind w:left="420" w:firstLine="210"/>
      </w:pPr>
    </w:p>
    <w:p w14:paraId="043E0DEF" w14:textId="77777777" w:rsidR="00365BD7" w:rsidRDefault="00365BD7" w:rsidP="00F34AF3">
      <w:pPr>
        <w:pStyle w:val="40"/>
        <w:ind w:left="420" w:firstLine="210"/>
      </w:pPr>
    </w:p>
    <w:p w14:paraId="054B740A" w14:textId="77777777" w:rsidR="00365BD7" w:rsidRDefault="00365BD7" w:rsidP="00F34AF3">
      <w:pPr>
        <w:pStyle w:val="40"/>
        <w:ind w:left="420" w:firstLine="210"/>
      </w:pPr>
    </w:p>
    <w:p w14:paraId="725D4DF9" w14:textId="77777777" w:rsidR="00365BD7" w:rsidRDefault="00365BD7" w:rsidP="00F34AF3">
      <w:pPr>
        <w:pStyle w:val="40"/>
        <w:ind w:left="420" w:firstLine="210"/>
      </w:pPr>
    </w:p>
    <w:p w14:paraId="11DB276D" w14:textId="77777777" w:rsidR="00365BD7" w:rsidRDefault="00365BD7" w:rsidP="00F34AF3">
      <w:pPr>
        <w:pStyle w:val="40"/>
        <w:ind w:left="420" w:firstLine="210"/>
      </w:pPr>
    </w:p>
    <w:p w14:paraId="2FF3A160" w14:textId="77777777" w:rsidR="00365BD7" w:rsidRDefault="00365BD7" w:rsidP="00F34AF3">
      <w:pPr>
        <w:pStyle w:val="40"/>
        <w:ind w:left="420" w:firstLine="210"/>
      </w:pPr>
    </w:p>
    <w:p w14:paraId="21426CEB" w14:textId="77777777" w:rsidR="00365BD7" w:rsidRDefault="00365BD7" w:rsidP="00F34AF3">
      <w:pPr>
        <w:pStyle w:val="40"/>
        <w:ind w:left="420" w:firstLine="210"/>
      </w:pPr>
    </w:p>
    <w:p w14:paraId="56A52CDD" w14:textId="77777777" w:rsidR="00365BD7" w:rsidRDefault="00365BD7" w:rsidP="00F34AF3">
      <w:pPr>
        <w:pStyle w:val="40"/>
        <w:ind w:left="420" w:firstLine="210"/>
      </w:pPr>
    </w:p>
    <w:p w14:paraId="1DFD8BF4" w14:textId="77777777" w:rsidR="00365BD7" w:rsidRDefault="00365BD7" w:rsidP="00F34AF3">
      <w:pPr>
        <w:pStyle w:val="40"/>
        <w:ind w:left="420" w:firstLine="210"/>
      </w:pPr>
    </w:p>
    <w:p w14:paraId="3C362DC7" w14:textId="77777777" w:rsidR="00365BD7" w:rsidRDefault="00365BD7" w:rsidP="00F34AF3">
      <w:pPr>
        <w:pStyle w:val="40"/>
        <w:ind w:left="420" w:firstLine="210"/>
      </w:pPr>
    </w:p>
    <w:p w14:paraId="28B17174" w14:textId="77777777" w:rsidR="00365BD7" w:rsidRDefault="00365BD7" w:rsidP="00F34AF3">
      <w:pPr>
        <w:pStyle w:val="40"/>
        <w:ind w:left="420" w:firstLine="210"/>
      </w:pPr>
    </w:p>
    <w:p w14:paraId="0C4CF63B" w14:textId="77777777" w:rsidR="0040388D" w:rsidRDefault="0040388D" w:rsidP="00F34AF3">
      <w:pPr>
        <w:pStyle w:val="40"/>
        <w:ind w:left="420" w:firstLine="210"/>
      </w:pPr>
    </w:p>
    <w:p w14:paraId="283F47AE" w14:textId="77777777" w:rsidR="0040388D" w:rsidRDefault="0040388D" w:rsidP="00F34AF3">
      <w:pPr>
        <w:pStyle w:val="40"/>
        <w:ind w:left="420" w:firstLine="210"/>
      </w:pPr>
    </w:p>
    <w:p w14:paraId="0838AAE2" w14:textId="77777777" w:rsidR="0040388D" w:rsidRDefault="0040388D" w:rsidP="00F34AF3">
      <w:pPr>
        <w:pStyle w:val="40"/>
        <w:ind w:left="420" w:firstLine="210"/>
      </w:pPr>
    </w:p>
    <w:p w14:paraId="04AFE526" w14:textId="77777777" w:rsidR="0040388D" w:rsidRDefault="0040388D" w:rsidP="00F34AF3">
      <w:pPr>
        <w:pStyle w:val="40"/>
        <w:ind w:left="420" w:firstLine="210"/>
      </w:pPr>
    </w:p>
    <w:p w14:paraId="1071AB05" w14:textId="77777777" w:rsidR="0040388D" w:rsidRDefault="0040388D" w:rsidP="00F34AF3">
      <w:pPr>
        <w:pStyle w:val="40"/>
        <w:ind w:left="420" w:firstLine="210"/>
      </w:pPr>
    </w:p>
    <w:p w14:paraId="56F59FA4" w14:textId="77777777" w:rsidR="0040388D" w:rsidRDefault="0040388D" w:rsidP="00F34AF3">
      <w:pPr>
        <w:pStyle w:val="40"/>
        <w:ind w:left="420" w:firstLine="210"/>
      </w:pPr>
    </w:p>
    <w:p w14:paraId="47732443" w14:textId="77777777" w:rsidR="0040388D" w:rsidRDefault="0040388D" w:rsidP="00F34AF3">
      <w:pPr>
        <w:pStyle w:val="40"/>
        <w:ind w:left="420" w:firstLine="210"/>
      </w:pPr>
    </w:p>
    <w:p w14:paraId="505181B5" w14:textId="77777777" w:rsidR="0040388D" w:rsidRDefault="0040388D" w:rsidP="00F34AF3">
      <w:pPr>
        <w:pStyle w:val="40"/>
        <w:ind w:left="420" w:firstLine="210"/>
      </w:pPr>
    </w:p>
    <w:p w14:paraId="6580B85E" w14:textId="77777777" w:rsidR="0040388D" w:rsidRDefault="0040388D" w:rsidP="00F34AF3">
      <w:pPr>
        <w:pStyle w:val="40"/>
        <w:ind w:left="420" w:firstLine="210"/>
      </w:pPr>
    </w:p>
    <w:p w14:paraId="79071C6B" w14:textId="77777777" w:rsidR="0040388D" w:rsidRDefault="0040388D" w:rsidP="00F34AF3">
      <w:pPr>
        <w:pStyle w:val="40"/>
        <w:ind w:left="420" w:firstLine="210"/>
      </w:pPr>
    </w:p>
    <w:p w14:paraId="6E04EDB7" w14:textId="71F94369" w:rsidR="0040388D" w:rsidRDefault="00365BD7" w:rsidP="00365BD7">
      <w:pPr>
        <w:pStyle w:val="ac"/>
      </w:pPr>
      <w:bookmarkStart w:id="120" w:name="_Ref18518792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16</w:t>
      </w:r>
      <w:r w:rsidR="007B7B52">
        <w:fldChar w:fldCharType="end"/>
      </w:r>
      <w:bookmarkEnd w:id="120"/>
      <w:r>
        <w:rPr>
          <w:rFonts w:hint="eastAsia"/>
        </w:rPr>
        <w:t xml:space="preserve">　</w:t>
      </w:r>
      <w:r w:rsidRPr="00365BD7">
        <w:rPr>
          <w:rFonts w:hint="eastAsia"/>
        </w:rPr>
        <w:t>点検から修繕等にいたる対応フロー</w:t>
      </w:r>
    </w:p>
    <w:p w14:paraId="501183C4" w14:textId="7F4FBFCD" w:rsidR="00365BD7" w:rsidRDefault="00365BD7">
      <w:pPr>
        <w:widowControl/>
        <w:jc w:val="left"/>
      </w:pPr>
      <w:r>
        <w:br w:type="page"/>
      </w:r>
    </w:p>
    <w:p w14:paraId="751B601F" w14:textId="5AC99706" w:rsidR="00365BD7" w:rsidRDefault="00693191" w:rsidP="00365BD7">
      <w:bookmarkStart w:id="121" w:name="_Hlk185097990"/>
      <w:r>
        <w:rPr>
          <w:noProof/>
        </w:rPr>
        <w:lastRenderedPageBreak/>
        <mc:AlternateContent>
          <mc:Choice Requires="wpg">
            <w:drawing>
              <wp:anchor distT="0" distB="0" distL="114300" distR="114300" simplePos="0" relativeHeight="251787264" behindDoc="0" locked="0" layoutInCell="1" allowOverlap="1" wp14:anchorId="02B39541" wp14:editId="71B8F4C6">
                <wp:simplePos x="0" y="0"/>
                <wp:positionH relativeFrom="column">
                  <wp:posOffset>-1270</wp:posOffset>
                </wp:positionH>
                <wp:positionV relativeFrom="paragraph">
                  <wp:posOffset>-39370</wp:posOffset>
                </wp:positionV>
                <wp:extent cx="5762625" cy="2524760"/>
                <wp:effectExtent l="0" t="0" r="28575" b="27940"/>
                <wp:wrapNone/>
                <wp:docPr id="1396546548" name="グループ化 11" descr="-注釈-"/>
                <wp:cNvGraphicFramePr/>
                <a:graphic xmlns:a="http://schemas.openxmlformats.org/drawingml/2006/main">
                  <a:graphicData uri="http://schemas.microsoft.com/office/word/2010/wordprocessingGroup">
                    <wpg:wgp>
                      <wpg:cNvGrpSpPr/>
                      <wpg:grpSpPr>
                        <a:xfrm>
                          <a:off x="0" y="0"/>
                          <a:ext cx="5762625" cy="2524760"/>
                          <a:chOff x="0" y="0"/>
                          <a:chExt cx="5762625" cy="2524760"/>
                        </a:xfrm>
                      </wpg:grpSpPr>
                      <wps:wsp>
                        <wps:cNvPr id="171" name="正方形/長方形 171"/>
                        <wps:cNvSpPr>
                          <a:spLocks noChangeArrowheads="1"/>
                        </wps:cNvSpPr>
                        <wps:spPr bwMode="auto">
                          <a:xfrm>
                            <a:off x="91440" y="640080"/>
                            <a:ext cx="5644515" cy="379730"/>
                          </a:xfrm>
                          <a:prstGeom prst="rect">
                            <a:avLst/>
                          </a:prstGeom>
                          <a:noFill/>
                          <a:ln>
                            <a:noFill/>
                          </a:ln>
                        </wps:spPr>
                        <wps:txbx>
                          <w:txbxContent>
                            <w:p w14:paraId="21C10CBA"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２</w:t>
                              </w:r>
                              <w:r w:rsidRPr="00E855CF">
                                <w:rPr>
                                  <w:rFonts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wps:wsp>
                        <wps:cNvPr id="172" name="正方形/長方形 172"/>
                        <wps:cNvSpPr>
                          <a:spLocks noChangeArrowheads="1"/>
                        </wps:cNvSpPr>
                        <wps:spPr bwMode="auto">
                          <a:xfrm>
                            <a:off x="99060" y="350520"/>
                            <a:ext cx="5644515" cy="238125"/>
                          </a:xfrm>
                          <a:prstGeom prst="rect">
                            <a:avLst/>
                          </a:prstGeom>
                          <a:noFill/>
                          <a:ln>
                            <a:noFill/>
                          </a:ln>
                        </wps:spPr>
                        <wps:txbx>
                          <w:txbxContent>
                            <w:p w14:paraId="73AF443B"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１</w:t>
                              </w:r>
                              <w:r w:rsidRPr="00E855CF">
                                <w:rPr>
                                  <w:rFonts w:hAnsi="HG丸ｺﾞｼｯｸM-PRO" w:hint="eastAsia"/>
                                  <w:sz w:val="18"/>
                                  <w:szCs w:val="18"/>
                                </w:rPr>
                                <w:t xml:space="preserve">　</w:t>
                              </w:r>
                              <w:r>
                                <w:rPr>
                                  <w:rFonts w:hAnsi="HG丸ｺﾞｼｯｸM-PRO" w:hint="eastAsia"/>
                                  <w:sz w:val="18"/>
                                  <w:szCs w:val="18"/>
                                </w:rPr>
                                <w:t>施設の不具合があれば異常ありとなる。</w:t>
                              </w:r>
                            </w:p>
                          </w:txbxContent>
                        </wps:txbx>
                        <wps:bodyPr rot="0" vert="horz" wrap="square" lIns="74295" tIns="8890" rIns="74295" bIns="8890" anchor="t" anchorCtr="0" upright="1">
                          <a:noAutofit/>
                        </wps:bodyPr>
                      </wps:wsp>
                      <wps:wsp>
                        <wps:cNvPr id="170" name="正方形/長方形 170"/>
                        <wps:cNvSpPr>
                          <a:spLocks noChangeArrowheads="1"/>
                        </wps:cNvSpPr>
                        <wps:spPr bwMode="auto">
                          <a:xfrm>
                            <a:off x="83820" y="1066800"/>
                            <a:ext cx="5593080" cy="504825"/>
                          </a:xfrm>
                          <a:prstGeom prst="rect">
                            <a:avLst/>
                          </a:prstGeom>
                          <a:noFill/>
                          <a:ln>
                            <a:noFill/>
                          </a:ln>
                        </wps:spPr>
                        <wps:txbx>
                          <w:txbxContent>
                            <w:p w14:paraId="79CD085D"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３</w:t>
                              </w:r>
                              <w:r w:rsidRPr="00E855CF">
                                <w:rPr>
                                  <w:rFonts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hAnsi="HG丸ｺﾞｼｯｸM-PRO" w:hint="eastAsia"/>
                                  <w:sz w:val="18"/>
                                  <w:szCs w:val="18"/>
                                </w:rPr>
                                <w:t>事故や故障等の危険性等が取り除かれるまで、</w:t>
                              </w:r>
                              <w:r w:rsidRPr="00E855CF">
                                <w:rPr>
                                  <w:rFonts w:hAnsi="HG丸ｺﾞｼｯｸM-PRO" w:hint="eastAsia"/>
                                  <w:sz w:val="18"/>
                                  <w:szCs w:val="18"/>
                                </w:rPr>
                                <w:t>使用禁止措置をとる。</w:t>
                              </w:r>
                            </w:p>
                            <w:p w14:paraId="49C6CFF8" w14:textId="77777777" w:rsidR="00365BD7" w:rsidRPr="00E855CF" w:rsidRDefault="00365BD7" w:rsidP="00365BD7">
                              <w:pPr>
                                <w:spacing w:line="240" w:lineRule="exact"/>
                                <w:ind w:leftChars="300" w:left="630"/>
                                <w:jc w:val="left"/>
                                <w:rPr>
                                  <w:rFonts w:hAnsi="HG丸ｺﾞｼｯｸM-PRO"/>
                                  <w:sz w:val="18"/>
                                  <w:szCs w:val="18"/>
                                </w:rPr>
                              </w:pPr>
                            </w:p>
                          </w:txbxContent>
                        </wps:txbx>
                        <wps:bodyPr rot="0" vert="horz" wrap="square" lIns="74295" tIns="8890" rIns="74295" bIns="8890" anchor="t" anchorCtr="0" upright="1">
                          <a:noAutofit/>
                        </wps:bodyPr>
                      </wps:wsp>
                      <wps:wsp>
                        <wps:cNvPr id="169" name="正方形/長方形 169"/>
                        <wps:cNvSpPr>
                          <a:spLocks noChangeArrowheads="1"/>
                        </wps:cNvSpPr>
                        <wps:spPr bwMode="auto">
                          <a:xfrm>
                            <a:off x="83820" y="1600200"/>
                            <a:ext cx="5651500" cy="314325"/>
                          </a:xfrm>
                          <a:prstGeom prst="rect">
                            <a:avLst/>
                          </a:prstGeom>
                          <a:noFill/>
                          <a:ln>
                            <a:noFill/>
                          </a:ln>
                        </wps:spPr>
                        <wps:txbx>
                          <w:txbxContent>
                            <w:p w14:paraId="0FBEA938" w14:textId="77777777" w:rsidR="00365BD7"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４</w:t>
                              </w:r>
                              <w:r w:rsidRPr="00E855CF">
                                <w:rPr>
                                  <w:rFonts w:hAnsi="HG丸ｺﾞｼｯｸM-PRO" w:hint="eastAsia"/>
                                  <w:sz w:val="18"/>
                                  <w:szCs w:val="18"/>
                                </w:rPr>
                                <w:t xml:space="preserve">　詳細点検には、遊具の臨時精密点検なども含んでいる。</w:t>
                              </w:r>
                              <w:r>
                                <w:rPr>
                                  <w:rFonts w:hAnsi="HG丸ｺﾞｼｯｸM-PRO" w:hint="eastAsia"/>
                                  <w:sz w:val="18"/>
                                  <w:szCs w:val="18"/>
                                </w:rPr>
                                <w:t>また、詳細点検の要否は、適宜、大阪府と協議する。</w:t>
                              </w:r>
                            </w:p>
                            <w:p w14:paraId="206E95FF" w14:textId="77777777" w:rsidR="00365BD7" w:rsidRPr="00E855CF" w:rsidRDefault="00365BD7" w:rsidP="00365BD7">
                              <w:pPr>
                                <w:spacing w:line="240" w:lineRule="exact"/>
                                <w:ind w:firstLineChars="300" w:firstLine="540"/>
                                <w:jc w:val="left"/>
                                <w:rPr>
                                  <w:rFonts w:hAnsi="HG丸ｺﾞｼｯｸM-PRO"/>
                                  <w:sz w:val="18"/>
                                  <w:szCs w:val="18"/>
                                </w:rPr>
                              </w:pPr>
                            </w:p>
                          </w:txbxContent>
                        </wps:txbx>
                        <wps:bodyPr rot="0" vert="horz" wrap="square" lIns="74295" tIns="8890" rIns="74295" bIns="8890" anchor="t" anchorCtr="0" upright="1">
                          <a:noAutofit/>
                        </wps:bodyPr>
                      </wps:wsp>
                      <wps:wsp>
                        <wps:cNvPr id="168" name="正方形/長方形 168"/>
                        <wps:cNvSpPr>
                          <a:spLocks noChangeArrowheads="1"/>
                        </wps:cNvSpPr>
                        <wps:spPr bwMode="auto">
                          <a:xfrm>
                            <a:off x="83820" y="2004060"/>
                            <a:ext cx="5593080" cy="520700"/>
                          </a:xfrm>
                          <a:prstGeom prst="rect">
                            <a:avLst/>
                          </a:prstGeom>
                          <a:noFill/>
                          <a:ln>
                            <a:noFill/>
                          </a:ln>
                        </wps:spPr>
                        <wps:txbx>
                          <w:txbxContent>
                            <w:p w14:paraId="55D49305"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５</w:t>
                              </w:r>
                              <w:r w:rsidRPr="00E855CF">
                                <w:rPr>
                                  <w:rFonts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wps:wsp>
                        <wps:cNvPr id="173" name="テキスト ボックス 173"/>
                        <wps:cNvSpPr txBox="1">
                          <a:spLocks/>
                        </wps:cNvSpPr>
                        <wps:spPr>
                          <a:xfrm>
                            <a:off x="0" y="0"/>
                            <a:ext cx="6191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C4D86B" w14:textId="77777777" w:rsidR="00365BD7" w:rsidRPr="000D6EC9" w:rsidRDefault="00365BD7" w:rsidP="00365BD7">
                              <w:pPr>
                                <w:rPr>
                                  <w:rFonts w:hAnsi="HG丸ｺﾞｼｯｸM-PRO"/>
                                </w:rPr>
                              </w:pPr>
                              <w:r>
                                <w:rPr>
                                  <w:rFonts w:hAnsi="HG丸ｺﾞｼｯｸM-PRO" w:hint="eastAsia"/>
                                </w:rPr>
                                <w:t>-</w:t>
                              </w:r>
                              <w:r w:rsidRPr="000D6EC9">
                                <w:rPr>
                                  <w:rFonts w:hAnsi="HG丸ｺﾞｼｯｸM-PRO" w:hint="eastAsia"/>
                                </w:rPr>
                                <w:t>注釈</w:t>
                              </w:r>
                              <w:r>
                                <w:rPr>
                                  <w:rFonts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正方形/長方形 174"/>
                        <wps:cNvSpPr>
                          <a:spLocks/>
                        </wps:cNvSpPr>
                        <wps:spPr>
                          <a:xfrm>
                            <a:off x="0" y="60960"/>
                            <a:ext cx="5762625" cy="246380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B39541" id="グループ化 11" o:spid="_x0000_s1653" alt="-注釈-" style="position:absolute;left:0;text-align:left;margin-left:-.1pt;margin-top:-3.1pt;width:453.75pt;height:198.8pt;z-index:251787264;mso-position-horizontal-relative:text;mso-position-vertical-relative:text" coordsize="57626,25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">
                <v:rect id="正方形/長方形 171" o:spid="_x0000_s1654" style="position:absolute;left:914;top:6400;width:56445;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" filled="f" stroked="f">
                  <v:textbox inset="5.85pt,.7pt,5.85pt,.7pt">
                    <w:txbxContent>
                      <w:p w14:paraId="21C10CBA"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２</w:t>
                        </w:r>
                        <w:r w:rsidRPr="00E855CF">
                          <w:rPr>
                            <w:rFonts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v:textbox>
                </v:rect>
                <v:rect id="正方形/長方形 172" o:spid="_x0000_s1655" style="position:absolute;left:990;top:3505;width:5644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" filled="f" stroked="f">
                  <v:textbox inset="5.85pt,.7pt,5.85pt,.7pt">
                    <w:txbxContent>
                      <w:p w14:paraId="73AF443B"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１</w:t>
                        </w:r>
                        <w:r w:rsidRPr="00E855CF">
                          <w:rPr>
                            <w:rFonts w:hAnsi="HG丸ｺﾞｼｯｸM-PRO" w:hint="eastAsia"/>
                            <w:sz w:val="18"/>
                            <w:szCs w:val="18"/>
                          </w:rPr>
                          <w:t xml:space="preserve">　</w:t>
                        </w:r>
                        <w:r>
                          <w:rPr>
                            <w:rFonts w:hAnsi="HG丸ｺﾞｼｯｸM-PRO" w:hint="eastAsia"/>
                            <w:sz w:val="18"/>
                            <w:szCs w:val="18"/>
                          </w:rPr>
                          <w:t>施設の不具合があれば異常ありとなる。</w:t>
                        </w:r>
                      </w:p>
                    </w:txbxContent>
                  </v:textbox>
                </v:rect>
                <v:rect id="正方形/長方形 170" o:spid="_x0000_s1656" style="position:absolute;left:838;top:10668;width:55931;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" filled="f" stroked="f">
                  <v:textbox inset="5.85pt,.7pt,5.85pt,.7pt">
                    <w:txbxContent>
                      <w:p w14:paraId="79CD085D"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３</w:t>
                        </w:r>
                        <w:r w:rsidRPr="00E855CF">
                          <w:rPr>
                            <w:rFonts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hAnsi="HG丸ｺﾞｼｯｸM-PRO" w:hint="eastAsia"/>
                            <w:sz w:val="18"/>
                            <w:szCs w:val="18"/>
                          </w:rPr>
                          <w:t>事故や故障等の危険性等が取り除かれるまで、</w:t>
                        </w:r>
                        <w:r w:rsidRPr="00E855CF">
                          <w:rPr>
                            <w:rFonts w:hAnsi="HG丸ｺﾞｼｯｸM-PRO" w:hint="eastAsia"/>
                            <w:sz w:val="18"/>
                            <w:szCs w:val="18"/>
                          </w:rPr>
                          <w:t>使用禁止措置をとる。</w:t>
                        </w:r>
                      </w:p>
                      <w:p w14:paraId="49C6CFF8" w14:textId="77777777" w:rsidR="00365BD7" w:rsidRPr="00E855CF" w:rsidRDefault="00365BD7" w:rsidP="00365BD7">
                        <w:pPr>
                          <w:spacing w:line="240" w:lineRule="exact"/>
                          <w:ind w:leftChars="300" w:left="630"/>
                          <w:jc w:val="left"/>
                          <w:rPr>
                            <w:rFonts w:hAnsi="HG丸ｺﾞｼｯｸM-PRO"/>
                            <w:sz w:val="18"/>
                            <w:szCs w:val="18"/>
                          </w:rPr>
                        </w:pPr>
                      </w:p>
                    </w:txbxContent>
                  </v:textbox>
                </v:rect>
                <v:rect id="正方形/長方形 169" o:spid="_x0000_s1657" style="position:absolute;left:838;top:16002;width:5651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" filled="f" stroked="f">
                  <v:textbox inset="5.85pt,.7pt,5.85pt,.7pt">
                    <w:txbxContent>
                      <w:p w14:paraId="0FBEA938" w14:textId="77777777" w:rsidR="00365BD7"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４</w:t>
                        </w:r>
                        <w:r w:rsidRPr="00E855CF">
                          <w:rPr>
                            <w:rFonts w:hAnsi="HG丸ｺﾞｼｯｸM-PRO" w:hint="eastAsia"/>
                            <w:sz w:val="18"/>
                            <w:szCs w:val="18"/>
                          </w:rPr>
                          <w:t xml:space="preserve">　詳細点検には、遊具の臨時精密点検なども含んでいる。</w:t>
                        </w:r>
                        <w:r>
                          <w:rPr>
                            <w:rFonts w:hAnsi="HG丸ｺﾞｼｯｸM-PRO" w:hint="eastAsia"/>
                            <w:sz w:val="18"/>
                            <w:szCs w:val="18"/>
                          </w:rPr>
                          <w:t>また、詳細点検の要否は、適宜、大阪府と協議する。</w:t>
                        </w:r>
                      </w:p>
                      <w:p w14:paraId="206E95FF" w14:textId="77777777" w:rsidR="00365BD7" w:rsidRPr="00E855CF" w:rsidRDefault="00365BD7" w:rsidP="00365BD7">
                        <w:pPr>
                          <w:spacing w:line="240" w:lineRule="exact"/>
                          <w:ind w:firstLineChars="300" w:firstLine="540"/>
                          <w:jc w:val="left"/>
                          <w:rPr>
                            <w:rFonts w:hAnsi="HG丸ｺﾞｼｯｸM-PRO"/>
                            <w:sz w:val="18"/>
                            <w:szCs w:val="18"/>
                          </w:rPr>
                        </w:pPr>
                      </w:p>
                    </w:txbxContent>
                  </v:textbox>
                </v:rect>
                <v:rect id="正方形/長方形 168" o:spid="_x0000_s1658" style="position:absolute;left:838;top:20040;width:55931;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" filled="f" stroked="f">
                  <v:textbox inset="5.85pt,.7pt,5.85pt,.7pt">
                    <w:txbxContent>
                      <w:p w14:paraId="55D49305"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５</w:t>
                        </w:r>
                        <w:r w:rsidRPr="00E855CF">
                          <w:rPr>
                            <w:rFonts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v:shape id="テキスト ボックス 173" o:spid="_x0000_s1659" type="#_x0000_t202" style="position:absolute;width:619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14:paraId="2DC4D86B" w14:textId="77777777" w:rsidR="00365BD7" w:rsidRPr="000D6EC9" w:rsidRDefault="00365BD7" w:rsidP="00365BD7">
                        <w:pPr>
                          <w:rPr>
                            <w:rFonts w:hAnsi="HG丸ｺﾞｼｯｸM-PRO"/>
                          </w:rPr>
                        </w:pPr>
                        <w:r>
                          <w:rPr>
                            <w:rFonts w:hAnsi="HG丸ｺﾞｼｯｸM-PRO" w:hint="eastAsia"/>
                          </w:rPr>
                          <w:t>-</w:t>
                        </w:r>
                        <w:r w:rsidRPr="000D6EC9">
                          <w:rPr>
                            <w:rFonts w:hAnsi="HG丸ｺﾞｼｯｸM-PRO" w:hint="eastAsia"/>
                          </w:rPr>
                          <w:t>注釈</w:t>
                        </w:r>
                        <w:r>
                          <w:rPr>
                            <w:rFonts w:hAnsi="HG丸ｺﾞｼｯｸM-PRO" w:hint="eastAsia"/>
                          </w:rPr>
                          <w:t>-</w:t>
                        </w:r>
                      </w:p>
                    </w:txbxContent>
                  </v:textbox>
                </v:shape>
                <v:rect id="正方形/長方形 174" o:spid="_x0000_s1660" style="position:absolute;top:609;width:57626;height:24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" filled="f" strokecolor="black [3213]">
                  <v:stroke dashstyle="dash"/>
                  <v:path arrowok="t"/>
                </v:rect>
              </v:group>
            </w:pict>
          </mc:Fallback>
        </mc:AlternateContent>
      </w:r>
    </w:p>
    <w:bookmarkEnd w:id="121"/>
    <w:p w14:paraId="36438BFC" w14:textId="69CB8379" w:rsidR="00365BD7" w:rsidRDefault="00365BD7" w:rsidP="00365BD7"/>
    <w:p w14:paraId="585E0CCD" w14:textId="57758FBF" w:rsidR="00365BD7" w:rsidRDefault="00365BD7" w:rsidP="00365BD7"/>
    <w:p w14:paraId="2B1DEE8A" w14:textId="77777777" w:rsidR="00365BD7" w:rsidRDefault="00365BD7" w:rsidP="00365BD7"/>
    <w:p w14:paraId="3654E459" w14:textId="24C0366D" w:rsidR="00365BD7" w:rsidRDefault="00365BD7" w:rsidP="00365BD7"/>
    <w:p w14:paraId="71C8F75B" w14:textId="77777777" w:rsidR="00365BD7" w:rsidRDefault="00365BD7" w:rsidP="00365BD7"/>
    <w:p w14:paraId="45C653C5" w14:textId="6F6472CC" w:rsidR="00365BD7" w:rsidRDefault="00365BD7" w:rsidP="00365BD7"/>
    <w:p w14:paraId="64889431" w14:textId="77777777" w:rsidR="00365BD7" w:rsidRDefault="00365BD7" w:rsidP="00365BD7">
      <w:pPr>
        <w:widowControl/>
        <w:ind w:firstLineChars="100" w:firstLine="210"/>
        <w:jc w:val="left"/>
        <w:rPr>
          <w:rFonts w:hAnsi="HG丸ｺﾞｼｯｸM-PRO"/>
        </w:rPr>
      </w:pPr>
    </w:p>
    <w:p w14:paraId="66A9FDA8" w14:textId="593747E6" w:rsidR="00365BD7" w:rsidRDefault="00365BD7" w:rsidP="00365BD7">
      <w:pPr>
        <w:widowControl/>
        <w:jc w:val="left"/>
        <w:rPr>
          <w:rFonts w:hAnsi="HG丸ｺﾞｼｯｸM-PRO"/>
        </w:rPr>
      </w:pPr>
    </w:p>
    <w:p w14:paraId="2274F86A" w14:textId="77777777" w:rsidR="00365BD7" w:rsidRDefault="00365BD7" w:rsidP="00365BD7">
      <w:pPr>
        <w:widowControl/>
        <w:jc w:val="left"/>
        <w:rPr>
          <w:rFonts w:hAnsi="HG丸ｺﾞｼｯｸM-PRO"/>
        </w:rPr>
      </w:pPr>
    </w:p>
    <w:p w14:paraId="7C6AC0F0" w14:textId="77777777" w:rsidR="00365BD7" w:rsidRDefault="00365BD7" w:rsidP="00365BD7">
      <w:pPr>
        <w:widowControl/>
        <w:jc w:val="left"/>
        <w:rPr>
          <w:rFonts w:hAnsi="HG丸ｺﾞｼｯｸM-PRO"/>
        </w:rPr>
      </w:pPr>
    </w:p>
    <w:p w14:paraId="54DDA917" w14:textId="77777777" w:rsidR="00365BD7" w:rsidRDefault="00365BD7" w:rsidP="00365BD7">
      <w:pPr>
        <w:widowControl/>
        <w:jc w:val="left"/>
        <w:rPr>
          <w:rFonts w:hAnsi="HG丸ｺﾞｼｯｸM-PRO"/>
        </w:rPr>
      </w:pPr>
      <w:r>
        <w:rPr>
          <w:rFonts w:hAnsi="HG丸ｺﾞｼｯｸM-PRO" w:hint="eastAsia"/>
        </w:rPr>
        <w:t>【</w:t>
      </w:r>
      <w:r w:rsidRPr="000E6E94">
        <w:rPr>
          <w:rFonts w:hAnsi="HG丸ｺﾞｼｯｸM-PRO" w:hint="eastAsia"/>
        </w:rPr>
        <w:t>維持管理作業</w:t>
      </w:r>
      <w:r>
        <w:rPr>
          <w:rFonts w:hAnsi="HG丸ｺﾞｼｯｸM-PRO" w:hint="eastAsia"/>
        </w:rPr>
        <w:t>上の留意点】</w:t>
      </w:r>
    </w:p>
    <w:p w14:paraId="56ACC75F" w14:textId="77777777" w:rsidR="00365BD7" w:rsidRPr="000E6E94" w:rsidRDefault="00365BD7" w:rsidP="00365BD7">
      <w:pPr>
        <w:widowControl/>
        <w:ind w:firstLineChars="100" w:firstLine="210"/>
        <w:jc w:val="left"/>
        <w:rPr>
          <w:rFonts w:hAnsi="HG丸ｺﾞｼｯｸM-PRO"/>
        </w:rPr>
      </w:pPr>
      <w:r>
        <w:rPr>
          <w:rFonts w:hAnsi="HG丸ｺﾞｼｯｸM-PRO" w:hint="eastAsia"/>
        </w:rPr>
        <w:t>○共通</w:t>
      </w:r>
    </w:p>
    <w:p w14:paraId="3D69768E"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・損傷している施設や損傷の恐れのある施設などに対し、迅速な応急復旧や事故等を未然に</w:t>
      </w:r>
    </w:p>
    <w:p w14:paraId="11F606C5"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防止するための予防措置を行い、利用者の安全を確保する。</w:t>
      </w:r>
    </w:p>
    <w:p w14:paraId="266E7D99" w14:textId="77777777" w:rsidR="00365BD7" w:rsidRPr="000E6E94" w:rsidRDefault="00365BD7" w:rsidP="00365BD7">
      <w:pPr>
        <w:widowControl/>
        <w:ind w:firstLineChars="200" w:firstLine="420"/>
        <w:jc w:val="left"/>
        <w:rPr>
          <w:rFonts w:hAnsi="HG丸ｺﾞｼｯｸM-PRO"/>
        </w:rPr>
      </w:pPr>
      <w:r w:rsidRPr="000E6E94">
        <w:rPr>
          <w:rFonts w:hAnsi="HG丸ｺﾞｼｯｸM-PRO" w:hint="eastAsia"/>
        </w:rPr>
        <w:t>・各施設に異常や不具合があった場合で、使用中止とする場合は、立入防止措置（立入フェ</w:t>
      </w:r>
    </w:p>
    <w:p w14:paraId="77D51BBD"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ンスの設置等）や、施設をシートで覆うなど、当該施設を使用することができないように</w:t>
      </w:r>
    </w:p>
    <w:p w14:paraId="4596149A"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適切な措置を講じると共に、看板等による注意喚起を行うなど、利用者の安全確保・信頼</w:t>
      </w:r>
    </w:p>
    <w:p w14:paraId="29A12400"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確保に努める。</w:t>
      </w:r>
    </w:p>
    <w:p w14:paraId="25EED57D" w14:textId="77777777" w:rsidR="00365BD7" w:rsidRPr="000E6E94" w:rsidRDefault="00365BD7" w:rsidP="00365BD7">
      <w:pPr>
        <w:widowControl/>
        <w:ind w:rightChars="-68" w:right="-143" w:firstLineChars="220" w:firstLine="462"/>
        <w:jc w:val="left"/>
        <w:rPr>
          <w:rFonts w:hAnsi="HG丸ｺﾞｼｯｸM-PRO"/>
        </w:rPr>
      </w:pPr>
      <w:r w:rsidRPr="000E6E94">
        <w:rPr>
          <w:rFonts w:hAnsi="HG丸ｺﾞｼｯｸM-PRO" w:hint="eastAsia"/>
        </w:rPr>
        <w:t>・施設の清掃や除草は周辺状況に応じて、施設の機能や環境を損わないよう維持管理</w:t>
      </w:r>
      <w:r>
        <w:rPr>
          <w:rFonts w:hAnsi="HG丸ｺﾞｼｯｸM-PRO" w:hint="eastAsia"/>
        </w:rPr>
        <w:t>する。</w:t>
      </w:r>
    </w:p>
    <w:p w14:paraId="5680ECCF"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・点検に連動した保守業務として、周期的・継続的に消耗部品（小部品など）の取替え、注</w:t>
      </w:r>
    </w:p>
    <w:p w14:paraId="2B099738" w14:textId="77777777" w:rsidR="00365BD7" w:rsidRPr="009D06CA" w:rsidRDefault="00365BD7" w:rsidP="00365BD7">
      <w:pPr>
        <w:widowControl/>
        <w:ind w:leftChars="100" w:left="210" w:rightChars="-136" w:right="-286" w:firstLineChars="200" w:firstLine="420"/>
        <w:jc w:val="left"/>
        <w:rPr>
          <w:rFonts w:hAnsi="HG丸ｺﾞｼｯｸM-PRO"/>
        </w:rPr>
      </w:pPr>
      <w:r w:rsidRPr="000E6E94">
        <w:rPr>
          <w:rFonts w:hAnsi="HG丸ｺﾞｼｯｸM-PRO" w:hint="eastAsia"/>
        </w:rPr>
        <w:t>油、汚れの除去、部</w:t>
      </w:r>
      <w:r>
        <w:rPr>
          <w:rFonts w:hAnsi="HG丸ｺﾞｼｯｸM-PRO" w:hint="eastAsia"/>
        </w:rPr>
        <w:t>品の調整などの軽微な作業を適切に実施し、施設の劣化抑制に努める。</w:t>
      </w:r>
    </w:p>
    <w:p w14:paraId="29FB06E7" w14:textId="77777777" w:rsidR="00365BD7" w:rsidRPr="00E00E16" w:rsidRDefault="00365BD7" w:rsidP="00365BD7">
      <w:pPr>
        <w:widowControl/>
        <w:ind w:firstLineChars="200" w:firstLine="420"/>
        <w:jc w:val="left"/>
        <w:rPr>
          <w:rFonts w:hAnsi="HG丸ｺﾞｼｯｸM-PRO"/>
          <w:color w:val="000000" w:themeColor="text1"/>
        </w:rPr>
      </w:pPr>
      <w:r w:rsidRPr="00E00E16">
        <w:rPr>
          <w:rFonts w:hAnsi="HG丸ｺﾞｼｯｸM-PRO" w:hint="eastAsia"/>
          <w:color w:val="000000" w:themeColor="text1"/>
        </w:rPr>
        <w:t>・誤った保守や修繕は、施設の機能低下を招く恐れがあることから、施設の構造等の特性を</w:t>
      </w:r>
    </w:p>
    <w:p w14:paraId="1E44914E" w14:textId="77777777" w:rsidR="00365BD7" w:rsidRPr="000E6E94" w:rsidRDefault="00365BD7" w:rsidP="00365BD7">
      <w:pPr>
        <w:widowControl/>
        <w:ind w:firstLineChars="300" w:firstLine="630"/>
        <w:jc w:val="left"/>
        <w:rPr>
          <w:rFonts w:hAnsi="HG丸ｺﾞｼｯｸM-PRO"/>
        </w:rPr>
      </w:pPr>
      <w:r w:rsidRPr="00E00E16">
        <w:rPr>
          <w:rFonts w:hAnsi="HG丸ｺﾞｼｯｸM-PRO" w:hint="eastAsia"/>
          <w:color w:val="000000" w:themeColor="text1"/>
        </w:rPr>
        <w:t>十分把握した上で、保守業務及び修繕等を行う。</w:t>
      </w:r>
    </w:p>
    <w:p w14:paraId="47871874"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・比較的小規模で簡易な作業を行うことで、機能回復は期待できないものの劣化を抑制する</w:t>
      </w:r>
    </w:p>
    <w:p w14:paraId="24C2000C"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ことができる場合があることから、このような作業を計画的かつ継続的に実施することで</w:t>
      </w:r>
    </w:p>
    <w:p w14:paraId="41888109"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長寿命化に努める。</w:t>
      </w:r>
    </w:p>
    <w:p w14:paraId="2CCB0459" w14:textId="77777777" w:rsidR="00365BD7" w:rsidRPr="000E6E94" w:rsidRDefault="00365BD7" w:rsidP="00365BD7">
      <w:pPr>
        <w:widowControl/>
        <w:ind w:firstLineChars="200" w:firstLine="420"/>
        <w:jc w:val="left"/>
        <w:rPr>
          <w:rFonts w:hAnsi="HG丸ｺﾞｼｯｸM-PRO"/>
        </w:rPr>
      </w:pPr>
      <w:r w:rsidRPr="000E6E94">
        <w:rPr>
          <w:rFonts w:hAnsi="HG丸ｺﾞｼｯｸM-PRO" w:hint="eastAsia"/>
        </w:rPr>
        <w:t>・日常的な維持管理において、各種法令に基づいて有資格者を配置すると共に、有資格者又</w:t>
      </w:r>
    </w:p>
    <w:p w14:paraId="03728827" w14:textId="77777777" w:rsidR="00365BD7" w:rsidRPr="000E6E94" w:rsidRDefault="00365BD7" w:rsidP="00365BD7">
      <w:pPr>
        <w:widowControl/>
        <w:ind w:firstLineChars="300" w:firstLine="630"/>
        <w:jc w:val="left"/>
        <w:rPr>
          <w:rFonts w:hAnsi="HG丸ｺﾞｼｯｸM-PRO"/>
        </w:rPr>
      </w:pPr>
      <w:r>
        <w:rPr>
          <w:rFonts w:hAnsi="HG丸ｺﾞｼｯｸM-PRO" w:hint="eastAsia"/>
        </w:rPr>
        <w:t>は専門業者による法定</w:t>
      </w:r>
      <w:r w:rsidRPr="000E6E94">
        <w:rPr>
          <w:rFonts w:hAnsi="HG丸ｺﾞｼｯｸM-PRO" w:hint="eastAsia"/>
        </w:rPr>
        <w:t>点検を実施し、必要な保守業務や点検結果に基づく修繕等を行う。</w:t>
      </w:r>
    </w:p>
    <w:p w14:paraId="5BDDEE06" w14:textId="77777777" w:rsidR="00365BD7" w:rsidRPr="000E6E94" w:rsidRDefault="00365BD7" w:rsidP="00365BD7">
      <w:pPr>
        <w:widowControl/>
        <w:ind w:firstLineChars="200" w:firstLine="420"/>
        <w:jc w:val="left"/>
        <w:rPr>
          <w:rFonts w:hAnsi="HG丸ｺﾞｼｯｸM-PRO"/>
        </w:rPr>
      </w:pPr>
      <w:r w:rsidRPr="000E6E94">
        <w:rPr>
          <w:rFonts w:hAnsi="HG丸ｺﾞｼｯｸM-PRO" w:hint="eastAsia"/>
        </w:rPr>
        <w:t>・木製素材の施設などは、柱・支柱の地際部や床材等の腐食などに注意し、適宜、部材交換</w:t>
      </w:r>
    </w:p>
    <w:p w14:paraId="6C013C4F"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や補強を行うなど、施設の長寿命化に努める。</w:t>
      </w:r>
    </w:p>
    <w:p w14:paraId="0673A4A1" w14:textId="77777777" w:rsidR="00365BD7" w:rsidRPr="000E6E94" w:rsidRDefault="00365BD7" w:rsidP="00365BD7">
      <w:pPr>
        <w:widowControl/>
        <w:ind w:leftChars="100" w:left="210" w:firstLineChars="100" w:firstLine="210"/>
        <w:jc w:val="left"/>
      </w:pPr>
      <w:r w:rsidRPr="000E6E94">
        <w:rPr>
          <w:rFonts w:hAnsi="HG丸ｺﾞｼｯｸM-PRO" w:hint="eastAsia"/>
        </w:rPr>
        <w:t>・</w:t>
      </w:r>
      <w:r w:rsidRPr="000E6E94">
        <w:rPr>
          <w:rFonts w:hint="eastAsia"/>
        </w:rPr>
        <w:t>修繕等の際は、単なる原状復旧でなく耐久性に優れた材質への交換、利用者の利便性を考</w:t>
      </w:r>
    </w:p>
    <w:p w14:paraId="1D7F66C5" w14:textId="77777777" w:rsidR="00365BD7" w:rsidRDefault="00365BD7" w:rsidP="00365BD7">
      <w:pPr>
        <w:widowControl/>
        <w:ind w:leftChars="100" w:left="210" w:firstLineChars="200" w:firstLine="420"/>
        <w:jc w:val="left"/>
      </w:pPr>
      <w:r w:rsidRPr="000E6E94">
        <w:rPr>
          <w:rFonts w:hint="eastAsia"/>
        </w:rPr>
        <w:t>えた形状への変更など、適宜、耐用年数の向上や機能付加などにも配慮する</w:t>
      </w:r>
      <w:r>
        <w:rPr>
          <w:rFonts w:hint="eastAsia"/>
        </w:rPr>
        <w:t>。</w:t>
      </w:r>
    </w:p>
    <w:p w14:paraId="3B964279" w14:textId="77777777" w:rsidR="00365BD7" w:rsidRDefault="00365BD7" w:rsidP="00365BD7">
      <w:pPr>
        <w:widowControl/>
        <w:ind w:leftChars="100" w:left="210" w:firstLineChars="300" w:firstLine="630"/>
        <w:jc w:val="left"/>
        <w:rPr>
          <w:rFonts w:hAnsi="HG丸ｺﾞｼｯｸM-PRO"/>
        </w:rPr>
      </w:pPr>
      <w:r w:rsidRPr="000E6E94">
        <w:rPr>
          <w:rFonts w:hint="eastAsia"/>
        </w:rPr>
        <w:t>また、事案に応じて、適宜、</w:t>
      </w:r>
      <w:r w:rsidRPr="000E6E94">
        <w:rPr>
          <w:rFonts w:hAnsi="HG丸ｺﾞｼｯｸM-PRO" w:hint="eastAsia"/>
        </w:rPr>
        <w:t>専門業者による修繕等の対応により施工品質の向上に</w:t>
      </w:r>
    </w:p>
    <w:p w14:paraId="0E80EA8F"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努める。</w:t>
      </w:r>
    </w:p>
    <w:p w14:paraId="02B3382F"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・多くの異なる目的・用途の施設が存在するため、施設の劣化状況に加えて、施設の重要性</w:t>
      </w:r>
    </w:p>
    <w:p w14:paraId="307F1A73" w14:textId="77777777" w:rsidR="00365BD7" w:rsidRPr="000E6E94" w:rsidRDefault="00365BD7" w:rsidP="00365BD7">
      <w:pPr>
        <w:widowControl/>
        <w:ind w:leftChars="100" w:left="210" w:rightChars="-136" w:right="-286" w:firstLineChars="200" w:firstLine="420"/>
        <w:jc w:val="left"/>
        <w:rPr>
          <w:rFonts w:hAnsi="HG丸ｺﾞｼｯｸM-PRO"/>
        </w:rPr>
      </w:pPr>
      <w:r w:rsidRPr="000E6E94">
        <w:rPr>
          <w:rFonts w:hAnsi="HG丸ｺﾞｼｯｸM-PRO" w:hint="eastAsia"/>
        </w:rPr>
        <w:t>（機能停止時の公園利用の影響性等）や設備の耐用年数（製造メーカーの推奨年数も含め）、</w:t>
      </w:r>
    </w:p>
    <w:p w14:paraId="17266A2D" w14:textId="0D849C07" w:rsidR="00365BD7" w:rsidRDefault="00365BD7" w:rsidP="00365BD7">
      <w:pPr>
        <w:pStyle w:val="aff9"/>
        <w:ind w:firstLineChars="300" w:firstLine="630"/>
      </w:pPr>
      <w:r w:rsidRPr="000E6E94">
        <w:rPr>
          <w:rFonts w:ascii="HG丸ｺﾞｼｯｸM-PRO" w:eastAsia="HG丸ｺﾞｼｯｸM-PRO" w:hAnsi="HG丸ｺﾞｼｯｸM-PRO" w:hint="eastAsia"/>
        </w:rPr>
        <w:t>事故の危険性、ＬＣＣなどを考慮し、緊急性の高いものから、順次修繕等を行う</w:t>
      </w:r>
      <w:r>
        <w:rPr>
          <w:rFonts w:ascii="HG丸ｺﾞｼｯｸM-PRO" w:eastAsia="HG丸ｺﾞｼｯｸM-PRO" w:hAnsi="HG丸ｺﾞｼｯｸM-PRO" w:hint="eastAsia"/>
        </w:rPr>
        <w:t>。</w:t>
      </w:r>
    </w:p>
    <w:p w14:paraId="490C883E" w14:textId="7ECC7014" w:rsidR="00365BD7" w:rsidRDefault="00365BD7">
      <w:pPr>
        <w:widowControl/>
        <w:jc w:val="left"/>
      </w:pPr>
      <w:r>
        <w:br w:type="page"/>
      </w:r>
    </w:p>
    <w:p w14:paraId="7546A224" w14:textId="307C620B" w:rsidR="00180961" w:rsidRDefault="00180961" w:rsidP="00180961">
      <w:pPr>
        <w:pStyle w:val="5"/>
      </w:pPr>
      <w:r>
        <w:rPr>
          <w:rFonts w:hint="eastAsia"/>
        </w:rPr>
        <w:lastRenderedPageBreak/>
        <w:t>維持管理作業計画の策定</w:t>
      </w:r>
    </w:p>
    <w:p w14:paraId="425AEFC5" w14:textId="478E7497" w:rsidR="00180961" w:rsidRDefault="00180961" w:rsidP="00180961">
      <w:pPr>
        <w:pStyle w:val="50"/>
        <w:ind w:left="735" w:firstLine="210"/>
      </w:pPr>
      <w:r>
        <w:rPr>
          <w:rFonts w:hint="eastAsia"/>
        </w:rPr>
        <w:t>維持管理作業を効率的・効果的に実践するために、日常的に実施する作業について、具体的な維持管理作業計画</w:t>
      </w:r>
      <w:r w:rsidRPr="00C574E5">
        <w:rPr>
          <w:rFonts w:hint="eastAsia"/>
          <w:vertAlign w:val="superscript"/>
        </w:rPr>
        <w:t>※</w:t>
      </w:r>
      <w:r>
        <w:rPr>
          <w:rFonts w:hint="eastAsia"/>
        </w:rPr>
        <w:t>（</w:t>
      </w:r>
      <w:r w:rsidR="00C574E5">
        <w:rPr>
          <w:highlight w:val="yellow"/>
        </w:rPr>
        <w:fldChar w:fldCharType="begin"/>
      </w:r>
      <w:r w:rsidR="00C574E5">
        <w:instrText xml:space="preserve"> </w:instrText>
      </w:r>
      <w:r w:rsidR="00C574E5">
        <w:rPr>
          <w:rFonts w:hint="eastAsia"/>
        </w:rPr>
        <w:instrText>REF _Ref185187984 \h</w:instrText>
      </w:r>
      <w:r w:rsidR="00C574E5">
        <w:instrText xml:space="preserve"> </w:instrText>
      </w:r>
      <w:r w:rsidR="00C574E5">
        <w:rPr>
          <w:highlight w:val="yellow"/>
        </w:rPr>
      </w:r>
      <w:r w:rsidR="00C574E5">
        <w:rPr>
          <w:highlight w:val="yellow"/>
        </w:rPr>
        <w:fldChar w:fldCharType="separate"/>
      </w:r>
      <w:r w:rsidR="004122B0">
        <w:rPr>
          <w:rFonts w:hint="eastAsia"/>
        </w:rPr>
        <w:t xml:space="preserve">表 </w:t>
      </w:r>
      <w:r w:rsidR="004122B0">
        <w:rPr>
          <w:noProof/>
        </w:rPr>
        <w:t>2.2</w:t>
      </w:r>
      <w:r w:rsidR="004122B0">
        <w:noBreakHyphen/>
      </w:r>
      <w:r w:rsidR="004122B0">
        <w:rPr>
          <w:noProof/>
        </w:rPr>
        <w:t>12</w:t>
      </w:r>
      <w:r w:rsidR="00C574E5">
        <w:rPr>
          <w:highlight w:val="yellow"/>
        </w:rPr>
        <w:fldChar w:fldCharType="end"/>
      </w:r>
      <w:r>
        <w:rPr>
          <w:rFonts w:hint="eastAsia"/>
        </w:rPr>
        <w:t>参照）を策定する。</w:t>
      </w:r>
    </w:p>
    <w:p w14:paraId="35AD34BB" w14:textId="03E62DEC" w:rsidR="00180961" w:rsidRDefault="00180961" w:rsidP="00C574E5">
      <w:pPr>
        <w:pStyle w:val="40"/>
        <w:ind w:left="420" w:firstLine="180"/>
        <w:jc w:val="right"/>
      </w:pPr>
      <w:r w:rsidRPr="00C574E5">
        <w:rPr>
          <w:rFonts w:hint="eastAsia"/>
          <w:sz w:val="18"/>
          <w:szCs w:val="21"/>
        </w:rPr>
        <w:t>※なお、指定管理者は毎年度作成する事業実施計画書にて定める。</w:t>
      </w:r>
    </w:p>
    <w:tbl>
      <w:tblPr>
        <w:tblpPr w:leftFromText="142" w:rightFromText="142" w:vertAnchor="text" w:horzAnchor="margin" w:tblpXSpec="center" w:tblpY="429"/>
        <w:tblW w:w="8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C574E5" w:rsidRPr="00122BB4" w14:paraId="53567180" w14:textId="77777777" w:rsidTr="00C574E5">
        <w:trPr>
          <w:trHeight w:val="321"/>
        </w:trPr>
        <w:tc>
          <w:tcPr>
            <w:tcW w:w="2119" w:type="dxa"/>
            <w:tcBorders>
              <w:bottom w:val="double" w:sz="4" w:space="0" w:color="auto"/>
            </w:tcBorders>
            <w:shd w:val="clear" w:color="auto" w:fill="D9D9D9" w:themeFill="background1" w:themeFillShade="D9"/>
            <w:vAlign w:val="center"/>
          </w:tcPr>
          <w:p w14:paraId="32F57CFF" w14:textId="77777777" w:rsidR="00C574E5" w:rsidRPr="00122BB4" w:rsidRDefault="00C574E5" w:rsidP="00C574E5">
            <w:pPr>
              <w:spacing w:line="280" w:lineRule="exact"/>
              <w:jc w:val="center"/>
              <w:rPr>
                <w:rFonts w:hAnsi="HG丸ｺﾞｼｯｸM-PRO"/>
                <w:color w:val="000000" w:themeColor="text1"/>
                <w:sz w:val="20"/>
              </w:rPr>
            </w:pPr>
            <w:r w:rsidRPr="00122BB4">
              <w:rPr>
                <w:rFonts w:hAnsi="HG丸ｺﾞｼｯｸM-PRO" w:hint="eastAsia"/>
                <w:color w:val="000000" w:themeColor="text1"/>
                <w:sz w:val="20"/>
              </w:rPr>
              <w:t>項目</w:t>
            </w:r>
          </w:p>
        </w:tc>
        <w:tc>
          <w:tcPr>
            <w:tcW w:w="5953" w:type="dxa"/>
            <w:tcBorders>
              <w:bottom w:val="double" w:sz="4" w:space="0" w:color="auto"/>
            </w:tcBorders>
            <w:shd w:val="clear" w:color="auto" w:fill="D9D9D9" w:themeFill="background1" w:themeFillShade="D9"/>
            <w:vAlign w:val="center"/>
          </w:tcPr>
          <w:p w14:paraId="0EC915CF" w14:textId="77777777" w:rsidR="00C574E5" w:rsidRPr="00122BB4" w:rsidRDefault="00C574E5" w:rsidP="00C574E5">
            <w:pPr>
              <w:spacing w:line="280" w:lineRule="exact"/>
              <w:ind w:firstLineChars="114" w:firstLine="228"/>
              <w:jc w:val="center"/>
              <w:rPr>
                <w:rFonts w:hAnsi="HG丸ｺﾞｼｯｸM-PRO"/>
                <w:color w:val="000000" w:themeColor="text1"/>
                <w:sz w:val="20"/>
              </w:rPr>
            </w:pPr>
            <w:r w:rsidRPr="00122BB4">
              <w:rPr>
                <w:rFonts w:hAnsi="HG丸ｺﾞｼｯｸM-PRO" w:hint="eastAsia"/>
                <w:color w:val="000000" w:themeColor="text1"/>
                <w:sz w:val="20"/>
              </w:rPr>
              <w:t>内容</w:t>
            </w:r>
          </w:p>
        </w:tc>
      </w:tr>
      <w:tr w:rsidR="00C574E5" w:rsidRPr="00122BB4" w14:paraId="168D95F0" w14:textId="77777777" w:rsidTr="00C574E5">
        <w:trPr>
          <w:trHeight w:val="938"/>
        </w:trPr>
        <w:tc>
          <w:tcPr>
            <w:tcW w:w="2119" w:type="dxa"/>
            <w:tcBorders>
              <w:top w:val="double" w:sz="4" w:space="0" w:color="auto"/>
            </w:tcBorders>
            <w:vAlign w:val="center"/>
          </w:tcPr>
          <w:p w14:paraId="364D2A65" w14:textId="77777777" w:rsidR="00C574E5" w:rsidRPr="00AA15DF" w:rsidRDefault="00C574E5" w:rsidP="00C574E5">
            <w:pPr>
              <w:spacing w:line="360" w:lineRule="exact"/>
              <w:rPr>
                <w:rFonts w:hAnsi="HG丸ｺﾞｼｯｸM-PRO"/>
                <w:color w:val="000000" w:themeColor="text1"/>
              </w:rPr>
            </w:pPr>
            <w:r w:rsidRPr="00AA15DF">
              <w:rPr>
                <w:rFonts w:hAnsi="HG丸ｺﾞｼｯｸM-PRO" w:hint="eastAsia"/>
                <w:color w:val="000000" w:themeColor="text1"/>
              </w:rPr>
              <w:t>維持管理作業</w:t>
            </w:r>
          </w:p>
        </w:tc>
        <w:tc>
          <w:tcPr>
            <w:tcW w:w="5953" w:type="dxa"/>
            <w:tcBorders>
              <w:top w:val="double" w:sz="4" w:space="0" w:color="auto"/>
            </w:tcBorders>
          </w:tcPr>
          <w:p w14:paraId="496037F0" w14:textId="77777777" w:rsidR="00C574E5" w:rsidRPr="00AA15DF" w:rsidRDefault="00C574E5" w:rsidP="00C574E5">
            <w:pPr>
              <w:pStyle w:val="af5"/>
              <w:numPr>
                <w:ilvl w:val="0"/>
                <w:numId w:val="57"/>
              </w:numPr>
              <w:spacing w:line="360" w:lineRule="exact"/>
              <w:ind w:leftChars="0" w:left="307" w:hanging="307"/>
              <w:rPr>
                <w:rFonts w:hAnsi="HG丸ｺﾞｼｯｸM-PRO"/>
                <w:color w:val="000000" w:themeColor="text1"/>
              </w:rPr>
            </w:pPr>
            <w:r>
              <w:rPr>
                <w:rFonts w:hAnsi="HG丸ｺﾞｼｯｸM-PRO" w:hint="eastAsia"/>
                <w:color w:val="000000" w:themeColor="text1"/>
              </w:rPr>
              <w:t>指定管理者等で</w:t>
            </w:r>
            <w:r w:rsidRPr="00AA15DF">
              <w:rPr>
                <w:rFonts w:hAnsi="HG丸ｺﾞｼｯｸM-PRO" w:hint="eastAsia"/>
                <w:color w:val="000000" w:themeColor="text1"/>
              </w:rPr>
              <w:t>実施可能な修繕業務の整理</w:t>
            </w:r>
          </w:p>
          <w:p w14:paraId="0B4EC476" w14:textId="77777777" w:rsidR="00C574E5" w:rsidRPr="00AA15DF" w:rsidRDefault="00C574E5" w:rsidP="00C574E5">
            <w:pPr>
              <w:pStyle w:val="af5"/>
              <w:numPr>
                <w:ilvl w:val="0"/>
                <w:numId w:val="57"/>
              </w:numPr>
              <w:spacing w:line="360" w:lineRule="exact"/>
              <w:ind w:leftChars="0" w:left="307" w:hanging="307"/>
              <w:rPr>
                <w:rFonts w:hAnsi="HG丸ｺﾞｼｯｸM-PRO"/>
                <w:color w:val="000000" w:themeColor="text1"/>
              </w:rPr>
            </w:pPr>
            <w:r w:rsidRPr="00AA15DF">
              <w:rPr>
                <w:rFonts w:hAnsi="HG丸ｺﾞｼｯｸM-PRO" w:hint="eastAsia"/>
                <w:color w:val="000000" w:themeColor="text1"/>
              </w:rPr>
              <w:t>応急対応時の初動体制・緊急連絡網の整理</w:t>
            </w:r>
          </w:p>
          <w:p w14:paraId="67D3A746" w14:textId="77777777" w:rsidR="00C574E5" w:rsidRDefault="00C574E5" w:rsidP="00C574E5">
            <w:pPr>
              <w:pStyle w:val="af5"/>
              <w:numPr>
                <w:ilvl w:val="0"/>
                <w:numId w:val="57"/>
              </w:numPr>
              <w:spacing w:line="360" w:lineRule="exact"/>
              <w:ind w:leftChars="0" w:left="307" w:hanging="307"/>
              <w:rPr>
                <w:rFonts w:hAnsi="HG丸ｺﾞｼｯｸM-PRO"/>
                <w:color w:val="000000" w:themeColor="text1"/>
              </w:rPr>
            </w:pPr>
            <w:r w:rsidRPr="00AA15DF">
              <w:rPr>
                <w:rFonts w:hAnsi="HG丸ｺﾞｼｯｸM-PRO" w:hint="eastAsia"/>
                <w:color w:val="000000" w:themeColor="text1"/>
              </w:rPr>
              <w:t>清掃、除草、美化活動（清掃・啓発等）</w:t>
            </w:r>
            <w:r>
              <w:rPr>
                <w:rFonts w:hAnsi="HG丸ｺﾞｼｯｸM-PRO" w:hint="eastAsia"/>
                <w:color w:val="000000" w:themeColor="text1"/>
              </w:rPr>
              <w:t>等</w:t>
            </w:r>
            <w:r w:rsidRPr="00AA15DF">
              <w:rPr>
                <w:rFonts w:hAnsi="HG丸ｺﾞｼｯｸM-PRO" w:hint="eastAsia"/>
                <w:color w:val="000000" w:themeColor="text1"/>
              </w:rPr>
              <w:t>の</w:t>
            </w:r>
            <w:r>
              <w:rPr>
                <w:rFonts w:hAnsi="HG丸ｺﾞｼｯｸM-PRO" w:hint="eastAsia"/>
                <w:color w:val="000000" w:themeColor="text1"/>
              </w:rPr>
              <w:t>維持</w:t>
            </w:r>
            <w:r w:rsidRPr="00AA15DF">
              <w:rPr>
                <w:rFonts w:hAnsi="HG丸ｺﾞｼｯｸM-PRO" w:hint="eastAsia"/>
                <w:color w:val="000000" w:themeColor="text1"/>
              </w:rPr>
              <w:t>作業</w:t>
            </w:r>
            <w:r>
              <w:rPr>
                <w:rFonts w:hAnsi="HG丸ｺﾞｼｯｸM-PRO" w:hint="eastAsia"/>
                <w:color w:val="000000" w:themeColor="text1"/>
              </w:rPr>
              <w:t>の</w:t>
            </w:r>
          </w:p>
          <w:p w14:paraId="3DC5226A" w14:textId="77777777" w:rsidR="00C574E5" w:rsidRPr="00AA15DF" w:rsidRDefault="00C574E5" w:rsidP="00C574E5">
            <w:pPr>
              <w:pStyle w:val="af5"/>
              <w:spacing w:line="360" w:lineRule="exact"/>
              <w:ind w:leftChars="0" w:left="307"/>
              <w:rPr>
                <w:rFonts w:hAnsi="HG丸ｺﾞｼｯｸM-PRO"/>
                <w:color w:val="000000" w:themeColor="text1"/>
              </w:rPr>
            </w:pPr>
            <w:r>
              <w:rPr>
                <w:rFonts w:hAnsi="HG丸ｺﾞｼｯｸM-PRO" w:hint="eastAsia"/>
                <w:color w:val="000000" w:themeColor="text1"/>
              </w:rPr>
              <w:t>整理</w:t>
            </w:r>
          </w:p>
          <w:p w14:paraId="4EC60B42" w14:textId="77777777" w:rsidR="00C574E5" w:rsidRPr="002122C5" w:rsidRDefault="00C574E5" w:rsidP="00C574E5">
            <w:pPr>
              <w:pStyle w:val="af5"/>
              <w:numPr>
                <w:ilvl w:val="0"/>
                <w:numId w:val="57"/>
              </w:numPr>
              <w:spacing w:line="360" w:lineRule="exact"/>
              <w:ind w:leftChars="0" w:left="307" w:hanging="307"/>
              <w:rPr>
                <w:rFonts w:hAnsi="HG丸ｺﾞｼｯｸM-PRO"/>
                <w:color w:val="000000" w:themeColor="text1"/>
              </w:rPr>
            </w:pPr>
            <w:r w:rsidRPr="002122C5">
              <w:rPr>
                <w:rFonts w:hAnsi="HG丸ｺﾞｼｯｸM-PRO" w:hint="eastAsia"/>
                <w:color w:val="000000" w:themeColor="text1"/>
              </w:rPr>
              <w:t>長寿命化に資するきめ細やかな</w:t>
            </w:r>
            <w:r>
              <w:rPr>
                <w:rFonts w:hAnsi="HG丸ｺﾞｼｯｸM-PRO" w:hint="eastAsia"/>
                <w:color w:val="000000" w:themeColor="text1"/>
              </w:rPr>
              <w:t>計画的</w:t>
            </w:r>
            <w:r w:rsidRPr="002122C5">
              <w:rPr>
                <w:rFonts w:hAnsi="HG丸ｺﾞｼｯｸM-PRO" w:hint="eastAsia"/>
                <w:color w:val="000000" w:themeColor="text1"/>
              </w:rPr>
              <w:t>修繕作業の整理</w:t>
            </w:r>
          </w:p>
          <w:p w14:paraId="1EAAB925" w14:textId="77777777" w:rsidR="00C574E5" w:rsidRPr="00AA15DF" w:rsidRDefault="00C574E5" w:rsidP="00C574E5">
            <w:pPr>
              <w:pStyle w:val="af5"/>
              <w:numPr>
                <w:ilvl w:val="0"/>
                <w:numId w:val="57"/>
              </w:numPr>
              <w:spacing w:line="360" w:lineRule="exact"/>
              <w:ind w:leftChars="0" w:left="307" w:hanging="307"/>
              <w:rPr>
                <w:rFonts w:hAnsi="HG丸ｺﾞｼｯｸM-PRO"/>
                <w:color w:val="000000" w:themeColor="text1"/>
              </w:rPr>
            </w:pPr>
            <w:r w:rsidRPr="002122C5">
              <w:rPr>
                <w:rFonts w:hAnsi="HG丸ｺﾞｼｯｸM-PRO" w:hint="eastAsia"/>
                <w:color w:val="000000" w:themeColor="text1"/>
              </w:rPr>
              <w:t>利用者による損傷などの人為的な問題の排除方法</w:t>
            </w:r>
            <w:r w:rsidRPr="002122C5">
              <w:rPr>
                <w:rFonts w:hAnsi="HG丸ｺﾞｼｯｸM-PRO"/>
                <w:color w:val="000000" w:themeColor="text1"/>
              </w:rPr>
              <w:br/>
            </w:r>
            <w:r w:rsidRPr="002122C5">
              <w:rPr>
                <w:rFonts w:hAnsi="HG丸ｺﾞｼｯｸM-PRO" w:hint="eastAsia"/>
                <w:color w:val="000000" w:themeColor="text1"/>
              </w:rPr>
              <w:t>＜利用者への指導徹底など＞</w:t>
            </w:r>
          </w:p>
        </w:tc>
      </w:tr>
    </w:tbl>
    <w:p w14:paraId="03F4BC6F" w14:textId="4E7A1E17" w:rsidR="0040388D" w:rsidRPr="00365BD7" w:rsidRDefault="00180961" w:rsidP="00180961">
      <w:pPr>
        <w:pStyle w:val="ac"/>
      </w:pPr>
      <w:bookmarkStart w:id="122" w:name="_Ref185187984"/>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12</w:t>
      </w:r>
      <w:r w:rsidR="007B7B52">
        <w:fldChar w:fldCharType="end"/>
      </w:r>
      <w:bookmarkEnd w:id="122"/>
      <w:r>
        <w:rPr>
          <w:rFonts w:hint="eastAsia"/>
        </w:rPr>
        <w:t xml:space="preserve">　維持管理作業計画（例示）</w:t>
      </w:r>
    </w:p>
    <w:p w14:paraId="4E130516" w14:textId="77777777" w:rsidR="0040388D" w:rsidRPr="00180961" w:rsidRDefault="0040388D" w:rsidP="00F34AF3">
      <w:pPr>
        <w:pStyle w:val="40"/>
        <w:ind w:left="420" w:firstLine="210"/>
      </w:pPr>
    </w:p>
    <w:p w14:paraId="1CFAB00B" w14:textId="7CFA9D7C" w:rsidR="00180961" w:rsidRDefault="00180961" w:rsidP="00180961">
      <w:pPr>
        <w:pStyle w:val="4"/>
      </w:pPr>
      <w:r>
        <w:rPr>
          <w:rFonts w:hint="eastAsia"/>
        </w:rPr>
        <w:t>府民や企業等、地域社会と協働、連携した管理</w:t>
      </w:r>
    </w:p>
    <w:p w14:paraId="5840657E" w14:textId="77777777" w:rsidR="00180961" w:rsidRDefault="00180961" w:rsidP="00180961">
      <w:pPr>
        <w:pStyle w:val="40"/>
        <w:ind w:left="420" w:firstLine="210"/>
      </w:pPr>
      <w:r>
        <w:rPr>
          <w:rFonts w:hint="eastAsia"/>
        </w:rPr>
        <w:t>府営公園では、府民協働により、府民とともに都市基盤施設を守り育てていく取組を行っている。これらの普及により地域の公園として愛護心が醸成されると共に、多様な利用が生み出され、公園の活性化につながっている。さらに、これらの取組等から地域コミュニティが形成され、災害時の互助、共助意識が醸成されるなど地域防災力の向上にもつながる事例が見られる。</w:t>
      </w:r>
    </w:p>
    <w:p w14:paraId="39828843" w14:textId="77777777" w:rsidR="00180961" w:rsidRDefault="00180961" w:rsidP="00180961">
      <w:pPr>
        <w:pStyle w:val="40"/>
        <w:ind w:left="420" w:firstLine="210"/>
      </w:pPr>
      <w:r>
        <w:rPr>
          <w:rFonts w:hint="eastAsia"/>
        </w:rPr>
        <w:t>引き続き、府民協働による公園づくりに取り組んでいくと共に、企業等などの地域社会と連携した維持管理を推進する。</w:t>
      </w:r>
    </w:p>
    <w:p w14:paraId="5FB244FC" w14:textId="77777777" w:rsidR="00180961" w:rsidRDefault="00180961" w:rsidP="00180961">
      <w:pPr>
        <w:pStyle w:val="40"/>
        <w:ind w:left="420" w:firstLine="210"/>
      </w:pPr>
    </w:p>
    <w:p w14:paraId="6A0830EA" w14:textId="37BD0B96" w:rsidR="0040388D"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13</w:t>
      </w:r>
      <w:r w:rsidR="007B7B52">
        <w:fldChar w:fldCharType="end"/>
      </w:r>
      <w:r>
        <w:rPr>
          <w:rFonts w:hint="eastAsia"/>
        </w:rPr>
        <w:t xml:space="preserve">　府営公園におけるボランティア活動</w:t>
      </w:r>
    </w:p>
    <w:tbl>
      <w:tblPr>
        <w:tblStyle w:val="af6"/>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180961" w14:paraId="2753EAAF" w14:textId="77777777" w:rsidTr="00180961">
        <w:tc>
          <w:tcPr>
            <w:tcW w:w="2268" w:type="dxa"/>
            <w:tcBorders>
              <w:bottom w:val="double" w:sz="4" w:space="0" w:color="auto"/>
            </w:tcBorders>
            <w:shd w:val="clear" w:color="auto" w:fill="D9D9D9" w:themeFill="background1" w:themeFillShade="D9"/>
          </w:tcPr>
          <w:p w14:paraId="33D9CF8B" w14:textId="77777777" w:rsidR="00180961" w:rsidRDefault="00180961" w:rsidP="005325EB">
            <w:pPr>
              <w:widowControl/>
              <w:ind w:firstLine="240"/>
              <w:jc w:val="center"/>
              <w:rPr>
                <w:rFonts w:hAnsi="HG丸ｺﾞｼｯｸM-PRO"/>
                <w:color w:val="000000" w:themeColor="text1"/>
              </w:rPr>
            </w:pPr>
            <w:r>
              <w:rPr>
                <w:rFonts w:hAnsi="HG丸ｺﾞｼｯｸM-PRO" w:hint="eastAsia"/>
                <w:color w:val="000000" w:themeColor="text1"/>
              </w:rPr>
              <w:t>項目</w:t>
            </w:r>
          </w:p>
        </w:tc>
        <w:tc>
          <w:tcPr>
            <w:tcW w:w="3936" w:type="dxa"/>
            <w:tcBorders>
              <w:bottom w:val="double" w:sz="4" w:space="0" w:color="auto"/>
            </w:tcBorders>
            <w:shd w:val="clear" w:color="auto" w:fill="D9D9D9" w:themeFill="background1" w:themeFillShade="D9"/>
          </w:tcPr>
          <w:p w14:paraId="45FBC7C9" w14:textId="77777777" w:rsidR="00180961" w:rsidRDefault="00180961" w:rsidP="005325EB">
            <w:pPr>
              <w:widowControl/>
              <w:ind w:firstLine="240"/>
              <w:jc w:val="center"/>
              <w:rPr>
                <w:rFonts w:hAnsi="HG丸ｺﾞｼｯｸM-PRO"/>
                <w:color w:val="000000" w:themeColor="text1"/>
              </w:rPr>
            </w:pPr>
            <w:r>
              <w:rPr>
                <w:rFonts w:hAnsi="HG丸ｺﾞｼｯｸM-PRO" w:hint="eastAsia"/>
                <w:color w:val="000000" w:themeColor="text1"/>
              </w:rPr>
              <w:t>内容</w:t>
            </w:r>
          </w:p>
        </w:tc>
        <w:tc>
          <w:tcPr>
            <w:tcW w:w="2105" w:type="dxa"/>
            <w:tcBorders>
              <w:bottom w:val="double" w:sz="4" w:space="0" w:color="auto"/>
            </w:tcBorders>
            <w:shd w:val="clear" w:color="auto" w:fill="D9D9D9" w:themeFill="background1" w:themeFillShade="D9"/>
          </w:tcPr>
          <w:p w14:paraId="672C3E03" w14:textId="77777777" w:rsidR="00180961" w:rsidRDefault="00180961" w:rsidP="005325EB">
            <w:pPr>
              <w:widowControl/>
              <w:ind w:firstLine="240"/>
              <w:jc w:val="center"/>
              <w:rPr>
                <w:rFonts w:hAnsi="HG丸ｺﾞｼｯｸM-PRO"/>
                <w:color w:val="000000" w:themeColor="text1"/>
              </w:rPr>
            </w:pPr>
            <w:r>
              <w:rPr>
                <w:rFonts w:hAnsi="HG丸ｺﾞｼｯｸM-PRO" w:hint="eastAsia"/>
                <w:color w:val="000000" w:themeColor="text1"/>
              </w:rPr>
              <w:t>備考</w:t>
            </w:r>
          </w:p>
        </w:tc>
      </w:tr>
      <w:tr w:rsidR="00180961" w14:paraId="4F8BF4F9" w14:textId="77777777" w:rsidTr="00180961">
        <w:tc>
          <w:tcPr>
            <w:tcW w:w="2268" w:type="dxa"/>
            <w:tcBorders>
              <w:top w:val="double" w:sz="4" w:space="0" w:color="auto"/>
            </w:tcBorders>
          </w:tcPr>
          <w:p w14:paraId="595EFD23"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管理ボランティア</w:t>
            </w:r>
          </w:p>
        </w:tc>
        <w:tc>
          <w:tcPr>
            <w:tcW w:w="3936" w:type="dxa"/>
            <w:tcBorders>
              <w:top w:val="double" w:sz="4" w:space="0" w:color="auto"/>
            </w:tcBorders>
          </w:tcPr>
          <w:p w14:paraId="2C21FF15"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・公園の清掃や花壇などの維持管理活動を行う。</w:t>
            </w:r>
          </w:p>
        </w:tc>
        <w:tc>
          <w:tcPr>
            <w:tcW w:w="2105" w:type="dxa"/>
            <w:tcBorders>
              <w:top w:val="double" w:sz="4" w:space="0" w:color="auto"/>
            </w:tcBorders>
          </w:tcPr>
          <w:p w14:paraId="2F439A87" w14:textId="77777777" w:rsidR="00180961" w:rsidRPr="009E418C" w:rsidRDefault="00180961" w:rsidP="005325EB">
            <w:pPr>
              <w:widowControl/>
              <w:spacing w:line="300" w:lineRule="exact"/>
              <w:jc w:val="left"/>
              <w:rPr>
                <w:rFonts w:hAnsi="HG丸ｺﾞｼｯｸM-PRO"/>
                <w:color w:val="000000" w:themeColor="text1"/>
                <w:sz w:val="18"/>
                <w:szCs w:val="18"/>
              </w:rPr>
            </w:pPr>
            <w:r w:rsidRPr="009E418C">
              <w:rPr>
                <w:rFonts w:hAnsi="HG丸ｺﾞｼｯｸM-PRO" w:hint="eastAsia"/>
                <w:color w:val="000000" w:themeColor="text1"/>
                <w:sz w:val="18"/>
                <w:szCs w:val="18"/>
              </w:rPr>
              <w:t>各公園の花壇ボランティア、竹レンジャー、パークレンジャーなど</w:t>
            </w:r>
          </w:p>
        </w:tc>
      </w:tr>
      <w:tr w:rsidR="00180961" w14:paraId="3581CA04" w14:textId="77777777" w:rsidTr="005325EB">
        <w:tc>
          <w:tcPr>
            <w:tcW w:w="2268" w:type="dxa"/>
          </w:tcPr>
          <w:p w14:paraId="4741DCAF"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レクリエーションボランティア</w:t>
            </w:r>
          </w:p>
        </w:tc>
        <w:tc>
          <w:tcPr>
            <w:tcW w:w="3936" w:type="dxa"/>
          </w:tcPr>
          <w:p w14:paraId="44BBF273"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・公園ガイドや自然観察指導などを行う。</w:t>
            </w:r>
          </w:p>
        </w:tc>
        <w:tc>
          <w:tcPr>
            <w:tcW w:w="2105" w:type="dxa"/>
          </w:tcPr>
          <w:p w14:paraId="79510D8D" w14:textId="77777777" w:rsidR="00180961" w:rsidRPr="009E418C" w:rsidRDefault="00180961" w:rsidP="005325EB">
            <w:pPr>
              <w:widowControl/>
              <w:spacing w:line="300" w:lineRule="exact"/>
              <w:jc w:val="left"/>
              <w:rPr>
                <w:rFonts w:hAnsi="HG丸ｺﾞｼｯｸM-PRO"/>
                <w:color w:val="000000" w:themeColor="text1"/>
                <w:sz w:val="18"/>
                <w:szCs w:val="18"/>
              </w:rPr>
            </w:pPr>
            <w:r w:rsidRPr="009E418C">
              <w:rPr>
                <w:rFonts w:hAnsi="HG丸ｺﾞｼｯｸM-PRO" w:hint="eastAsia"/>
                <w:color w:val="000000" w:themeColor="text1"/>
                <w:sz w:val="18"/>
                <w:szCs w:val="18"/>
              </w:rPr>
              <w:t>パークレンジャー、各公園の</w:t>
            </w:r>
            <w:r>
              <w:rPr>
                <w:rFonts w:hAnsi="HG丸ｺﾞｼｯｸM-PRO" w:hint="eastAsia"/>
                <w:color w:val="000000" w:themeColor="text1"/>
                <w:sz w:val="18"/>
                <w:szCs w:val="18"/>
              </w:rPr>
              <w:t>イベント・プログラム系ボランティアなど</w:t>
            </w:r>
          </w:p>
        </w:tc>
      </w:tr>
      <w:tr w:rsidR="00180961" w14:paraId="1EC13EF4" w14:textId="77777777" w:rsidTr="005325EB">
        <w:tc>
          <w:tcPr>
            <w:tcW w:w="2268" w:type="dxa"/>
          </w:tcPr>
          <w:p w14:paraId="4F2FD597"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サポートボランティア</w:t>
            </w:r>
          </w:p>
        </w:tc>
        <w:tc>
          <w:tcPr>
            <w:tcW w:w="3936" w:type="dxa"/>
          </w:tcPr>
          <w:p w14:paraId="7921EF66"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・高齢者や障がい者の方の公園利用のお手伝いを行う。</w:t>
            </w:r>
          </w:p>
        </w:tc>
        <w:tc>
          <w:tcPr>
            <w:tcW w:w="2105" w:type="dxa"/>
          </w:tcPr>
          <w:p w14:paraId="25EA0B53" w14:textId="77777777" w:rsidR="00180961" w:rsidRPr="009E418C" w:rsidRDefault="00180961" w:rsidP="005325EB">
            <w:pPr>
              <w:widowControl/>
              <w:spacing w:line="300" w:lineRule="exact"/>
              <w:jc w:val="left"/>
              <w:rPr>
                <w:rFonts w:hAnsi="HG丸ｺﾞｼｯｸM-PRO"/>
                <w:color w:val="000000" w:themeColor="text1"/>
                <w:sz w:val="18"/>
                <w:szCs w:val="18"/>
              </w:rPr>
            </w:pPr>
            <w:r w:rsidRPr="009E418C">
              <w:rPr>
                <w:rFonts w:hAnsi="HG丸ｺﾞｼｯｸM-PRO" w:hint="eastAsia"/>
                <w:color w:val="000000" w:themeColor="text1"/>
                <w:sz w:val="18"/>
                <w:szCs w:val="18"/>
              </w:rPr>
              <w:t>ヒーリングガーデナークラブなど</w:t>
            </w:r>
          </w:p>
        </w:tc>
      </w:tr>
    </w:tbl>
    <w:p w14:paraId="390310E5" w14:textId="77777777" w:rsidR="0040388D" w:rsidRPr="00180961" w:rsidRDefault="0040388D" w:rsidP="00F34AF3">
      <w:pPr>
        <w:pStyle w:val="40"/>
        <w:ind w:left="420" w:firstLine="210"/>
      </w:pPr>
    </w:p>
    <w:p w14:paraId="709F4106" w14:textId="28944FB0" w:rsidR="00180961" w:rsidRDefault="00180961">
      <w:pPr>
        <w:widowControl/>
        <w:jc w:val="left"/>
      </w:pPr>
      <w:r>
        <w:br w:type="page"/>
      </w:r>
    </w:p>
    <w:p w14:paraId="074D467D" w14:textId="3CAB8ADF" w:rsidR="00180961" w:rsidRDefault="00180961" w:rsidP="00180961">
      <w:pPr>
        <w:pStyle w:val="4"/>
      </w:pPr>
      <w:r>
        <w:rPr>
          <w:rFonts w:hint="eastAsia"/>
        </w:rPr>
        <w:lastRenderedPageBreak/>
        <w:t>データの蓄積・管理</w:t>
      </w:r>
    </w:p>
    <w:p w14:paraId="3A95D060" w14:textId="32D174A9" w:rsidR="00180961" w:rsidRDefault="00180961" w:rsidP="00180961">
      <w:pPr>
        <w:pStyle w:val="40"/>
        <w:ind w:leftChars="300" w:left="840" w:hangingChars="100" w:hanging="210"/>
      </w:pPr>
      <w:r>
        <w:rPr>
          <w:rFonts w:hint="eastAsia"/>
        </w:rPr>
        <w:t>・日常的な維持管理のパトロールや苦情・要望、維持管理・修繕作業等データの蓄積・管理は、以下の「大阪府建設CALSシステム」に職員が登録し、一元管理している。</w:t>
      </w:r>
    </w:p>
    <w:p w14:paraId="2067B7BD" w14:textId="287540E7" w:rsidR="00180961" w:rsidRDefault="00180961" w:rsidP="00180961">
      <w:pPr>
        <w:pStyle w:val="40"/>
        <w:ind w:leftChars="300" w:left="840" w:hangingChars="100" w:hanging="210"/>
      </w:pPr>
      <w:r>
        <w:rPr>
          <w:rFonts w:hint="eastAsia"/>
        </w:rPr>
        <w:t>・「大阪府建設CALSシステム」は複数のサブシステムから成り、維持管理業務においては、下記に示す２つのサブシステムを主に利用している。</w:t>
      </w:r>
    </w:p>
    <w:p w14:paraId="46007E5D" w14:textId="354798AA" w:rsidR="00180961" w:rsidRDefault="00180961" w:rsidP="00180961">
      <w:pPr>
        <w:pStyle w:val="40"/>
        <w:ind w:left="420" w:firstLine="210"/>
      </w:pPr>
    </w:p>
    <w:p w14:paraId="1BFC922D" w14:textId="16B874D2" w:rsidR="00180961" w:rsidRDefault="00180961" w:rsidP="00180961">
      <w:pPr>
        <w:pStyle w:val="5"/>
      </w:pPr>
      <w:r>
        <w:rPr>
          <w:rFonts w:hint="eastAsia"/>
        </w:rPr>
        <w:t>維持管理サブシステム</w:t>
      </w:r>
    </w:p>
    <w:p w14:paraId="3F53BFED" w14:textId="77777777" w:rsidR="00180961" w:rsidRDefault="00180961" w:rsidP="00180961">
      <w:pPr>
        <w:pStyle w:val="50"/>
        <w:ind w:left="735" w:firstLine="210"/>
      </w:pPr>
      <w:r>
        <w:rPr>
          <w:rFonts w:hint="eastAsia"/>
        </w:rPr>
        <w:t>維持管理サブシステムは、GISを活用し、点検・パトロール、苦情・要望管理、点検・補修履歴管理等、公共事業ライフサイクルにおける維持管理に関する情報管理や業務支援を行うものである。</w:t>
      </w:r>
    </w:p>
    <w:p w14:paraId="27ED6405" w14:textId="0AF6C416" w:rsidR="00180961" w:rsidRDefault="00180961" w:rsidP="00180961">
      <w:pPr>
        <w:pStyle w:val="50"/>
        <w:ind w:left="735" w:firstLine="210"/>
      </w:pPr>
      <w:r>
        <w:rPr>
          <w:rFonts w:hint="eastAsia"/>
        </w:rPr>
        <w:t>維持管理サブシステムの適用範囲を下表に示す。</w:t>
      </w:r>
    </w:p>
    <w:p w14:paraId="58A098B8" w14:textId="100B759C" w:rsidR="00180961"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14</w:t>
      </w:r>
      <w:r w:rsidR="007B7B52">
        <w:fldChar w:fldCharType="end"/>
      </w:r>
      <w:r w:rsidRPr="00180961">
        <w:rPr>
          <w:rFonts w:hint="eastAsia"/>
        </w:rPr>
        <w:t xml:space="preserve">　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180961" w:rsidRPr="00812949" w14:paraId="4596F55E" w14:textId="77777777" w:rsidTr="005325EB">
        <w:trPr>
          <w:cantSplit/>
          <w:jc w:val="center"/>
        </w:trPr>
        <w:tc>
          <w:tcPr>
            <w:tcW w:w="1578" w:type="dxa"/>
            <w:tcBorders>
              <w:bottom w:val="double" w:sz="4" w:space="0" w:color="auto"/>
            </w:tcBorders>
            <w:shd w:val="clear" w:color="auto" w:fill="D9D9D9"/>
          </w:tcPr>
          <w:p w14:paraId="03F473E2"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項　目</w:t>
            </w:r>
          </w:p>
        </w:tc>
        <w:tc>
          <w:tcPr>
            <w:tcW w:w="5629" w:type="dxa"/>
            <w:gridSpan w:val="2"/>
            <w:tcBorders>
              <w:bottom w:val="double" w:sz="4" w:space="0" w:color="auto"/>
              <w:right w:val="single" w:sz="4" w:space="0" w:color="000000"/>
            </w:tcBorders>
            <w:shd w:val="clear" w:color="auto" w:fill="D9D9D9"/>
          </w:tcPr>
          <w:p w14:paraId="540E59C6"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内　　容</w:t>
            </w:r>
          </w:p>
        </w:tc>
      </w:tr>
      <w:tr w:rsidR="00180961" w:rsidRPr="00812949" w14:paraId="2F61F12C" w14:textId="77777777" w:rsidTr="005325EB">
        <w:trPr>
          <w:cantSplit/>
          <w:trHeight w:val="420"/>
          <w:jc w:val="center"/>
        </w:trPr>
        <w:tc>
          <w:tcPr>
            <w:tcW w:w="1578" w:type="dxa"/>
            <w:vMerge w:val="restart"/>
            <w:tcBorders>
              <w:top w:val="double" w:sz="4" w:space="0" w:color="auto"/>
            </w:tcBorders>
            <w:vAlign w:val="center"/>
          </w:tcPr>
          <w:p w14:paraId="4B4FFB54"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適用フェーズ</w:t>
            </w:r>
          </w:p>
          <w:p w14:paraId="566999BC"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および作業</w:t>
            </w:r>
          </w:p>
        </w:tc>
        <w:tc>
          <w:tcPr>
            <w:tcW w:w="2178" w:type="dxa"/>
            <w:tcBorders>
              <w:top w:val="double" w:sz="4" w:space="0" w:color="auto"/>
            </w:tcBorders>
            <w:vAlign w:val="center"/>
          </w:tcPr>
          <w:p w14:paraId="2C3BA16E"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苦情・要望処理</w:t>
            </w:r>
          </w:p>
        </w:tc>
        <w:tc>
          <w:tcPr>
            <w:tcW w:w="3451" w:type="dxa"/>
            <w:tcBorders>
              <w:top w:val="double" w:sz="4" w:space="0" w:color="auto"/>
            </w:tcBorders>
            <w:vAlign w:val="center"/>
          </w:tcPr>
          <w:p w14:paraId="06ACD487"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苦情・要望受付、現地状況の確認、対応指示</w:t>
            </w:r>
          </w:p>
        </w:tc>
      </w:tr>
      <w:tr w:rsidR="00180961" w:rsidRPr="00812949" w14:paraId="4BAFABA3" w14:textId="77777777" w:rsidTr="005325EB">
        <w:trPr>
          <w:cantSplit/>
          <w:trHeight w:val="526"/>
          <w:jc w:val="center"/>
        </w:trPr>
        <w:tc>
          <w:tcPr>
            <w:tcW w:w="1578" w:type="dxa"/>
            <w:vMerge/>
            <w:vAlign w:val="center"/>
          </w:tcPr>
          <w:p w14:paraId="5B6DEC51" w14:textId="77777777" w:rsidR="00180961" w:rsidRPr="00812949" w:rsidRDefault="00180961" w:rsidP="005325EB">
            <w:pPr>
              <w:spacing w:line="280" w:lineRule="exact"/>
              <w:jc w:val="center"/>
              <w:rPr>
                <w:rFonts w:hAnsi="HG丸ｺﾞｼｯｸM-PRO"/>
                <w:color w:val="000000" w:themeColor="text1"/>
                <w:sz w:val="20"/>
              </w:rPr>
            </w:pPr>
          </w:p>
        </w:tc>
        <w:tc>
          <w:tcPr>
            <w:tcW w:w="2178" w:type="dxa"/>
            <w:vAlign w:val="center"/>
          </w:tcPr>
          <w:p w14:paraId="230FB645"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パトロール</w:t>
            </w:r>
          </w:p>
        </w:tc>
        <w:tc>
          <w:tcPr>
            <w:tcW w:w="3451" w:type="dxa"/>
            <w:vAlign w:val="center"/>
          </w:tcPr>
          <w:p w14:paraId="2CD03C8D"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パトロール計画、パトロール実施、維持管理報告</w:t>
            </w:r>
          </w:p>
        </w:tc>
      </w:tr>
      <w:tr w:rsidR="00180961" w:rsidRPr="00812949" w14:paraId="3F35F4B3" w14:textId="77777777" w:rsidTr="005325EB">
        <w:trPr>
          <w:cantSplit/>
          <w:trHeight w:val="614"/>
          <w:jc w:val="center"/>
        </w:trPr>
        <w:tc>
          <w:tcPr>
            <w:tcW w:w="1578" w:type="dxa"/>
            <w:vAlign w:val="center"/>
          </w:tcPr>
          <w:p w14:paraId="2D5871D2"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ユーザ</w:t>
            </w:r>
          </w:p>
        </w:tc>
        <w:tc>
          <w:tcPr>
            <w:tcW w:w="5629" w:type="dxa"/>
            <w:gridSpan w:val="2"/>
            <w:vAlign w:val="center"/>
          </w:tcPr>
          <w:p w14:paraId="35134474"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都市整備部職員</w:t>
            </w:r>
          </w:p>
        </w:tc>
      </w:tr>
    </w:tbl>
    <w:p w14:paraId="3686DFEB" w14:textId="77777777" w:rsidR="00180961" w:rsidRDefault="00180961" w:rsidP="00180961">
      <w:pPr>
        <w:pStyle w:val="50"/>
        <w:ind w:left="735" w:firstLine="210"/>
      </w:pPr>
    </w:p>
    <w:p w14:paraId="588284F0" w14:textId="7AC970B4" w:rsidR="00180961" w:rsidRDefault="00180961" w:rsidP="00180961">
      <w:pPr>
        <w:pStyle w:val="5"/>
      </w:pPr>
      <w:r>
        <w:rPr>
          <w:rFonts w:hint="eastAsia"/>
        </w:rPr>
        <w:t>台帳管理サブシステム</w:t>
      </w:r>
    </w:p>
    <w:p w14:paraId="2232BF42" w14:textId="77777777" w:rsidR="00180961" w:rsidRDefault="00180961" w:rsidP="00180961">
      <w:pPr>
        <w:pStyle w:val="50"/>
        <w:ind w:left="735" w:firstLine="210"/>
      </w:pPr>
      <w:r>
        <w:rPr>
          <w:rFonts w:hint="eastAsia"/>
        </w:rPr>
        <w:t>台帳管理サブシステムは、公共事業ライフサイクルにおける業務全般に関する情報（文書・データ等）の台帳管理を実現するものである。</w:t>
      </w:r>
    </w:p>
    <w:p w14:paraId="0FE0192D" w14:textId="77777777" w:rsidR="00180961" w:rsidRDefault="00180961" w:rsidP="00180961">
      <w:pPr>
        <w:pStyle w:val="50"/>
        <w:ind w:left="735" w:firstLine="210"/>
      </w:pPr>
      <w:r>
        <w:rPr>
          <w:rFonts w:hint="eastAsia"/>
        </w:rPr>
        <w:t>台帳管理サブシステムの適用範囲を下表に示す。</w:t>
      </w:r>
    </w:p>
    <w:p w14:paraId="07CBB823" w14:textId="72171AED" w:rsidR="00180961"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15</w:t>
      </w:r>
      <w:r w:rsidR="007B7B52">
        <w:fldChar w:fldCharType="end"/>
      </w:r>
      <w:r>
        <w:rPr>
          <w:rFonts w:hint="eastAsia"/>
        </w:rPr>
        <w:t xml:space="preserve">　台帳管理サブシステムの適用範囲</w:t>
      </w:r>
    </w:p>
    <w:tbl>
      <w:tblPr>
        <w:tblW w:w="7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180961" w:rsidRPr="00741FA0" w14:paraId="32232350" w14:textId="77777777" w:rsidTr="005325EB">
        <w:trPr>
          <w:cantSplit/>
          <w:jc w:val="center"/>
        </w:trPr>
        <w:tc>
          <w:tcPr>
            <w:tcW w:w="1578" w:type="dxa"/>
            <w:tcBorders>
              <w:bottom w:val="double" w:sz="4" w:space="0" w:color="auto"/>
            </w:tcBorders>
            <w:shd w:val="clear" w:color="auto" w:fill="D9D9D9"/>
          </w:tcPr>
          <w:p w14:paraId="20DF77A9"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項　目</w:t>
            </w:r>
          </w:p>
        </w:tc>
        <w:tc>
          <w:tcPr>
            <w:tcW w:w="5579" w:type="dxa"/>
            <w:gridSpan w:val="2"/>
            <w:tcBorders>
              <w:bottom w:val="double" w:sz="4" w:space="0" w:color="auto"/>
              <w:right w:val="single" w:sz="4" w:space="0" w:color="000000"/>
            </w:tcBorders>
            <w:shd w:val="clear" w:color="auto" w:fill="D9D9D9"/>
          </w:tcPr>
          <w:p w14:paraId="37FE4ED5"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内　　容</w:t>
            </w:r>
          </w:p>
        </w:tc>
      </w:tr>
      <w:tr w:rsidR="00180961" w:rsidRPr="00741FA0" w14:paraId="0AD4A4B3" w14:textId="77777777" w:rsidTr="005325EB">
        <w:trPr>
          <w:cantSplit/>
          <w:trHeight w:val="560"/>
          <w:jc w:val="center"/>
        </w:trPr>
        <w:tc>
          <w:tcPr>
            <w:tcW w:w="1578" w:type="dxa"/>
            <w:vMerge w:val="restart"/>
            <w:tcBorders>
              <w:top w:val="double" w:sz="4" w:space="0" w:color="auto"/>
            </w:tcBorders>
            <w:vAlign w:val="center"/>
          </w:tcPr>
          <w:p w14:paraId="090E770D"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適用フェーズ</w:t>
            </w:r>
          </w:p>
          <w:p w14:paraId="0AF9F00A"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および作業</w:t>
            </w:r>
          </w:p>
        </w:tc>
        <w:tc>
          <w:tcPr>
            <w:tcW w:w="2178" w:type="dxa"/>
            <w:tcBorders>
              <w:top w:val="double" w:sz="4" w:space="0" w:color="auto"/>
            </w:tcBorders>
            <w:vAlign w:val="center"/>
          </w:tcPr>
          <w:p w14:paraId="317A5998"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調査・計画フェーズ</w:t>
            </w:r>
          </w:p>
          <w:p w14:paraId="3DCBEB45"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（調査／照会）</w:t>
            </w:r>
          </w:p>
        </w:tc>
        <w:tc>
          <w:tcPr>
            <w:tcW w:w="3401" w:type="dxa"/>
            <w:tcBorders>
              <w:top w:val="double" w:sz="4" w:space="0" w:color="auto"/>
            </w:tcBorders>
            <w:vAlign w:val="center"/>
          </w:tcPr>
          <w:p w14:paraId="530D81BE"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統計情報、保守・修繕履歴の参照</w:t>
            </w:r>
          </w:p>
          <w:p w14:paraId="48374165"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支援</w:t>
            </w:r>
          </w:p>
        </w:tc>
      </w:tr>
      <w:tr w:rsidR="00180961" w:rsidRPr="00741FA0" w14:paraId="1248B8B6" w14:textId="77777777" w:rsidTr="005325EB">
        <w:trPr>
          <w:cantSplit/>
          <w:trHeight w:val="560"/>
          <w:jc w:val="center"/>
        </w:trPr>
        <w:tc>
          <w:tcPr>
            <w:tcW w:w="1578" w:type="dxa"/>
            <w:vMerge/>
            <w:vAlign w:val="center"/>
          </w:tcPr>
          <w:p w14:paraId="1ABF14D0" w14:textId="77777777" w:rsidR="00180961" w:rsidRPr="00741FA0" w:rsidRDefault="00180961" w:rsidP="005325EB">
            <w:pPr>
              <w:spacing w:line="280" w:lineRule="exact"/>
              <w:jc w:val="center"/>
              <w:rPr>
                <w:rFonts w:hAnsi="HG丸ｺﾞｼｯｸM-PRO"/>
                <w:color w:val="000000"/>
                <w:sz w:val="20"/>
              </w:rPr>
            </w:pPr>
          </w:p>
        </w:tc>
        <w:tc>
          <w:tcPr>
            <w:tcW w:w="2178" w:type="dxa"/>
            <w:vAlign w:val="center"/>
          </w:tcPr>
          <w:p w14:paraId="2F8E225D"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工事施工フェーズ</w:t>
            </w:r>
          </w:p>
        </w:tc>
        <w:tc>
          <w:tcPr>
            <w:tcW w:w="3401" w:type="dxa"/>
            <w:vAlign w:val="center"/>
          </w:tcPr>
          <w:p w14:paraId="7AC92977"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工事完了後の管理台帳作成支援</w:t>
            </w:r>
          </w:p>
        </w:tc>
      </w:tr>
      <w:tr w:rsidR="00180961" w:rsidRPr="00741FA0" w14:paraId="4D352988" w14:textId="77777777" w:rsidTr="005325EB">
        <w:trPr>
          <w:cantSplit/>
          <w:trHeight w:val="560"/>
          <w:jc w:val="center"/>
        </w:trPr>
        <w:tc>
          <w:tcPr>
            <w:tcW w:w="1578" w:type="dxa"/>
            <w:vMerge/>
            <w:vAlign w:val="center"/>
          </w:tcPr>
          <w:p w14:paraId="0AE2E8F9" w14:textId="77777777" w:rsidR="00180961" w:rsidRPr="00741FA0" w:rsidRDefault="00180961" w:rsidP="005325EB">
            <w:pPr>
              <w:spacing w:line="280" w:lineRule="exact"/>
              <w:jc w:val="center"/>
              <w:rPr>
                <w:rFonts w:hAnsi="HG丸ｺﾞｼｯｸM-PRO"/>
                <w:color w:val="000000"/>
                <w:sz w:val="20"/>
              </w:rPr>
            </w:pPr>
          </w:p>
        </w:tc>
        <w:tc>
          <w:tcPr>
            <w:tcW w:w="2178" w:type="dxa"/>
            <w:vAlign w:val="center"/>
          </w:tcPr>
          <w:p w14:paraId="3E105D8B"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維持管理フェーズ</w:t>
            </w:r>
          </w:p>
          <w:p w14:paraId="14E1631C"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（パトロール）</w:t>
            </w:r>
          </w:p>
        </w:tc>
        <w:tc>
          <w:tcPr>
            <w:tcW w:w="3401" w:type="dxa"/>
            <w:vAlign w:val="center"/>
          </w:tcPr>
          <w:p w14:paraId="25A3D2D5"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パトロール計画立案支援、報告書</w:t>
            </w:r>
          </w:p>
          <w:p w14:paraId="18DC0EEC"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作成支援</w:t>
            </w:r>
          </w:p>
        </w:tc>
      </w:tr>
      <w:tr w:rsidR="00180961" w:rsidRPr="00741FA0" w14:paraId="0173041A" w14:textId="77777777" w:rsidTr="005325EB">
        <w:trPr>
          <w:cantSplit/>
          <w:trHeight w:val="560"/>
          <w:jc w:val="center"/>
        </w:trPr>
        <w:tc>
          <w:tcPr>
            <w:tcW w:w="1578" w:type="dxa"/>
            <w:vMerge/>
            <w:vAlign w:val="center"/>
          </w:tcPr>
          <w:p w14:paraId="0B873049" w14:textId="77777777" w:rsidR="00180961" w:rsidRPr="00741FA0" w:rsidRDefault="00180961" w:rsidP="005325EB">
            <w:pPr>
              <w:spacing w:line="280" w:lineRule="exact"/>
              <w:jc w:val="center"/>
              <w:rPr>
                <w:rFonts w:hAnsi="HG丸ｺﾞｼｯｸM-PRO"/>
                <w:color w:val="000000"/>
                <w:sz w:val="20"/>
              </w:rPr>
            </w:pPr>
          </w:p>
        </w:tc>
        <w:tc>
          <w:tcPr>
            <w:tcW w:w="2178" w:type="dxa"/>
            <w:vAlign w:val="center"/>
          </w:tcPr>
          <w:p w14:paraId="5C5406E2"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維持管理フェーズ</w:t>
            </w:r>
          </w:p>
          <w:p w14:paraId="1E98E5F1"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（要望処理）</w:t>
            </w:r>
          </w:p>
        </w:tc>
        <w:tc>
          <w:tcPr>
            <w:tcW w:w="3401" w:type="dxa"/>
            <w:vAlign w:val="center"/>
          </w:tcPr>
          <w:p w14:paraId="6ABA2038"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要望受付支援、報告書作成支援</w:t>
            </w:r>
          </w:p>
        </w:tc>
      </w:tr>
      <w:tr w:rsidR="00180961" w:rsidRPr="00741FA0" w14:paraId="7493DC9E" w14:textId="77777777" w:rsidTr="005325EB">
        <w:trPr>
          <w:cantSplit/>
          <w:trHeight w:val="581"/>
          <w:jc w:val="center"/>
        </w:trPr>
        <w:tc>
          <w:tcPr>
            <w:tcW w:w="1578" w:type="dxa"/>
            <w:vAlign w:val="center"/>
          </w:tcPr>
          <w:p w14:paraId="3471014F"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ユーザ</w:t>
            </w:r>
          </w:p>
        </w:tc>
        <w:tc>
          <w:tcPr>
            <w:tcW w:w="5579" w:type="dxa"/>
            <w:gridSpan w:val="2"/>
            <w:vAlign w:val="center"/>
          </w:tcPr>
          <w:p w14:paraId="6E4BFF73"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都市整備部職員</w:t>
            </w:r>
          </w:p>
        </w:tc>
      </w:tr>
      <w:tr w:rsidR="00180961" w:rsidRPr="00741FA0" w14:paraId="3F67E4EF" w14:textId="77777777" w:rsidTr="005325EB">
        <w:trPr>
          <w:cantSplit/>
          <w:trHeight w:val="561"/>
          <w:jc w:val="center"/>
        </w:trPr>
        <w:tc>
          <w:tcPr>
            <w:tcW w:w="1578" w:type="dxa"/>
            <w:vAlign w:val="center"/>
          </w:tcPr>
          <w:p w14:paraId="678388F7"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業務系統</w:t>
            </w:r>
          </w:p>
        </w:tc>
        <w:tc>
          <w:tcPr>
            <w:tcW w:w="5579" w:type="dxa"/>
            <w:gridSpan w:val="2"/>
            <w:vAlign w:val="center"/>
          </w:tcPr>
          <w:p w14:paraId="3C2A5767"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土木系</w:t>
            </w:r>
          </w:p>
        </w:tc>
      </w:tr>
    </w:tbl>
    <w:p w14:paraId="68C6662B" w14:textId="77777777" w:rsidR="00180961" w:rsidRDefault="00180961" w:rsidP="00180961">
      <w:pPr>
        <w:pStyle w:val="50"/>
        <w:ind w:left="735" w:firstLine="210"/>
      </w:pPr>
    </w:p>
    <w:p w14:paraId="220482BC" w14:textId="221831C0" w:rsidR="00180961" w:rsidRDefault="00180961">
      <w:pPr>
        <w:widowControl/>
        <w:jc w:val="left"/>
      </w:pPr>
      <w:r>
        <w:br w:type="page"/>
      </w:r>
    </w:p>
    <w:p w14:paraId="0BBBBEB9" w14:textId="029C5814" w:rsidR="00180961" w:rsidRPr="00227A43" w:rsidRDefault="00180961" w:rsidP="00180961">
      <w:pPr>
        <w:pStyle w:val="5"/>
        <w:rPr>
          <w:color w:val="000000" w:themeColor="text1"/>
        </w:rPr>
      </w:pPr>
      <w:r w:rsidRPr="00227A43">
        <w:rPr>
          <w:rFonts w:hint="eastAsia"/>
          <w:color w:val="000000" w:themeColor="text1"/>
        </w:rPr>
        <w:lastRenderedPageBreak/>
        <w:t>維持管理データベースシステムによる管理</w:t>
      </w:r>
    </w:p>
    <w:p w14:paraId="3C90693E" w14:textId="77777777" w:rsidR="00180961" w:rsidRPr="00227A43" w:rsidRDefault="00180961" w:rsidP="00180961">
      <w:pPr>
        <w:pStyle w:val="50"/>
        <w:ind w:left="735" w:firstLine="210"/>
        <w:rPr>
          <w:color w:val="000000" w:themeColor="text1"/>
        </w:rPr>
      </w:pPr>
      <w:r w:rsidRPr="00227A43">
        <w:rPr>
          <w:rFonts w:hint="eastAsia"/>
          <w:color w:val="000000" w:themeColor="text1"/>
        </w:rPr>
        <w:t>維持管理のデータについては、基本的に建設CALSシステムや維持管理データベースシステムで管理・蓄積しているが、公園分野では建設CALSシステムや維持管理データベースシステムとは独立したシステムで管理しているものがある。公園分野においては、指定管理者による包括的管理により、指定管理者にデータの管理や蓄積を依存しているところがある。</w:t>
      </w:r>
    </w:p>
    <w:p w14:paraId="0B22458B" w14:textId="5528E21E" w:rsidR="00180961" w:rsidRPr="00227A43" w:rsidRDefault="00180961" w:rsidP="00180961">
      <w:pPr>
        <w:pStyle w:val="50"/>
        <w:ind w:left="735" w:firstLine="210"/>
        <w:rPr>
          <w:color w:val="000000" w:themeColor="text1"/>
        </w:rPr>
      </w:pPr>
      <w:r w:rsidRPr="00227A43">
        <w:rPr>
          <w:rFonts w:hint="eastAsia"/>
          <w:color w:val="000000" w:themeColor="text1"/>
        </w:rPr>
        <w:t>以上を踏まえ、今後、効率的・効果的な維持管理に向け、点検データ等を有効に活用していくためには、既存の建設ＣＡＬSシステムの活用も図りながら、指定管理者にて実施した設備点検などのデータについては、電子データ化し維持管理データベースシステムにて管理や蓄積を行い、大阪府との情報共有と連携を図る。</w:t>
      </w:r>
    </w:p>
    <w:p w14:paraId="5C193187" w14:textId="77777777" w:rsidR="00C574E5" w:rsidRDefault="00C574E5" w:rsidP="00180961">
      <w:pPr>
        <w:pStyle w:val="50"/>
        <w:ind w:left="735" w:firstLine="210"/>
      </w:pPr>
    </w:p>
    <w:p w14:paraId="4C27C5C8" w14:textId="03871CA9" w:rsidR="00180961"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16</w:t>
      </w:r>
      <w:r w:rsidR="007B7B52">
        <w:fldChar w:fldCharType="end"/>
      </w:r>
      <w:r>
        <w:rPr>
          <w:rFonts w:hint="eastAsia"/>
        </w:rPr>
        <w:t xml:space="preserve">　</w:t>
      </w:r>
      <w:r w:rsidRPr="00180961">
        <w:rPr>
          <w:rFonts w:hint="eastAsia"/>
        </w:rPr>
        <w:t>個別の管理システム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180961" w:rsidRPr="00741FA0" w14:paraId="41809ECE" w14:textId="77777777" w:rsidTr="00180961">
        <w:trPr>
          <w:cantSplit/>
        </w:trPr>
        <w:tc>
          <w:tcPr>
            <w:tcW w:w="992" w:type="dxa"/>
            <w:tcBorders>
              <w:bottom w:val="double" w:sz="4" w:space="0" w:color="auto"/>
            </w:tcBorders>
            <w:shd w:val="clear" w:color="auto" w:fill="D9D9D9" w:themeFill="background1" w:themeFillShade="D9"/>
          </w:tcPr>
          <w:p w14:paraId="0043110D"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分野</w:t>
            </w:r>
          </w:p>
        </w:tc>
        <w:tc>
          <w:tcPr>
            <w:tcW w:w="1246" w:type="dxa"/>
            <w:tcBorders>
              <w:bottom w:val="double" w:sz="4" w:space="0" w:color="auto"/>
              <w:right w:val="single" w:sz="4" w:space="0" w:color="auto"/>
            </w:tcBorders>
            <w:shd w:val="clear" w:color="auto" w:fill="D9D9D9" w:themeFill="background1" w:themeFillShade="D9"/>
          </w:tcPr>
          <w:p w14:paraId="27F1CEC8"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施設</w:t>
            </w:r>
          </w:p>
        </w:tc>
        <w:tc>
          <w:tcPr>
            <w:tcW w:w="1666" w:type="dxa"/>
            <w:tcBorders>
              <w:left w:val="single" w:sz="4" w:space="0" w:color="auto"/>
              <w:bottom w:val="double" w:sz="4" w:space="0" w:color="auto"/>
              <w:right w:val="single" w:sz="4" w:space="0" w:color="auto"/>
            </w:tcBorders>
            <w:shd w:val="clear" w:color="auto" w:fill="D9D9D9" w:themeFill="background1" w:themeFillShade="D9"/>
          </w:tcPr>
          <w:p w14:paraId="029684D6"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名称</w:t>
            </w:r>
          </w:p>
        </w:tc>
        <w:tc>
          <w:tcPr>
            <w:tcW w:w="4969" w:type="dxa"/>
            <w:tcBorders>
              <w:left w:val="single" w:sz="4" w:space="0" w:color="auto"/>
              <w:bottom w:val="double" w:sz="4" w:space="0" w:color="auto"/>
              <w:right w:val="single" w:sz="4" w:space="0" w:color="000000"/>
            </w:tcBorders>
            <w:shd w:val="clear" w:color="auto" w:fill="D9D9D9" w:themeFill="background1" w:themeFillShade="D9"/>
          </w:tcPr>
          <w:p w14:paraId="6372ADC1"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内容</w:t>
            </w:r>
          </w:p>
        </w:tc>
      </w:tr>
      <w:tr w:rsidR="00180961" w:rsidRPr="00741FA0" w14:paraId="32A4E126" w14:textId="77777777" w:rsidTr="005325EB">
        <w:trPr>
          <w:cantSplit/>
          <w:trHeight w:val="740"/>
        </w:trPr>
        <w:tc>
          <w:tcPr>
            <w:tcW w:w="992" w:type="dxa"/>
            <w:vMerge w:val="restart"/>
            <w:vAlign w:val="center"/>
          </w:tcPr>
          <w:p w14:paraId="7E591F92" w14:textId="77777777" w:rsidR="00180961" w:rsidRPr="00741FA0" w:rsidRDefault="00180961" w:rsidP="005325EB">
            <w:pPr>
              <w:spacing w:line="280" w:lineRule="exact"/>
              <w:rPr>
                <w:rFonts w:hAnsi="HG丸ｺﾞｼｯｸM-PRO"/>
                <w:spacing w:val="-4"/>
                <w:sz w:val="20"/>
              </w:rPr>
            </w:pPr>
            <w:r w:rsidRPr="00741FA0">
              <w:rPr>
                <w:rFonts w:hAnsi="HG丸ｺﾞｼｯｸM-PRO" w:hint="eastAsia"/>
                <w:spacing w:val="-4"/>
                <w:sz w:val="20"/>
              </w:rPr>
              <w:t>公園施設</w:t>
            </w:r>
          </w:p>
        </w:tc>
        <w:tc>
          <w:tcPr>
            <w:tcW w:w="1246" w:type="dxa"/>
            <w:vAlign w:val="center"/>
          </w:tcPr>
          <w:p w14:paraId="3C1D22F8"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遊具</w:t>
            </w:r>
          </w:p>
        </w:tc>
        <w:tc>
          <w:tcPr>
            <w:tcW w:w="1666" w:type="dxa"/>
            <w:vAlign w:val="center"/>
          </w:tcPr>
          <w:p w14:paraId="44D3528B"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総合判定カルテ</w:t>
            </w:r>
          </w:p>
        </w:tc>
        <w:tc>
          <w:tcPr>
            <w:tcW w:w="4969" w:type="dxa"/>
            <w:vAlign w:val="center"/>
          </w:tcPr>
          <w:p w14:paraId="7A127F26"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現在、紙ベースで管理している定期点検結果を、先ずはエクセルベースによるデータ管理に移行。また、修繕履歴などのデータの蓄積管理も検討。</w:t>
            </w:r>
          </w:p>
        </w:tc>
      </w:tr>
      <w:tr w:rsidR="00180961" w:rsidRPr="00741FA0" w14:paraId="6D15CE11" w14:textId="77777777" w:rsidTr="005325EB">
        <w:trPr>
          <w:cantSplit/>
          <w:trHeight w:val="740"/>
        </w:trPr>
        <w:tc>
          <w:tcPr>
            <w:tcW w:w="992" w:type="dxa"/>
            <w:vMerge/>
            <w:vAlign w:val="center"/>
          </w:tcPr>
          <w:p w14:paraId="7A5E2A85" w14:textId="77777777" w:rsidR="00180961" w:rsidRPr="00741FA0" w:rsidRDefault="00180961" w:rsidP="005325EB">
            <w:pPr>
              <w:spacing w:line="280" w:lineRule="exact"/>
              <w:rPr>
                <w:rFonts w:hAnsi="HG丸ｺﾞｼｯｸM-PRO"/>
                <w:sz w:val="20"/>
              </w:rPr>
            </w:pPr>
          </w:p>
        </w:tc>
        <w:tc>
          <w:tcPr>
            <w:tcW w:w="1246" w:type="dxa"/>
            <w:vMerge w:val="restart"/>
            <w:vAlign w:val="center"/>
          </w:tcPr>
          <w:p w14:paraId="0992279B"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その他施設</w:t>
            </w:r>
          </w:p>
        </w:tc>
        <w:tc>
          <w:tcPr>
            <w:tcW w:w="1666" w:type="dxa"/>
            <w:vAlign w:val="center"/>
          </w:tcPr>
          <w:p w14:paraId="47061F61"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法令点検データ</w:t>
            </w:r>
          </w:p>
        </w:tc>
        <w:tc>
          <w:tcPr>
            <w:tcW w:w="4969" w:type="dxa"/>
            <w:vAlign w:val="center"/>
          </w:tcPr>
          <w:p w14:paraId="50EE9D4F"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現在、紙ベースで管理している定期点検結果を、先ずはエクセルベースによるデータ管理に移行。</w:t>
            </w:r>
          </w:p>
        </w:tc>
      </w:tr>
      <w:tr w:rsidR="00180961" w:rsidRPr="00741FA0" w14:paraId="15E64153" w14:textId="77777777" w:rsidTr="005325EB">
        <w:trPr>
          <w:cantSplit/>
          <w:trHeight w:val="740"/>
        </w:trPr>
        <w:tc>
          <w:tcPr>
            <w:tcW w:w="992" w:type="dxa"/>
            <w:vMerge/>
            <w:vAlign w:val="center"/>
          </w:tcPr>
          <w:p w14:paraId="788F515E" w14:textId="77777777" w:rsidR="00180961" w:rsidRPr="00741FA0" w:rsidRDefault="00180961" w:rsidP="005325EB">
            <w:pPr>
              <w:spacing w:line="280" w:lineRule="exact"/>
              <w:rPr>
                <w:rFonts w:hAnsi="HG丸ｺﾞｼｯｸM-PRO"/>
                <w:sz w:val="20"/>
              </w:rPr>
            </w:pPr>
          </w:p>
        </w:tc>
        <w:tc>
          <w:tcPr>
            <w:tcW w:w="1246" w:type="dxa"/>
            <w:vMerge/>
            <w:vAlign w:val="center"/>
          </w:tcPr>
          <w:p w14:paraId="2D317245" w14:textId="77777777" w:rsidR="00180961" w:rsidRPr="00741FA0" w:rsidRDefault="00180961" w:rsidP="005325EB">
            <w:pPr>
              <w:spacing w:line="280" w:lineRule="exact"/>
              <w:rPr>
                <w:rFonts w:hAnsi="HG丸ｺﾞｼｯｸM-PRO"/>
                <w:sz w:val="20"/>
              </w:rPr>
            </w:pPr>
          </w:p>
        </w:tc>
        <w:tc>
          <w:tcPr>
            <w:tcW w:w="1666" w:type="dxa"/>
            <w:vAlign w:val="center"/>
          </w:tcPr>
          <w:p w14:paraId="5CF982ED"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上記以外の</w:t>
            </w:r>
          </w:p>
          <w:p w14:paraId="6B20B156"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点検データ</w:t>
            </w:r>
          </w:p>
        </w:tc>
        <w:tc>
          <w:tcPr>
            <w:tcW w:w="4969" w:type="dxa"/>
            <w:vAlign w:val="center"/>
          </w:tcPr>
          <w:p w14:paraId="60401804"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現在、大阪府で蓄積・管理していないデータについては蓄積・管理の必要性を整理し、必要なデータは電子化し、大阪府においても蓄積管理を進める。</w:t>
            </w:r>
          </w:p>
        </w:tc>
      </w:tr>
    </w:tbl>
    <w:p w14:paraId="53F40C32" w14:textId="77777777" w:rsidR="00180961" w:rsidRDefault="00180961" w:rsidP="00180961">
      <w:pPr>
        <w:pStyle w:val="50"/>
        <w:ind w:left="735" w:firstLine="210"/>
      </w:pPr>
    </w:p>
    <w:p w14:paraId="291858BE" w14:textId="37E7125A" w:rsidR="00180961" w:rsidRDefault="00180961" w:rsidP="00180961">
      <w:pPr>
        <w:pStyle w:val="50"/>
        <w:ind w:leftChars="0" w:left="0" w:firstLineChars="0" w:firstLine="0"/>
        <w:jc w:val="center"/>
      </w:pPr>
    </w:p>
    <w:p w14:paraId="03C64759" w14:textId="77777777" w:rsidR="00180961" w:rsidRPr="00E04E16" w:rsidRDefault="00180961" w:rsidP="00180961">
      <w:pPr>
        <w:pStyle w:val="50"/>
        <w:ind w:left="735" w:firstLine="210"/>
      </w:pPr>
    </w:p>
    <w:p w14:paraId="21EAA811" w14:textId="78EF3529" w:rsidR="00180961" w:rsidRDefault="00180961">
      <w:pPr>
        <w:widowControl/>
        <w:jc w:val="left"/>
      </w:pPr>
      <w:r>
        <w:br w:type="page"/>
      </w:r>
    </w:p>
    <w:p w14:paraId="0BD76E58" w14:textId="77777777" w:rsidR="00180961" w:rsidRDefault="00180961" w:rsidP="00180961">
      <w:pPr>
        <w:pStyle w:val="50"/>
        <w:ind w:left="735" w:firstLine="210"/>
      </w:pPr>
    </w:p>
    <w:p w14:paraId="343F8B59" w14:textId="014B97BB" w:rsidR="00180961" w:rsidRDefault="00180961" w:rsidP="00180961">
      <w:pPr>
        <w:pStyle w:val="50"/>
        <w:ind w:left="735" w:firstLine="210"/>
      </w:pPr>
      <w:r w:rsidRPr="001B36E9">
        <w:rPr>
          <w:rFonts w:hAnsi="HG丸ｺﾞｼｯｸM-PRO"/>
          <w:noProof/>
        </w:rPr>
        <w:drawing>
          <wp:inline distT="0" distB="0" distL="0" distR="0" wp14:anchorId="4C08A2F2" wp14:editId="4AE46A5C">
            <wp:extent cx="5015977" cy="3375025"/>
            <wp:effectExtent l="38100" t="38100" r="32385" b="34925"/>
            <wp:docPr id="1218779218" name="図 363" descr="図 2.2 17　維持管理データベースシステム（イメージ）&#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79218" name="図 363" descr="図 2.2 17　維持管理データベースシステム（イメージ）&#10;&#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17165" cy="3375824"/>
                    </a:xfrm>
                    <a:prstGeom prst="rect">
                      <a:avLst/>
                    </a:prstGeom>
                    <a:solidFill>
                      <a:schemeClr val="bg1">
                        <a:lumMod val="100000"/>
                        <a:lumOff val="0"/>
                      </a:schemeClr>
                    </a:solidFill>
                    <a:ln w="28575">
                      <a:solidFill>
                        <a:srgbClr val="FF0000"/>
                      </a:solidFill>
                    </a:ln>
                  </pic:spPr>
                </pic:pic>
              </a:graphicData>
            </a:graphic>
          </wp:inline>
        </w:drawing>
      </w:r>
    </w:p>
    <w:p w14:paraId="7BC4350C" w14:textId="77777777" w:rsidR="00180961" w:rsidRDefault="00180961" w:rsidP="00180961">
      <w:pPr>
        <w:pStyle w:val="50"/>
        <w:ind w:left="735" w:firstLine="210"/>
      </w:pPr>
    </w:p>
    <w:p w14:paraId="08CD0D12" w14:textId="4AEF1D23" w:rsidR="00180961" w:rsidRPr="00227A43" w:rsidRDefault="00180961" w:rsidP="00180961">
      <w:pPr>
        <w:pStyle w:val="ac"/>
        <w:rPr>
          <w:color w:val="000000" w:themeColor="text1"/>
        </w:rPr>
      </w:pPr>
      <w:r w:rsidRPr="00227A43">
        <w:rPr>
          <w:rFonts w:hint="eastAsia"/>
          <w:color w:val="000000" w:themeColor="text1"/>
        </w:rPr>
        <w:t xml:space="preserve">図 </w:t>
      </w:r>
      <w:r w:rsidR="007B7B52" w:rsidRPr="00227A43">
        <w:rPr>
          <w:color w:val="000000" w:themeColor="text1"/>
        </w:rPr>
        <w:fldChar w:fldCharType="begin"/>
      </w:r>
      <w:r w:rsidR="007B7B52" w:rsidRPr="00227A43">
        <w:rPr>
          <w:color w:val="000000" w:themeColor="text1"/>
        </w:rPr>
        <w:instrText xml:space="preserve"> </w:instrText>
      </w:r>
      <w:r w:rsidR="007B7B52" w:rsidRPr="00227A43">
        <w:rPr>
          <w:rFonts w:hint="eastAsia"/>
          <w:color w:val="000000" w:themeColor="text1"/>
        </w:rPr>
        <w:instrText>STYLEREF 2 \s</w:instrText>
      </w:r>
      <w:r w:rsidR="007B7B52" w:rsidRPr="00227A43">
        <w:rPr>
          <w:color w:val="000000" w:themeColor="text1"/>
        </w:rPr>
        <w:instrText xml:space="preserve"> </w:instrText>
      </w:r>
      <w:r w:rsidR="007B7B52" w:rsidRPr="00227A43">
        <w:rPr>
          <w:color w:val="000000" w:themeColor="text1"/>
        </w:rPr>
        <w:fldChar w:fldCharType="separate"/>
      </w:r>
      <w:r w:rsidR="004122B0">
        <w:rPr>
          <w:noProof/>
          <w:color w:val="000000" w:themeColor="text1"/>
        </w:rPr>
        <w:t>2.2</w:t>
      </w:r>
      <w:r w:rsidR="007B7B52" w:rsidRPr="00227A43">
        <w:rPr>
          <w:color w:val="000000" w:themeColor="text1"/>
        </w:rPr>
        <w:fldChar w:fldCharType="end"/>
      </w:r>
      <w:r w:rsidR="007B7B52" w:rsidRPr="00227A43">
        <w:rPr>
          <w:color w:val="000000" w:themeColor="text1"/>
        </w:rPr>
        <w:noBreakHyphen/>
      </w:r>
      <w:r w:rsidR="007B7B52" w:rsidRPr="00227A43">
        <w:rPr>
          <w:color w:val="000000" w:themeColor="text1"/>
        </w:rPr>
        <w:fldChar w:fldCharType="begin"/>
      </w:r>
      <w:r w:rsidR="007B7B52" w:rsidRPr="00227A43">
        <w:rPr>
          <w:color w:val="000000" w:themeColor="text1"/>
        </w:rPr>
        <w:instrText xml:space="preserve"> </w:instrText>
      </w:r>
      <w:r w:rsidR="007B7B52" w:rsidRPr="00227A43">
        <w:rPr>
          <w:rFonts w:hint="eastAsia"/>
          <w:color w:val="000000" w:themeColor="text1"/>
        </w:rPr>
        <w:instrText>SEQ 図 \* ARABIC \s 2</w:instrText>
      </w:r>
      <w:r w:rsidR="007B7B52" w:rsidRPr="00227A43">
        <w:rPr>
          <w:color w:val="000000" w:themeColor="text1"/>
        </w:rPr>
        <w:instrText xml:space="preserve"> </w:instrText>
      </w:r>
      <w:r w:rsidR="007B7B52" w:rsidRPr="00227A43">
        <w:rPr>
          <w:color w:val="000000" w:themeColor="text1"/>
        </w:rPr>
        <w:fldChar w:fldCharType="separate"/>
      </w:r>
      <w:r w:rsidR="004122B0">
        <w:rPr>
          <w:noProof/>
          <w:color w:val="000000" w:themeColor="text1"/>
        </w:rPr>
        <w:t>17</w:t>
      </w:r>
      <w:r w:rsidR="007B7B52" w:rsidRPr="00227A43">
        <w:rPr>
          <w:color w:val="000000" w:themeColor="text1"/>
        </w:rPr>
        <w:fldChar w:fldCharType="end"/>
      </w:r>
      <w:r w:rsidRPr="00227A43">
        <w:rPr>
          <w:rFonts w:hint="eastAsia"/>
          <w:color w:val="000000" w:themeColor="text1"/>
        </w:rPr>
        <w:t xml:space="preserve">　維持管理データベースシステム（イメージ）</w:t>
      </w:r>
    </w:p>
    <w:p w14:paraId="794B92E6" w14:textId="77777777" w:rsidR="00180961" w:rsidRPr="00227A43" w:rsidRDefault="00180961" w:rsidP="00180961">
      <w:pPr>
        <w:pStyle w:val="50"/>
        <w:ind w:left="735" w:firstLine="210"/>
        <w:rPr>
          <w:color w:val="000000" w:themeColor="text1"/>
        </w:rPr>
      </w:pPr>
    </w:p>
    <w:p w14:paraId="5B3FF6A0" w14:textId="2E788CB9" w:rsidR="00180961" w:rsidRPr="00227A43" w:rsidRDefault="00180961" w:rsidP="00180961">
      <w:pPr>
        <w:pStyle w:val="5"/>
        <w:rPr>
          <w:color w:val="000000" w:themeColor="text1"/>
        </w:rPr>
      </w:pPr>
      <w:r w:rsidRPr="00227A43">
        <w:rPr>
          <w:rFonts w:hint="eastAsia"/>
          <w:color w:val="000000" w:themeColor="text1"/>
        </w:rPr>
        <w:t>データ蓄積・管理ルールの確立</w:t>
      </w:r>
    </w:p>
    <w:p w14:paraId="3FE53377" w14:textId="77777777" w:rsidR="00180961" w:rsidRDefault="00180961" w:rsidP="00180961">
      <w:pPr>
        <w:pStyle w:val="50"/>
        <w:ind w:left="735" w:firstLine="210"/>
      </w:pPr>
      <w:r w:rsidRPr="00227A43">
        <w:rPr>
          <w:rFonts w:hint="eastAsia"/>
          <w:color w:val="000000" w:themeColor="text1"/>
        </w:rPr>
        <w:t>点検や巡視、補修・補強等の履歴などのデータは、電子データを原則とし、その取扱いルールを明確にすることが重要である</w:t>
      </w:r>
      <w:r>
        <w:rPr>
          <w:rFonts w:hint="eastAsia"/>
        </w:rPr>
        <w:t>。以下に基本的な考え方を示す。</w:t>
      </w:r>
    </w:p>
    <w:p w14:paraId="56F41FD1" w14:textId="77777777" w:rsidR="00180961" w:rsidRDefault="00180961" w:rsidP="00180961">
      <w:pPr>
        <w:pStyle w:val="50"/>
        <w:ind w:left="735" w:firstLine="210"/>
      </w:pPr>
    </w:p>
    <w:p w14:paraId="6E75689E" w14:textId="578082E9" w:rsidR="00180961" w:rsidRDefault="00180961" w:rsidP="00180961">
      <w:pPr>
        <w:pStyle w:val="50"/>
        <w:ind w:leftChars="166" w:left="349" w:firstLineChars="147" w:firstLine="309"/>
      </w:pPr>
      <w:r>
        <w:rPr>
          <w:rFonts w:hint="eastAsia"/>
        </w:rPr>
        <w:t>【基本的な考え方】</w:t>
      </w:r>
    </w:p>
    <w:p w14:paraId="293B717B" w14:textId="639B561E" w:rsidR="00180961" w:rsidRDefault="00180961" w:rsidP="00180961">
      <w:pPr>
        <w:pStyle w:val="50"/>
        <w:ind w:leftChars="450" w:left="1155" w:hangingChars="100" w:hanging="210"/>
      </w:pPr>
      <w:r>
        <w:rPr>
          <w:rFonts w:hint="eastAsia"/>
        </w:rPr>
        <w:t>・維持管理に関するデータは、事務所毎に、公園毎・施設毎・業務毎等に分類し、管理・蓄積を行う。</w:t>
      </w:r>
    </w:p>
    <w:p w14:paraId="687D4DBA" w14:textId="6955A013" w:rsidR="00180961" w:rsidRDefault="00180961" w:rsidP="00180961">
      <w:pPr>
        <w:pStyle w:val="50"/>
        <w:ind w:leftChars="450" w:left="1155" w:hangingChars="100" w:hanging="210"/>
      </w:pPr>
      <w:r>
        <w:rPr>
          <w:rFonts w:hint="eastAsia"/>
        </w:rPr>
        <w:t>・各事務所は、データを管理する管理責任者等を定め、データの蓄積（又は入力）状況を管理するとともに、年度末には蓄積状況を確認する。</w:t>
      </w:r>
    </w:p>
    <w:p w14:paraId="2A1BD4CE" w14:textId="14EAF00B" w:rsidR="00180961" w:rsidRDefault="00180961" w:rsidP="00180961">
      <w:pPr>
        <w:pStyle w:val="50"/>
        <w:ind w:leftChars="450" w:left="1155" w:hangingChars="100" w:hanging="210"/>
      </w:pPr>
      <w:r>
        <w:rPr>
          <w:rFonts w:hint="eastAsia"/>
        </w:rPr>
        <w:t>・事業室（局）課は、事務所毎に管理・蓄積されたデータの内、計画的な維持管理に資するデータ等を選定し、選定したデータの管理・蓄積状況を適宜確認するとともに年度末には、蓄積状況を確認する。</w:t>
      </w:r>
    </w:p>
    <w:p w14:paraId="08BF9C76" w14:textId="7F7D7D6D" w:rsidR="00180961" w:rsidRDefault="00180961" w:rsidP="00180961">
      <w:pPr>
        <w:pStyle w:val="50"/>
        <w:ind w:leftChars="450" w:left="1155" w:hangingChars="100" w:hanging="210"/>
      </w:pPr>
      <w:r>
        <w:rPr>
          <w:rFonts w:hint="eastAsia"/>
        </w:rPr>
        <w:t>・本計画において、適切なデータ管理・蓄積ルールを</w:t>
      </w:r>
      <w:r w:rsidR="00C574E5">
        <w:rPr>
          <w:highlight w:val="yellow"/>
        </w:rPr>
        <w:fldChar w:fldCharType="begin"/>
      </w:r>
      <w:r w:rsidR="00C574E5">
        <w:instrText xml:space="preserve"> </w:instrText>
      </w:r>
      <w:r w:rsidR="00C574E5">
        <w:rPr>
          <w:rFonts w:hint="eastAsia"/>
        </w:rPr>
        <w:instrText>REF _Ref185188070 \h</w:instrText>
      </w:r>
      <w:r w:rsidR="00C574E5">
        <w:instrText xml:space="preserve"> </w:instrText>
      </w:r>
      <w:r w:rsidR="00C574E5">
        <w:rPr>
          <w:highlight w:val="yellow"/>
        </w:rPr>
      </w:r>
      <w:r w:rsidR="00C574E5">
        <w:rPr>
          <w:highlight w:val="yellow"/>
        </w:rPr>
        <w:fldChar w:fldCharType="separate"/>
      </w:r>
      <w:r w:rsidR="004122B0">
        <w:rPr>
          <w:rFonts w:hint="eastAsia"/>
        </w:rPr>
        <w:t xml:space="preserve">表 </w:t>
      </w:r>
      <w:r w:rsidR="004122B0">
        <w:rPr>
          <w:noProof/>
        </w:rPr>
        <w:t>2.2</w:t>
      </w:r>
      <w:r w:rsidR="004122B0">
        <w:noBreakHyphen/>
      </w:r>
      <w:r w:rsidR="004122B0">
        <w:rPr>
          <w:noProof/>
        </w:rPr>
        <w:t>17</w:t>
      </w:r>
      <w:r w:rsidR="00C574E5">
        <w:rPr>
          <w:highlight w:val="yellow"/>
        </w:rPr>
        <w:fldChar w:fldCharType="end"/>
      </w:r>
      <w:r w:rsidRPr="00C574E5">
        <w:rPr>
          <w:rFonts w:hint="eastAsia"/>
        </w:rPr>
        <w:t>に</w:t>
      </w:r>
      <w:r>
        <w:rPr>
          <w:rFonts w:hint="eastAsia"/>
        </w:rPr>
        <w:t>定める。</w:t>
      </w:r>
    </w:p>
    <w:p w14:paraId="39E20221" w14:textId="77777777" w:rsidR="00180961" w:rsidRDefault="00180961" w:rsidP="00180961">
      <w:pPr>
        <w:pStyle w:val="50"/>
        <w:ind w:leftChars="550" w:left="1155" w:firstLineChars="0" w:firstLine="0"/>
      </w:pPr>
      <w:r>
        <w:rPr>
          <w:rFonts w:hint="eastAsia"/>
        </w:rPr>
        <w:t>なお、現在のところ定期報告義務が無く、指定管理者のみで蓄積・管理している日常的維持管理に資するデータについては、今後、指定管理者との共有の方法や蓄積・管理のあり方について検討する。</w:t>
      </w:r>
    </w:p>
    <w:p w14:paraId="791E24A8" w14:textId="77777777" w:rsidR="00180961" w:rsidRPr="00180961" w:rsidRDefault="00180961" w:rsidP="00180961">
      <w:pPr>
        <w:pStyle w:val="50"/>
        <w:ind w:left="735" w:firstLine="210"/>
      </w:pPr>
    </w:p>
    <w:p w14:paraId="5598E6B9" w14:textId="6C49A0FC" w:rsidR="00180961" w:rsidRDefault="00180961">
      <w:pPr>
        <w:widowControl/>
        <w:jc w:val="left"/>
      </w:pPr>
      <w:r>
        <w:br w:type="page"/>
      </w:r>
    </w:p>
    <w:p w14:paraId="3069DD9F" w14:textId="3DE392DF" w:rsidR="00180961" w:rsidRDefault="00180961" w:rsidP="00180961">
      <w:pPr>
        <w:pStyle w:val="ac"/>
      </w:pPr>
      <w:bookmarkStart w:id="123" w:name="_Ref185188070"/>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17</w:t>
      </w:r>
      <w:r w:rsidR="007B7B52">
        <w:fldChar w:fldCharType="end"/>
      </w:r>
      <w:bookmarkEnd w:id="123"/>
      <w:r>
        <w:rPr>
          <w:rFonts w:hint="eastAsia"/>
        </w:rPr>
        <w:t xml:space="preserve">　</w:t>
      </w:r>
      <w:r w:rsidRPr="00180961">
        <w:rPr>
          <w:rFonts w:hint="eastAsia"/>
        </w:rPr>
        <w:t>データ蓄積・管理体制の例示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180961" w:rsidRPr="00741FA0" w14:paraId="587A8B59" w14:textId="77777777" w:rsidTr="005325EB">
        <w:trPr>
          <w:cantSplit/>
          <w:trHeight w:val="789"/>
        </w:trPr>
        <w:tc>
          <w:tcPr>
            <w:tcW w:w="1278" w:type="dxa"/>
            <w:tcBorders>
              <w:left w:val="single" w:sz="4" w:space="0" w:color="auto"/>
              <w:bottom w:val="double" w:sz="4" w:space="0" w:color="auto"/>
              <w:right w:val="single" w:sz="4" w:space="0" w:color="auto"/>
            </w:tcBorders>
            <w:shd w:val="clear" w:color="auto" w:fill="D9D9D9"/>
            <w:vAlign w:val="center"/>
          </w:tcPr>
          <w:p w14:paraId="478E111E"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データ</w:t>
            </w:r>
          </w:p>
          <w:p w14:paraId="303380CB"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内　容</w:t>
            </w:r>
          </w:p>
        </w:tc>
        <w:tc>
          <w:tcPr>
            <w:tcW w:w="1318" w:type="dxa"/>
            <w:tcBorders>
              <w:left w:val="single" w:sz="4" w:space="0" w:color="auto"/>
              <w:bottom w:val="double" w:sz="4" w:space="0" w:color="auto"/>
              <w:right w:val="single" w:sz="4" w:space="0" w:color="auto"/>
            </w:tcBorders>
            <w:shd w:val="clear" w:color="auto" w:fill="D9D9D9"/>
            <w:vAlign w:val="center"/>
          </w:tcPr>
          <w:p w14:paraId="42E0BDDE"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管理</w:t>
            </w:r>
          </w:p>
          <w:p w14:paraId="42E0CA7C"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システム</w:t>
            </w:r>
          </w:p>
        </w:tc>
        <w:tc>
          <w:tcPr>
            <w:tcW w:w="738" w:type="dxa"/>
            <w:tcBorders>
              <w:left w:val="single" w:sz="4" w:space="0" w:color="auto"/>
              <w:bottom w:val="double" w:sz="4" w:space="0" w:color="auto"/>
              <w:right w:val="single" w:sz="4" w:space="0" w:color="auto"/>
            </w:tcBorders>
            <w:shd w:val="clear" w:color="auto" w:fill="D9D9D9"/>
            <w:vAlign w:val="center"/>
          </w:tcPr>
          <w:p w14:paraId="44C4D2E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蓄積</w:t>
            </w:r>
          </w:p>
          <w:p w14:paraId="4DDC02A5"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頻度</w:t>
            </w:r>
          </w:p>
        </w:tc>
        <w:tc>
          <w:tcPr>
            <w:tcW w:w="1226" w:type="dxa"/>
            <w:tcBorders>
              <w:left w:val="single" w:sz="4" w:space="0" w:color="auto"/>
              <w:bottom w:val="double" w:sz="4" w:space="0" w:color="auto"/>
              <w:right w:val="single" w:sz="4" w:space="0" w:color="auto"/>
            </w:tcBorders>
            <w:shd w:val="clear" w:color="auto" w:fill="D9D9D9"/>
            <w:vAlign w:val="center"/>
          </w:tcPr>
          <w:p w14:paraId="0C5E5128"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管理者</w:t>
            </w:r>
          </w:p>
        </w:tc>
        <w:tc>
          <w:tcPr>
            <w:tcW w:w="1278" w:type="dxa"/>
            <w:tcBorders>
              <w:left w:val="single" w:sz="4" w:space="0" w:color="auto"/>
              <w:bottom w:val="double" w:sz="4" w:space="0" w:color="auto"/>
              <w:right w:val="single" w:sz="4" w:space="0" w:color="auto"/>
            </w:tcBorders>
            <w:shd w:val="clear" w:color="auto" w:fill="D9D9D9"/>
            <w:vAlign w:val="center"/>
          </w:tcPr>
          <w:p w14:paraId="195C1D83"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蓄積</w:t>
            </w:r>
          </w:p>
          <w:p w14:paraId="7DE4E3FB"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担当</w:t>
            </w:r>
          </w:p>
        </w:tc>
        <w:tc>
          <w:tcPr>
            <w:tcW w:w="1098" w:type="dxa"/>
            <w:tcBorders>
              <w:left w:val="single" w:sz="4" w:space="0" w:color="auto"/>
              <w:bottom w:val="double" w:sz="4" w:space="0" w:color="auto"/>
              <w:right w:val="single" w:sz="4" w:space="0" w:color="auto"/>
            </w:tcBorders>
            <w:shd w:val="clear" w:color="auto" w:fill="D9D9D9"/>
            <w:vAlign w:val="center"/>
          </w:tcPr>
          <w:p w14:paraId="510B19A1"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事業室課</w:t>
            </w:r>
          </w:p>
          <w:p w14:paraId="31E322A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担当</w:t>
            </w:r>
          </w:p>
        </w:tc>
        <w:tc>
          <w:tcPr>
            <w:tcW w:w="652" w:type="dxa"/>
            <w:tcBorders>
              <w:left w:val="single" w:sz="4" w:space="0" w:color="auto"/>
              <w:bottom w:val="double" w:sz="4" w:space="0" w:color="auto"/>
              <w:right w:val="single" w:sz="4" w:space="0" w:color="auto"/>
            </w:tcBorders>
            <w:shd w:val="clear" w:color="auto" w:fill="D9D9D9"/>
            <w:vAlign w:val="center"/>
          </w:tcPr>
          <w:p w14:paraId="71B579D2"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分類</w:t>
            </w:r>
          </w:p>
        </w:tc>
        <w:tc>
          <w:tcPr>
            <w:tcW w:w="653" w:type="dxa"/>
            <w:tcBorders>
              <w:left w:val="single" w:sz="4" w:space="0" w:color="auto"/>
              <w:bottom w:val="double" w:sz="4" w:space="0" w:color="auto"/>
              <w:right w:val="single" w:sz="4" w:space="0" w:color="auto"/>
            </w:tcBorders>
            <w:shd w:val="clear" w:color="auto" w:fill="D9D9D9"/>
            <w:vAlign w:val="center"/>
          </w:tcPr>
          <w:p w14:paraId="5A0F519E"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確認</w:t>
            </w:r>
          </w:p>
          <w:p w14:paraId="18BAFCA2"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時期</w:t>
            </w:r>
          </w:p>
        </w:tc>
      </w:tr>
      <w:tr w:rsidR="00180961" w:rsidRPr="00741FA0" w14:paraId="23DFE231" w14:textId="77777777" w:rsidTr="005325EB">
        <w:trPr>
          <w:cantSplit/>
          <w:trHeight w:val="789"/>
        </w:trPr>
        <w:tc>
          <w:tcPr>
            <w:tcW w:w="1278" w:type="dxa"/>
            <w:vAlign w:val="center"/>
          </w:tcPr>
          <w:p w14:paraId="7040AD85"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点検・</w:t>
            </w:r>
          </w:p>
          <w:p w14:paraId="7C4DBF7F"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補修履歴等</w:t>
            </w:r>
          </w:p>
        </w:tc>
        <w:tc>
          <w:tcPr>
            <w:tcW w:w="1318" w:type="dxa"/>
            <w:vAlign w:val="center"/>
          </w:tcPr>
          <w:p w14:paraId="4DB878D3"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エクセル</w:t>
            </w:r>
          </w:p>
          <w:p w14:paraId="39002313"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ベース</w:t>
            </w:r>
          </w:p>
        </w:tc>
        <w:tc>
          <w:tcPr>
            <w:tcW w:w="738" w:type="dxa"/>
            <w:vAlign w:val="center"/>
          </w:tcPr>
          <w:p w14:paraId="554E635F"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１年</w:t>
            </w:r>
          </w:p>
        </w:tc>
        <w:tc>
          <w:tcPr>
            <w:tcW w:w="1226" w:type="dxa"/>
            <w:vAlign w:val="center"/>
          </w:tcPr>
          <w:p w14:paraId="3B471AB0"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都市みどり</w:t>
            </w:r>
          </w:p>
          <w:p w14:paraId="31D7B05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課長</w:t>
            </w:r>
          </w:p>
        </w:tc>
        <w:tc>
          <w:tcPr>
            <w:tcW w:w="1278" w:type="dxa"/>
            <w:vAlign w:val="center"/>
          </w:tcPr>
          <w:p w14:paraId="3A951B14"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都市みどり課</w:t>
            </w:r>
          </w:p>
        </w:tc>
        <w:tc>
          <w:tcPr>
            <w:tcW w:w="1098" w:type="dxa"/>
            <w:vAlign w:val="center"/>
          </w:tcPr>
          <w:p w14:paraId="053C9274"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公園課</w:t>
            </w:r>
          </w:p>
          <w:p w14:paraId="7FCB2ADA"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事業Ｇ</w:t>
            </w:r>
          </w:p>
        </w:tc>
        <w:tc>
          <w:tcPr>
            <w:tcW w:w="652" w:type="dxa"/>
            <w:vAlign w:val="center"/>
          </w:tcPr>
          <w:p w14:paraId="3037EEAC"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計画</w:t>
            </w:r>
          </w:p>
          <w:p w14:paraId="6CCC1187"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日常</w:t>
            </w:r>
          </w:p>
        </w:tc>
        <w:tc>
          <w:tcPr>
            <w:tcW w:w="653" w:type="dxa"/>
            <w:vAlign w:val="center"/>
          </w:tcPr>
          <w:p w14:paraId="6BC9481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6～8月</w:t>
            </w:r>
          </w:p>
        </w:tc>
      </w:tr>
    </w:tbl>
    <w:p w14:paraId="3BF7F888" w14:textId="1202889A" w:rsidR="00180961" w:rsidRPr="00180961" w:rsidRDefault="00180961" w:rsidP="00180961">
      <w:pPr>
        <w:pStyle w:val="50"/>
        <w:ind w:left="735" w:firstLine="180"/>
        <w:rPr>
          <w:sz w:val="18"/>
          <w:szCs w:val="21"/>
        </w:rPr>
      </w:pPr>
      <w:r w:rsidRPr="00180961">
        <w:rPr>
          <w:rFonts w:hint="eastAsia"/>
          <w:sz w:val="18"/>
          <w:szCs w:val="21"/>
        </w:rPr>
        <w:t>（※）日常：日常的維持管理に関するデータ（指定管理者が実施・府に報告する定期点検データ）</w:t>
      </w:r>
    </w:p>
    <w:p w14:paraId="5FB1CB2C" w14:textId="33064143" w:rsidR="00180961" w:rsidRPr="00180961" w:rsidRDefault="00180961" w:rsidP="00180961">
      <w:pPr>
        <w:pStyle w:val="50"/>
        <w:ind w:left="735" w:firstLineChars="400" w:firstLine="720"/>
      </w:pPr>
      <w:r w:rsidRPr="00180961">
        <w:rPr>
          <w:rFonts w:hint="eastAsia"/>
          <w:sz w:val="18"/>
          <w:szCs w:val="21"/>
        </w:rPr>
        <w:t>計画：計画的維持管理に資するデータ</w:t>
      </w:r>
    </w:p>
    <w:p w14:paraId="2FB0525C" w14:textId="77777777" w:rsidR="00180961" w:rsidRDefault="00180961" w:rsidP="00180961">
      <w:pPr>
        <w:pStyle w:val="50"/>
        <w:ind w:left="735" w:firstLine="210"/>
      </w:pPr>
    </w:p>
    <w:p w14:paraId="0C45E04D" w14:textId="4F3B9346" w:rsidR="00180961" w:rsidRDefault="00180961" w:rsidP="00180961">
      <w:pPr>
        <w:pStyle w:val="5"/>
      </w:pPr>
      <w:r>
        <w:rPr>
          <w:rFonts w:hint="eastAsia"/>
        </w:rPr>
        <w:t>データ蓄積・管理体制の確立</w:t>
      </w:r>
    </w:p>
    <w:p w14:paraId="6FBA9B0C" w14:textId="5BB1D754" w:rsidR="00180961" w:rsidRDefault="00180961" w:rsidP="00180961">
      <w:pPr>
        <w:pStyle w:val="50"/>
        <w:ind w:left="735" w:firstLine="210"/>
      </w:pPr>
      <w:r>
        <w:rPr>
          <w:rFonts w:hint="eastAsia"/>
        </w:rPr>
        <w:t>データ蓄積・管理ルールについては、上記基本的な考え方に基づき、以下の点に留意の上、対応する。</w:t>
      </w:r>
    </w:p>
    <w:p w14:paraId="64DB1A96" w14:textId="77777777" w:rsidR="00180961" w:rsidRPr="00180961" w:rsidRDefault="00180961" w:rsidP="00180961">
      <w:pPr>
        <w:pStyle w:val="50"/>
        <w:ind w:left="735" w:firstLine="210"/>
      </w:pPr>
    </w:p>
    <w:p w14:paraId="4497D6D1" w14:textId="5E58CED6" w:rsidR="00180961" w:rsidRDefault="00180961" w:rsidP="00180961">
      <w:pPr>
        <w:pStyle w:val="50"/>
        <w:ind w:leftChars="450" w:left="1155" w:hangingChars="100" w:hanging="210"/>
      </w:pPr>
      <w:r>
        <w:rPr>
          <w:rFonts w:hint="eastAsia"/>
        </w:rPr>
        <w:t>・将来的には、大阪府だけではなく市町村等の他管理者も含めてデータの蓄積を図る。</w:t>
      </w:r>
    </w:p>
    <w:p w14:paraId="69FF26F5" w14:textId="1003DA03" w:rsidR="00180961" w:rsidRDefault="00180961" w:rsidP="00180961">
      <w:pPr>
        <w:pStyle w:val="50"/>
        <w:ind w:leftChars="450" w:left="1155" w:hangingChars="100" w:hanging="210"/>
      </w:pPr>
      <w:r>
        <w:rPr>
          <w:rFonts w:hint="eastAsia"/>
        </w:rPr>
        <w:t>・データをより有効に活用するため、継続的、分野横断的、地域横断的にデータを蓄積・分析し、ノウハウも蓄積できる体制などの新たな枠組みが重要であることから、大阪府のみならず公益法人（技術センター等）や大学等の公的な第三者機関を活用したデータ管理体制について検討していく</w:t>
      </w:r>
    </w:p>
    <w:p w14:paraId="09BA6FDF" w14:textId="77777777" w:rsidR="00180961" w:rsidRDefault="00180961" w:rsidP="00180961">
      <w:pPr>
        <w:pStyle w:val="50"/>
        <w:ind w:left="735" w:firstLine="210"/>
      </w:pPr>
    </w:p>
    <w:p w14:paraId="7F190467" w14:textId="77777777" w:rsidR="00180961" w:rsidRDefault="00180961" w:rsidP="00180961">
      <w:pPr>
        <w:pStyle w:val="50"/>
        <w:ind w:left="735" w:firstLine="210"/>
      </w:pPr>
    </w:p>
    <w:p w14:paraId="6A128D5F" w14:textId="64C6781C" w:rsidR="00180961" w:rsidRDefault="00180961">
      <w:pPr>
        <w:widowControl/>
        <w:jc w:val="left"/>
      </w:pPr>
      <w:r>
        <w:br w:type="page"/>
      </w:r>
    </w:p>
    <w:p w14:paraId="57EF3ED9" w14:textId="0070DEDC" w:rsidR="00180961" w:rsidRDefault="00180961" w:rsidP="00180961">
      <w:pPr>
        <w:pStyle w:val="4"/>
      </w:pPr>
      <w:r>
        <w:rPr>
          <w:rFonts w:hint="eastAsia"/>
        </w:rPr>
        <w:lastRenderedPageBreak/>
        <w:t>履行確認</w:t>
      </w:r>
    </w:p>
    <w:p w14:paraId="4D562C30" w14:textId="77777777" w:rsidR="00180961" w:rsidRDefault="00180961" w:rsidP="00180961">
      <w:pPr>
        <w:pStyle w:val="40"/>
        <w:ind w:left="420" w:firstLine="210"/>
      </w:pPr>
      <w:r>
        <w:rPr>
          <w:rFonts w:hint="eastAsia"/>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定管理者等の着想や事業上のノウハウが活かされ、適切かつ効果的な業務執行や事業成果が現れるように、公園の管理に係る指導・監督をしていくことが重要である。</w:t>
      </w:r>
    </w:p>
    <w:p w14:paraId="7DEA0F4A" w14:textId="77777777" w:rsidR="00180961" w:rsidRDefault="00180961" w:rsidP="00180961">
      <w:pPr>
        <w:pStyle w:val="40"/>
        <w:ind w:left="420" w:firstLine="210"/>
      </w:pPr>
    </w:p>
    <w:p w14:paraId="175992A1" w14:textId="10DAF8A7" w:rsidR="00180961" w:rsidRDefault="00180961" w:rsidP="00180961">
      <w:pPr>
        <w:pStyle w:val="40"/>
        <w:ind w:left="420" w:firstLine="210"/>
      </w:pPr>
      <w:r>
        <w:rPr>
          <w:rFonts w:hint="eastAsia"/>
        </w:rPr>
        <w:t>（目的）</w:t>
      </w:r>
    </w:p>
    <w:p w14:paraId="625AF0FE" w14:textId="77777777" w:rsidR="00180961" w:rsidRDefault="00180961" w:rsidP="00F858B7">
      <w:pPr>
        <w:pStyle w:val="40"/>
        <w:ind w:leftChars="400" w:left="840" w:firstLine="210"/>
      </w:pPr>
      <w:r>
        <w:rPr>
          <w:rFonts w:hint="eastAsia"/>
        </w:rPr>
        <w:t>履行確認は、委託業務における検査とは異なるもので、事業提案書（応募提案書）や事業実施計画書、府営公園管理要領等に沿って、管理業務が適正に行われているかを確認し、業務ができていない場合の履行指導や不適切な業務執行がみられた場合の改善指導を通じて、公園管理の向上を図っていくことを目的として実施する監督業務である。</w:t>
      </w:r>
    </w:p>
    <w:p w14:paraId="7D323F08" w14:textId="25872DF1" w:rsidR="00180961" w:rsidRDefault="00180961" w:rsidP="00180961">
      <w:pPr>
        <w:pStyle w:val="40"/>
        <w:ind w:left="420" w:firstLine="210"/>
      </w:pPr>
      <w:r>
        <w:rPr>
          <w:rFonts w:hint="eastAsia"/>
        </w:rPr>
        <w:t>（内容）</w:t>
      </w:r>
    </w:p>
    <w:p w14:paraId="0BA91CEE" w14:textId="164145A2" w:rsidR="00180961" w:rsidRDefault="00180961" w:rsidP="00F858B7">
      <w:pPr>
        <w:pStyle w:val="40"/>
        <w:ind w:leftChars="400" w:left="1050" w:hangingChars="100" w:hanging="210"/>
      </w:pPr>
      <w:r>
        <w:rPr>
          <w:rFonts w:hint="eastAsia"/>
        </w:rPr>
        <w:t>・大阪府は、指定管理者による管理運営業務の状況を把握するため、１ヵ月に１度「随時履行確認」と、２ヵ月に１度の「定期履行確認」を行う。</w:t>
      </w:r>
    </w:p>
    <w:p w14:paraId="2266457F" w14:textId="1AB47198" w:rsidR="00180961" w:rsidRDefault="00180961" w:rsidP="00F858B7">
      <w:pPr>
        <w:pStyle w:val="40"/>
        <w:ind w:leftChars="400" w:left="1050" w:hangingChars="100" w:hanging="210"/>
      </w:pPr>
      <w:r>
        <w:rPr>
          <w:rFonts w:hint="eastAsia"/>
        </w:rPr>
        <w:t>・プールのある公園では、「プール履行確認」を行う。</w:t>
      </w:r>
    </w:p>
    <w:tbl>
      <w:tblPr>
        <w:tblStyle w:val="73"/>
        <w:tblpPr w:leftFromText="142" w:rightFromText="142" w:vertAnchor="text" w:horzAnchor="margin" w:tblpXSpec="right" w:tblpY="445"/>
        <w:tblW w:w="0" w:type="auto"/>
        <w:tblLook w:val="04A0" w:firstRow="1" w:lastRow="0" w:firstColumn="1" w:lastColumn="0" w:noHBand="0" w:noVBand="1"/>
      </w:tblPr>
      <w:tblGrid>
        <w:gridCol w:w="1526"/>
        <w:gridCol w:w="1417"/>
        <w:gridCol w:w="4140"/>
        <w:gridCol w:w="1105"/>
      </w:tblGrid>
      <w:tr w:rsidR="00F858B7" w:rsidRPr="00741FA0" w14:paraId="75BC651A" w14:textId="77777777" w:rsidTr="00F858B7">
        <w:trPr>
          <w:trHeight w:val="277"/>
        </w:trPr>
        <w:tc>
          <w:tcPr>
            <w:tcW w:w="1526" w:type="dxa"/>
            <w:shd w:val="clear" w:color="auto" w:fill="D9D9D9"/>
          </w:tcPr>
          <w:p w14:paraId="3971E508" w14:textId="77777777" w:rsidR="00F858B7" w:rsidRPr="00741FA0" w:rsidRDefault="00F858B7" w:rsidP="00F858B7">
            <w:pPr>
              <w:widowControl/>
              <w:jc w:val="center"/>
              <w:rPr>
                <w:rFonts w:hAnsi="HG丸ｺﾞｼｯｸM-PRO"/>
                <w:color w:val="000000"/>
              </w:rPr>
            </w:pPr>
            <w:r w:rsidRPr="00741FA0">
              <w:rPr>
                <w:rFonts w:hAnsi="HG丸ｺﾞｼｯｸM-PRO" w:hint="eastAsia"/>
                <w:color w:val="000000"/>
              </w:rPr>
              <w:t>種類</w:t>
            </w:r>
          </w:p>
        </w:tc>
        <w:tc>
          <w:tcPr>
            <w:tcW w:w="1417" w:type="dxa"/>
            <w:shd w:val="clear" w:color="auto" w:fill="D9D9D9"/>
          </w:tcPr>
          <w:p w14:paraId="616C4277" w14:textId="77777777" w:rsidR="00F858B7" w:rsidRPr="00741FA0" w:rsidRDefault="00F858B7" w:rsidP="00F858B7">
            <w:pPr>
              <w:widowControl/>
              <w:jc w:val="center"/>
              <w:rPr>
                <w:rFonts w:hAnsi="HG丸ｺﾞｼｯｸM-PRO"/>
                <w:color w:val="000000"/>
              </w:rPr>
            </w:pPr>
            <w:r w:rsidRPr="00741FA0">
              <w:rPr>
                <w:rFonts w:hAnsi="HG丸ｺﾞｼｯｸM-PRO" w:hint="eastAsia"/>
                <w:color w:val="000000"/>
              </w:rPr>
              <w:t>頻度</w:t>
            </w:r>
          </w:p>
        </w:tc>
        <w:tc>
          <w:tcPr>
            <w:tcW w:w="4140" w:type="dxa"/>
            <w:shd w:val="clear" w:color="auto" w:fill="D9D9D9"/>
          </w:tcPr>
          <w:p w14:paraId="113EB1EA" w14:textId="77777777" w:rsidR="00F858B7" w:rsidRPr="00741FA0" w:rsidRDefault="00F858B7" w:rsidP="00F858B7">
            <w:pPr>
              <w:widowControl/>
              <w:ind w:firstLine="240"/>
              <w:jc w:val="center"/>
              <w:rPr>
                <w:rFonts w:hAnsi="HG丸ｺﾞｼｯｸM-PRO"/>
                <w:color w:val="000000"/>
              </w:rPr>
            </w:pPr>
            <w:r w:rsidRPr="00741FA0">
              <w:rPr>
                <w:rFonts w:hAnsi="HG丸ｺﾞｼｯｸM-PRO" w:hint="eastAsia"/>
                <w:color w:val="000000"/>
              </w:rPr>
              <w:t>内容</w:t>
            </w:r>
          </w:p>
        </w:tc>
        <w:tc>
          <w:tcPr>
            <w:tcW w:w="1105" w:type="dxa"/>
            <w:shd w:val="clear" w:color="auto" w:fill="D9D9D9"/>
          </w:tcPr>
          <w:p w14:paraId="2D3C19F4" w14:textId="77777777" w:rsidR="00F858B7" w:rsidRPr="00741FA0" w:rsidRDefault="00F858B7" w:rsidP="00F858B7">
            <w:pPr>
              <w:widowControl/>
              <w:jc w:val="center"/>
              <w:rPr>
                <w:rFonts w:hAnsi="HG丸ｺﾞｼｯｸM-PRO"/>
                <w:color w:val="000000"/>
              </w:rPr>
            </w:pPr>
            <w:r w:rsidRPr="00741FA0">
              <w:rPr>
                <w:rFonts w:hAnsi="HG丸ｺﾞｼｯｸM-PRO" w:hint="eastAsia"/>
                <w:color w:val="000000"/>
              </w:rPr>
              <w:t>実施者</w:t>
            </w:r>
          </w:p>
        </w:tc>
      </w:tr>
      <w:tr w:rsidR="00F858B7" w:rsidRPr="00741FA0" w14:paraId="797C585F" w14:textId="77777777" w:rsidTr="00F858B7">
        <w:tc>
          <w:tcPr>
            <w:tcW w:w="1526" w:type="dxa"/>
          </w:tcPr>
          <w:p w14:paraId="577F90E1"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随時履行確認</w:t>
            </w:r>
          </w:p>
        </w:tc>
        <w:tc>
          <w:tcPr>
            <w:tcW w:w="1417" w:type="dxa"/>
          </w:tcPr>
          <w:p w14:paraId="53E5DA15"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１回/月</w:t>
            </w:r>
          </w:p>
        </w:tc>
        <w:tc>
          <w:tcPr>
            <w:tcW w:w="4140" w:type="dxa"/>
          </w:tcPr>
          <w:p w14:paraId="33EC495F"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・各種の書類等が適切に作成、整理されているか、別途定める「チェックシート」など</w:t>
            </w:r>
            <w:r w:rsidRPr="004C1A3D">
              <w:rPr>
                <w:rFonts w:hAnsi="HG丸ｺﾞｼｯｸM-PRO" w:hint="eastAsia"/>
                <w:color w:val="000000" w:themeColor="text1"/>
              </w:rPr>
              <w:t>に</w:t>
            </w:r>
            <w:r w:rsidRPr="00741FA0">
              <w:rPr>
                <w:rFonts w:hAnsi="HG丸ｺﾞｼｯｸM-PRO" w:hint="eastAsia"/>
                <w:color w:val="000000"/>
              </w:rPr>
              <w:t>基づき、指定管理者からの説明や資料の提示により確認する。</w:t>
            </w:r>
          </w:p>
          <w:p w14:paraId="0AC79104"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・現場の管理状況の確認</w:t>
            </w:r>
          </w:p>
          <w:p w14:paraId="2512EF37"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・確認結果に問題等があれば、業務改善</w:t>
            </w:r>
            <w:r w:rsidRPr="00741FA0">
              <w:rPr>
                <w:rFonts w:hAnsi="HG丸ｺﾞｼｯｸM-PRO" w:hint="eastAsia"/>
                <w:color w:val="000000"/>
                <w:vertAlign w:val="superscript"/>
              </w:rPr>
              <w:t>※</w:t>
            </w:r>
            <w:r w:rsidRPr="00741FA0">
              <w:rPr>
                <w:rFonts w:hAnsi="HG丸ｺﾞｼｯｸM-PRO" w:hint="eastAsia"/>
                <w:color w:val="000000"/>
              </w:rPr>
              <w:t>などの指導を行う。</w:t>
            </w:r>
          </w:p>
        </w:tc>
        <w:tc>
          <w:tcPr>
            <w:tcW w:w="1105" w:type="dxa"/>
          </w:tcPr>
          <w:p w14:paraId="626FE3A0" w14:textId="77777777" w:rsidR="00F858B7" w:rsidRPr="00741FA0" w:rsidRDefault="00F858B7" w:rsidP="00F858B7">
            <w:pPr>
              <w:widowControl/>
              <w:spacing w:line="300" w:lineRule="exact"/>
              <w:jc w:val="center"/>
              <w:rPr>
                <w:rFonts w:hAnsi="HG丸ｺﾞｼｯｸM-PRO"/>
                <w:color w:val="000000"/>
              </w:rPr>
            </w:pPr>
            <w:r w:rsidRPr="00741FA0">
              <w:rPr>
                <w:rFonts w:hAnsi="HG丸ｺﾞｼｯｸM-PRO" w:hint="eastAsia"/>
                <w:color w:val="000000"/>
              </w:rPr>
              <w:t>府職員</w:t>
            </w:r>
          </w:p>
        </w:tc>
      </w:tr>
      <w:tr w:rsidR="00F858B7" w:rsidRPr="00741FA0" w14:paraId="34AB0FEF" w14:textId="77777777" w:rsidTr="00F858B7">
        <w:tc>
          <w:tcPr>
            <w:tcW w:w="1526" w:type="dxa"/>
          </w:tcPr>
          <w:p w14:paraId="32574041"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定期履行確認</w:t>
            </w:r>
          </w:p>
          <w:p w14:paraId="5848CE4F"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（履行状況の評価）</w:t>
            </w:r>
          </w:p>
        </w:tc>
        <w:tc>
          <w:tcPr>
            <w:tcW w:w="1417" w:type="dxa"/>
          </w:tcPr>
          <w:p w14:paraId="7C1F9E96"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１回/２ヵ月</w:t>
            </w:r>
          </w:p>
        </w:tc>
        <w:tc>
          <w:tcPr>
            <w:tcW w:w="4140" w:type="dxa"/>
          </w:tcPr>
          <w:p w14:paraId="6413E44A"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・事業実施計画において提案されている事項が適正に履行されているか、別途定める「チェックシート」に基づき、「随時履行確認結果」や指定管理者からの説明や資料の提示により確認する。</w:t>
            </w:r>
          </w:p>
          <w:p w14:paraId="6A29D833"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・確認結果については、指定管理者と状況を共有し、事業実施計画などの進捗管理に努める。</w:t>
            </w:r>
          </w:p>
          <w:p w14:paraId="62581D41"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・管理運営に係る履行状況について府の評価（４段階）を行う。</w:t>
            </w:r>
          </w:p>
        </w:tc>
        <w:tc>
          <w:tcPr>
            <w:tcW w:w="1105" w:type="dxa"/>
          </w:tcPr>
          <w:p w14:paraId="696722B3" w14:textId="77777777" w:rsidR="00F858B7" w:rsidRPr="00741FA0" w:rsidRDefault="00F858B7" w:rsidP="00F858B7">
            <w:pPr>
              <w:widowControl/>
              <w:spacing w:line="300" w:lineRule="exact"/>
              <w:jc w:val="center"/>
              <w:rPr>
                <w:rFonts w:hAnsi="HG丸ｺﾞｼｯｸM-PRO"/>
                <w:color w:val="000000"/>
              </w:rPr>
            </w:pPr>
            <w:r w:rsidRPr="00741FA0">
              <w:rPr>
                <w:rFonts w:hAnsi="HG丸ｺﾞｼｯｸM-PRO" w:hint="eastAsia"/>
                <w:color w:val="000000"/>
              </w:rPr>
              <w:t>府職員</w:t>
            </w:r>
          </w:p>
        </w:tc>
      </w:tr>
      <w:tr w:rsidR="00F858B7" w:rsidRPr="00741FA0" w14:paraId="6A7EFB76" w14:textId="77777777" w:rsidTr="00F858B7">
        <w:tc>
          <w:tcPr>
            <w:tcW w:w="1526" w:type="dxa"/>
          </w:tcPr>
          <w:p w14:paraId="218F14AD" w14:textId="77777777" w:rsidR="00F858B7" w:rsidRPr="00741FA0" w:rsidRDefault="00F858B7" w:rsidP="00F858B7">
            <w:pPr>
              <w:widowControl/>
              <w:spacing w:line="300" w:lineRule="exact"/>
              <w:jc w:val="left"/>
              <w:rPr>
                <w:rFonts w:hAnsi="HG丸ｺﾞｼｯｸM-PRO"/>
                <w:color w:val="000000"/>
                <w:spacing w:val="-8"/>
              </w:rPr>
            </w:pPr>
            <w:r w:rsidRPr="00741FA0">
              <w:rPr>
                <w:rFonts w:hAnsi="HG丸ｺﾞｼｯｸM-PRO" w:hint="eastAsia"/>
                <w:color w:val="000000"/>
                <w:spacing w:val="-8"/>
              </w:rPr>
              <w:t>プール履行確認</w:t>
            </w:r>
          </w:p>
        </w:tc>
        <w:tc>
          <w:tcPr>
            <w:tcW w:w="1417" w:type="dxa"/>
          </w:tcPr>
          <w:p w14:paraId="0918E3F4"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プール準備期間中（６月）及びプール営業期間中の計２回</w:t>
            </w:r>
          </w:p>
        </w:tc>
        <w:tc>
          <w:tcPr>
            <w:tcW w:w="4140" w:type="dxa"/>
          </w:tcPr>
          <w:p w14:paraId="1AEDB679"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・別途定める「チェックシート」により指定管理者からの説明や資料の提示により確認する。</w:t>
            </w:r>
          </w:p>
          <w:p w14:paraId="2C7E0797"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・開設準備や現場の管理状況の確認</w:t>
            </w:r>
          </w:p>
          <w:p w14:paraId="79F5F834"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・確認結果に問題等があれば、業務改善</w:t>
            </w:r>
            <w:r w:rsidRPr="00741FA0">
              <w:rPr>
                <w:rFonts w:hAnsi="HG丸ｺﾞｼｯｸM-PRO" w:hint="eastAsia"/>
                <w:color w:val="000000"/>
                <w:vertAlign w:val="superscript"/>
              </w:rPr>
              <w:t>※</w:t>
            </w:r>
            <w:r w:rsidRPr="00741FA0">
              <w:rPr>
                <w:rFonts w:hAnsi="HG丸ｺﾞｼｯｸM-PRO" w:hint="eastAsia"/>
                <w:color w:val="000000"/>
              </w:rPr>
              <w:t>などの指導を行う。</w:t>
            </w:r>
          </w:p>
        </w:tc>
        <w:tc>
          <w:tcPr>
            <w:tcW w:w="1105" w:type="dxa"/>
          </w:tcPr>
          <w:p w14:paraId="6C3FE69D" w14:textId="77777777" w:rsidR="00F858B7" w:rsidRPr="00741FA0" w:rsidRDefault="00F858B7" w:rsidP="00F858B7">
            <w:pPr>
              <w:widowControl/>
              <w:spacing w:line="300" w:lineRule="exact"/>
              <w:jc w:val="center"/>
              <w:rPr>
                <w:rFonts w:hAnsi="HG丸ｺﾞｼｯｸM-PRO"/>
                <w:color w:val="000000"/>
              </w:rPr>
            </w:pPr>
            <w:r w:rsidRPr="00741FA0">
              <w:rPr>
                <w:rFonts w:hAnsi="HG丸ｺﾞｼｯｸM-PRO" w:hint="eastAsia"/>
                <w:color w:val="000000"/>
              </w:rPr>
              <w:t>府職員</w:t>
            </w:r>
          </w:p>
        </w:tc>
      </w:tr>
    </w:tbl>
    <w:p w14:paraId="2131D841" w14:textId="4186738E" w:rsidR="00F858B7" w:rsidRDefault="00F858B7" w:rsidP="00F858B7">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18</w:t>
      </w:r>
      <w:r w:rsidR="007B7B52">
        <w:fldChar w:fldCharType="end"/>
      </w:r>
      <w:r>
        <w:rPr>
          <w:rFonts w:hint="eastAsia"/>
        </w:rPr>
        <w:t xml:space="preserve">　</w:t>
      </w:r>
      <w:r w:rsidRPr="00F858B7">
        <w:rPr>
          <w:rFonts w:hint="eastAsia"/>
        </w:rPr>
        <w:t>履行確認の実施体制</w:t>
      </w:r>
    </w:p>
    <w:p w14:paraId="168D5268" w14:textId="77777777" w:rsidR="00180961" w:rsidRPr="00F858B7" w:rsidRDefault="00180961" w:rsidP="00180961">
      <w:pPr>
        <w:pStyle w:val="40"/>
        <w:ind w:left="420" w:firstLine="210"/>
      </w:pPr>
    </w:p>
    <w:p w14:paraId="3988661A" w14:textId="77777777" w:rsidR="00F858B7" w:rsidRDefault="00F858B7" w:rsidP="00180961">
      <w:pPr>
        <w:pStyle w:val="40"/>
        <w:ind w:left="420" w:firstLine="210"/>
      </w:pPr>
    </w:p>
    <w:p w14:paraId="67AAC725" w14:textId="77777777" w:rsidR="00F858B7" w:rsidRPr="00F858B7" w:rsidRDefault="00F858B7" w:rsidP="00180961">
      <w:pPr>
        <w:pStyle w:val="40"/>
        <w:ind w:left="420" w:firstLine="210"/>
      </w:pPr>
    </w:p>
    <w:p w14:paraId="63E88C26" w14:textId="77777777" w:rsidR="00180961" w:rsidRPr="00180961" w:rsidRDefault="00180961" w:rsidP="00180961">
      <w:pPr>
        <w:pStyle w:val="40"/>
        <w:ind w:left="420" w:firstLine="210"/>
      </w:pPr>
    </w:p>
    <w:p w14:paraId="2CFABB04" w14:textId="0E81C6E6" w:rsidR="00180961" w:rsidRDefault="00F858B7" w:rsidP="00180961">
      <w:pPr>
        <w:pStyle w:val="50"/>
        <w:ind w:left="735" w:firstLine="210"/>
      </w:pPr>
      <w:r w:rsidRPr="00F858B7">
        <w:rPr>
          <w:rFonts w:hint="eastAsia"/>
        </w:rPr>
        <w:t>※書面や写真等の記録を残して、問題点の共有を図りながら業務改善に取り組む</w:t>
      </w:r>
    </w:p>
    <w:p w14:paraId="6AF634B1" w14:textId="4C4BD83A" w:rsidR="00F858B7" w:rsidRDefault="00F858B7" w:rsidP="00F858B7">
      <w:pPr>
        <w:pStyle w:val="4"/>
      </w:pPr>
      <w:r>
        <w:rPr>
          <w:rFonts w:hint="eastAsia"/>
        </w:rPr>
        <w:lastRenderedPageBreak/>
        <w:t>利用者満足度調査等</w:t>
      </w:r>
    </w:p>
    <w:p w14:paraId="17DB2024" w14:textId="77777777" w:rsidR="00F858B7" w:rsidRDefault="00F858B7" w:rsidP="00F858B7">
      <w:pPr>
        <w:pStyle w:val="40"/>
        <w:ind w:left="420" w:firstLine="210"/>
      </w:pPr>
      <w:r>
        <w:rPr>
          <w:rFonts w:hint="eastAsia"/>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14:paraId="41322835" w14:textId="4C6CD16E" w:rsidR="00F858B7" w:rsidRDefault="00F858B7" w:rsidP="00F858B7">
      <w:pPr>
        <w:pStyle w:val="40"/>
        <w:ind w:left="420" w:firstLine="210"/>
      </w:pPr>
      <w:r>
        <w:rPr>
          <w:rFonts w:hint="eastAsia"/>
        </w:rPr>
        <w:t>また、利用者満足度調査の結果は、指定管理業務におけるアウトカム指標の参考として活用することで、指定管理業務評価に客観性をもたせ、利用者目線での管理運営業務の向上につなげる必要がある。</w:t>
      </w:r>
    </w:p>
    <w:p w14:paraId="6C68B45B" w14:textId="77777777" w:rsidR="00F858B7" w:rsidRDefault="00F858B7" w:rsidP="00F858B7">
      <w:pPr>
        <w:pStyle w:val="40"/>
        <w:ind w:left="420" w:firstLine="210"/>
      </w:pPr>
    </w:p>
    <w:p w14:paraId="1E7E83D3" w14:textId="77777777" w:rsidR="00F858B7" w:rsidRDefault="00F858B7" w:rsidP="00F858B7">
      <w:pPr>
        <w:pStyle w:val="40"/>
        <w:ind w:leftChars="95" w:left="199" w:firstLineChars="47" w:firstLine="99"/>
      </w:pPr>
      <w:r>
        <w:rPr>
          <w:rFonts w:hint="eastAsia"/>
        </w:rPr>
        <w:t>【利用者満足度調査】</w:t>
      </w:r>
    </w:p>
    <w:p w14:paraId="76940154" w14:textId="77777777" w:rsidR="00F858B7" w:rsidRDefault="00F858B7" w:rsidP="00F858B7">
      <w:pPr>
        <w:pStyle w:val="40"/>
        <w:ind w:left="420" w:firstLine="210"/>
      </w:pPr>
      <w:r>
        <w:rPr>
          <w:rFonts w:hint="eastAsia"/>
        </w:rPr>
        <w:t>（目的）</w:t>
      </w:r>
    </w:p>
    <w:p w14:paraId="2703DEE4" w14:textId="58A9DDEF" w:rsidR="00F858B7" w:rsidRDefault="00F858B7" w:rsidP="00F858B7">
      <w:pPr>
        <w:pStyle w:val="40"/>
        <w:ind w:leftChars="400" w:left="840" w:firstLine="210"/>
      </w:pPr>
      <w:r>
        <w:rPr>
          <w:rFonts w:hint="eastAsia"/>
        </w:rPr>
        <w:t>公園の管理運営業務のＰＤＣＡサイクルにおける『Check』指標（業務改善評価の指標）として、また、指定管理業務におけるアウトカム指標の参考として活用する。</w:t>
      </w:r>
    </w:p>
    <w:p w14:paraId="5A8A8F8B" w14:textId="77777777" w:rsidR="00F858B7" w:rsidRDefault="00F858B7" w:rsidP="00F858B7">
      <w:pPr>
        <w:pStyle w:val="40"/>
        <w:ind w:left="420" w:firstLine="210"/>
      </w:pPr>
      <w:r>
        <w:rPr>
          <w:rFonts w:hint="eastAsia"/>
        </w:rPr>
        <w:t xml:space="preserve">　　</w:t>
      </w:r>
    </w:p>
    <w:p w14:paraId="10B1A29D" w14:textId="77777777" w:rsidR="00F858B7" w:rsidRDefault="00F858B7" w:rsidP="00F858B7">
      <w:pPr>
        <w:pStyle w:val="40"/>
        <w:ind w:left="420" w:firstLine="210"/>
      </w:pPr>
      <w:r>
        <w:rPr>
          <w:rFonts w:hint="eastAsia"/>
        </w:rPr>
        <w:t>（内容）</w:t>
      </w:r>
    </w:p>
    <w:p w14:paraId="09B80FB8" w14:textId="40C799D2" w:rsidR="00F858B7" w:rsidRDefault="00F858B7" w:rsidP="00F858B7">
      <w:pPr>
        <w:pStyle w:val="40"/>
        <w:ind w:leftChars="400" w:left="840" w:firstLine="210"/>
      </w:pPr>
      <w:r>
        <w:rPr>
          <w:rFonts w:hint="eastAsia"/>
        </w:rPr>
        <w:t>大阪府及び指定管理者は、アンケート調査方法や内容について、利用実態を正確に把握するよう、また、公園の管理運営の向上につなげる為に、必要に応じて見直しを図る。</w:t>
      </w:r>
    </w:p>
    <w:p w14:paraId="753FBF89" w14:textId="77777777" w:rsidR="00F858B7" w:rsidRDefault="00F858B7" w:rsidP="00F858B7">
      <w:pPr>
        <w:pStyle w:val="40"/>
        <w:ind w:left="420" w:firstLine="210"/>
      </w:pPr>
    </w:p>
    <w:p w14:paraId="29A3E5BB" w14:textId="77777777" w:rsidR="00F858B7" w:rsidRDefault="00F858B7" w:rsidP="00F858B7">
      <w:pPr>
        <w:pStyle w:val="40"/>
        <w:ind w:left="420" w:firstLine="210"/>
      </w:pPr>
      <w:r>
        <w:rPr>
          <w:rFonts w:hint="eastAsia"/>
        </w:rPr>
        <w:t>-大阪府-</w:t>
      </w:r>
    </w:p>
    <w:p w14:paraId="0FB0ED43" w14:textId="4011AFCF" w:rsidR="00F858B7" w:rsidRDefault="00F858B7" w:rsidP="00F858B7">
      <w:pPr>
        <w:pStyle w:val="40"/>
        <w:ind w:leftChars="350" w:left="945" w:hangingChars="100" w:hanging="210"/>
      </w:pPr>
      <w:r>
        <w:rPr>
          <w:rFonts w:hint="eastAsia"/>
        </w:rPr>
        <w:t>・大阪府は、来園者が多い時期に年１回、配付回収方式等によりアンケート調査を実施。</w:t>
      </w:r>
    </w:p>
    <w:p w14:paraId="79A2BF5A" w14:textId="551F6D0A" w:rsidR="00F858B7" w:rsidRDefault="00F858B7" w:rsidP="00F858B7">
      <w:pPr>
        <w:pStyle w:val="40"/>
        <w:ind w:leftChars="350" w:left="945" w:hangingChars="100" w:hanging="210"/>
      </w:pPr>
      <w:r>
        <w:rPr>
          <w:rFonts w:hint="eastAsia"/>
        </w:rPr>
        <w:t>・アンケート調査は、来園目的や利用頻度等の「基本的な情報」と維持管理や運営管理に係る満足度（評価）を問う「意向情報」の２部構成で作成し、データ収集後に利用者満足度の検証・分析が行えるようにアンケートの設問項目の内容を設定する。</w:t>
      </w:r>
    </w:p>
    <w:p w14:paraId="0BD602BC" w14:textId="4FA5F354" w:rsidR="00F858B7" w:rsidRDefault="00F858B7" w:rsidP="00F858B7">
      <w:pPr>
        <w:pStyle w:val="40"/>
        <w:ind w:leftChars="350" w:left="945" w:hangingChars="100" w:hanging="210"/>
      </w:pPr>
      <w:r>
        <w:rPr>
          <w:rFonts w:hint="eastAsia"/>
        </w:rPr>
        <w:t>・「基本的な情報」及び「意向情報」のいずれも、公園の特性を反映させた設問項目の設定を行うなど、正確な利用実態の把握に努める。</w:t>
      </w:r>
    </w:p>
    <w:p w14:paraId="2C33A251" w14:textId="4B013894" w:rsidR="00F858B7" w:rsidRDefault="00F858B7" w:rsidP="00F858B7">
      <w:pPr>
        <w:pStyle w:val="40"/>
        <w:ind w:leftChars="350" w:left="945" w:hangingChars="100" w:hanging="210"/>
      </w:pPr>
      <w:r>
        <w:rPr>
          <w:rFonts w:hint="eastAsia"/>
        </w:rPr>
        <w:t>・収集したアンケートデータについては、以下により活用する。</w:t>
      </w:r>
    </w:p>
    <w:p w14:paraId="017FA396" w14:textId="3F53AB07" w:rsidR="00F858B7" w:rsidRDefault="00F858B7" w:rsidP="00F858B7">
      <w:pPr>
        <w:pStyle w:val="40"/>
        <w:ind w:leftChars="350" w:left="945" w:hangingChars="100" w:hanging="210"/>
      </w:pPr>
      <w:r>
        <w:rPr>
          <w:rFonts w:hint="eastAsia"/>
        </w:rPr>
        <w:t>①「総合的満足度」の改善効果が高い設問項目について、改善効果が高い管理運営業務を分析し、指定管理者と協議の上、翌年度からのサービス向上に向けた業務改善に取り組む。分析は、以下のガイドラインを参考に実施する。</w:t>
      </w:r>
    </w:p>
    <w:p w14:paraId="18B36B6A" w14:textId="5B7AAD59" w:rsidR="00F858B7" w:rsidRDefault="00F858B7" w:rsidP="00F858B7">
      <w:pPr>
        <w:pStyle w:val="40"/>
        <w:ind w:left="420" w:firstLine="210"/>
      </w:pPr>
      <w:r>
        <w:rPr>
          <w:noProof/>
        </w:rPr>
        <mc:AlternateContent>
          <mc:Choice Requires="wps">
            <w:drawing>
              <wp:anchor distT="0" distB="0" distL="114300" distR="114300" simplePos="0" relativeHeight="251789312" behindDoc="0" locked="0" layoutInCell="1" allowOverlap="1" wp14:anchorId="0C590F65" wp14:editId="34A79DD6">
                <wp:simplePos x="0" y="0"/>
                <wp:positionH relativeFrom="column">
                  <wp:posOffset>707366</wp:posOffset>
                </wp:positionH>
                <wp:positionV relativeFrom="paragraph">
                  <wp:posOffset>-635</wp:posOffset>
                </wp:positionV>
                <wp:extent cx="4086225" cy="457200"/>
                <wp:effectExtent l="0" t="0" r="9525" b="0"/>
                <wp:wrapNone/>
                <wp:docPr id="167" name="正方形/長方形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ysClr val="windowText" lastClr="000000">
                              <a:lumMod val="85000"/>
                              <a:lumOff val="15000"/>
                            </a:sys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9C06E87" id="正方形/長方形 167" o:spid="_x0000_s1026" alt="&quot;&quot;" style="position:absolute;margin-left:55.7pt;margin-top:-.05pt;width:321.75pt;height:3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" filled="f" strokecolor="#262626" strokeweight=".5pt">
                <v:textbox inset="5.85pt,.7pt,5.85pt,.7pt"/>
              </v:rect>
            </w:pict>
          </mc:Fallback>
        </mc:AlternateContent>
      </w:r>
      <w:r>
        <w:rPr>
          <w:rFonts w:hint="eastAsia"/>
        </w:rPr>
        <w:t xml:space="preserve">　　　参照：大阪府「政策マーケティング・リサーチ・ガイドライン」</w:t>
      </w:r>
    </w:p>
    <w:p w14:paraId="362C84A5" w14:textId="77777777" w:rsidR="00F858B7" w:rsidRDefault="00F858B7" w:rsidP="00F858B7">
      <w:pPr>
        <w:pStyle w:val="40"/>
        <w:ind w:left="420" w:firstLine="210"/>
      </w:pPr>
      <w:r>
        <w:rPr>
          <w:rFonts w:hint="eastAsia"/>
        </w:rPr>
        <w:t xml:space="preserve">　　　URL：http//www.pref.osaka.jp/kikaku/mr/index.html</w:t>
      </w:r>
    </w:p>
    <w:p w14:paraId="6E542211" w14:textId="07D50A2E" w:rsidR="00F858B7" w:rsidRDefault="00F858B7" w:rsidP="00F858B7">
      <w:pPr>
        <w:pStyle w:val="40"/>
        <w:ind w:leftChars="350" w:left="945" w:hangingChars="100" w:hanging="210"/>
      </w:pPr>
      <w:r>
        <w:rPr>
          <w:rFonts w:hint="eastAsia"/>
        </w:rPr>
        <w:t>②指定管理業務評価におけるアウトカム指標として参考活用し、満足度が低かった設問に合致する管理運営業務については、今後の管理運営業務の改善につなげる。</w:t>
      </w:r>
    </w:p>
    <w:p w14:paraId="2CABCD0E" w14:textId="77777777" w:rsidR="00F858B7" w:rsidRPr="00F858B7" w:rsidRDefault="00F858B7" w:rsidP="00F858B7">
      <w:pPr>
        <w:pStyle w:val="40"/>
        <w:ind w:left="420" w:firstLine="210"/>
      </w:pPr>
    </w:p>
    <w:p w14:paraId="55E654B2" w14:textId="6EFC45B3" w:rsidR="00F858B7" w:rsidRDefault="00F858B7" w:rsidP="00F858B7">
      <w:pPr>
        <w:pStyle w:val="40"/>
        <w:ind w:left="420" w:firstLine="210"/>
      </w:pPr>
      <w:r>
        <w:rPr>
          <w:rFonts w:hint="eastAsia"/>
        </w:rPr>
        <w:t>-指定管理者-</w:t>
      </w:r>
    </w:p>
    <w:p w14:paraId="02FC08DB" w14:textId="398F0350" w:rsidR="00F858B7" w:rsidRDefault="00F858B7" w:rsidP="00F858B7">
      <w:pPr>
        <w:pStyle w:val="40"/>
        <w:ind w:leftChars="350" w:left="945" w:hangingChars="100" w:hanging="210"/>
      </w:pPr>
      <w:r>
        <w:rPr>
          <w:rFonts w:hint="eastAsia"/>
        </w:rPr>
        <w:t>・大阪府とアンケート調査の実施時期が重複しないように事前に調整し、独自のアンケート調査を１回/年以上実施し、大阪府に調査結果（分析含め）を報告する。</w:t>
      </w:r>
    </w:p>
    <w:p w14:paraId="1C3A082D" w14:textId="3E7EEC1B" w:rsidR="00F858B7" w:rsidRDefault="00F858B7" w:rsidP="00F858B7">
      <w:pPr>
        <w:pStyle w:val="40"/>
        <w:ind w:leftChars="350" w:left="945" w:hangingChars="100" w:hanging="210"/>
      </w:pPr>
      <w:r>
        <w:rPr>
          <w:rFonts w:hint="eastAsia"/>
        </w:rPr>
        <w:t>・来園目的や利用頻度等の「基本的な情報」については、大阪府と同一内容とし、「意向情報」などについては、指定管理者独自の設問設定を行い、その結果を分析することで、管理運営の改善・向上につなげる。</w:t>
      </w:r>
    </w:p>
    <w:p w14:paraId="4D98F3F7" w14:textId="08FD35AF" w:rsidR="00F858B7" w:rsidRDefault="00F858B7" w:rsidP="00F858B7">
      <w:pPr>
        <w:pStyle w:val="4"/>
      </w:pPr>
      <w:r>
        <w:rPr>
          <w:rFonts w:hint="eastAsia"/>
        </w:rPr>
        <w:lastRenderedPageBreak/>
        <w:t>ＰＤＣＡによる継続したマネジメント</w:t>
      </w:r>
    </w:p>
    <w:p w14:paraId="7FD43281" w14:textId="690BC018" w:rsidR="00F858B7" w:rsidRDefault="00F858B7" w:rsidP="00F858B7">
      <w:pPr>
        <w:pStyle w:val="40"/>
        <w:ind w:left="420" w:firstLine="210"/>
      </w:pPr>
      <w:r>
        <w:rPr>
          <w:rFonts w:hint="eastAsia"/>
        </w:rPr>
        <w:t>効率的・効果的に日常的な維持管理を着実に実践していくために、実施状況等を検証、評価し、改善する等、毎年度PDCAサイクルによる継続したマネジメントを実施することが重要である。</w:t>
      </w:r>
    </w:p>
    <w:p w14:paraId="0AA26EA9" w14:textId="77777777" w:rsidR="00F858B7" w:rsidRDefault="00F858B7" w:rsidP="00F858B7">
      <w:pPr>
        <w:pStyle w:val="40"/>
        <w:ind w:left="420" w:firstLine="210"/>
      </w:pPr>
      <w:r>
        <w:rPr>
          <w:rFonts w:hint="eastAsia"/>
        </w:rPr>
        <w:t>以下に公園における検証の視点や検証・評価の事例や仕組みなどを示す。今後、このような検証・評価の事例や仕組みについて、大阪府・指定管理者の両者において、協議調整を重ねながら、改善・向上を図っていく。また、指定管理者が実践する良好なPDCAサイクルのマネジメント事例については、大阪府としても公園間での横断展開を可能とする環境づくりを検討するなど、「パークマネジメント」の実践・向上に向けて取り組んでいく。</w:t>
      </w:r>
    </w:p>
    <w:p w14:paraId="147BFD2C" w14:textId="77777777" w:rsidR="00F858B7" w:rsidRDefault="00F858B7" w:rsidP="00F858B7">
      <w:pPr>
        <w:pStyle w:val="40"/>
        <w:ind w:left="420" w:firstLine="210"/>
      </w:pPr>
    </w:p>
    <w:p w14:paraId="73AC482A" w14:textId="02D54B37" w:rsidR="00F858B7" w:rsidRDefault="00F858B7" w:rsidP="00F858B7">
      <w:pPr>
        <w:pStyle w:val="5"/>
      </w:pPr>
      <w:r>
        <w:rPr>
          <w:rFonts w:hint="eastAsia"/>
        </w:rPr>
        <w:t>『Check（評価・検証）』及び『Act（改善）』の視点</w:t>
      </w:r>
    </w:p>
    <w:p w14:paraId="6D899E44" w14:textId="77777777" w:rsidR="00F858B7" w:rsidRDefault="00F858B7" w:rsidP="00F858B7">
      <w:pPr>
        <w:pStyle w:val="50"/>
        <w:ind w:left="735" w:firstLine="210"/>
      </w:pPr>
      <w:r>
        <w:rPr>
          <w:rFonts w:hint="eastAsia"/>
        </w:rPr>
        <w:t>①実施状況の検証の視点</w:t>
      </w:r>
    </w:p>
    <w:p w14:paraId="2C4184E2" w14:textId="53898DD7" w:rsidR="00F858B7" w:rsidRDefault="00F858B7" w:rsidP="00F858B7">
      <w:pPr>
        <w:pStyle w:val="50"/>
        <w:ind w:left="735" w:firstLine="210"/>
      </w:pPr>
      <w:r>
        <w:rPr>
          <w:rFonts w:hint="eastAsia"/>
        </w:rPr>
        <w:t>・日常的な維持管理について、計画に基づいて有効に実施されたかどうかを確認する。</w:t>
      </w:r>
    </w:p>
    <w:p w14:paraId="011B0401" w14:textId="77777777" w:rsidR="00F858B7" w:rsidRDefault="00F858B7" w:rsidP="00F858B7">
      <w:pPr>
        <w:pStyle w:val="50"/>
        <w:ind w:left="735" w:firstLine="210"/>
      </w:pPr>
    </w:p>
    <w:p w14:paraId="0EDC594A" w14:textId="77777777" w:rsidR="00F858B7" w:rsidRDefault="00F858B7" w:rsidP="00F858B7">
      <w:pPr>
        <w:pStyle w:val="50"/>
        <w:ind w:left="735" w:firstLine="210"/>
      </w:pPr>
      <w:r>
        <w:rPr>
          <w:rFonts w:hint="eastAsia"/>
        </w:rPr>
        <w:t>②蓄積した管理情報の活用に関する検証の視点</w:t>
      </w:r>
    </w:p>
    <w:p w14:paraId="6725FD06" w14:textId="77777777" w:rsidR="00F858B7" w:rsidRDefault="00F858B7" w:rsidP="00F858B7">
      <w:pPr>
        <w:pStyle w:val="50"/>
        <w:ind w:left="735" w:firstLine="210"/>
      </w:pPr>
      <w:r>
        <w:rPr>
          <w:rFonts w:hint="eastAsia"/>
        </w:rPr>
        <w:t>・日常的に蓄積していく管理情報</w:t>
      </w:r>
      <w:r w:rsidRPr="00C574E5">
        <w:rPr>
          <w:rFonts w:hint="eastAsia"/>
          <w:vertAlign w:val="superscript"/>
        </w:rPr>
        <w:t>※</w:t>
      </w:r>
      <w:r>
        <w:rPr>
          <w:rFonts w:hint="eastAsia"/>
        </w:rPr>
        <w:t>を分析し、日常的な維持管理の改善・向上に活用に</w:t>
      </w:r>
    </w:p>
    <w:p w14:paraId="38893414" w14:textId="7B0114DB" w:rsidR="00F858B7" w:rsidRDefault="00F858B7" w:rsidP="00F858B7">
      <w:pPr>
        <w:pStyle w:val="50"/>
        <w:ind w:left="735" w:firstLineChars="200" w:firstLine="420"/>
      </w:pPr>
      <w:r>
        <w:rPr>
          <w:rFonts w:hint="eastAsia"/>
        </w:rPr>
        <w:t>取り組む。</w:t>
      </w:r>
    </w:p>
    <w:p w14:paraId="029FC6B3" w14:textId="738A1B74" w:rsidR="00F858B7" w:rsidRDefault="00F858B7" w:rsidP="00F858B7">
      <w:pPr>
        <w:pStyle w:val="50"/>
        <w:ind w:left="735" w:firstLine="210"/>
      </w:pPr>
      <w:r>
        <w:rPr>
          <w:rFonts w:hint="eastAsia"/>
        </w:rPr>
        <w:t xml:space="preserve">　　</w:t>
      </w:r>
      <w:r w:rsidRPr="00C574E5">
        <w:rPr>
          <w:rFonts w:hint="eastAsia"/>
          <w:sz w:val="18"/>
          <w:szCs w:val="21"/>
        </w:rPr>
        <w:t>※不具合等発生状況、点検結果、修繕記録、利用傾向等々</w:t>
      </w:r>
    </w:p>
    <w:p w14:paraId="469675ED" w14:textId="77777777" w:rsidR="00F858B7" w:rsidRDefault="00F858B7" w:rsidP="00F858B7">
      <w:pPr>
        <w:pStyle w:val="50"/>
        <w:ind w:left="735" w:firstLine="210"/>
      </w:pPr>
    </w:p>
    <w:p w14:paraId="1536E815" w14:textId="77777777" w:rsidR="00F858B7" w:rsidRDefault="00F858B7" w:rsidP="00F858B7">
      <w:pPr>
        <w:pStyle w:val="50"/>
        <w:ind w:left="735" w:firstLine="210"/>
      </w:pPr>
      <w:r>
        <w:rPr>
          <w:rFonts w:hint="eastAsia"/>
        </w:rPr>
        <w:t>③業務成果の検証の視点</w:t>
      </w:r>
    </w:p>
    <w:p w14:paraId="07E3E683" w14:textId="77777777" w:rsidR="00F858B7" w:rsidRDefault="00F858B7" w:rsidP="00F858B7">
      <w:pPr>
        <w:pStyle w:val="50"/>
        <w:ind w:left="735" w:firstLine="210"/>
      </w:pPr>
      <w:r>
        <w:rPr>
          <w:rFonts w:hint="eastAsia"/>
        </w:rPr>
        <w:t>・日常的な維持管理の結果、目標とする業務成果が得られているか評価し、目標とする</w:t>
      </w:r>
    </w:p>
    <w:p w14:paraId="5165DB1C" w14:textId="77777777" w:rsidR="00F858B7" w:rsidRDefault="00F858B7" w:rsidP="00F858B7">
      <w:pPr>
        <w:pStyle w:val="50"/>
        <w:ind w:left="735" w:firstLineChars="200" w:firstLine="420"/>
      </w:pPr>
      <w:r>
        <w:rPr>
          <w:rFonts w:hint="eastAsia"/>
        </w:rPr>
        <w:t>業務成果に達していなければ、課題を解決する為の改善策を検討し、業務改善に取り</w:t>
      </w:r>
    </w:p>
    <w:p w14:paraId="24F2AEDD" w14:textId="4D0EF1FA" w:rsidR="00F858B7" w:rsidRDefault="00F858B7" w:rsidP="00F858B7">
      <w:pPr>
        <w:pStyle w:val="50"/>
        <w:ind w:left="735" w:firstLineChars="200" w:firstLine="420"/>
      </w:pPr>
      <w:r>
        <w:rPr>
          <w:rFonts w:hint="eastAsia"/>
        </w:rPr>
        <w:t>組む。</w:t>
      </w:r>
    </w:p>
    <w:p w14:paraId="4B1E062B" w14:textId="2F210ECD" w:rsidR="00F858B7" w:rsidRDefault="00F858B7" w:rsidP="00F858B7">
      <w:pPr>
        <w:pStyle w:val="50"/>
        <w:ind w:left="735" w:firstLine="210"/>
      </w:pPr>
      <w:r>
        <w:rPr>
          <w:rFonts w:hAnsi="HG丸ｺﾞｼｯｸM-PRO"/>
          <w:noProof/>
          <w:color w:val="000000"/>
        </w:rPr>
        <mc:AlternateContent>
          <mc:Choice Requires="wpg">
            <w:drawing>
              <wp:anchor distT="0" distB="0" distL="114300" distR="114300" simplePos="0" relativeHeight="251791360" behindDoc="0" locked="0" layoutInCell="1" allowOverlap="1" wp14:anchorId="71EE38A2" wp14:editId="30F1C00C">
                <wp:simplePos x="0" y="0"/>
                <wp:positionH relativeFrom="column">
                  <wp:posOffset>432782</wp:posOffset>
                </wp:positionH>
                <wp:positionV relativeFrom="paragraph">
                  <wp:posOffset>214533</wp:posOffset>
                </wp:positionV>
                <wp:extent cx="5129578" cy="2947718"/>
                <wp:effectExtent l="19050" t="57150" r="13970" b="24130"/>
                <wp:wrapNone/>
                <wp:docPr id="1804653876" name="グループ化 1" descr="図 2.2 18　 PDCAサイクルによる検証・評価のイメージ"/>
                <wp:cNvGraphicFramePr/>
                <a:graphic xmlns:a="http://schemas.openxmlformats.org/drawingml/2006/main">
                  <a:graphicData uri="http://schemas.microsoft.com/office/word/2010/wordprocessingGroup">
                    <wpg:wgp>
                      <wpg:cNvGrpSpPr/>
                      <wpg:grpSpPr>
                        <a:xfrm>
                          <a:off x="0" y="0"/>
                          <a:ext cx="5129578" cy="2947718"/>
                          <a:chOff x="0" y="0"/>
                          <a:chExt cx="5129578" cy="2947718"/>
                        </a:xfrm>
                      </wpg:grpSpPr>
                      <pic:pic xmlns:pic="http://schemas.openxmlformats.org/drawingml/2006/picture">
                        <pic:nvPicPr>
                          <pic:cNvPr id="113" name="図 113"/>
                          <pic:cNvPicPr>
                            <a:picLocks noChangeAspect="1"/>
                          </pic:cNvPicPr>
                        </pic:nvPicPr>
                        <pic:blipFill>
                          <a:blip r:embed="rId95" cstate="print"/>
                          <a:srcRect/>
                          <a:stretch>
                            <a:fillRect/>
                          </a:stretch>
                        </pic:blipFill>
                        <pic:spPr bwMode="auto">
                          <a:xfrm>
                            <a:off x="395018" y="86264"/>
                            <a:ext cx="1809750" cy="1964690"/>
                          </a:xfrm>
                          <a:prstGeom prst="rect">
                            <a:avLst/>
                          </a:prstGeom>
                          <a:noFill/>
                          <a:ln w="9525">
                            <a:noFill/>
                            <a:miter lim="800000"/>
                            <a:headEnd/>
                            <a:tailEnd/>
                          </a:ln>
                        </pic:spPr>
                      </pic:pic>
                      <wps:wsp>
                        <wps:cNvPr id="160" name="矢印: 右カーブ 160"/>
                        <wps:cNvSpPr>
                          <a:spLocks noChangeArrowheads="1"/>
                        </wps:cNvSpPr>
                        <wps:spPr bwMode="auto">
                          <a:xfrm rot="21407141">
                            <a:off x="0" y="1476914"/>
                            <a:ext cx="327025" cy="1050290"/>
                          </a:xfrm>
                          <a:prstGeom prst="curvedRightArrow">
                            <a:avLst>
                              <a:gd name="adj1" fmla="val 69615"/>
                              <a:gd name="adj2" fmla="val 105360"/>
                              <a:gd name="adj3" fmla="val 74671"/>
                            </a:avLst>
                          </a:prstGeom>
                          <a:solidFill>
                            <a:sysClr val="window" lastClr="FFFFFF">
                              <a:lumMod val="100000"/>
                              <a:lumOff val="0"/>
                            </a:sysClr>
                          </a:solidFill>
                          <a:ln w="9525">
                            <a:solidFill>
                              <a:srgbClr val="0033CC"/>
                            </a:solidFill>
                            <a:prstDash val="dash"/>
                            <a:miter lim="800000"/>
                            <a:headEnd/>
                            <a:tailEnd/>
                          </a:ln>
                        </wps:spPr>
                        <wps:bodyPr rot="0" vert="horz" wrap="square" lIns="74295" tIns="8890" rIns="74295" bIns="8890" anchor="t" anchorCtr="0" upright="1">
                          <a:noAutofit/>
                        </wps:bodyPr>
                      </wps:wsp>
                      <wps:wsp>
                        <wps:cNvPr id="166" name="矢印: 左カーブ 166"/>
                        <wps:cNvSpPr>
                          <a:spLocks noChangeArrowheads="1"/>
                        </wps:cNvSpPr>
                        <wps:spPr bwMode="auto">
                          <a:xfrm rot="18177616">
                            <a:off x="2532793" y="-329823"/>
                            <a:ext cx="227965" cy="1179195"/>
                          </a:xfrm>
                          <a:prstGeom prst="curvedLeftArrow">
                            <a:avLst>
                              <a:gd name="adj1" fmla="val 103454"/>
                              <a:gd name="adj2" fmla="val 206908"/>
                              <a:gd name="adj3" fmla="val 74236"/>
                            </a:avLst>
                          </a:prstGeom>
                          <a:noFill/>
                          <a:ln w="9525">
                            <a:solidFill>
                              <a:srgbClr val="FF0000"/>
                            </a:solidFill>
                            <a:miter lim="800000"/>
                            <a:headEnd/>
                            <a:tailEnd/>
                          </a:ln>
                        </wps:spPr>
                        <wps:bodyPr rot="0" vert="horz" wrap="square" lIns="74295" tIns="8890" rIns="74295" bIns="8890" anchor="t" anchorCtr="0" upright="1">
                          <a:noAutofit/>
                        </wps:bodyPr>
                      </wps:wsp>
                      <wps:wsp>
                        <wps:cNvPr id="165" name="正方形/長方形 165"/>
                        <wps:cNvSpPr>
                          <a:spLocks noChangeArrowheads="1"/>
                        </wps:cNvSpPr>
                        <wps:spPr bwMode="auto">
                          <a:xfrm>
                            <a:off x="1111010" y="0"/>
                            <a:ext cx="1095375" cy="1247775"/>
                          </a:xfrm>
                          <a:prstGeom prst="rect">
                            <a:avLst/>
                          </a:prstGeom>
                          <a:noFill/>
                          <a:ln w="19050">
                            <a:solidFill>
                              <a:srgbClr val="FF0000"/>
                            </a:solidFill>
                            <a:miter lim="800000"/>
                            <a:headEnd/>
                            <a:tailEnd/>
                          </a:ln>
                        </wps:spPr>
                        <wps:bodyPr rot="0" vert="horz" wrap="square" lIns="74295" tIns="8890" rIns="74295" bIns="8890" anchor="t" anchorCtr="0" upright="1">
                          <a:noAutofit/>
                        </wps:bodyPr>
                      </wps:wsp>
                      <wps:wsp>
                        <wps:cNvPr id="164" name="正方形/長方形 164"/>
                        <wps:cNvSpPr>
                          <a:spLocks noChangeArrowheads="1"/>
                        </wps:cNvSpPr>
                        <wps:spPr bwMode="auto">
                          <a:xfrm>
                            <a:off x="300127" y="267418"/>
                            <a:ext cx="1990725" cy="1866900"/>
                          </a:xfrm>
                          <a:prstGeom prst="rect">
                            <a:avLst/>
                          </a:prstGeom>
                          <a:noFill/>
                          <a:ln w="19050">
                            <a:solidFill>
                              <a:srgbClr val="0033CC"/>
                            </a:solidFill>
                            <a:prstDash val="dash"/>
                            <a:miter lim="800000"/>
                            <a:headEnd/>
                            <a:tailEnd/>
                          </a:ln>
                        </wps:spPr>
                        <wps:bodyPr rot="0" vert="horz" wrap="square" lIns="74295" tIns="8890" rIns="74295" bIns="8890" anchor="t" anchorCtr="0" upright="1">
                          <a:noAutofit/>
                        </wps:bodyPr>
                      </wps:wsp>
                      <wpg:grpSp>
                        <wpg:cNvPr id="161" name="Group 1013"/>
                        <wpg:cNvGrpSpPr>
                          <a:grpSpLocks/>
                        </wpg:cNvGrpSpPr>
                        <wpg:grpSpPr bwMode="auto">
                          <a:xfrm>
                            <a:off x="2683558" y="483079"/>
                            <a:ext cx="2446020" cy="880110"/>
                            <a:chOff x="5013" y="10249"/>
                            <a:chExt cx="3852" cy="1386"/>
                          </a:xfrm>
                        </wpg:grpSpPr>
                        <wps:wsp>
                          <wps:cNvPr id="162"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1D6B74F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大阪府及び指定管理者による評価・検証</w:t>
                                </w:r>
                              </w:p>
                              <w:p w14:paraId="3E71FA6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①実施状況の検証</w:t>
                                </w:r>
                              </w:p>
                              <w:p w14:paraId="35A0D5E8"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163"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4C100B56"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各業務のPDCA</w:t>
                                </w:r>
                              </w:p>
                              <w:p w14:paraId="1E8FBCFC" w14:textId="77777777" w:rsidR="00F858B7" w:rsidRPr="00A43663" w:rsidRDefault="00F858B7" w:rsidP="00F858B7">
                                <w:pPr>
                                  <w:jc w:val="left"/>
                                  <w:rPr>
                                    <w:sz w:val="20"/>
                                  </w:rPr>
                                </w:pPr>
                              </w:p>
                            </w:txbxContent>
                          </wps:txbx>
                          <wps:bodyPr rot="0" vert="horz" wrap="square" lIns="74295" tIns="8890" rIns="74295" bIns="8890" anchor="t" anchorCtr="0" upright="1">
                            <a:noAutofit/>
                          </wps:bodyPr>
                        </wps:wsp>
                      </wpg:grpSp>
                      <wpg:grpSp>
                        <wpg:cNvPr id="157" name="Group 1039"/>
                        <wpg:cNvGrpSpPr>
                          <a:grpSpLocks/>
                        </wpg:cNvGrpSpPr>
                        <wpg:grpSpPr bwMode="auto">
                          <a:xfrm>
                            <a:off x="343259" y="2245408"/>
                            <a:ext cx="3002280" cy="702310"/>
                            <a:chOff x="3402" y="12199"/>
                            <a:chExt cx="4728" cy="1106"/>
                          </a:xfrm>
                        </wpg:grpSpPr>
                        <wps:wsp>
                          <wps:cNvPr id="158"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14:paraId="5A82B10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外部有識者や利用者の意向把握によるモニタリング</w:t>
                                </w:r>
                              </w:p>
                              <w:p w14:paraId="62CF127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③業務成果の検証</w:t>
                                </w:r>
                              </w:p>
                            </w:txbxContent>
                          </wps:txbx>
                          <wps:bodyPr rot="0" vert="horz" wrap="square" lIns="74295" tIns="8890" rIns="74295" bIns="8890" anchor="t" anchorCtr="0" upright="1">
                            <a:noAutofit/>
                          </wps:bodyPr>
                        </wps:wsp>
                        <wps:wsp>
                          <wps:cNvPr id="159"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469DA353"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管理運営のPDCA（総合的PDCA）</w:t>
                                </w:r>
                              </w:p>
                              <w:p w14:paraId="288F7827" w14:textId="77777777" w:rsidR="00F858B7" w:rsidRPr="00A43663" w:rsidRDefault="00F858B7" w:rsidP="00F858B7">
                                <w:pPr>
                                  <w:jc w:val="left"/>
                                  <w:rPr>
                                    <w:sz w:val="20"/>
                                  </w:rPr>
                                </w:pPr>
                              </w:p>
                            </w:txbxContent>
                          </wps:txbx>
                          <wps:bodyPr rot="0" vert="horz" wrap="square" lIns="74295" tIns="8890" rIns="74295" bIns="8890" anchor="t" anchorCtr="0" upright="1">
                            <a:noAutofit/>
                          </wps:bodyPr>
                        </wps:wsp>
                      </wpg:grpSp>
                    </wpg:wgp>
                  </a:graphicData>
                </a:graphic>
              </wp:anchor>
            </w:drawing>
          </mc:Choice>
          <mc:Fallback>
            <w:pict>
              <v:group w14:anchorId="71EE38A2" id="_x0000_s1661" alt="図 2.2 18　 PDCAサイクルによる検証・評価のイメージ" style="position:absolute;left:0;text-align:left;margin-left:34.1pt;margin-top:16.9pt;width:403.9pt;height:232.1pt;z-index:251791360;mso-position-horizontal-relative:text;mso-position-vertical-relative:text" coordsize="51295,294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">
                <v:shape id="図 113" o:spid="_x0000_s1662" type="#_x0000_t75" style="position:absolute;left:3950;top:862;width:18097;height:19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">
                  <v:imagedata r:id="rId96" o:title=""/>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矢印: 右カーブ 160" o:spid="_x0000_s1663" type="#_x0000_t102" style="position:absolute;top:14769;width:3270;height:10503;rotation:-2106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" adj="14514,20398,5471" strokecolor="#03c">
                  <v:stroke dashstyle="dash"/>
                  <v:textbox inset="5.85pt,.7pt,5.85pt,.7pt"/>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矢印: 左カーブ 166" o:spid="_x0000_s1664" type="#_x0000_t103" style="position:absolute;left:25327;top:-3299;width:2280;height:11792;rotation:-37381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" adj=",,16035" filled="f" strokecolor="red">
                  <v:textbox inset="5.85pt,.7pt,5.85pt,.7pt"/>
                </v:shape>
                <v:rect id="正方形/長方形 165" o:spid="_x0000_s1665" style="position:absolute;left:11110;width:10953;height:1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" filled="f" strokecolor="red" strokeweight="1.5pt">
                  <v:textbox inset="5.85pt,.7pt,5.85pt,.7pt"/>
                </v:rect>
                <v:rect id="正方形/長方形 164" o:spid="_x0000_s1666" style="position:absolute;left:3001;top:2674;width:19907;height:18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" filled="f" strokecolor="#03c" strokeweight="1.5pt">
                  <v:stroke dashstyle="dash"/>
                  <v:textbox inset="5.85pt,.7pt,5.85pt,.7pt"/>
                </v:rect>
                <v:group id="Group 1013" o:spid="_x0000_s1667" style="position:absolute;left:26835;top:4830;width:24460;height:8801" coordorigin="5013,10249" coordsize="3852,1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roundrect id="AutoShape 1014" o:spid="_x0000_s1668" style="position:absolute;left:5148;top:10620;width:3717;height:1015;visibility:visible;mso-wrap-style:square;v-text-anchor:top" arcsize="14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" filled="f" strokecolor="red">
                    <v:textbox inset="5.85pt,.7pt,5.85pt,.7pt">
                      <w:txbxContent>
                        <w:p w14:paraId="1D6B74F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大阪府及び指定管理者による評価・検証</w:t>
                          </w:r>
                        </w:p>
                        <w:p w14:paraId="3E71FA6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①実施状況の検証</w:t>
                          </w:r>
                        </w:p>
                        <w:p w14:paraId="35A0D5E8"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②蓄積した管理情報の活用に関する検証</w:t>
                          </w:r>
                        </w:p>
                      </w:txbxContent>
                    </v:textbox>
                  </v:roundrect>
                  <v:roundrect id="AutoShape 1015" o:spid="_x0000_s1669" style="position:absolute;left:5013;top:10249;width:3732;height:4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" filled="f" stroked="f" strokecolor="#272727 [2749]" strokeweight="3pt">
                    <v:stroke linestyle="thinThin"/>
                    <v:textbox inset="5.85pt,.7pt,5.85pt,.7pt">
                      <w:txbxContent>
                        <w:p w14:paraId="4C100B56"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各業務のPDCA</w:t>
                          </w:r>
                        </w:p>
                        <w:p w14:paraId="1E8FBCFC" w14:textId="77777777" w:rsidR="00F858B7" w:rsidRPr="00A43663" w:rsidRDefault="00F858B7" w:rsidP="00F858B7">
                          <w:pPr>
                            <w:jc w:val="left"/>
                            <w:rPr>
                              <w:sz w:val="20"/>
                            </w:rPr>
                          </w:pPr>
                        </w:p>
                      </w:txbxContent>
                    </v:textbox>
                  </v:roundrect>
                </v:group>
                <v:group id="Group 1039" o:spid="_x0000_s1670" style="position:absolute;left:3432;top:22454;width:30023;height:7023" coordorigin="3402,12199" coordsize="4728,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oundrect id="AutoShape 1017" o:spid="_x0000_s1671" style="position:absolute;left:3552;top:12600;width:4578;height:705;visibility:visible;mso-wrap-style:square;v-text-anchor:top" arcsize="14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" filled="f" strokecolor="blue">
                    <v:stroke dashstyle="dash"/>
                    <v:textbox inset="5.85pt,.7pt,5.85pt,.7pt">
                      <w:txbxContent>
                        <w:p w14:paraId="5A82B10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外部有識者や利用者の意向把握によるモニタリング</w:t>
                          </w:r>
                        </w:p>
                        <w:p w14:paraId="62CF127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③業務成果の検証</w:t>
                          </w:r>
                        </w:p>
                      </w:txbxContent>
                    </v:textbox>
                  </v:roundrect>
                  <v:roundrect id="AutoShape 1018" o:spid="_x0000_s1672" style="position:absolute;left:3402;top:12199;width:4023;height:4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" filled="f" stroked="f" strokecolor="#272727 [2749]" strokeweight="3pt">
                    <v:stroke linestyle="thinThin"/>
                    <v:textbox inset="5.85pt,.7pt,5.85pt,.7pt">
                      <w:txbxContent>
                        <w:p w14:paraId="469DA353"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管理運営のPDCA（総合的PDCA）</w:t>
                          </w:r>
                        </w:p>
                        <w:p w14:paraId="288F7827" w14:textId="77777777" w:rsidR="00F858B7" w:rsidRPr="00A43663" w:rsidRDefault="00F858B7" w:rsidP="00F858B7">
                          <w:pPr>
                            <w:jc w:val="left"/>
                            <w:rPr>
                              <w:sz w:val="20"/>
                            </w:rPr>
                          </w:pPr>
                        </w:p>
                      </w:txbxContent>
                    </v:textbox>
                  </v:roundrect>
                </v:group>
              </v:group>
            </w:pict>
          </mc:Fallback>
        </mc:AlternateContent>
      </w:r>
    </w:p>
    <w:p w14:paraId="6D2546EF" w14:textId="32923C53" w:rsidR="00F858B7" w:rsidRDefault="00F858B7" w:rsidP="00F858B7">
      <w:pPr>
        <w:pStyle w:val="50"/>
        <w:ind w:left="735" w:firstLine="210"/>
      </w:pPr>
    </w:p>
    <w:p w14:paraId="2732B5CC" w14:textId="77777777" w:rsidR="00F858B7" w:rsidRDefault="00F858B7" w:rsidP="00F858B7">
      <w:pPr>
        <w:pStyle w:val="50"/>
        <w:ind w:left="735" w:firstLine="210"/>
      </w:pPr>
    </w:p>
    <w:p w14:paraId="4825A1CD" w14:textId="77777777" w:rsidR="00F858B7" w:rsidRDefault="00F858B7" w:rsidP="00F858B7">
      <w:pPr>
        <w:pStyle w:val="50"/>
        <w:ind w:left="735" w:firstLine="210"/>
      </w:pPr>
    </w:p>
    <w:p w14:paraId="1D6C905C" w14:textId="77777777" w:rsidR="00F858B7" w:rsidRDefault="00F858B7" w:rsidP="00F858B7">
      <w:pPr>
        <w:pStyle w:val="50"/>
        <w:ind w:left="735" w:firstLine="210"/>
      </w:pPr>
    </w:p>
    <w:p w14:paraId="13E8980A" w14:textId="77777777" w:rsidR="00F858B7" w:rsidRDefault="00F858B7" w:rsidP="00F858B7">
      <w:pPr>
        <w:pStyle w:val="50"/>
        <w:ind w:left="735" w:firstLine="210"/>
      </w:pPr>
    </w:p>
    <w:p w14:paraId="4CD0E0C6" w14:textId="77777777" w:rsidR="00F858B7" w:rsidRDefault="00F858B7" w:rsidP="00F858B7">
      <w:pPr>
        <w:pStyle w:val="50"/>
        <w:ind w:left="735" w:firstLine="210"/>
      </w:pPr>
    </w:p>
    <w:p w14:paraId="70473663" w14:textId="77777777" w:rsidR="00F858B7" w:rsidRDefault="00F858B7" w:rsidP="00F858B7">
      <w:pPr>
        <w:pStyle w:val="50"/>
        <w:ind w:left="735" w:firstLine="210"/>
      </w:pPr>
    </w:p>
    <w:p w14:paraId="1BACDC82" w14:textId="77777777" w:rsidR="00F858B7" w:rsidRDefault="00F858B7" w:rsidP="00F858B7">
      <w:pPr>
        <w:pStyle w:val="50"/>
        <w:ind w:left="735" w:firstLine="210"/>
      </w:pPr>
    </w:p>
    <w:p w14:paraId="3AABB33C" w14:textId="77777777" w:rsidR="00F858B7" w:rsidRDefault="00F858B7" w:rsidP="00F858B7">
      <w:pPr>
        <w:pStyle w:val="50"/>
        <w:ind w:left="735" w:firstLine="210"/>
      </w:pPr>
    </w:p>
    <w:p w14:paraId="0FF23087" w14:textId="77777777" w:rsidR="00F858B7" w:rsidRDefault="00F858B7" w:rsidP="00F858B7">
      <w:pPr>
        <w:pStyle w:val="50"/>
        <w:ind w:left="735" w:firstLine="210"/>
      </w:pPr>
    </w:p>
    <w:p w14:paraId="7FC8BA88" w14:textId="77777777" w:rsidR="00F858B7" w:rsidRDefault="00F858B7" w:rsidP="00F858B7">
      <w:pPr>
        <w:pStyle w:val="50"/>
        <w:ind w:left="735" w:firstLine="210"/>
      </w:pPr>
    </w:p>
    <w:p w14:paraId="35FB4067" w14:textId="77777777" w:rsidR="00F858B7" w:rsidRDefault="00F858B7" w:rsidP="00F858B7">
      <w:pPr>
        <w:pStyle w:val="50"/>
        <w:ind w:left="735" w:firstLine="210"/>
      </w:pPr>
    </w:p>
    <w:p w14:paraId="478D5C97" w14:textId="77777777" w:rsidR="00F858B7" w:rsidRDefault="00F858B7" w:rsidP="00F858B7">
      <w:pPr>
        <w:pStyle w:val="50"/>
        <w:ind w:left="735" w:firstLine="210"/>
      </w:pPr>
    </w:p>
    <w:p w14:paraId="307EF102" w14:textId="46EBB0A5" w:rsidR="00F858B7" w:rsidRPr="00180961" w:rsidRDefault="00F858B7" w:rsidP="00F858B7">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18</w:t>
      </w:r>
      <w:r w:rsidR="007B7B52">
        <w:fldChar w:fldCharType="end"/>
      </w:r>
      <w:r>
        <w:rPr>
          <w:rFonts w:hint="eastAsia"/>
        </w:rPr>
        <w:t xml:space="preserve">　</w:t>
      </w:r>
      <w:r w:rsidRPr="00F858B7">
        <w:rPr>
          <w:rFonts w:hint="eastAsia"/>
        </w:rPr>
        <w:t xml:space="preserve"> PDCAサイクルによる検証・評価のイメージ</w:t>
      </w:r>
    </w:p>
    <w:p w14:paraId="2C0B264E" w14:textId="763583A7" w:rsidR="00F858B7" w:rsidRDefault="00F858B7">
      <w:pPr>
        <w:widowControl/>
        <w:jc w:val="left"/>
      </w:pPr>
      <w:r>
        <w:br w:type="page"/>
      </w:r>
    </w:p>
    <w:p w14:paraId="113D747E" w14:textId="0C05D1A1" w:rsidR="00CA4771" w:rsidRDefault="00CA4771" w:rsidP="00CA4771">
      <w:pPr>
        <w:pStyle w:val="5"/>
      </w:pPr>
      <w:r>
        <w:rPr>
          <w:rFonts w:hint="eastAsia"/>
        </w:rPr>
        <w:lastRenderedPageBreak/>
        <w:t>PDCAサイクルによる検証・評価の事例・仕組み</w:t>
      </w:r>
    </w:p>
    <w:p w14:paraId="7DAAC1DD" w14:textId="77777777" w:rsidR="00CA4771" w:rsidRDefault="00CA4771" w:rsidP="00CA4771">
      <w:pPr>
        <w:pStyle w:val="50"/>
        <w:ind w:left="735" w:firstLine="210"/>
      </w:pPr>
    </w:p>
    <w:p w14:paraId="7E0886CA" w14:textId="216087A9" w:rsidR="00F858B7" w:rsidRDefault="00CA4771" w:rsidP="00CA4771">
      <w:pPr>
        <w:pStyle w:val="50"/>
        <w:ind w:left="735" w:firstLine="210"/>
      </w:pPr>
      <w:r>
        <w:rPr>
          <w:noProof/>
        </w:rPr>
        <mc:AlternateContent>
          <mc:Choice Requires="wps">
            <w:drawing>
              <wp:anchor distT="0" distB="0" distL="114300" distR="114300" simplePos="0" relativeHeight="251793408" behindDoc="0" locked="0" layoutInCell="1" allowOverlap="1" wp14:anchorId="09D984D5" wp14:editId="45616A78">
                <wp:simplePos x="0" y="0"/>
                <wp:positionH relativeFrom="column">
                  <wp:posOffset>461645</wp:posOffset>
                </wp:positionH>
                <wp:positionV relativeFrom="paragraph">
                  <wp:posOffset>218704</wp:posOffset>
                </wp:positionV>
                <wp:extent cx="5641975" cy="1333500"/>
                <wp:effectExtent l="0" t="0" r="0" b="0"/>
                <wp:wrapNone/>
                <wp:docPr id="156" name="四角形: 角を丸くする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1975" cy="1333500"/>
                        </a:xfrm>
                        <a:prstGeom prst="roundRect">
                          <a:avLst>
                            <a:gd name="adj" fmla="val 16667"/>
                          </a:avLst>
                        </a:prstGeom>
                        <a:noFill/>
                        <a:ln>
                          <a:noFill/>
                        </a:ln>
                      </wps:spPr>
                      <wps:txbx>
                        <w:txbxContent>
                          <w:p w14:paraId="43303EDD" w14:textId="77777777" w:rsidR="00CA4771" w:rsidRPr="00741FA0" w:rsidRDefault="00CA4771" w:rsidP="00CA4771">
                            <w:pPr>
                              <w:rPr>
                                <w:rFonts w:hAnsi="HG丸ｺﾞｼｯｸM-PRO"/>
                                <w:color w:val="000000"/>
                              </w:rPr>
                            </w:pPr>
                            <w:r w:rsidRPr="00741FA0">
                              <w:rPr>
                                <w:rFonts w:hAnsi="HG丸ｺﾞｼｯｸM-PRO" w:hint="eastAsia"/>
                                <w:color w:val="000000"/>
                              </w:rPr>
                              <w:t>【大阪府】</w:t>
                            </w:r>
                          </w:p>
                          <w:p w14:paraId="2CE87429" w14:textId="77777777" w:rsidR="00CA4771" w:rsidRPr="00741FA0" w:rsidRDefault="00CA4771" w:rsidP="00CA4771">
                            <w:pPr>
                              <w:ind w:firstLineChars="100" w:firstLine="210"/>
                              <w:rPr>
                                <w:rFonts w:hAnsi="HG丸ｺﾞｼｯｸM-PRO"/>
                                <w:color w:val="000000"/>
                              </w:rPr>
                            </w:pPr>
                            <w:r w:rsidRPr="00741FA0">
                              <w:rPr>
                                <w:rFonts w:hAnsi="HG丸ｺﾞｼｯｸM-PRO" w:hint="eastAsia"/>
                                <w:color w:val="000000"/>
                              </w:rPr>
                              <w:t>・履行確認時に日常的な維持管理で取組んでいる各業務の実施状況を確認する。</w:t>
                            </w:r>
                          </w:p>
                          <w:p w14:paraId="6CBD147F" w14:textId="77777777" w:rsidR="00CA4771" w:rsidRPr="00741FA0" w:rsidRDefault="00CA4771" w:rsidP="00CA4771">
                            <w:pPr>
                              <w:ind w:firstLineChars="100" w:firstLine="210"/>
                              <w:rPr>
                                <w:rFonts w:hAnsi="HG丸ｺﾞｼｯｸM-PRO"/>
                                <w:color w:val="000000"/>
                              </w:rPr>
                            </w:pPr>
                          </w:p>
                          <w:p w14:paraId="2CC8308B" w14:textId="77777777" w:rsidR="00CA4771" w:rsidRPr="00741FA0" w:rsidRDefault="00CA4771" w:rsidP="00CA4771">
                            <w:pPr>
                              <w:rPr>
                                <w:rFonts w:hAnsi="HG丸ｺﾞｼｯｸM-PRO"/>
                                <w:color w:val="000000"/>
                              </w:rPr>
                            </w:pPr>
                            <w:r w:rsidRPr="00741FA0">
                              <w:rPr>
                                <w:rFonts w:hAnsi="HG丸ｺﾞｼｯｸM-PRO" w:hint="eastAsia"/>
                                <w:color w:val="000000"/>
                              </w:rPr>
                              <w:t>【指定管理者】</w:t>
                            </w:r>
                          </w:p>
                          <w:p w14:paraId="16FB0743" w14:textId="77777777" w:rsidR="00CA4771" w:rsidRDefault="00CA4771" w:rsidP="00CA4771">
                            <w:r w:rsidRPr="00741FA0">
                              <w:rPr>
                                <w:rFonts w:hAnsi="HG丸ｺﾞｼｯｸM-PRO" w:hint="eastAsia"/>
                                <w:color w:val="000000"/>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D984D5" id="四角形: 角を丸くする 156" o:spid="_x0000_s1673" style="position:absolute;left:0;text-align:left;margin-left:36.35pt;margin-top:17.2pt;width:444.25pt;height:1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" filled="f" stroked="f">
                <v:textbox inset="5.85pt,.7pt,5.85pt,.7pt">
                  <w:txbxContent>
                    <w:p w14:paraId="43303EDD" w14:textId="77777777" w:rsidR="00CA4771" w:rsidRPr="00741FA0" w:rsidRDefault="00CA4771" w:rsidP="00CA4771">
                      <w:pPr>
                        <w:rPr>
                          <w:rFonts w:hAnsi="HG丸ｺﾞｼｯｸM-PRO"/>
                          <w:color w:val="000000"/>
                        </w:rPr>
                      </w:pPr>
                      <w:r w:rsidRPr="00741FA0">
                        <w:rPr>
                          <w:rFonts w:hAnsi="HG丸ｺﾞｼｯｸM-PRO" w:hint="eastAsia"/>
                          <w:color w:val="000000"/>
                        </w:rPr>
                        <w:t>【大阪府】</w:t>
                      </w:r>
                    </w:p>
                    <w:p w14:paraId="2CE87429" w14:textId="77777777" w:rsidR="00CA4771" w:rsidRPr="00741FA0" w:rsidRDefault="00CA4771" w:rsidP="00CA4771">
                      <w:pPr>
                        <w:ind w:firstLineChars="100" w:firstLine="210"/>
                        <w:rPr>
                          <w:rFonts w:hAnsi="HG丸ｺﾞｼｯｸM-PRO"/>
                          <w:color w:val="000000"/>
                        </w:rPr>
                      </w:pPr>
                      <w:r w:rsidRPr="00741FA0">
                        <w:rPr>
                          <w:rFonts w:hAnsi="HG丸ｺﾞｼｯｸM-PRO" w:hint="eastAsia"/>
                          <w:color w:val="000000"/>
                        </w:rPr>
                        <w:t>・履行確認時に日常的な維持管理で取組んでいる各業務の実施状況を確認する。</w:t>
                      </w:r>
                    </w:p>
                    <w:p w14:paraId="6CBD147F" w14:textId="77777777" w:rsidR="00CA4771" w:rsidRPr="00741FA0" w:rsidRDefault="00CA4771" w:rsidP="00CA4771">
                      <w:pPr>
                        <w:ind w:firstLineChars="100" w:firstLine="210"/>
                        <w:rPr>
                          <w:rFonts w:hAnsi="HG丸ｺﾞｼｯｸM-PRO"/>
                          <w:color w:val="000000"/>
                        </w:rPr>
                      </w:pPr>
                    </w:p>
                    <w:p w14:paraId="2CC8308B" w14:textId="77777777" w:rsidR="00CA4771" w:rsidRPr="00741FA0" w:rsidRDefault="00CA4771" w:rsidP="00CA4771">
                      <w:pPr>
                        <w:rPr>
                          <w:rFonts w:hAnsi="HG丸ｺﾞｼｯｸM-PRO"/>
                          <w:color w:val="000000"/>
                        </w:rPr>
                      </w:pPr>
                      <w:r w:rsidRPr="00741FA0">
                        <w:rPr>
                          <w:rFonts w:hAnsi="HG丸ｺﾞｼｯｸM-PRO" w:hint="eastAsia"/>
                          <w:color w:val="000000"/>
                        </w:rPr>
                        <w:t>【指定管理者】</w:t>
                      </w:r>
                    </w:p>
                    <w:p w14:paraId="16FB0743" w14:textId="77777777" w:rsidR="00CA4771" w:rsidRDefault="00CA4771" w:rsidP="00CA4771">
                      <w:r w:rsidRPr="00741FA0">
                        <w:rPr>
                          <w:rFonts w:hAnsi="HG丸ｺﾞｼｯｸM-PRO" w:hint="eastAsia"/>
                          <w:color w:val="000000"/>
                        </w:rPr>
                        <w:t xml:space="preserve">　・大阪府への履行確認時の報告や２ヵ月毎の管理運営状況の報告時に自己点検する。</w:t>
                      </w:r>
                    </w:p>
                  </w:txbxContent>
                </v:textbox>
              </v:roundrect>
            </w:pict>
          </mc:Fallback>
        </mc:AlternateContent>
      </w:r>
      <w:r>
        <w:rPr>
          <w:rFonts w:hint="eastAsia"/>
          <w:bdr w:val="single" w:sz="4" w:space="0" w:color="auto"/>
        </w:rPr>
        <w:t xml:space="preserve"> 実</w:t>
      </w:r>
      <w:r w:rsidRPr="00CA4771">
        <w:rPr>
          <w:rFonts w:hint="eastAsia"/>
          <w:bdr w:val="single" w:sz="4" w:space="0" w:color="auto"/>
        </w:rPr>
        <w:t>施状況の検証の仕組み</w:t>
      </w:r>
    </w:p>
    <w:p w14:paraId="1ED29D96" w14:textId="404B3C99" w:rsidR="00F858B7" w:rsidRDefault="00F858B7" w:rsidP="00F858B7">
      <w:pPr>
        <w:pStyle w:val="50"/>
        <w:ind w:left="735" w:firstLine="210"/>
      </w:pPr>
    </w:p>
    <w:p w14:paraId="08518734" w14:textId="77777777" w:rsidR="00F858B7" w:rsidRDefault="00F858B7" w:rsidP="00F858B7">
      <w:pPr>
        <w:pStyle w:val="50"/>
        <w:ind w:left="735" w:firstLine="210"/>
      </w:pPr>
    </w:p>
    <w:p w14:paraId="6DDA8DB9" w14:textId="77777777" w:rsidR="00F858B7" w:rsidRDefault="00F858B7" w:rsidP="00F858B7">
      <w:pPr>
        <w:pStyle w:val="50"/>
        <w:ind w:left="735" w:firstLine="210"/>
      </w:pPr>
    </w:p>
    <w:p w14:paraId="5091292A" w14:textId="6D71A47C" w:rsidR="00F858B7" w:rsidRDefault="00F858B7" w:rsidP="00F858B7">
      <w:pPr>
        <w:pStyle w:val="50"/>
        <w:ind w:left="735" w:firstLine="210"/>
      </w:pPr>
    </w:p>
    <w:p w14:paraId="50700856" w14:textId="3BEBEAAE" w:rsidR="00F858B7" w:rsidRDefault="00F858B7" w:rsidP="00F858B7">
      <w:pPr>
        <w:pStyle w:val="50"/>
        <w:ind w:left="735" w:firstLine="210"/>
      </w:pPr>
    </w:p>
    <w:p w14:paraId="19F17857" w14:textId="7D6E280C" w:rsidR="00F858B7" w:rsidRDefault="00F858B7" w:rsidP="00F858B7">
      <w:pPr>
        <w:pStyle w:val="50"/>
        <w:ind w:left="735" w:firstLine="210"/>
      </w:pPr>
    </w:p>
    <w:p w14:paraId="2F4A2549" w14:textId="61279065" w:rsidR="00CA4771" w:rsidRPr="00F858B7" w:rsidRDefault="00CA4771" w:rsidP="00F858B7">
      <w:pPr>
        <w:pStyle w:val="50"/>
        <w:ind w:left="735" w:firstLine="210"/>
      </w:pPr>
    </w:p>
    <w:p w14:paraId="40C72DD7" w14:textId="3BC02BDF" w:rsidR="00F858B7" w:rsidRDefault="00CA4771" w:rsidP="00F858B7">
      <w:pPr>
        <w:pStyle w:val="50"/>
        <w:ind w:left="735" w:firstLine="210"/>
      </w:pPr>
      <w:r>
        <w:rPr>
          <w:noProof/>
        </w:rPr>
        <mc:AlternateContent>
          <mc:Choice Requires="wps">
            <w:drawing>
              <wp:anchor distT="0" distB="0" distL="114300" distR="114300" simplePos="0" relativeHeight="251795456" behindDoc="0" locked="0" layoutInCell="1" allowOverlap="1" wp14:anchorId="338042CE" wp14:editId="453E5CD4">
                <wp:simplePos x="0" y="0"/>
                <wp:positionH relativeFrom="column">
                  <wp:posOffset>514303</wp:posOffset>
                </wp:positionH>
                <wp:positionV relativeFrom="paragraph">
                  <wp:posOffset>203751</wp:posOffset>
                </wp:positionV>
                <wp:extent cx="5245040" cy="1537854"/>
                <wp:effectExtent l="0" t="0" r="0" b="5715"/>
                <wp:wrapNone/>
                <wp:docPr id="155" name="四角形: 角を丸くする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5040" cy="1537854"/>
                        </a:xfrm>
                        <a:prstGeom prst="roundRect">
                          <a:avLst>
                            <a:gd name="adj" fmla="val 3732"/>
                          </a:avLst>
                        </a:prstGeom>
                        <a:noFill/>
                        <a:ln>
                          <a:noFill/>
                        </a:ln>
                      </wps:spPr>
                      <wps:txbx>
                        <w:txbxContent>
                          <w:p w14:paraId="791FA86B" w14:textId="77777777" w:rsidR="00CA4771" w:rsidRPr="00741FA0" w:rsidRDefault="00CA4771" w:rsidP="00CA4771">
                            <w:pPr>
                              <w:spacing w:line="320" w:lineRule="exact"/>
                              <w:rPr>
                                <w:rFonts w:hAnsi="HG丸ｺﾞｼｯｸM-PRO"/>
                                <w:color w:val="000000"/>
                              </w:rPr>
                            </w:pPr>
                            <w:r w:rsidRPr="00741FA0">
                              <w:rPr>
                                <w:rFonts w:hAnsi="HG丸ｺﾞｼｯｸM-PRO" w:hint="eastAsia"/>
                                <w:color w:val="000000"/>
                              </w:rPr>
                              <w:t>【指定管理者】</w:t>
                            </w:r>
                          </w:p>
                          <w:p w14:paraId="4E8CF8DF" w14:textId="77777777" w:rsidR="00CA4771" w:rsidRPr="00812949" w:rsidRDefault="00CA4771" w:rsidP="00CA4771">
                            <w:pPr>
                              <w:spacing w:line="320" w:lineRule="exact"/>
                              <w:ind w:left="420" w:hangingChars="200" w:hanging="420"/>
                              <w:rPr>
                                <w:rFonts w:hAnsi="HG丸ｺﾞｼｯｸM-PRO"/>
                                <w:color w:val="000000" w:themeColor="text1"/>
                              </w:rPr>
                            </w:pPr>
                            <w:r w:rsidRPr="00741FA0">
                              <w:rPr>
                                <w:rFonts w:hAnsi="HG丸ｺﾞｼｯｸM-PRO" w:hint="eastAsia"/>
                                <w:color w:val="000000"/>
                              </w:rPr>
                              <w:t xml:space="preserve">　・</w:t>
                            </w:r>
                            <w:r w:rsidRPr="00812949">
                              <w:rPr>
                                <w:rFonts w:hAnsi="HG丸ｺﾞｼｯｸM-PRO" w:hint="eastAsia"/>
                                <w:color w:val="000000" w:themeColor="text1"/>
                              </w:rPr>
                              <w:t>地理情報システム（GIS）を活用して管理情報と位置情報の分析・評価して維持管理の改善に取り組む。</w:t>
                            </w:r>
                          </w:p>
                          <w:p w14:paraId="1134615A" w14:textId="367C7969"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3E546F">
                              <w:rPr>
                                <w:rFonts w:hAnsi="HG丸ｺﾞｼｯｸM-PRO" w:hint="eastAsia"/>
                                <w:color w:val="000000" w:themeColor="text1"/>
                              </w:rPr>
                              <w:t>ゴミの散乱発生箇所を分析し、それに応じた清掃箇</w:t>
                            </w:r>
                            <w:r w:rsidRPr="00C574E5">
                              <w:rPr>
                                <w:rFonts w:hAnsi="HG丸ｺﾞｼｯｸM-PRO" w:hint="eastAsia"/>
                                <w:color w:val="000000" w:themeColor="text1"/>
                              </w:rPr>
                              <w:t>所の重点化（</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_Ref185188163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4122B0">
                              <w:rPr>
                                <w:rFonts w:hint="eastAsia"/>
                              </w:rPr>
                              <w:t xml:space="preserve">図 </w:t>
                            </w:r>
                            <w:r w:rsidR="004122B0">
                              <w:rPr>
                                <w:noProof/>
                              </w:rPr>
                              <w:t>2.2</w:t>
                            </w:r>
                            <w:r w:rsidR="004122B0">
                              <w:rPr>
                                <w:noProof/>
                              </w:rPr>
                              <w:noBreakHyphen/>
                              <w:t>19</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2187611C" w14:textId="0451EF0C"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利用頻度を分析し、それに応じた草刈頻度の見直し（</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_Ref185188169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4122B0">
                              <w:rPr>
                                <w:rFonts w:hint="eastAsia"/>
                              </w:rPr>
                              <w:t xml:space="preserve">図 </w:t>
                            </w:r>
                            <w:r w:rsidR="004122B0">
                              <w:rPr>
                                <w:noProof/>
                              </w:rPr>
                              <w:t>2.2</w:t>
                            </w:r>
                            <w:r w:rsidR="004122B0">
                              <w:rPr>
                                <w:noProof/>
                              </w:rPr>
                              <w:noBreakHyphen/>
                              <w:t>20</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61A5377A" w14:textId="77777777"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利用特性（利用指導等）や施設の劣化状況（修繕頻度等）に基づき、</w:t>
                            </w:r>
                          </w:p>
                          <w:p w14:paraId="1A4E2807" w14:textId="0D40056C" w:rsidR="00CA4771" w:rsidRPr="00741FA0" w:rsidRDefault="00CA4771" w:rsidP="00CA4771">
                            <w:pPr>
                              <w:spacing w:line="320" w:lineRule="exact"/>
                              <w:ind w:leftChars="200" w:left="420" w:firstLineChars="100" w:firstLine="210"/>
                              <w:rPr>
                                <w:rFonts w:hAnsi="HG丸ｺﾞｼｯｸM-PRO"/>
                                <w:color w:val="000000"/>
                              </w:rPr>
                            </w:pPr>
                            <w:r w:rsidRPr="00C574E5">
                              <w:rPr>
                                <w:rFonts w:hAnsi="HG丸ｺﾞｼｯｸM-PRO" w:hint="eastAsia"/>
                                <w:color w:val="000000" w:themeColor="text1"/>
                              </w:rPr>
                              <w:t>日常巡視における重点巡視箇所の見極め（</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_Ref185188175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4122B0">
                              <w:rPr>
                                <w:rFonts w:hint="eastAsia"/>
                              </w:rPr>
                              <w:t xml:space="preserve">図 </w:t>
                            </w:r>
                            <w:r w:rsidR="004122B0">
                              <w:rPr>
                                <w:noProof/>
                              </w:rPr>
                              <w:t>2.2</w:t>
                            </w:r>
                            <w:r w:rsidR="004122B0">
                              <w:rPr>
                                <w:noProof/>
                              </w:rPr>
                              <w:noBreakHyphen/>
                              <w:t>21</w:t>
                            </w:r>
                            <w:r w:rsidR="00C574E5" w:rsidRPr="00C574E5">
                              <w:rPr>
                                <w:rFonts w:hAnsi="HG丸ｺﾞｼｯｸM-PRO"/>
                                <w:color w:val="000000" w:themeColor="text1"/>
                              </w:rPr>
                              <w:fldChar w:fldCharType="end"/>
                            </w:r>
                            <w:r w:rsidRPr="00C574E5">
                              <w:rPr>
                                <w:rFonts w:hAnsi="HG丸ｺﾞｼｯｸM-PRO" w:hint="eastAsia"/>
                                <w:color w:val="000000"/>
                              </w:rPr>
                              <w:t>）。</w:t>
                            </w:r>
                            <w:r w:rsidRPr="00741FA0">
                              <w:rPr>
                                <w:rFonts w:hAnsi="HG丸ｺﾞｼｯｸM-PRO" w:hint="eastAsia"/>
                                <w:color w:val="000000"/>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8042CE" id="四角形: 角を丸くする 155" o:spid="_x0000_s1674" style="position:absolute;left:0;text-align:left;margin-left:40.5pt;margin-top:16.05pt;width:413pt;height:121.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" filled="f" stroked="f">
                <v:textbox inset="5.85pt,.7pt,5.85pt,.7pt">
                  <w:txbxContent>
                    <w:p w14:paraId="791FA86B" w14:textId="77777777" w:rsidR="00CA4771" w:rsidRPr="00741FA0" w:rsidRDefault="00CA4771" w:rsidP="00CA4771">
                      <w:pPr>
                        <w:spacing w:line="320" w:lineRule="exact"/>
                        <w:rPr>
                          <w:rFonts w:hAnsi="HG丸ｺﾞｼｯｸM-PRO"/>
                          <w:color w:val="000000"/>
                        </w:rPr>
                      </w:pPr>
                      <w:r w:rsidRPr="00741FA0">
                        <w:rPr>
                          <w:rFonts w:hAnsi="HG丸ｺﾞｼｯｸM-PRO" w:hint="eastAsia"/>
                          <w:color w:val="000000"/>
                        </w:rPr>
                        <w:t>【指定管理者】</w:t>
                      </w:r>
                    </w:p>
                    <w:p w14:paraId="4E8CF8DF" w14:textId="77777777" w:rsidR="00CA4771" w:rsidRPr="00812949" w:rsidRDefault="00CA4771" w:rsidP="00CA4771">
                      <w:pPr>
                        <w:spacing w:line="320" w:lineRule="exact"/>
                        <w:ind w:left="420" w:hangingChars="200" w:hanging="420"/>
                        <w:rPr>
                          <w:rFonts w:hAnsi="HG丸ｺﾞｼｯｸM-PRO"/>
                          <w:color w:val="000000" w:themeColor="text1"/>
                        </w:rPr>
                      </w:pPr>
                      <w:r w:rsidRPr="00741FA0">
                        <w:rPr>
                          <w:rFonts w:hAnsi="HG丸ｺﾞｼｯｸM-PRO" w:hint="eastAsia"/>
                          <w:color w:val="000000"/>
                        </w:rPr>
                        <w:t xml:space="preserve">　・</w:t>
                      </w:r>
                      <w:r w:rsidRPr="00812949">
                        <w:rPr>
                          <w:rFonts w:hAnsi="HG丸ｺﾞｼｯｸM-PRO" w:hint="eastAsia"/>
                          <w:color w:val="000000" w:themeColor="text1"/>
                        </w:rPr>
                        <w:t>地理情報システム（GIS）を活用して管理情報と位置情報の分析・評価して維持管理の改善に取り組む。</w:t>
                      </w:r>
                    </w:p>
                    <w:p w14:paraId="1134615A" w14:textId="367C7969"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3E546F">
                        <w:rPr>
                          <w:rFonts w:hAnsi="HG丸ｺﾞｼｯｸM-PRO" w:hint="eastAsia"/>
                          <w:color w:val="000000" w:themeColor="text1"/>
                        </w:rPr>
                        <w:t>ゴミの散乱発生箇所を分析し、それに応じた清掃箇</w:t>
                      </w:r>
                      <w:r w:rsidRPr="00C574E5">
                        <w:rPr>
                          <w:rFonts w:hAnsi="HG丸ｺﾞｼｯｸM-PRO" w:hint="eastAsia"/>
                          <w:color w:val="000000" w:themeColor="text1"/>
                        </w:rPr>
                        <w:t>所の重点化（</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_Ref185188163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4122B0">
                        <w:rPr>
                          <w:rFonts w:hint="eastAsia"/>
                        </w:rPr>
                        <w:t xml:space="preserve">図 </w:t>
                      </w:r>
                      <w:r w:rsidR="004122B0">
                        <w:rPr>
                          <w:noProof/>
                        </w:rPr>
                        <w:t>2.2</w:t>
                      </w:r>
                      <w:r w:rsidR="004122B0">
                        <w:rPr>
                          <w:noProof/>
                        </w:rPr>
                        <w:noBreakHyphen/>
                        <w:t>19</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2187611C" w14:textId="0451EF0C"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利用頻度を分析し、それに応じた草刈頻度の見直し（</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_Ref185188169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4122B0">
                        <w:rPr>
                          <w:rFonts w:hint="eastAsia"/>
                        </w:rPr>
                        <w:t xml:space="preserve">図 </w:t>
                      </w:r>
                      <w:r w:rsidR="004122B0">
                        <w:rPr>
                          <w:noProof/>
                        </w:rPr>
                        <w:t>2.2</w:t>
                      </w:r>
                      <w:r w:rsidR="004122B0">
                        <w:rPr>
                          <w:noProof/>
                        </w:rPr>
                        <w:noBreakHyphen/>
                        <w:t>20</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61A5377A" w14:textId="77777777"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利用特性（利用指導等）や施設の劣化状況（修繕頻度等）に基づき、</w:t>
                      </w:r>
                    </w:p>
                    <w:p w14:paraId="1A4E2807" w14:textId="0D40056C" w:rsidR="00CA4771" w:rsidRPr="00741FA0" w:rsidRDefault="00CA4771" w:rsidP="00CA4771">
                      <w:pPr>
                        <w:spacing w:line="320" w:lineRule="exact"/>
                        <w:ind w:leftChars="200" w:left="420" w:firstLineChars="100" w:firstLine="210"/>
                        <w:rPr>
                          <w:rFonts w:hAnsi="HG丸ｺﾞｼｯｸM-PRO"/>
                          <w:color w:val="000000"/>
                        </w:rPr>
                      </w:pPr>
                      <w:r w:rsidRPr="00C574E5">
                        <w:rPr>
                          <w:rFonts w:hAnsi="HG丸ｺﾞｼｯｸM-PRO" w:hint="eastAsia"/>
                          <w:color w:val="000000" w:themeColor="text1"/>
                        </w:rPr>
                        <w:t>日常巡視における重点巡視箇所の見極め（</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_Ref185188175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4122B0">
                        <w:rPr>
                          <w:rFonts w:hint="eastAsia"/>
                        </w:rPr>
                        <w:t xml:space="preserve">図 </w:t>
                      </w:r>
                      <w:r w:rsidR="004122B0">
                        <w:rPr>
                          <w:noProof/>
                        </w:rPr>
                        <w:t>2.2</w:t>
                      </w:r>
                      <w:r w:rsidR="004122B0">
                        <w:rPr>
                          <w:noProof/>
                        </w:rPr>
                        <w:noBreakHyphen/>
                        <w:t>21</w:t>
                      </w:r>
                      <w:r w:rsidR="00C574E5" w:rsidRPr="00C574E5">
                        <w:rPr>
                          <w:rFonts w:hAnsi="HG丸ｺﾞｼｯｸM-PRO"/>
                          <w:color w:val="000000" w:themeColor="text1"/>
                        </w:rPr>
                        <w:fldChar w:fldCharType="end"/>
                      </w:r>
                      <w:r w:rsidRPr="00C574E5">
                        <w:rPr>
                          <w:rFonts w:hAnsi="HG丸ｺﾞｼｯｸM-PRO" w:hint="eastAsia"/>
                          <w:color w:val="000000"/>
                        </w:rPr>
                        <w:t>）。</w:t>
                      </w:r>
                      <w:r w:rsidRPr="00741FA0">
                        <w:rPr>
                          <w:rFonts w:hAnsi="HG丸ｺﾞｼｯｸM-PRO" w:hint="eastAsia"/>
                          <w:color w:val="000000"/>
                        </w:rPr>
                        <w:t xml:space="preserve">　</w:t>
                      </w:r>
                    </w:p>
                  </w:txbxContent>
                </v:textbox>
              </v:roundrect>
            </w:pict>
          </mc:Fallback>
        </mc:AlternateContent>
      </w:r>
      <w:r>
        <w:rPr>
          <w:rFonts w:hint="eastAsia"/>
          <w:bdr w:val="single" w:sz="4" w:space="0" w:color="auto"/>
        </w:rPr>
        <w:t xml:space="preserve"> 蓄</w:t>
      </w:r>
      <w:r w:rsidRPr="00CA4771">
        <w:rPr>
          <w:rFonts w:hint="eastAsia"/>
          <w:bdr w:val="single" w:sz="4" w:space="0" w:color="auto"/>
        </w:rPr>
        <w:t>積した管理情報の活用に関する検証の事例</w:t>
      </w:r>
    </w:p>
    <w:p w14:paraId="3A4D3FFE" w14:textId="2C79BCAD" w:rsidR="00CA4771" w:rsidRDefault="00CA4771" w:rsidP="00F858B7">
      <w:pPr>
        <w:pStyle w:val="50"/>
        <w:ind w:left="735" w:firstLine="210"/>
      </w:pPr>
    </w:p>
    <w:p w14:paraId="6E9B6E9E" w14:textId="77777777" w:rsidR="00CA4771" w:rsidRDefault="00CA4771" w:rsidP="00F858B7">
      <w:pPr>
        <w:pStyle w:val="50"/>
        <w:ind w:left="735" w:firstLine="210"/>
      </w:pPr>
    </w:p>
    <w:p w14:paraId="10A6BC40" w14:textId="77777777" w:rsidR="00CA4771" w:rsidRDefault="00CA4771" w:rsidP="00F858B7">
      <w:pPr>
        <w:pStyle w:val="50"/>
        <w:ind w:left="735" w:firstLine="210"/>
      </w:pPr>
    </w:p>
    <w:p w14:paraId="3323B606" w14:textId="77777777" w:rsidR="00CA4771" w:rsidRDefault="00CA4771" w:rsidP="00F858B7">
      <w:pPr>
        <w:pStyle w:val="50"/>
        <w:ind w:left="735" w:firstLine="210"/>
      </w:pPr>
    </w:p>
    <w:p w14:paraId="483094C6" w14:textId="77777777" w:rsidR="00CA4771" w:rsidRDefault="00CA4771" w:rsidP="00F858B7">
      <w:pPr>
        <w:pStyle w:val="50"/>
        <w:ind w:left="735" w:firstLine="210"/>
      </w:pPr>
    </w:p>
    <w:p w14:paraId="3F3BEDD4" w14:textId="77777777" w:rsidR="00CA4771" w:rsidRDefault="00CA4771" w:rsidP="00F858B7">
      <w:pPr>
        <w:pStyle w:val="50"/>
        <w:ind w:left="735" w:firstLine="210"/>
      </w:pPr>
    </w:p>
    <w:p w14:paraId="180570FD" w14:textId="77777777" w:rsidR="00CA4771" w:rsidRDefault="00CA4771" w:rsidP="00F858B7">
      <w:pPr>
        <w:pStyle w:val="50"/>
        <w:ind w:left="735" w:firstLine="210"/>
      </w:pPr>
    </w:p>
    <w:p w14:paraId="74480C84" w14:textId="667DA279" w:rsidR="00CA4771" w:rsidRDefault="00210BAD" w:rsidP="00F858B7">
      <w:pPr>
        <w:pStyle w:val="50"/>
        <w:ind w:left="735" w:firstLine="210"/>
      </w:pPr>
      <w:r>
        <w:rPr>
          <w:noProof/>
        </w:rPr>
        <mc:AlternateContent>
          <mc:Choice Requires="wps">
            <w:drawing>
              <wp:anchor distT="0" distB="0" distL="114300" distR="114300" simplePos="0" relativeHeight="251799552" behindDoc="0" locked="0" layoutInCell="1" allowOverlap="1" wp14:anchorId="07F1AB87" wp14:editId="24F2EE28">
                <wp:simplePos x="0" y="0"/>
                <wp:positionH relativeFrom="column">
                  <wp:posOffset>2023745</wp:posOffset>
                </wp:positionH>
                <wp:positionV relativeFrom="paragraph">
                  <wp:posOffset>21986</wp:posOffset>
                </wp:positionV>
                <wp:extent cx="3631720" cy="340360"/>
                <wp:effectExtent l="0" t="0" r="0" b="2540"/>
                <wp:wrapNone/>
                <wp:docPr id="154" name="四角形: 角を丸くする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1720" cy="340360"/>
                        </a:xfrm>
                        <a:prstGeom prst="roundRect">
                          <a:avLst>
                            <a:gd name="adj" fmla="val 16667"/>
                          </a:avLst>
                        </a:prstGeom>
                        <a:noFill/>
                        <a:ln>
                          <a:noFill/>
                        </a:ln>
                      </wps:spPr>
                      <wps:txbx>
                        <w:txbxContent>
                          <w:p w14:paraId="2D07E366" w14:textId="77777777" w:rsidR="00CA4771" w:rsidRPr="00741FA0" w:rsidRDefault="00CA4771" w:rsidP="00CA4771">
                            <w:pPr>
                              <w:spacing w:line="200" w:lineRule="exact"/>
                              <w:rPr>
                                <w:rFonts w:hAnsi="HG丸ｺﾞｼｯｸM-PRO"/>
                                <w:color w:val="000000"/>
                                <w:sz w:val="16"/>
                                <w:szCs w:val="16"/>
                              </w:rPr>
                            </w:pPr>
                            <w:r w:rsidRPr="00741FA0">
                              <w:rPr>
                                <w:rFonts w:hAnsi="HG丸ｺﾞｼｯｸM-PRO" w:hint="eastAsia"/>
                                <w:color w:val="000000"/>
                                <w:sz w:val="16"/>
                                <w:szCs w:val="16"/>
                              </w:rPr>
                              <w:t>出典：平成20年度 日本造園学会関西支部発表</w:t>
                            </w:r>
                          </w:p>
                          <w:p w14:paraId="22AB9074" w14:textId="77777777" w:rsidR="00CA4771" w:rsidRPr="00E52A70" w:rsidRDefault="00CA4771" w:rsidP="00CA4771">
                            <w:pPr>
                              <w:spacing w:line="200" w:lineRule="exact"/>
                              <w:ind w:firstLineChars="300" w:firstLine="480"/>
                              <w:rPr>
                                <w:sz w:val="16"/>
                                <w:szCs w:val="16"/>
                              </w:rPr>
                            </w:pPr>
                            <w:r w:rsidRPr="00741FA0">
                              <w:rPr>
                                <w:rFonts w:hAnsi="HG丸ｺﾞｼｯｸM-PRO" w:hint="eastAsia"/>
                                <w:color w:val="000000"/>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F1AB87" id="四角形: 角を丸くする 154" o:spid="_x0000_s1675" style="position:absolute;left:0;text-align:left;margin-left:159.35pt;margin-top:1.75pt;width:285.95pt;height:26.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" filled="f" stroked="f">
                <v:textbox inset="5.85pt,.7pt,5.85pt,.7pt">
                  <w:txbxContent>
                    <w:p w14:paraId="2D07E366" w14:textId="77777777" w:rsidR="00CA4771" w:rsidRPr="00741FA0" w:rsidRDefault="00CA4771" w:rsidP="00CA4771">
                      <w:pPr>
                        <w:spacing w:line="200" w:lineRule="exact"/>
                        <w:rPr>
                          <w:rFonts w:hAnsi="HG丸ｺﾞｼｯｸM-PRO"/>
                          <w:color w:val="000000"/>
                          <w:sz w:val="16"/>
                          <w:szCs w:val="16"/>
                        </w:rPr>
                      </w:pPr>
                      <w:r w:rsidRPr="00741FA0">
                        <w:rPr>
                          <w:rFonts w:hAnsi="HG丸ｺﾞｼｯｸM-PRO" w:hint="eastAsia"/>
                          <w:color w:val="000000"/>
                          <w:sz w:val="16"/>
                          <w:szCs w:val="16"/>
                        </w:rPr>
                        <w:t>出典：平成20年度 日本造園学会関西支部発表</w:t>
                      </w:r>
                    </w:p>
                    <w:p w14:paraId="22AB9074" w14:textId="77777777" w:rsidR="00CA4771" w:rsidRPr="00E52A70" w:rsidRDefault="00CA4771" w:rsidP="00CA4771">
                      <w:pPr>
                        <w:spacing w:line="200" w:lineRule="exact"/>
                        <w:ind w:firstLineChars="300" w:firstLine="480"/>
                        <w:rPr>
                          <w:sz w:val="16"/>
                          <w:szCs w:val="16"/>
                        </w:rPr>
                      </w:pPr>
                      <w:r w:rsidRPr="00741FA0">
                        <w:rPr>
                          <w:rFonts w:hAnsi="HG丸ｺﾞｼｯｸM-PRO" w:hint="eastAsia"/>
                          <w:color w:val="000000"/>
                          <w:sz w:val="16"/>
                          <w:szCs w:val="16"/>
                        </w:rPr>
                        <w:t>『大阪府営公園におけるデータベース化による管理運営について』</w:t>
                      </w:r>
                    </w:p>
                  </w:txbxContent>
                </v:textbox>
              </v:roundrect>
            </w:pict>
          </mc:Fallback>
        </mc:AlternateContent>
      </w:r>
    </w:p>
    <w:p w14:paraId="4F2F1BA2" w14:textId="00873553" w:rsidR="00CA4771" w:rsidRDefault="00210BAD" w:rsidP="00F858B7">
      <w:pPr>
        <w:pStyle w:val="50"/>
        <w:ind w:left="735" w:firstLine="210"/>
      </w:pPr>
      <w:r w:rsidRPr="00741FA0">
        <w:rPr>
          <w:rFonts w:ascii="Century" w:eastAsia="ＭＳ 明朝"/>
          <w:noProof/>
        </w:rPr>
        <w:drawing>
          <wp:anchor distT="0" distB="0" distL="114300" distR="114300" simplePos="0" relativeHeight="251797504" behindDoc="0" locked="0" layoutInCell="1" allowOverlap="1" wp14:anchorId="64018BE8" wp14:editId="047C05B0">
            <wp:simplePos x="0" y="0"/>
            <wp:positionH relativeFrom="column">
              <wp:posOffset>86360</wp:posOffset>
            </wp:positionH>
            <wp:positionV relativeFrom="paragraph">
              <wp:posOffset>129936</wp:posOffset>
            </wp:positionV>
            <wp:extent cx="5670037" cy="3424687"/>
            <wp:effectExtent l="0" t="0" r="6985" b="4445"/>
            <wp:wrapNone/>
            <wp:docPr id="4" name="図 4" descr="図 2.2 19　ごみの散乱状況に対応した清掃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図 2.2 19　ごみの散乱状況に対応した清掃管理"/>
                    <pic:cNvPicPr/>
                  </pic:nvPicPr>
                  <pic:blipFill rotWithShape="1">
                    <a:blip r:embed="rId97" cstate="print">
                      <a:extLst>
                        <a:ext uri="{28A0092B-C50C-407E-A947-70E740481C1C}">
                          <a14:useLocalDpi xmlns:a14="http://schemas.microsoft.com/office/drawing/2010/main" val="0"/>
                        </a:ext>
                      </a:extLst>
                    </a:blip>
                    <a:srcRect l="2775" t="6944"/>
                    <a:stretch/>
                  </pic:blipFill>
                  <pic:spPr bwMode="auto">
                    <a:xfrm>
                      <a:off x="0" y="0"/>
                      <a:ext cx="5670037" cy="34246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154209" w14:textId="0B84CBB2" w:rsidR="00CA4771" w:rsidRDefault="00CA4771" w:rsidP="00F858B7">
      <w:pPr>
        <w:pStyle w:val="50"/>
        <w:ind w:left="735" w:firstLine="210"/>
      </w:pPr>
    </w:p>
    <w:p w14:paraId="03B89094" w14:textId="77777777" w:rsidR="00CA4771" w:rsidRDefault="00CA4771" w:rsidP="00F858B7">
      <w:pPr>
        <w:pStyle w:val="50"/>
        <w:ind w:left="735" w:firstLine="210"/>
      </w:pPr>
    </w:p>
    <w:p w14:paraId="42276BC8" w14:textId="77777777" w:rsidR="00CA4771" w:rsidRDefault="00CA4771" w:rsidP="00F858B7">
      <w:pPr>
        <w:pStyle w:val="50"/>
        <w:ind w:left="735" w:firstLine="210"/>
      </w:pPr>
    </w:p>
    <w:p w14:paraId="35955DC2" w14:textId="77777777" w:rsidR="00CA4771" w:rsidRDefault="00CA4771" w:rsidP="00F858B7">
      <w:pPr>
        <w:pStyle w:val="50"/>
        <w:ind w:left="735" w:firstLine="210"/>
      </w:pPr>
    </w:p>
    <w:p w14:paraId="03635906" w14:textId="77777777" w:rsidR="00CA4771" w:rsidRDefault="00CA4771" w:rsidP="00F858B7">
      <w:pPr>
        <w:pStyle w:val="50"/>
        <w:ind w:left="735" w:firstLine="210"/>
      </w:pPr>
    </w:p>
    <w:p w14:paraId="7D7FC041" w14:textId="77777777" w:rsidR="00CA4771" w:rsidRDefault="00CA4771" w:rsidP="00F858B7">
      <w:pPr>
        <w:pStyle w:val="50"/>
        <w:ind w:left="735" w:firstLine="210"/>
      </w:pPr>
    </w:p>
    <w:p w14:paraId="6AB321E1" w14:textId="77777777" w:rsidR="00CA4771" w:rsidRDefault="00CA4771" w:rsidP="00F858B7">
      <w:pPr>
        <w:pStyle w:val="50"/>
        <w:ind w:left="735" w:firstLine="210"/>
      </w:pPr>
    </w:p>
    <w:p w14:paraId="0E1C0153" w14:textId="77777777" w:rsidR="00CA4771" w:rsidRDefault="00CA4771" w:rsidP="00F858B7">
      <w:pPr>
        <w:pStyle w:val="50"/>
        <w:ind w:left="735" w:firstLine="210"/>
      </w:pPr>
    </w:p>
    <w:p w14:paraId="2C77C614" w14:textId="77777777" w:rsidR="00CA4771" w:rsidRDefault="00CA4771" w:rsidP="00F858B7">
      <w:pPr>
        <w:pStyle w:val="50"/>
        <w:ind w:left="735" w:firstLine="210"/>
      </w:pPr>
    </w:p>
    <w:p w14:paraId="588F4784" w14:textId="77777777" w:rsidR="00CA4771" w:rsidRDefault="00CA4771" w:rsidP="00F858B7">
      <w:pPr>
        <w:pStyle w:val="50"/>
        <w:ind w:left="735" w:firstLine="210"/>
      </w:pPr>
    </w:p>
    <w:p w14:paraId="1B420677" w14:textId="77777777" w:rsidR="00CA4771" w:rsidRDefault="00CA4771" w:rsidP="00F858B7">
      <w:pPr>
        <w:pStyle w:val="50"/>
        <w:ind w:left="735" w:firstLine="210"/>
      </w:pPr>
    </w:p>
    <w:p w14:paraId="20856375" w14:textId="77777777" w:rsidR="00CA4771" w:rsidRDefault="00CA4771" w:rsidP="00F858B7">
      <w:pPr>
        <w:pStyle w:val="50"/>
        <w:ind w:left="735" w:firstLine="210"/>
      </w:pPr>
    </w:p>
    <w:p w14:paraId="546DBA13" w14:textId="77777777" w:rsidR="00CA4771" w:rsidRDefault="00CA4771" w:rsidP="00F858B7">
      <w:pPr>
        <w:pStyle w:val="50"/>
        <w:ind w:left="735" w:firstLine="210"/>
      </w:pPr>
    </w:p>
    <w:p w14:paraId="592EE2C2" w14:textId="77777777" w:rsidR="00CA4771" w:rsidRDefault="00CA4771" w:rsidP="00F858B7">
      <w:pPr>
        <w:pStyle w:val="50"/>
        <w:ind w:left="735" w:firstLine="210"/>
      </w:pPr>
    </w:p>
    <w:p w14:paraId="7788AF1B" w14:textId="77777777" w:rsidR="00CA4771" w:rsidRDefault="00CA4771" w:rsidP="00F858B7">
      <w:pPr>
        <w:pStyle w:val="50"/>
        <w:ind w:left="735" w:firstLine="210"/>
      </w:pPr>
    </w:p>
    <w:p w14:paraId="52D4C446" w14:textId="5B1FBD02" w:rsidR="00CA4771" w:rsidRDefault="00210BAD" w:rsidP="00210BAD">
      <w:pPr>
        <w:pStyle w:val="ac"/>
      </w:pPr>
      <w:bookmarkStart w:id="124" w:name="_Ref185188163"/>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19</w:t>
      </w:r>
      <w:r w:rsidR="007B7B52">
        <w:fldChar w:fldCharType="end"/>
      </w:r>
      <w:bookmarkEnd w:id="124"/>
      <w:r>
        <w:rPr>
          <w:rFonts w:hint="eastAsia"/>
        </w:rPr>
        <w:t xml:space="preserve">　</w:t>
      </w:r>
      <w:r w:rsidRPr="00210BAD">
        <w:rPr>
          <w:rFonts w:hint="eastAsia"/>
        </w:rPr>
        <w:t>ごみの散乱状況に対応した清掃管理</w:t>
      </w:r>
    </w:p>
    <w:p w14:paraId="6A3CD946" w14:textId="77777777" w:rsidR="00CA4771" w:rsidRDefault="00CA4771" w:rsidP="00F858B7">
      <w:pPr>
        <w:pStyle w:val="50"/>
        <w:ind w:left="735" w:firstLine="210"/>
      </w:pPr>
    </w:p>
    <w:p w14:paraId="27A7D708" w14:textId="0BA16E42" w:rsidR="00210BAD" w:rsidRDefault="00210BAD">
      <w:pPr>
        <w:widowControl/>
        <w:jc w:val="left"/>
      </w:pPr>
      <w:r>
        <w:br w:type="page"/>
      </w:r>
    </w:p>
    <w:p w14:paraId="6B330963" w14:textId="77777777" w:rsidR="00210BAD" w:rsidRDefault="00210BAD">
      <w:pPr>
        <w:widowControl/>
        <w:jc w:val="left"/>
      </w:pPr>
    </w:p>
    <w:p w14:paraId="4B0F8FA0" w14:textId="68D3E2FE" w:rsidR="00CA4771" w:rsidRDefault="00210BAD" w:rsidP="00F858B7">
      <w:pPr>
        <w:pStyle w:val="50"/>
        <w:ind w:left="735" w:firstLine="210"/>
      </w:pPr>
      <w:r w:rsidRPr="00741FA0">
        <w:rPr>
          <w:rFonts w:hAnsi="HG丸ｺﾞｼｯｸM-PRO" w:hint="eastAsia"/>
          <w:noProof/>
          <w:color w:val="000000"/>
        </w:rPr>
        <w:drawing>
          <wp:anchor distT="0" distB="0" distL="114300" distR="114300" simplePos="0" relativeHeight="251801600" behindDoc="0" locked="0" layoutInCell="1" allowOverlap="1" wp14:anchorId="23B81BB8" wp14:editId="16A7375F">
            <wp:simplePos x="0" y="0"/>
            <wp:positionH relativeFrom="column">
              <wp:posOffset>-3283</wp:posOffset>
            </wp:positionH>
            <wp:positionV relativeFrom="paragraph">
              <wp:posOffset>-3283</wp:posOffset>
            </wp:positionV>
            <wp:extent cx="5702061" cy="3125064"/>
            <wp:effectExtent l="0" t="0" r="0" b="0"/>
            <wp:wrapNone/>
            <wp:docPr id="142" name="図 142" descr="図 2.2 20　利用状況に対応した草地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2" descr="図 2.2 20　利用状況に対応した草地管理"/>
                    <pic:cNvPicPr>
                      <a:picLocks noChangeAspect="1" noChangeArrowheads="1"/>
                    </pic:cNvPicPr>
                  </pic:nvPicPr>
                  <pic:blipFill>
                    <a:blip r:embed="rId98" cstate="print"/>
                    <a:srcRect t="12500"/>
                    <a:stretch>
                      <a:fillRect/>
                    </a:stretch>
                  </pic:blipFill>
                  <pic:spPr bwMode="auto">
                    <a:xfrm>
                      <a:off x="0" y="0"/>
                      <a:ext cx="5702061" cy="312506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A8F9434" w14:textId="77777777" w:rsidR="00210BAD" w:rsidRDefault="00210BAD" w:rsidP="00F858B7">
      <w:pPr>
        <w:pStyle w:val="50"/>
        <w:ind w:left="735" w:firstLine="210"/>
      </w:pPr>
    </w:p>
    <w:p w14:paraId="66E337EB" w14:textId="77777777" w:rsidR="00210BAD" w:rsidRDefault="00210BAD" w:rsidP="00F858B7">
      <w:pPr>
        <w:pStyle w:val="50"/>
        <w:ind w:left="735" w:firstLine="210"/>
      </w:pPr>
    </w:p>
    <w:p w14:paraId="30207922" w14:textId="77777777" w:rsidR="00210BAD" w:rsidRPr="00210BAD" w:rsidRDefault="00210BAD" w:rsidP="00F858B7">
      <w:pPr>
        <w:pStyle w:val="50"/>
        <w:ind w:left="735" w:firstLine="210"/>
      </w:pPr>
    </w:p>
    <w:p w14:paraId="78443670" w14:textId="77777777" w:rsidR="00CA4771" w:rsidRDefault="00CA4771" w:rsidP="00F858B7">
      <w:pPr>
        <w:pStyle w:val="50"/>
        <w:ind w:left="735" w:firstLine="210"/>
      </w:pPr>
    </w:p>
    <w:p w14:paraId="739310C8" w14:textId="77777777" w:rsidR="00CA4771" w:rsidRDefault="00CA4771" w:rsidP="00F858B7">
      <w:pPr>
        <w:pStyle w:val="50"/>
        <w:ind w:left="735" w:firstLine="210"/>
      </w:pPr>
    </w:p>
    <w:p w14:paraId="3F254EFF" w14:textId="77777777" w:rsidR="00210BAD" w:rsidRDefault="00210BAD" w:rsidP="00F858B7">
      <w:pPr>
        <w:pStyle w:val="50"/>
        <w:ind w:left="735" w:firstLine="210"/>
      </w:pPr>
    </w:p>
    <w:p w14:paraId="614E0F1A" w14:textId="77777777" w:rsidR="00210BAD" w:rsidRDefault="00210BAD" w:rsidP="00F858B7">
      <w:pPr>
        <w:pStyle w:val="50"/>
        <w:ind w:left="735" w:firstLine="210"/>
      </w:pPr>
    </w:p>
    <w:p w14:paraId="2A0B50D5" w14:textId="77777777" w:rsidR="00210BAD" w:rsidRDefault="00210BAD" w:rsidP="00F858B7">
      <w:pPr>
        <w:pStyle w:val="50"/>
        <w:ind w:left="735" w:firstLine="210"/>
      </w:pPr>
    </w:p>
    <w:p w14:paraId="2AB40C19" w14:textId="77777777" w:rsidR="00210BAD" w:rsidRDefault="00210BAD" w:rsidP="00F858B7">
      <w:pPr>
        <w:pStyle w:val="50"/>
        <w:ind w:left="735" w:firstLine="210"/>
      </w:pPr>
    </w:p>
    <w:p w14:paraId="4C1E14A4" w14:textId="77777777" w:rsidR="00210BAD" w:rsidRDefault="00210BAD" w:rsidP="00F858B7">
      <w:pPr>
        <w:pStyle w:val="50"/>
        <w:ind w:left="735" w:firstLine="210"/>
      </w:pPr>
    </w:p>
    <w:p w14:paraId="6DB1E019" w14:textId="77777777" w:rsidR="00210BAD" w:rsidRDefault="00210BAD" w:rsidP="00F858B7">
      <w:pPr>
        <w:pStyle w:val="50"/>
        <w:ind w:left="735" w:firstLine="210"/>
      </w:pPr>
    </w:p>
    <w:p w14:paraId="7B1AD8AE" w14:textId="77777777" w:rsidR="00210BAD" w:rsidRDefault="00210BAD" w:rsidP="00F858B7">
      <w:pPr>
        <w:pStyle w:val="50"/>
        <w:ind w:left="735" w:firstLine="210"/>
      </w:pPr>
    </w:p>
    <w:p w14:paraId="66A95375" w14:textId="77777777" w:rsidR="00210BAD" w:rsidRDefault="00210BAD" w:rsidP="00F858B7">
      <w:pPr>
        <w:pStyle w:val="50"/>
        <w:ind w:left="735" w:firstLine="210"/>
      </w:pPr>
    </w:p>
    <w:p w14:paraId="4FF55742" w14:textId="31288B90" w:rsidR="00210BAD" w:rsidRDefault="00210BAD" w:rsidP="00210BAD">
      <w:pPr>
        <w:pStyle w:val="ac"/>
      </w:pPr>
      <w:bookmarkStart w:id="125" w:name="_Ref18518816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20</w:t>
      </w:r>
      <w:r w:rsidR="007B7B52">
        <w:fldChar w:fldCharType="end"/>
      </w:r>
      <w:bookmarkEnd w:id="125"/>
      <w:r>
        <w:rPr>
          <w:rFonts w:hint="eastAsia"/>
        </w:rPr>
        <w:t xml:space="preserve">　</w:t>
      </w:r>
      <w:r w:rsidRPr="00210BAD">
        <w:rPr>
          <w:rFonts w:hint="eastAsia"/>
        </w:rPr>
        <w:t>利用状況に対応した草地管理</w:t>
      </w:r>
    </w:p>
    <w:p w14:paraId="23033AF7" w14:textId="77777777" w:rsidR="00C574E5" w:rsidRDefault="00C574E5" w:rsidP="00F858B7">
      <w:pPr>
        <w:pStyle w:val="50"/>
        <w:ind w:left="735" w:firstLine="210"/>
      </w:pPr>
    </w:p>
    <w:p w14:paraId="048C4841" w14:textId="76151CEA" w:rsidR="00210BAD" w:rsidRPr="00210BAD" w:rsidRDefault="00210BAD" w:rsidP="00F858B7">
      <w:pPr>
        <w:pStyle w:val="50"/>
        <w:ind w:left="735" w:firstLine="210"/>
      </w:pPr>
      <w:r w:rsidRPr="00741FA0">
        <w:rPr>
          <w:rFonts w:hAnsi="HG丸ｺﾞｼｯｸM-PRO"/>
          <w:noProof/>
          <w:color w:val="000000"/>
        </w:rPr>
        <w:drawing>
          <wp:anchor distT="0" distB="0" distL="114300" distR="114300" simplePos="0" relativeHeight="251803648" behindDoc="0" locked="0" layoutInCell="1" allowOverlap="1" wp14:anchorId="7CBCC40E" wp14:editId="2803EBE3">
            <wp:simplePos x="0" y="0"/>
            <wp:positionH relativeFrom="column">
              <wp:posOffset>-3283</wp:posOffset>
            </wp:positionH>
            <wp:positionV relativeFrom="paragraph">
              <wp:posOffset>225317</wp:posOffset>
            </wp:positionV>
            <wp:extent cx="5762625" cy="3554809"/>
            <wp:effectExtent l="0" t="0" r="0" b="7620"/>
            <wp:wrapNone/>
            <wp:docPr id="150" name="図 150" descr="図 2.2 21　利用特性や施設状況に対応した巡視・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50" descr="図 2.2 21　利用特性や施設状況に対応した巡視・点検"/>
                    <pic:cNvPicPr>
                      <a:picLocks noChangeAspect="1" noChangeArrowheads="1"/>
                    </pic:cNvPicPr>
                  </pic:nvPicPr>
                  <pic:blipFill>
                    <a:blip r:embed="rId99" cstate="print"/>
                    <a:srcRect t="11989"/>
                    <a:stretch>
                      <a:fillRect/>
                    </a:stretch>
                  </pic:blipFill>
                  <pic:spPr bwMode="auto">
                    <a:xfrm>
                      <a:off x="0" y="0"/>
                      <a:ext cx="5769020" cy="35587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0D149F9" w14:textId="33A1446A" w:rsidR="00210BAD" w:rsidRDefault="00210BAD" w:rsidP="00F858B7">
      <w:pPr>
        <w:pStyle w:val="50"/>
        <w:ind w:left="735" w:firstLine="210"/>
      </w:pPr>
    </w:p>
    <w:p w14:paraId="19613E3C" w14:textId="77777777" w:rsidR="00210BAD" w:rsidRDefault="00210BAD" w:rsidP="00F858B7">
      <w:pPr>
        <w:pStyle w:val="50"/>
        <w:ind w:left="735" w:firstLine="210"/>
      </w:pPr>
    </w:p>
    <w:p w14:paraId="28A298F6" w14:textId="77777777" w:rsidR="00210BAD" w:rsidRDefault="00210BAD" w:rsidP="00F858B7">
      <w:pPr>
        <w:pStyle w:val="50"/>
        <w:ind w:left="735" w:firstLine="210"/>
      </w:pPr>
    </w:p>
    <w:p w14:paraId="32670D05" w14:textId="77777777" w:rsidR="00210BAD" w:rsidRDefault="00210BAD" w:rsidP="00F858B7">
      <w:pPr>
        <w:pStyle w:val="50"/>
        <w:ind w:left="735" w:firstLine="210"/>
      </w:pPr>
    </w:p>
    <w:p w14:paraId="4CDEE4C2" w14:textId="77777777" w:rsidR="00210BAD" w:rsidRDefault="00210BAD" w:rsidP="00F858B7">
      <w:pPr>
        <w:pStyle w:val="50"/>
        <w:ind w:left="735" w:firstLine="210"/>
      </w:pPr>
    </w:p>
    <w:p w14:paraId="38600D36" w14:textId="77777777" w:rsidR="00210BAD" w:rsidRDefault="00210BAD" w:rsidP="00F858B7">
      <w:pPr>
        <w:pStyle w:val="50"/>
        <w:ind w:left="735" w:firstLine="210"/>
      </w:pPr>
    </w:p>
    <w:p w14:paraId="6A44618C" w14:textId="77777777" w:rsidR="00210BAD" w:rsidRDefault="00210BAD" w:rsidP="00F858B7">
      <w:pPr>
        <w:pStyle w:val="50"/>
        <w:ind w:left="735" w:firstLine="210"/>
      </w:pPr>
    </w:p>
    <w:p w14:paraId="4C276D49" w14:textId="77777777" w:rsidR="00210BAD" w:rsidRDefault="00210BAD" w:rsidP="00F858B7">
      <w:pPr>
        <w:pStyle w:val="50"/>
        <w:ind w:left="735" w:firstLine="210"/>
      </w:pPr>
    </w:p>
    <w:p w14:paraId="3517275C" w14:textId="77777777" w:rsidR="00210BAD" w:rsidRDefault="00210BAD" w:rsidP="00F858B7">
      <w:pPr>
        <w:pStyle w:val="50"/>
        <w:ind w:left="735" w:firstLine="210"/>
      </w:pPr>
    </w:p>
    <w:p w14:paraId="48590D3A" w14:textId="77777777" w:rsidR="00210BAD" w:rsidRDefault="00210BAD" w:rsidP="00F858B7">
      <w:pPr>
        <w:pStyle w:val="50"/>
        <w:ind w:left="735" w:firstLine="210"/>
      </w:pPr>
    </w:p>
    <w:p w14:paraId="64173269" w14:textId="77777777" w:rsidR="00210BAD" w:rsidRDefault="00210BAD" w:rsidP="00F858B7">
      <w:pPr>
        <w:pStyle w:val="50"/>
        <w:ind w:left="735" w:firstLine="210"/>
      </w:pPr>
    </w:p>
    <w:p w14:paraId="382EC892" w14:textId="77777777" w:rsidR="00210BAD" w:rsidRDefault="00210BAD" w:rsidP="00F858B7">
      <w:pPr>
        <w:pStyle w:val="50"/>
        <w:ind w:left="735" w:firstLine="210"/>
      </w:pPr>
    </w:p>
    <w:p w14:paraId="275E267D" w14:textId="77777777" w:rsidR="00210BAD" w:rsidRDefault="00210BAD" w:rsidP="00F858B7">
      <w:pPr>
        <w:pStyle w:val="50"/>
        <w:ind w:left="735" w:firstLine="210"/>
      </w:pPr>
    </w:p>
    <w:p w14:paraId="68B0568D" w14:textId="77777777" w:rsidR="00210BAD" w:rsidRDefault="00210BAD" w:rsidP="00F858B7">
      <w:pPr>
        <w:pStyle w:val="50"/>
        <w:ind w:left="735" w:firstLine="210"/>
      </w:pPr>
    </w:p>
    <w:p w14:paraId="18049E29" w14:textId="77777777" w:rsidR="00CA4771" w:rsidRDefault="00CA4771" w:rsidP="00F858B7">
      <w:pPr>
        <w:pStyle w:val="50"/>
        <w:ind w:left="735" w:firstLine="210"/>
      </w:pPr>
    </w:p>
    <w:p w14:paraId="435B5840" w14:textId="77777777" w:rsidR="00CA4771" w:rsidRDefault="00CA4771" w:rsidP="00F858B7">
      <w:pPr>
        <w:pStyle w:val="50"/>
        <w:ind w:left="735" w:firstLine="210"/>
      </w:pPr>
    </w:p>
    <w:p w14:paraId="44EC30B5" w14:textId="5E238C76" w:rsidR="00210BAD" w:rsidRDefault="00210BAD" w:rsidP="00210BAD">
      <w:pPr>
        <w:pStyle w:val="ac"/>
      </w:pPr>
      <w:bookmarkStart w:id="126" w:name="_Ref185188175"/>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21</w:t>
      </w:r>
      <w:r w:rsidR="007B7B52">
        <w:fldChar w:fldCharType="end"/>
      </w:r>
      <w:bookmarkEnd w:id="126"/>
      <w:r>
        <w:rPr>
          <w:rFonts w:hint="eastAsia"/>
        </w:rPr>
        <w:t xml:space="preserve">　</w:t>
      </w:r>
      <w:r w:rsidRPr="00210BAD">
        <w:rPr>
          <w:rFonts w:hint="eastAsia"/>
        </w:rPr>
        <w:t>利用特性や施設状況に対応した巡視・点検</w:t>
      </w:r>
    </w:p>
    <w:p w14:paraId="17E4AD3C" w14:textId="77777777" w:rsidR="00210BAD" w:rsidRDefault="00210BAD" w:rsidP="00F858B7">
      <w:pPr>
        <w:pStyle w:val="50"/>
        <w:ind w:left="735" w:firstLine="210"/>
      </w:pPr>
    </w:p>
    <w:p w14:paraId="22911E1D" w14:textId="3A721E53" w:rsidR="00210BAD" w:rsidRDefault="00210BAD">
      <w:pPr>
        <w:widowControl/>
        <w:jc w:val="left"/>
      </w:pPr>
      <w:r>
        <w:br w:type="page"/>
      </w:r>
    </w:p>
    <w:p w14:paraId="7D6929D4" w14:textId="5D5D8CA4" w:rsidR="00210BAD" w:rsidRPr="00741FA0" w:rsidRDefault="00C574E5" w:rsidP="00210BAD">
      <w:pPr>
        <w:widowControl/>
        <w:ind w:firstLineChars="300" w:firstLine="630"/>
        <w:jc w:val="left"/>
        <w:rPr>
          <w:rFonts w:hAnsi="HG丸ｺﾞｼｯｸM-PRO"/>
          <w:color w:val="000000"/>
        </w:rPr>
      </w:pPr>
      <w:r>
        <w:rPr>
          <w:rFonts w:hAnsi="HG丸ｺﾞｼｯｸM-PRO" w:hint="eastAsia"/>
          <w:color w:val="000000"/>
          <w:bdr w:val="single" w:sz="4" w:space="0" w:color="auto"/>
        </w:rPr>
        <w:lastRenderedPageBreak/>
        <w:t xml:space="preserve"> 業</w:t>
      </w:r>
      <w:r w:rsidR="00210BAD" w:rsidRPr="00741FA0">
        <w:rPr>
          <w:rFonts w:hAnsi="HG丸ｺﾞｼｯｸM-PRO" w:hint="eastAsia"/>
          <w:color w:val="000000"/>
          <w:bdr w:val="single" w:sz="4" w:space="0" w:color="auto"/>
        </w:rPr>
        <w:t xml:space="preserve">務成果の検証の仕組み </w:t>
      </w:r>
    </w:p>
    <w:p w14:paraId="4676AC2A" w14:textId="77777777" w:rsidR="00210BAD" w:rsidRPr="00741FA0" w:rsidRDefault="00210BAD" w:rsidP="00210BAD">
      <w:pPr>
        <w:widowControl/>
        <w:jc w:val="left"/>
        <w:rPr>
          <w:rFonts w:hAnsi="HG丸ｺﾞｼｯｸM-PRO"/>
          <w:color w:val="000000"/>
        </w:rPr>
      </w:pPr>
      <w:r w:rsidRPr="00741FA0">
        <w:rPr>
          <w:rFonts w:hAnsi="HG丸ｺﾞｼｯｸM-PRO" w:hint="eastAsia"/>
          <w:color w:val="000000"/>
        </w:rPr>
        <w:t xml:space="preserve">　　　【外部有識者で構成される指定管理評価委員会によるモニタリング】</w:t>
      </w:r>
    </w:p>
    <w:p w14:paraId="51B7B4BA" w14:textId="77777777" w:rsidR="00210BAD" w:rsidRPr="00741FA0" w:rsidRDefault="00210BAD" w:rsidP="00210BAD">
      <w:pPr>
        <w:rPr>
          <w:rFonts w:hAnsi="HG丸ｺﾞｼｯｸM-PRO"/>
          <w:szCs w:val="21"/>
        </w:rPr>
      </w:pPr>
      <w:r w:rsidRPr="00741FA0">
        <w:rPr>
          <w:rFonts w:hAnsi="HG丸ｺﾞｼｯｸM-PRO" w:hint="eastAsia"/>
          <w:color w:val="000000"/>
        </w:rPr>
        <w:t xml:space="preserve">　　　　・利用と併せた維持管理の総合的な管理状況については、</w:t>
      </w:r>
      <w:r w:rsidRPr="00741FA0">
        <w:rPr>
          <w:rFonts w:hAnsi="HG丸ｺﾞｼｯｸM-PRO" w:hint="eastAsia"/>
          <w:szCs w:val="21"/>
        </w:rPr>
        <w:t>外部有識者による指定管理者</w:t>
      </w:r>
    </w:p>
    <w:p w14:paraId="0F9D2BE0"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評価委員会を設置し、モニタリングを実施している。評価委員会は、指定管理者の自</w:t>
      </w:r>
    </w:p>
    <w:p w14:paraId="1BA8DDDC"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己評価および施設所管課による評価の結果について、利用者満足度アンケート調査結</w:t>
      </w:r>
    </w:p>
    <w:p w14:paraId="3853FE37"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果も参考に、管理状況や評価内容のチェックを行い、府に対して改善点等についての</w:t>
      </w:r>
    </w:p>
    <w:p w14:paraId="094C4DCA"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指摘・提言を行う。</w:t>
      </w:r>
    </w:p>
    <w:p w14:paraId="4F50EEA3" w14:textId="77777777" w:rsidR="00210BAD" w:rsidRPr="00741FA0" w:rsidRDefault="00210BAD" w:rsidP="00210BAD">
      <w:pPr>
        <w:widowControl/>
        <w:ind w:firstLineChars="400" w:firstLine="840"/>
        <w:jc w:val="left"/>
        <w:rPr>
          <w:rFonts w:hAnsi="HG丸ｺﾞｼｯｸM-PRO"/>
          <w:szCs w:val="21"/>
        </w:rPr>
      </w:pPr>
      <w:r w:rsidRPr="00741FA0">
        <w:rPr>
          <w:rFonts w:hAnsi="HG丸ｺﾞｼｯｸM-PRO" w:hint="eastAsia"/>
          <w:szCs w:val="21"/>
        </w:rPr>
        <w:t>・評価委員会の結果および指摘・提言があった項目について改善対応方針を策定し、同</w:t>
      </w:r>
    </w:p>
    <w:p w14:paraId="6EDFBC27" w14:textId="77777777" w:rsidR="00210BAD" w:rsidRPr="00741FA0" w:rsidRDefault="00210BAD" w:rsidP="00210BAD">
      <w:pPr>
        <w:widowControl/>
        <w:ind w:firstLineChars="500" w:firstLine="1050"/>
        <w:jc w:val="left"/>
        <w:rPr>
          <w:rFonts w:hAnsi="HG丸ｺﾞｼｯｸM-PRO"/>
          <w:szCs w:val="21"/>
        </w:rPr>
      </w:pPr>
      <w:r w:rsidRPr="00741FA0">
        <w:rPr>
          <w:rFonts w:hAnsi="HG丸ｺﾞｼｯｸM-PRO" w:hint="eastAsia"/>
          <w:szCs w:val="21"/>
        </w:rPr>
        <w:t>方針をホームページで公表すると共に、翌年度の履行確認の中でこれらの改善状況を</w:t>
      </w:r>
    </w:p>
    <w:p w14:paraId="18421550" w14:textId="77777777" w:rsidR="00210BAD" w:rsidRPr="00741FA0" w:rsidRDefault="00210BAD" w:rsidP="00210BAD">
      <w:pPr>
        <w:widowControl/>
        <w:ind w:firstLineChars="500" w:firstLine="1050"/>
        <w:jc w:val="left"/>
        <w:rPr>
          <w:rFonts w:hAnsi="HG丸ｺﾞｼｯｸM-PRO"/>
          <w:color w:val="000000"/>
        </w:rPr>
      </w:pPr>
      <w:r w:rsidRPr="00741FA0">
        <w:rPr>
          <w:rFonts w:hAnsi="HG丸ｺﾞｼｯｸM-PRO" w:hint="eastAsia"/>
          <w:szCs w:val="21"/>
        </w:rPr>
        <w:t>確認する。</w:t>
      </w:r>
    </w:p>
    <w:p w14:paraId="4702389C" w14:textId="77777777" w:rsidR="00210BAD" w:rsidRDefault="00210BAD" w:rsidP="00F858B7">
      <w:pPr>
        <w:pStyle w:val="50"/>
        <w:ind w:left="735" w:firstLine="210"/>
      </w:pPr>
    </w:p>
    <w:p w14:paraId="021E52BC" w14:textId="46386D9E" w:rsidR="00210BAD" w:rsidRDefault="00210BAD" w:rsidP="00210BAD">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19</w:t>
      </w:r>
      <w:r w:rsidR="007B7B52">
        <w:fldChar w:fldCharType="end"/>
      </w:r>
      <w:r>
        <w:rPr>
          <w:rFonts w:hint="eastAsia"/>
        </w:rPr>
        <w:t xml:space="preserve">　</w:t>
      </w:r>
      <w:r w:rsidRPr="00210BAD">
        <w:rPr>
          <w:rFonts w:hint="eastAsia"/>
        </w:rPr>
        <w:t>評価委員会の年間スケジュール</w:t>
      </w:r>
    </w:p>
    <w:tbl>
      <w:tblPr>
        <w:tblStyle w:val="73"/>
        <w:tblW w:w="0" w:type="auto"/>
        <w:tblInd w:w="1696" w:type="dxa"/>
        <w:tblLook w:val="04A0" w:firstRow="1" w:lastRow="0" w:firstColumn="1" w:lastColumn="0" w:noHBand="0" w:noVBand="1"/>
      </w:tblPr>
      <w:tblGrid>
        <w:gridCol w:w="964"/>
        <w:gridCol w:w="1700"/>
        <w:gridCol w:w="4112"/>
      </w:tblGrid>
      <w:tr w:rsidR="00210BAD" w:rsidRPr="00812949" w14:paraId="4A229426" w14:textId="77777777" w:rsidTr="00210BAD">
        <w:tc>
          <w:tcPr>
            <w:tcW w:w="2664" w:type="dxa"/>
            <w:gridSpan w:val="2"/>
            <w:tcBorders>
              <w:bottom w:val="double" w:sz="4" w:space="0" w:color="auto"/>
            </w:tcBorders>
            <w:shd w:val="clear" w:color="auto" w:fill="D9D9D9" w:themeFill="background1" w:themeFillShade="D9"/>
          </w:tcPr>
          <w:p w14:paraId="3CBEEC4D" w14:textId="77777777" w:rsidR="00210BAD" w:rsidRPr="00812949" w:rsidRDefault="00210BAD" w:rsidP="005325EB">
            <w:pPr>
              <w:widowControl/>
              <w:ind w:firstLine="240"/>
              <w:jc w:val="center"/>
              <w:rPr>
                <w:rFonts w:hAnsi="HG丸ｺﾞｼｯｸM-PRO"/>
                <w:color w:val="000000" w:themeColor="text1"/>
              </w:rPr>
            </w:pPr>
            <w:r w:rsidRPr="00812949">
              <w:rPr>
                <w:rFonts w:hAnsi="HG丸ｺﾞｼｯｸM-PRO" w:hint="eastAsia"/>
                <w:color w:val="000000" w:themeColor="text1"/>
              </w:rPr>
              <w:t>年度・月</w:t>
            </w:r>
          </w:p>
        </w:tc>
        <w:tc>
          <w:tcPr>
            <w:tcW w:w="4112" w:type="dxa"/>
            <w:tcBorders>
              <w:bottom w:val="double" w:sz="4" w:space="0" w:color="auto"/>
            </w:tcBorders>
            <w:shd w:val="clear" w:color="auto" w:fill="D9D9D9" w:themeFill="background1" w:themeFillShade="D9"/>
          </w:tcPr>
          <w:p w14:paraId="037C1447" w14:textId="77777777" w:rsidR="00210BAD" w:rsidRPr="00812949" w:rsidRDefault="00210BAD" w:rsidP="005325EB">
            <w:pPr>
              <w:widowControl/>
              <w:ind w:firstLine="240"/>
              <w:jc w:val="center"/>
              <w:rPr>
                <w:rFonts w:hAnsi="HG丸ｺﾞｼｯｸM-PRO"/>
                <w:color w:val="000000" w:themeColor="text1"/>
              </w:rPr>
            </w:pPr>
            <w:r w:rsidRPr="00812949">
              <w:rPr>
                <w:rFonts w:hAnsi="HG丸ｺﾞｼｯｸM-PRO" w:hint="eastAsia"/>
                <w:color w:val="000000" w:themeColor="text1"/>
              </w:rPr>
              <w:t>内容</w:t>
            </w:r>
          </w:p>
        </w:tc>
      </w:tr>
      <w:tr w:rsidR="00210BAD" w:rsidRPr="00812949" w14:paraId="17DC1DA4" w14:textId="77777777" w:rsidTr="00210BAD">
        <w:trPr>
          <w:trHeight w:val="1222"/>
        </w:trPr>
        <w:tc>
          <w:tcPr>
            <w:tcW w:w="964" w:type="dxa"/>
            <w:tcBorders>
              <w:top w:val="double" w:sz="4" w:space="0" w:color="auto"/>
            </w:tcBorders>
            <w:vAlign w:val="center"/>
          </w:tcPr>
          <w:p w14:paraId="2B9A6407" w14:textId="77777777" w:rsidR="00210BAD" w:rsidRPr="00812949" w:rsidRDefault="00210BAD" w:rsidP="005325EB">
            <w:pPr>
              <w:widowControl/>
              <w:spacing w:line="200" w:lineRule="exact"/>
              <w:rPr>
                <w:rFonts w:hAnsi="HG丸ｺﾞｼｯｸM-PRO"/>
                <w:color w:val="000000" w:themeColor="text1"/>
                <w:sz w:val="18"/>
                <w:szCs w:val="18"/>
              </w:rPr>
            </w:pPr>
            <w:r w:rsidRPr="00812949">
              <w:rPr>
                <w:rFonts w:hAnsi="HG丸ｺﾞｼｯｸM-PRO" w:hint="eastAsia"/>
                <w:color w:val="000000" w:themeColor="text1"/>
                <w:sz w:val="18"/>
                <w:szCs w:val="18"/>
              </w:rPr>
              <w:t>当該年度</w:t>
            </w:r>
          </w:p>
        </w:tc>
        <w:tc>
          <w:tcPr>
            <w:tcW w:w="1700" w:type="dxa"/>
            <w:tcBorders>
              <w:top w:val="double" w:sz="4" w:space="0" w:color="auto"/>
            </w:tcBorders>
          </w:tcPr>
          <w:p w14:paraId="5CFC1B6F"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５月</w:t>
            </w:r>
          </w:p>
          <w:p w14:paraId="4EB568AF"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７月～１１月</w:t>
            </w:r>
          </w:p>
          <w:p w14:paraId="207DE8FA"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１２月～１月</w:t>
            </w:r>
          </w:p>
          <w:p w14:paraId="195F8BC6"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２月～３月</w:t>
            </w:r>
          </w:p>
        </w:tc>
        <w:tc>
          <w:tcPr>
            <w:tcW w:w="4112" w:type="dxa"/>
            <w:tcBorders>
              <w:top w:val="double" w:sz="4" w:space="0" w:color="auto"/>
            </w:tcBorders>
          </w:tcPr>
          <w:p w14:paraId="0181F351"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第１回評価委員会</w:t>
            </w:r>
          </w:p>
          <w:p w14:paraId="7160095E"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現地視察（１８府営公園）</w:t>
            </w:r>
          </w:p>
          <w:p w14:paraId="0C545C08"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指定管理業務評価のとりまとめ</w:t>
            </w:r>
          </w:p>
          <w:p w14:paraId="1B5B47BF"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第２回評価委員会・第３回評価委員会</w:t>
            </w:r>
          </w:p>
        </w:tc>
      </w:tr>
      <w:tr w:rsidR="00210BAD" w:rsidRPr="00812949" w14:paraId="794FD4C1" w14:textId="77777777" w:rsidTr="005325EB">
        <w:trPr>
          <w:trHeight w:val="431"/>
        </w:trPr>
        <w:tc>
          <w:tcPr>
            <w:tcW w:w="964" w:type="dxa"/>
          </w:tcPr>
          <w:p w14:paraId="7269D958" w14:textId="77777777" w:rsidR="00210BAD" w:rsidRPr="00812949" w:rsidRDefault="00210BAD" w:rsidP="005325EB">
            <w:pPr>
              <w:widowControl/>
              <w:jc w:val="left"/>
              <w:rPr>
                <w:rFonts w:hAnsi="HG丸ｺﾞｼｯｸM-PRO"/>
                <w:color w:val="000000" w:themeColor="text1"/>
                <w:spacing w:val="-4"/>
                <w:sz w:val="18"/>
                <w:szCs w:val="18"/>
              </w:rPr>
            </w:pPr>
            <w:r w:rsidRPr="00812949">
              <w:rPr>
                <w:rFonts w:hAnsi="HG丸ｺﾞｼｯｸM-PRO" w:hint="eastAsia"/>
                <w:color w:val="000000" w:themeColor="text1"/>
                <w:spacing w:val="-4"/>
                <w:sz w:val="18"/>
                <w:szCs w:val="18"/>
              </w:rPr>
              <w:t>翌年度</w:t>
            </w:r>
          </w:p>
        </w:tc>
        <w:tc>
          <w:tcPr>
            <w:tcW w:w="1700" w:type="dxa"/>
          </w:tcPr>
          <w:p w14:paraId="61C3EAB8"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４月</w:t>
            </w:r>
          </w:p>
        </w:tc>
        <w:tc>
          <w:tcPr>
            <w:tcW w:w="4112" w:type="dxa"/>
          </w:tcPr>
          <w:p w14:paraId="34108876"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指定管理評価票及び改善対応方針の公表</w:t>
            </w:r>
          </w:p>
        </w:tc>
      </w:tr>
    </w:tbl>
    <w:p w14:paraId="436D6E81" w14:textId="77777777" w:rsidR="00210BAD" w:rsidRDefault="00210BAD" w:rsidP="00F858B7">
      <w:pPr>
        <w:pStyle w:val="50"/>
        <w:ind w:left="735" w:firstLine="210"/>
      </w:pPr>
    </w:p>
    <w:p w14:paraId="46DC44F5" w14:textId="77777777" w:rsidR="00210BAD" w:rsidRPr="00210BAD" w:rsidRDefault="00210BAD" w:rsidP="00F858B7">
      <w:pPr>
        <w:pStyle w:val="50"/>
        <w:ind w:left="735" w:firstLine="210"/>
      </w:pPr>
    </w:p>
    <w:p w14:paraId="32507274" w14:textId="77777777" w:rsidR="00210BAD" w:rsidRPr="00812949" w:rsidRDefault="00210BAD" w:rsidP="00210BAD">
      <w:pPr>
        <w:widowControl/>
        <w:jc w:val="left"/>
        <w:rPr>
          <w:rFonts w:hAnsi="HG丸ｺﾞｼｯｸM-PRO"/>
          <w:color w:val="000000" w:themeColor="text1"/>
        </w:rPr>
      </w:pPr>
      <w:r w:rsidRPr="00812949">
        <w:rPr>
          <w:rFonts w:hAnsi="HG丸ｺﾞｼｯｸM-PRO" w:hint="eastAsia"/>
          <w:color w:val="000000" w:themeColor="text1"/>
        </w:rPr>
        <w:t xml:space="preserve">　　　【利用者の意向把握（利用者満足度調査等）によるモニタリング】</w:t>
      </w:r>
    </w:p>
    <w:p w14:paraId="5343AB73" w14:textId="77777777" w:rsidR="00210BAD" w:rsidRPr="00812949" w:rsidRDefault="00210BAD" w:rsidP="00210BAD">
      <w:pPr>
        <w:widowControl/>
        <w:jc w:val="left"/>
        <w:rPr>
          <w:rFonts w:hAnsi="HG丸ｺﾞｼｯｸM-PRO"/>
          <w:color w:val="000000" w:themeColor="text1"/>
        </w:rPr>
      </w:pPr>
      <w:r w:rsidRPr="00812949">
        <w:rPr>
          <w:rFonts w:hAnsi="HG丸ｺﾞｼｯｸM-PRO" w:hint="eastAsia"/>
          <w:color w:val="000000" w:themeColor="text1"/>
        </w:rPr>
        <w:t xml:space="preserve">　　　　-大阪府-</w:t>
      </w:r>
    </w:p>
    <w:p w14:paraId="6615366A" w14:textId="77777777" w:rsidR="00210BAD" w:rsidRPr="00812949" w:rsidRDefault="00210BAD" w:rsidP="00210BAD">
      <w:pPr>
        <w:widowControl/>
        <w:jc w:val="left"/>
        <w:rPr>
          <w:rFonts w:hAnsi="HG丸ｺﾞｼｯｸM-PRO"/>
          <w:color w:val="000000" w:themeColor="text1"/>
        </w:rPr>
      </w:pPr>
      <w:r w:rsidRPr="00812949">
        <w:rPr>
          <w:rFonts w:hAnsi="HG丸ｺﾞｼｯｸM-PRO" w:hint="eastAsia"/>
          <w:color w:val="000000" w:themeColor="text1"/>
        </w:rPr>
        <w:t xml:space="preserve">　　　　・来園者が多い時期に年１回、配付回収方式等により利用者満足度に関するアンケート</w:t>
      </w:r>
    </w:p>
    <w:p w14:paraId="56D55FF7" w14:textId="77777777" w:rsidR="00210BAD" w:rsidRPr="00812949" w:rsidRDefault="00210BAD" w:rsidP="00210BAD">
      <w:pPr>
        <w:widowControl/>
        <w:ind w:firstLineChars="500" w:firstLine="1050"/>
        <w:jc w:val="left"/>
        <w:rPr>
          <w:rFonts w:hAnsi="HG丸ｺﾞｼｯｸM-PRO"/>
          <w:color w:val="000000" w:themeColor="text1"/>
        </w:rPr>
      </w:pPr>
      <w:r w:rsidRPr="00812949">
        <w:rPr>
          <w:rFonts w:hAnsi="HG丸ｺﾞｼｯｸM-PRO" w:hint="eastAsia"/>
          <w:color w:val="000000" w:themeColor="text1"/>
        </w:rPr>
        <w:t>調査を実施し、管理運営の向上・改善に向けたアウトカム指標として活用する。</w:t>
      </w:r>
    </w:p>
    <w:p w14:paraId="52CF704E" w14:textId="77777777" w:rsidR="00210BAD" w:rsidRPr="00741FA0" w:rsidRDefault="00210BAD" w:rsidP="00210BAD">
      <w:pPr>
        <w:widowControl/>
        <w:jc w:val="left"/>
        <w:rPr>
          <w:rFonts w:hAnsi="HG丸ｺﾞｼｯｸM-PRO"/>
          <w:color w:val="000000"/>
        </w:rPr>
      </w:pPr>
      <w:r w:rsidRPr="00812949">
        <w:rPr>
          <w:rFonts w:hAnsi="HG丸ｺﾞｼｯｸM-PRO" w:hint="eastAsia"/>
          <w:color w:val="000000" w:themeColor="text1"/>
        </w:rPr>
        <w:t xml:space="preserve">　　　　　（前述した利用者満足度調</w:t>
      </w:r>
      <w:r w:rsidRPr="00741FA0">
        <w:rPr>
          <w:rFonts w:hAnsi="HG丸ｺﾞｼｯｸM-PRO" w:hint="eastAsia"/>
          <w:color w:val="000000"/>
        </w:rPr>
        <w:t>査等を参照）</w:t>
      </w:r>
    </w:p>
    <w:p w14:paraId="06C2E21D" w14:textId="4A412F71" w:rsidR="00210BAD" w:rsidRDefault="00693191" w:rsidP="00F858B7">
      <w:pPr>
        <w:pStyle w:val="50"/>
        <w:ind w:left="735" w:firstLine="210"/>
      </w:pPr>
      <w:r>
        <w:rPr>
          <w:noProof/>
        </w:rPr>
        <mc:AlternateContent>
          <mc:Choice Requires="wpg">
            <w:drawing>
              <wp:anchor distT="0" distB="0" distL="114300" distR="114300" simplePos="0" relativeHeight="251807744" behindDoc="0" locked="0" layoutInCell="1" allowOverlap="1" wp14:anchorId="41C5E6E8" wp14:editId="397D3C08">
                <wp:simplePos x="0" y="0"/>
                <wp:positionH relativeFrom="column">
                  <wp:posOffset>585470</wp:posOffset>
                </wp:positionH>
                <wp:positionV relativeFrom="paragraph">
                  <wp:posOffset>227965</wp:posOffset>
                </wp:positionV>
                <wp:extent cx="4939665" cy="1748790"/>
                <wp:effectExtent l="0" t="0" r="0" b="3810"/>
                <wp:wrapNone/>
                <wp:docPr id="670668900" name="グループ化 12" descr="図 2.2 22　利用者の意向把握の為のモニタリング"/>
                <wp:cNvGraphicFramePr/>
                <a:graphic xmlns:a="http://schemas.openxmlformats.org/drawingml/2006/main">
                  <a:graphicData uri="http://schemas.microsoft.com/office/word/2010/wordprocessingGroup">
                    <wpg:wgp>
                      <wpg:cNvGrpSpPr/>
                      <wpg:grpSpPr>
                        <a:xfrm>
                          <a:off x="0" y="0"/>
                          <a:ext cx="4939665" cy="1748790"/>
                          <a:chOff x="0" y="0"/>
                          <a:chExt cx="4939665" cy="1748790"/>
                        </a:xfrm>
                      </wpg:grpSpPr>
                      <pic:pic xmlns:pic="http://schemas.openxmlformats.org/drawingml/2006/picture">
                        <pic:nvPicPr>
                          <pic:cNvPr id="1022" name="Picture 19" descr="人, 子供, 女の子, 女性 が含まれている画像&#10;&#10;自動的に生成された説明"/>
                          <pic:cNvPicPr>
                            <a:picLocks noChangeAspect="1"/>
                          </pic:cNvPicPr>
                        </pic:nvPicPr>
                        <pic:blipFill>
                          <a:blip r:embed="rId42" cstate="print"/>
                          <a:srcRect l="65323" b="38995"/>
                          <a:stretch>
                            <a:fillRect/>
                          </a:stretch>
                        </pic:blipFill>
                        <pic:spPr bwMode="auto">
                          <a:xfrm>
                            <a:off x="0" y="7620"/>
                            <a:ext cx="2322195" cy="1701165"/>
                          </a:xfrm>
                          <a:prstGeom prst="rect">
                            <a:avLst/>
                          </a:prstGeom>
                          <a:noFill/>
                        </pic:spPr>
                      </pic:pic>
                      <pic:pic xmlns:pic="http://schemas.openxmlformats.org/drawingml/2006/picture">
                        <pic:nvPicPr>
                          <pic:cNvPr id="1023" name="図 1023" descr="人, 子供, 女の子, 女性 が含まれている画像&#10;&#10;自動的に生成された説明"/>
                          <pic:cNvPicPr>
                            <a:picLocks noChangeAspect="1"/>
                          </pic:cNvPicPr>
                        </pic:nvPicPr>
                        <pic:blipFill>
                          <a:blip r:embed="rId42" cstate="print"/>
                          <a:srcRect r="37164"/>
                          <a:stretch>
                            <a:fillRect/>
                          </a:stretch>
                        </pic:blipFill>
                        <pic:spPr bwMode="auto">
                          <a:xfrm>
                            <a:off x="2541270" y="0"/>
                            <a:ext cx="2398395" cy="1748790"/>
                          </a:xfrm>
                          <a:prstGeom prst="rect">
                            <a:avLst/>
                          </a:prstGeom>
                          <a:noFill/>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07102A97" id="グループ化 12" o:spid="_x0000_s1026" alt="図 2.2 22　利用者の意向把握の為のモニタリング" style="position:absolute;margin-left:46.1pt;margin-top:17.95pt;width:388.95pt;height:137.7pt;z-index:251807744" coordsize="49396,17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">
                <v:shape id="Picture 19" o:spid="_x0000_s1027" type="#_x0000_t75" alt="人, 子供, 女の子, 女性 が含まれている画像&#10;&#10;自動的に生成された説明" style="position:absolute;top:76;width:23221;height:1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">
                  <v:imagedata r:id="rId100" o:title="人, 子供, 女の子, 女性 が含まれている画像&#10;&#10;自動的に生成された説明" cropbottom="25556f" cropleft="42810f"/>
                </v:shape>
                <v:shape id="図 1023" o:spid="_x0000_s1028" type="#_x0000_t75" alt="人, 子供, 女の子, 女性 が含まれている画像&#10;&#10;自動的に生成された説明" style="position:absolute;left:25412;width:23984;height:17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">
                  <v:imagedata r:id="rId100" o:title="人, 子供, 女の子, 女性 が含まれている画像&#10;&#10;自動的に生成された説明" cropright="24356f"/>
                </v:shape>
              </v:group>
            </w:pict>
          </mc:Fallback>
        </mc:AlternateContent>
      </w:r>
    </w:p>
    <w:p w14:paraId="3F7F6398" w14:textId="24D812C8" w:rsidR="00210BAD" w:rsidRPr="00210BAD" w:rsidRDefault="00210BAD" w:rsidP="00F858B7">
      <w:pPr>
        <w:pStyle w:val="50"/>
        <w:ind w:left="735" w:firstLine="210"/>
      </w:pPr>
    </w:p>
    <w:p w14:paraId="21B867C8" w14:textId="77777777" w:rsidR="00210BAD" w:rsidRDefault="00210BAD" w:rsidP="00F858B7">
      <w:pPr>
        <w:pStyle w:val="50"/>
        <w:ind w:left="735" w:firstLine="210"/>
      </w:pPr>
    </w:p>
    <w:p w14:paraId="0591B5D7" w14:textId="77777777" w:rsidR="00210BAD" w:rsidRDefault="00210BAD" w:rsidP="00F858B7">
      <w:pPr>
        <w:pStyle w:val="50"/>
        <w:ind w:left="735" w:firstLine="210"/>
      </w:pPr>
    </w:p>
    <w:p w14:paraId="2172EC68" w14:textId="77777777" w:rsidR="00210BAD" w:rsidRDefault="00210BAD" w:rsidP="00F858B7">
      <w:pPr>
        <w:pStyle w:val="50"/>
        <w:ind w:left="735" w:firstLine="210"/>
      </w:pPr>
    </w:p>
    <w:p w14:paraId="5B3F51E2" w14:textId="77777777" w:rsidR="00210BAD" w:rsidRDefault="00210BAD" w:rsidP="00F858B7">
      <w:pPr>
        <w:pStyle w:val="50"/>
        <w:ind w:left="735" w:firstLine="210"/>
      </w:pPr>
    </w:p>
    <w:p w14:paraId="3DC2B89E" w14:textId="77777777" w:rsidR="00210BAD" w:rsidRDefault="00210BAD" w:rsidP="00F858B7">
      <w:pPr>
        <w:pStyle w:val="50"/>
        <w:ind w:left="735" w:firstLine="210"/>
      </w:pPr>
    </w:p>
    <w:p w14:paraId="6C27ECEF" w14:textId="77777777" w:rsidR="00210BAD" w:rsidRDefault="00210BAD" w:rsidP="00F858B7">
      <w:pPr>
        <w:pStyle w:val="50"/>
        <w:ind w:left="735" w:firstLine="210"/>
      </w:pPr>
    </w:p>
    <w:p w14:paraId="3B4BB2CD" w14:textId="77777777" w:rsidR="00210BAD" w:rsidRDefault="00210BAD" w:rsidP="00F858B7">
      <w:pPr>
        <w:pStyle w:val="50"/>
        <w:ind w:left="735" w:firstLine="210"/>
      </w:pPr>
    </w:p>
    <w:p w14:paraId="2EAB6F2B" w14:textId="029CE074"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22</w:t>
      </w:r>
      <w:r w:rsidR="007B7B52">
        <w:fldChar w:fldCharType="end"/>
      </w:r>
      <w:r>
        <w:rPr>
          <w:rFonts w:hint="eastAsia"/>
        </w:rPr>
        <w:t xml:space="preserve">　</w:t>
      </w:r>
      <w:r w:rsidRPr="00210BAD">
        <w:rPr>
          <w:rFonts w:hint="eastAsia"/>
        </w:rPr>
        <w:t>利用者の意向把握の為のモニタリング</w:t>
      </w:r>
    </w:p>
    <w:p w14:paraId="54966920" w14:textId="77777777" w:rsidR="00210BAD" w:rsidRDefault="00210BAD" w:rsidP="00F858B7">
      <w:pPr>
        <w:pStyle w:val="50"/>
        <w:ind w:left="735" w:firstLine="210"/>
      </w:pPr>
    </w:p>
    <w:p w14:paraId="5160B201" w14:textId="0599A184" w:rsidR="00210BAD" w:rsidRDefault="00210BAD">
      <w:pPr>
        <w:widowControl/>
        <w:jc w:val="left"/>
      </w:pPr>
      <w:r>
        <w:br w:type="page"/>
      </w:r>
    </w:p>
    <w:p w14:paraId="1F9E1F07" w14:textId="5E803CF6" w:rsidR="00210BAD" w:rsidRDefault="00210BAD" w:rsidP="00210BAD">
      <w:pPr>
        <w:pStyle w:val="3"/>
      </w:pPr>
      <w:bookmarkStart w:id="127" w:name="_Toc189580013"/>
      <w:r>
        <w:lastRenderedPageBreak/>
        <w:t>維持管理の工夫</w:t>
      </w:r>
      <w:bookmarkEnd w:id="127"/>
    </w:p>
    <w:p w14:paraId="101922CB" w14:textId="052D9EF0" w:rsidR="00210BAD" w:rsidRDefault="00210BAD" w:rsidP="00210BAD">
      <w:pPr>
        <w:pStyle w:val="4"/>
      </w:pPr>
      <w:r>
        <w:rPr>
          <w:rFonts w:hint="eastAsia"/>
        </w:rPr>
        <w:t>維持管理を見通した新設工事上の工夫</w:t>
      </w:r>
    </w:p>
    <w:p w14:paraId="0694450A" w14:textId="784AC589" w:rsidR="00210BAD" w:rsidRDefault="00210BAD" w:rsidP="00210BAD">
      <w:pPr>
        <w:pStyle w:val="40"/>
        <w:ind w:left="420" w:firstLine="210"/>
      </w:pPr>
      <w:r>
        <w:rPr>
          <w:rFonts w:hint="eastAsia"/>
        </w:rPr>
        <w:t>建設および補修・補強の計画、設計等の段階においては、最小限の維持管理でこれまで以上に施設の長寿命化が実現できる新たな技術、材料、工法の活用を検討し、ライフサイクルコストの縮減を図る。また、長寿命化やコスト縮減のための工夫に関する情報を共有化するとともに、その中で、効率性に優れているものや高い効果が得られるものの中で、汎用性の高いもの等については、積極的に導入を検討する。</w:t>
      </w:r>
    </w:p>
    <w:p w14:paraId="6B47AA93" w14:textId="77777777" w:rsidR="00210BAD" w:rsidRPr="00210BAD" w:rsidRDefault="00210BAD" w:rsidP="00210BAD">
      <w:pPr>
        <w:pStyle w:val="40"/>
        <w:ind w:left="420" w:firstLine="210"/>
      </w:pPr>
    </w:p>
    <w:p w14:paraId="608A08AB" w14:textId="3767BB25" w:rsidR="00210BAD" w:rsidRDefault="00210BAD" w:rsidP="00210BAD">
      <w:pPr>
        <w:pStyle w:val="5"/>
      </w:pPr>
      <w:r>
        <w:rPr>
          <w:rFonts w:hint="eastAsia"/>
        </w:rPr>
        <w:t>ライフサイクルコスト縮減</w:t>
      </w:r>
    </w:p>
    <w:p w14:paraId="71D5ED90" w14:textId="0804BE12" w:rsidR="00210BAD" w:rsidRDefault="00210BAD" w:rsidP="00210BAD">
      <w:pPr>
        <w:pStyle w:val="50"/>
        <w:ind w:left="945" w:hangingChars="100" w:hanging="210"/>
      </w:pPr>
      <w:r>
        <w:rPr>
          <w:rFonts w:hint="eastAsia"/>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77F313A7" w14:textId="79892F13" w:rsidR="00210BAD" w:rsidRDefault="00210BAD" w:rsidP="00F858B7">
      <w:pPr>
        <w:pStyle w:val="50"/>
        <w:ind w:left="735" w:firstLine="210"/>
      </w:pPr>
      <w:r>
        <w:rPr>
          <w:noProof/>
        </w:rPr>
        <mc:AlternateContent>
          <mc:Choice Requires="wpg">
            <w:drawing>
              <wp:anchor distT="0" distB="0" distL="114300" distR="114300" simplePos="0" relativeHeight="251809792" behindDoc="0" locked="0" layoutInCell="1" allowOverlap="1" wp14:anchorId="6DF9070F" wp14:editId="1474CD36">
                <wp:simplePos x="0" y="0"/>
                <wp:positionH relativeFrom="column">
                  <wp:posOffset>481186</wp:posOffset>
                </wp:positionH>
                <wp:positionV relativeFrom="paragraph">
                  <wp:posOffset>175260</wp:posOffset>
                </wp:positionV>
                <wp:extent cx="5214620" cy="1620520"/>
                <wp:effectExtent l="0" t="0" r="5080" b="0"/>
                <wp:wrapNone/>
                <wp:docPr id="130" name="グループ化 201" descr="図 2.2 23　ライフサイクルコスト縮減の視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20520"/>
                          <a:chOff x="0" y="0"/>
                          <a:chExt cx="52146" cy="14116"/>
                        </a:xfrm>
                      </wpg:grpSpPr>
                      <wps:wsp>
                        <wps:cNvPr id="131"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14:paraId="2B990756"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132"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14:paraId="34531918"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33"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14:paraId="75C415BD"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34"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14:paraId="021FA809"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35"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14:paraId="65454833"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136" name="グループ化 207"/>
                        <wpg:cNvGrpSpPr>
                          <a:grpSpLocks/>
                        </wpg:cNvGrpSpPr>
                        <wpg:grpSpPr bwMode="auto">
                          <a:xfrm>
                            <a:off x="16383" y="0"/>
                            <a:ext cx="18802" cy="3168"/>
                            <a:chOff x="4551" y="2848"/>
                            <a:chExt cx="2961" cy="499"/>
                          </a:xfrm>
                        </wpg:grpSpPr>
                        <pic:pic xmlns:pic="http://schemas.openxmlformats.org/drawingml/2006/picture">
                          <pic:nvPicPr>
                            <pic:cNvPr id="137" name="Picture 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138"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9F59E" w14:textId="77777777" w:rsidR="00210BAD" w:rsidRPr="0056169A" w:rsidRDefault="00210BAD" w:rsidP="00210BAD">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39"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0"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1"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3"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4"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5"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8EDED"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A1C6E52"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FC115BB" w14:textId="77777777" w:rsidR="00210BAD" w:rsidRPr="00225300" w:rsidRDefault="00210BAD" w:rsidP="00210BAD">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46" name="テキスト ボックス 216"/>
                        <wps:cNvSpPr txBox="1">
                          <a:spLocks noChangeArrowheads="1"/>
                        </wps:cNvSpPr>
                        <wps:spPr bwMode="auto">
                          <a:xfrm>
                            <a:off x="10477" y="10572"/>
                            <a:ext cx="10370" cy="3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F06F8"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12B394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37E1BDD0" w14:textId="5855E821" w:rsidR="00210BAD" w:rsidRPr="009F01F2" w:rsidRDefault="00210BAD" w:rsidP="00210BAD">
                              <w:pPr>
                                <w:snapToGrid w:val="0"/>
                                <w:spacing w:line="180" w:lineRule="exact"/>
                                <w:rPr>
                                  <w:sz w:val="10"/>
                                  <w:szCs w:val="10"/>
                                </w:rPr>
                              </w:pPr>
                              <w:r w:rsidRPr="00225300">
                                <w:rPr>
                                  <w:rFonts w:ascii="Meiryo UI" w:eastAsia="Meiryo UI" w:hAnsi="Meiryo UI" w:cs="Meiryo UI" w:hint="eastAsia"/>
                                  <w:sz w:val="12"/>
                                  <w:szCs w:val="12"/>
                                </w:rPr>
                                <w:t>プレキャスト部材の採用など</w:t>
                              </w:r>
                            </w:p>
                          </w:txbxContent>
                        </wps:txbx>
                        <wps:bodyPr rot="0" vert="horz" wrap="square" lIns="74295" tIns="8890" rIns="74295" bIns="8890" anchor="t" anchorCtr="0" upright="1">
                          <a:noAutofit/>
                        </wps:bodyPr>
                      </wps:wsp>
                      <wps:wsp>
                        <wps:cNvPr id="147"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1ADFC"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319C5019"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48"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43979"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2CFDCBEC"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49"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3955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4994E2E0"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6DF9070F" id="グループ化 201" o:spid="_x0000_s1676" alt="図 2.2 23　ライフサイクルコスト縮減の視点" style="position:absolute;left:0;text-align:left;margin-left:37.9pt;margin-top:13.8pt;width:410.6pt;height:127.6pt;z-index:251809792;mso-position-horizontal-relative:text;mso-position-vertical-relative:text;mso-height-relative:margin" coordsize="52146,141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">
                <v:shape id="テキスト ボックス 202" o:spid="_x0000_s1677"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">
                  <v:textbox inset="5.85pt,.7pt,5.85pt,.7pt">
                    <w:txbxContent>
                      <w:p w14:paraId="2B990756"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678"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">
                  <v:textbox inset="5.85pt,.7pt,5.85pt,.7pt">
                    <w:txbxContent>
                      <w:p w14:paraId="34531918"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679"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">
                  <v:textbox inset="5.85pt,.7pt,5.85pt,.7pt">
                    <w:txbxContent>
                      <w:p w14:paraId="75C415BD"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680"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">
                  <v:textbox inset="5.85pt,.7pt,5.85pt,.7pt">
                    <w:txbxContent>
                      <w:p w14:paraId="021FA809"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681"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">
                  <v:textbox inset="5.85pt,.7pt,5.85pt,.7pt">
                    <w:txbxContent>
                      <w:p w14:paraId="65454833"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682"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Picture 17" o:spid="_x0000_s1683"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">
                    <v:imagedata r:id="rId102" o:title=""/>
                  </v:shape>
                  <v:shape id="Text Box 18" o:spid="_x0000_s1684"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" filled="f" stroked="f">
                    <v:textbox inset="5.85pt,.7pt,5.85pt,.7pt">
                      <w:txbxContent>
                        <w:p w14:paraId="6099F59E" w14:textId="77777777" w:rsidR="00210BAD" w:rsidRPr="0056169A" w:rsidRDefault="00210BAD" w:rsidP="00210BAD">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685"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" adj="10769">
                  <v:stroke dashstyle="1 1" endarrow="block"/>
                </v:shape>
                <v:shape id="カギ線コネクタ 211" o:spid="_x0000_s1686"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" adj="10769">
                  <v:stroke dashstyle="1 1" endarrow="block"/>
                </v:shape>
                <v:shape id="カギ線コネクタ 212" o:spid="_x0000_s1687"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" adj="10769">
                  <v:stroke dashstyle="1 1" endarrow="block"/>
                </v:shape>
                <v:shape id="カギ線コネクタ 213" o:spid="_x0000_s1688"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" adj="10769">
                  <v:stroke dashstyle="1 1" endarrow="block"/>
                </v:shape>
                <v:shape id="カギ線コネクタ 214" o:spid="_x0000_s1689"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" adj="10769">
                  <v:stroke dashstyle="1 1" endarrow="block"/>
                </v:shape>
                <v:shape id="テキスト ボックス 215" o:spid="_x0000_s1690"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" filled="f" stroked="f">
                  <v:textbox inset="5.85pt,.7pt,5.85pt,.7pt">
                    <w:txbxContent>
                      <w:p w14:paraId="3288EDED"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A1C6E52"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FC115BB" w14:textId="77777777" w:rsidR="00210BAD" w:rsidRPr="00225300" w:rsidRDefault="00210BAD" w:rsidP="00210BAD">
                        <w:pPr>
                          <w:snapToGrid w:val="0"/>
                          <w:spacing w:line="0" w:lineRule="atLeast"/>
                          <w:rPr>
                            <w:rFonts w:ascii="Meiryo UI" w:eastAsia="Meiryo UI" w:hAnsi="Meiryo UI" w:cs="Meiryo UI"/>
                            <w:sz w:val="12"/>
                            <w:szCs w:val="12"/>
                          </w:rPr>
                        </w:pPr>
                      </w:p>
                    </w:txbxContent>
                  </v:textbox>
                </v:shape>
                <v:shape id="テキスト ボックス 216" o:spid="_x0000_s1691" type="#_x0000_t202" style="position:absolute;left:10477;top:10572;width:10370;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" filled="f" stroked="f">
                  <v:textbox inset="5.85pt,.7pt,5.85pt,.7pt">
                    <w:txbxContent>
                      <w:p w14:paraId="522F06F8"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12B394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37E1BDD0" w14:textId="5855E821" w:rsidR="00210BAD" w:rsidRPr="009F01F2" w:rsidRDefault="00210BAD" w:rsidP="00210BAD">
                        <w:pPr>
                          <w:snapToGrid w:val="0"/>
                          <w:spacing w:line="180" w:lineRule="exact"/>
                          <w:rPr>
                            <w:sz w:val="10"/>
                            <w:szCs w:val="10"/>
                          </w:rPr>
                        </w:pPr>
                        <w:r w:rsidRPr="00225300">
                          <w:rPr>
                            <w:rFonts w:ascii="Meiryo UI" w:eastAsia="Meiryo UI" w:hAnsi="Meiryo UI" w:cs="Meiryo UI" w:hint="eastAsia"/>
                            <w:sz w:val="12"/>
                            <w:szCs w:val="12"/>
                          </w:rPr>
                          <w:t>プレキャスト部材の採用など</w:t>
                        </w:r>
                      </w:p>
                    </w:txbxContent>
                  </v:textbox>
                </v:shape>
                <v:shape id="テキスト ボックス 217" o:spid="_x0000_s1692"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" filled="f" stroked="f">
                  <v:textbox inset="5.85pt,.7pt,5.85pt,.7pt">
                    <w:txbxContent>
                      <w:p w14:paraId="0CA1ADFC"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319C5019"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693"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" filled="f" stroked="f">
                  <v:textbox inset="5.85pt,.7pt,5.85pt,.7pt">
                    <w:txbxContent>
                      <w:p w14:paraId="71643979"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2CFDCBEC"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694"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" filled="f" stroked="f">
                  <v:textbox inset="5.85pt,.7pt,5.85pt,.7pt">
                    <w:txbxContent>
                      <w:p w14:paraId="4853955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4994E2E0"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6A8A464A" w14:textId="3EAC7820" w:rsidR="00210BAD" w:rsidRDefault="00210BAD" w:rsidP="00F858B7">
      <w:pPr>
        <w:pStyle w:val="50"/>
        <w:ind w:left="735" w:firstLine="210"/>
      </w:pPr>
    </w:p>
    <w:p w14:paraId="7C990D3D" w14:textId="77777777" w:rsidR="00210BAD" w:rsidRDefault="00210BAD" w:rsidP="00F858B7">
      <w:pPr>
        <w:pStyle w:val="50"/>
        <w:ind w:left="735" w:firstLine="210"/>
      </w:pPr>
    </w:p>
    <w:p w14:paraId="40257743" w14:textId="77777777" w:rsidR="00210BAD" w:rsidRDefault="00210BAD" w:rsidP="00F858B7">
      <w:pPr>
        <w:pStyle w:val="50"/>
        <w:ind w:left="735" w:firstLine="210"/>
      </w:pPr>
    </w:p>
    <w:p w14:paraId="25573258" w14:textId="77777777" w:rsidR="00210BAD" w:rsidRDefault="00210BAD" w:rsidP="00F858B7">
      <w:pPr>
        <w:pStyle w:val="50"/>
        <w:ind w:left="735" w:firstLine="210"/>
      </w:pPr>
    </w:p>
    <w:p w14:paraId="4EBF303C" w14:textId="77777777" w:rsidR="00210BAD" w:rsidRDefault="00210BAD" w:rsidP="00F858B7">
      <w:pPr>
        <w:pStyle w:val="50"/>
        <w:ind w:left="735" w:firstLine="210"/>
      </w:pPr>
    </w:p>
    <w:p w14:paraId="0A233A3F" w14:textId="77777777" w:rsidR="00210BAD" w:rsidRDefault="00210BAD" w:rsidP="00F858B7">
      <w:pPr>
        <w:pStyle w:val="50"/>
        <w:ind w:left="735" w:firstLine="210"/>
      </w:pPr>
    </w:p>
    <w:p w14:paraId="0C7EBBB7" w14:textId="77777777" w:rsidR="00210BAD" w:rsidRDefault="00210BAD" w:rsidP="00F858B7">
      <w:pPr>
        <w:pStyle w:val="50"/>
        <w:ind w:left="735" w:firstLine="210"/>
      </w:pPr>
    </w:p>
    <w:p w14:paraId="5CDC61CF" w14:textId="45F5CCA5"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23</w:t>
      </w:r>
      <w:r w:rsidR="007B7B52">
        <w:fldChar w:fldCharType="end"/>
      </w:r>
      <w:r>
        <w:rPr>
          <w:rFonts w:hint="eastAsia"/>
        </w:rPr>
        <w:t xml:space="preserve">　</w:t>
      </w:r>
      <w:r w:rsidRPr="00210BAD">
        <w:rPr>
          <w:rFonts w:hint="eastAsia"/>
        </w:rPr>
        <w:t>ライフサイクルコスト縮減の視点</w:t>
      </w:r>
    </w:p>
    <w:p w14:paraId="7D18CB1F" w14:textId="26CB17B1" w:rsidR="00210BAD" w:rsidRDefault="00210BAD" w:rsidP="00F858B7">
      <w:pPr>
        <w:pStyle w:val="50"/>
        <w:ind w:left="735" w:firstLine="210"/>
      </w:pPr>
      <w:r>
        <w:rPr>
          <w:noProof/>
        </w:rPr>
        <mc:AlternateContent>
          <mc:Choice Requires="wpg">
            <w:drawing>
              <wp:anchor distT="0" distB="0" distL="114300" distR="114300" simplePos="0" relativeHeight="251811840" behindDoc="0" locked="0" layoutInCell="1" allowOverlap="1" wp14:anchorId="0BA6B4DE" wp14:editId="5FF13CF9">
                <wp:simplePos x="0" y="0"/>
                <wp:positionH relativeFrom="column">
                  <wp:posOffset>514302</wp:posOffset>
                </wp:positionH>
                <wp:positionV relativeFrom="paragraph">
                  <wp:posOffset>190812</wp:posOffset>
                </wp:positionV>
                <wp:extent cx="4972050" cy="2771775"/>
                <wp:effectExtent l="0" t="0" r="19050" b="28575"/>
                <wp:wrapNone/>
                <wp:docPr id="124" name="グループ化 1176" descr="図 2.2 24　公園におけるライフサイクルコスト縮減の視点の事例１"/>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2050" cy="2771775"/>
                          <a:chOff x="0" y="0"/>
                          <a:chExt cx="49720" cy="27717"/>
                        </a:xfrm>
                      </wpg:grpSpPr>
                      <pic:pic xmlns:pic="http://schemas.openxmlformats.org/drawingml/2006/picture">
                        <pic:nvPicPr>
                          <pic:cNvPr id="125" name="図 4"/>
                          <pic:cNvPicPr>
                            <a:picLocks noChangeAspect="1" noChangeArrowheads="1"/>
                          </pic:cNvPicPr>
                        </pic:nvPicPr>
                        <pic:blipFill>
                          <a:blip r:embed="rId103">
                            <a:extLst>
                              <a:ext uri="{28A0092B-C50C-407E-A947-70E740481C1C}">
                                <a14:useLocalDpi xmlns:a14="http://schemas.microsoft.com/office/drawing/2010/main" val="0"/>
                              </a:ext>
                            </a:extLst>
                          </a:blip>
                          <a:srcRect r="5086" b="11427"/>
                          <a:stretch>
                            <a:fillRect/>
                          </a:stretch>
                        </pic:blipFill>
                        <pic:spPr bwMode="auto">
                          <a:xfrm>
                            <a:off x="1524" y="3810"/>
                            <a:ext cx="21336" cy="11811"/>
                          </a:xfrm>
                          <a:prstGeom prst="rect">
                            <a:avLst/>
                          </a:prstGeom>
                          <a:noFill/>
                          <a:extLst>
                            <a:ext uri="{909E8E84-426E-40DD-AFC4-6F175D3DCCD1}">
                              <a14:hiddenFill xmlns:a14="http://schemas.microsoft.com/office/drawing/2010/main">
                                <a:solidFill>
                                  <a:srgbClr val="FFFFFF"/>
                                </a:solidFill>
                              </a14:hiddenFill>
                            </a:ext>
                          </a:extLst>
                        </pic:spPr>
                      </pic:pic>
                      <wps:wsp>
                        <wps:cNvPr id="126" name="Text Box 707"/>
                        <wps:cNvSpPr txBox="1">
                          <a:spLocks noChangeArrowheads="1"/>
                        </wps:cNvSpPr>
                        <wps:spPr bwMode="auto">
                          <a:xfrm>
                            <a:off x="571" y="95"/>
                            <a:ext cx="24854" cy="3429"/>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49682813"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１ </w:t>
                              </w:r>
                              <w:r>
                                <w:rPr>
                                  <w:rFonts w:hAnsi="HG丸ｺﾞｼｯｸM-PRO" w:hint="eastAsia"/>
                                  <w:sz w:val="20"/>
                                </w:rPr>
                                <w:t xml:space="preserve"> 水銀灯</w:t>
                              </w:r>
                              <w:r w:rsidRPr="00A24347">
                                <w:rPr>
                                  <w:rFonts w:hAnsi="HG丸ｺﾞｼｯｸM-PRO" w:hint="eastAsia"/>
                                  <w:sz w:val="20"/>
                                </w:rPr>
                                <w:t>から</w:t>
                              </w:r>
                              <w:r>
                                <w:rPr>
                                  <w:rFonts w:hAnsi="HG丸ｺﾞｼｯｸM-PRO" w:hint="eastAsia"/>
                                  <w:sz w:val="20"/>
                                </w:rPr>
                                <w:t>ＬＥＤへの更新</w:t>
                              </w:r>
                            </w:p>
                          </w:txbxContent>
                        </wps:txbx>
                        <wps:bodyPr rot="0" vert="horz" wrap="square" lIns="91440" tIns="45720" rIns="91440" bIns="45720" anchor="t" anchorCtr="0" upright="1">
                          <a:noAutofit/>
                        </wps:bodyPr>
                      </wps:wsp>
                      <wps:wsp>
                        <wps:cNvPr id="127" name="Text Box 708"/>
                        <wps:cNvSpPr txBox="1">
                          <a:spLocks noChangeArrowheads="1"/>
                        </wps:cNvSpPr>
                        <wps:spPr bwMode="auto">
                          <a:xfrm>
                            <a:off x="476" y="16954"/>
                            <a:ext cx="23615" cy="10287"/>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253395B7" w14:textId="77777777" w:rsidR="00210BAD" w:rsidRPr="008E09EF" w:rsidRDefault="00210BAD" w:rsidP="00210BAD">
                              <w:pPr>
                                <w:rPr>
                                  <w:rFonts w:hAnsi="HG丸ｺﾞｼｯｸM-PRO"/>
                                  <w:sz w:val="20"/>
                                </w:rPr>
                              </w:pPr>
                              <w:r w:rsidRPr="008E09EF">
                                <w:rPr>
                                  <w:rFonts w:hAnsi="HG丸ｺﾞｼｯｸM-PRO" w:hint="eastAsia"/>
                                  <w:sz w:val="20"/>
                                </w:rPr>
                                <w:t>【水銀灯</w:t>
                              </w:r>
                              <w:r>
                                <w:rPr>
                                  <w:rFonts w:hAnsi="HG丸ｺﾞｼｯｸM-PRO" w:hint="eastAsia"/>
                                  <w:sz w:val="20"/>
                                </w:rPr>
                                <w:t>との</w:t>
                              </w:r>
                              <w:r w:rsidRPr="008E09EF">
                                <w:rPr>
                                  <w:rFonts w:hAnsi="HG丸ｺﾞｼｯｸM-PRO" w:hint="eastAsia"/>
                                  <w:sz w:val="20"/>
                                </w:rPr>
                                <w:t>比較】</w:t>
                              </w:r>
                            </w:p>
                            <w:p w14:paraId="47034826" w14:textId="77777777" w:rsidR="00210BAD" w:rsidRPr="008E09EF" w:rsidRDefault="00210BAD" w:rsidP="00210BAD">
                              <w:pPr>
                                <w:rPr>
                                  <w:rFonts w:hAnsi="HG丸ｺﾞｼｯｸM-PRO"/>
                                  <w:sz w:val="20"/>
                                </w:rPr>
                              </w:pPr>
                              <w:r w:rsidRPr="008E09EF">
                                <w:rPr>
                                  <w:rFonts w:hAnsi="HG丸ｺﾞｼｯｸM-PRO" w:hint="eastAsia"/>
                                  <w:sz w:val="20"/>
                                </w:rPr>
                                <w:t xml:space="preserve">●寿命時間：9,000h ⇒ 60,000h　</w:t>
                              </w:r>
                            </w:p>
                            <w:p w14:paraId="63F3BC42" w14:textId="77777777" w:rsidR="00210BAD" w:rsidRPr="008E09EF" w:rsidRDefault="00210BAD" w:rsidP="00210BAD">
                              <w:pPr>
                                <w:ind w:firstLineChars="600" w:firstLine="1200"/>
                                <w:rPr>
                                  <w:rFonts w:hAnsi="HG丸ｺﾞｼｯｸM-PRO"/>
                                  <w:sz w:val="20"/>
                                  <w:u w:val="single"/>
                                </w:rPr>
                              </w:pPr>
                              <w:r w:rsidRPr="008E09EF">
                                <w:rPr>
                                  <w:rFonts w:hAnsi="HG丸ｺﾞｼｯｸM-PRO" w:hint="eastAsia"/>
                                  <w:sz w:val="20"/>
                                  <w:u w:val="single"/>
                                </w:rPr>
                                <w:t>約7倍延長</w:t>
                              </w:r>
                            </w:p>
                            <w:p w14:paraId="188A23BE" w14:textId="77777777" w:rsidR="00210BAD" w:rsidRPr="008E09EF" w:rsidRDefault="00210BAD" w:rsidP="00210BAD">
                              <w:pPr>
                                <w:rPr>
                                  <w:rFonts w:hAnsi="HG丸ｺﾞｼｯｸM-PRO"/>
                                  <w:sz w:val="20"/>
                                </w:rPr>
                              </w:pPr>
                              <w:r w:rsidRPr="008E09EF">
                                <w:rPr>
                                  <w:rFonts w:hAnsi="HG丸ｺﾞｼｯｸM-PRO" w:hint="eastAsia"/>
                                  <w:sz w:val="20"/>
                                </w:rPr>
                                <w:t>●耐雷機能：15kv耐雷ｻｰｼﾞ有する</w:t>
                              </w:r>
                            </w:p>
                          </w:txbxContent>
                        </wps:txbx>
                        <wps:bodyPr rot="0" vert="horz" wrap="square" lIns="91440" tIns="45720" rIns="91440" bIns="45720" anchor="t" anchorCtr="0" upright="1">
                          <a:noAutofit/>
                        </wps:bodyPr>
                      </wps:wsp>
                      <wps:wsp>
                        <wps:cNvPr id="128" name="Rectangle 714"/>
                        <wps:cNvSpPr>
                          <a:spLocks noChangeArrowheads="1"/>
                        </wps:cNvSpPr>
                        <wps:spPr bwMode="auto">
                          <a:xfrm>
                            <a:off x="0" y="0"/>
                            <a:ext cx="49720" cy="2771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9" name="テキスト ボックス 1174"/>
                        <wps:cNvSpPr txBox="1">
                          <a:spLocks noChangeArrowheads="1"/>
                        </wps:cNvSpPr>
                        <wps:spPr bwMode="auto">
                          <a:xfrm>
                            <a:off x="24596" y="16443"/>
                            <a:ext cx="24003" cy="9716"/>
                          </a:xfrm>
                          <a:prstGeom prst="rect">
                            <a:avLst/>
                          </a:prstGeom>
                          <a:solidFill>
                            <a:srgbClr val="FFFFFF"/>
                          </a:solidFill>
                          <a:ln w="6350">
                            <a:solidFill>
                              <a:srgbClr val="000000"/>
                            </a:solidFill>
                            <a:prstDash val="dash"/>
                            <a:miter lim="800000"/>
                            <a:headEnd/>
                            <a:tailEnd/>
                          </a:ln>
                        </wps:spPr>
                        <wps:txbx>
                          <w:txbxContent>
                            <w:p w14:paraId="768FAD23" w14:textId="77777777" w:rsidR="00210BAD" w:rsidRPr="008D2C31" w:rsidRDefault="00210BAD" w:rsidP="00210BAD">
                              <w:pPr>
                                <w:jc w:val="left"/>
                                <w:rPr>
                                  <w:rFonts w:hAnsi="HG丸ｺﾞｼｯｸM-PRO"/>
                                  <w:u w:val="single"/>
                                </w:rPr>
                              </w:pPr>
                              <w:r w:rsidRPr="008D2C31">
                                <w:rPr>
                                  <w:rFonts w:hAnsi="HG丸ｺﾞｼｯｸM-PRO" w:hint="eastAsia"/>
                                  <w:u w:val="single"/>
                                </w:rPr>
                                <w:t>水銀灯からLEDに更新することにより、電気使用料の削減や耐用年数の増加など、LCC縮減を図る</w:t>
                              </w:r>
                              <w:r>
                                <w:rPr>
                                  <w:rFonts w:hAnsi="HG丸ｺﾞｼｯｸM-PRO" w:hint="eastAsia"/>
                                  <w:u w:val="single"/>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6B4DE" id="グループ化 1176" o:spid="_x0000_s1695" alt="図 2.2 24　公園におけるライフサイクルコスト縮減の視点の事例１" style="position:absolute;left:0;text-align:left;margin-left:40.5pt;margin-top:15pt;width:391.5pt;height:218.25pt;z-index:251811840;mso-position-horizontal-relative:text;mso-position-vertical-relative:text"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">
                <v:shape id="図 4" o:spid="_x0000_s1696" type="#_x0000_t75" style="position:absolute;left:1524;top:3810;width:21336;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">
                  <v:imagedata r:id="rId104" o:title="" cropbottom="7489f" cropright="3333f"/>
                </v:shape>
                <v:shape id="Text Box 707" o:spid="_x0000_s1697" type="#_x0000_t202" style="position:absolute;left:571;top:95;width:248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" stroked="f" strokecolor="#c2d69b" strokeweight="1pt">
                  <v:fill angle="135" focus="50%" type="gradient"/>
                  <v:shadow color="#4e6128" opacity=".5" offset="1pt"/>
                  <v:textbox>
                    <w:txbxContent>
                      <w:p w14:paraId="49682813"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１ </w:t>
                        </w:r>
                        <w:r>
                          <w:rPr>
                            <w:rFonts w:hAnsi="HG丸ｺﾞｼｯｸM-PRO" w:hint="eastAsia"/>
                            <w:sz w:val="20"/>
                          </w:rPr>
                          <w:t xml:space="preserve"> 水銀灯</w:t>
                        </w:r>
                        <w:r w:rsidRPr="00A24347">
                          <w:rPr>
                            <w:rFonts w:hAnsi="HG丸ｺﾞｼｯｸM-PRO" w:hint="eastAsia"/>
                            <w:sz w:val="20"/>
                          </w:rPr>
                          <w:t>から</w:t>
                        </w:r>
                        <w:r>
                          <w:rPr>
                            <w:rFonts w:hAnsi="HG丸ｺﾞｼｯｸM-PRO" w:hint="eastAsia"/>
                            <w:sz w:val="20"/>
                          </w:rPr>
                          <w:t>ＬＥＤへの更新</w:t>
                        </w:r>
                      </w:p>
                    </w:txbxContent>
                  </v:textbox>
                </v:shape>
                <v:shape id="Text Box 708" o:spid="_x0000_s1698" type="#_x0000_t202" style="position:absolute;left:476;top:16954;width:23615;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" stroked="f" strokecolor="#c2d69b" strokeweight="1pt">
                  <v:fill angle="135" focus="50%" type="gradient"/>
                  <v:shadow color="#4e6128" opacity=".5" offset="1pt"/>
                  <v:textbox>
                    <w:txbxContent>
                      <w:p w14:paraId="253395B7" w14:textId="77777777" w:rsidR="00210BAD" w:rsidRPr="008E09EF" w:rsidRDefault="00210BAD" w:rsidP="00210BAD">
                        <w:pPr>
                          <w:rPr>
                            <w:rFonts w:hAnsi="HG丸ｺﾞｼｯｸM-PRO"/>
                            <w:sz w:val="20"/>
                          </w:rPr>
                        </w:pPr>
                        <w:r w:rsidRPr="008E09EF">
                          <w:rPr>
                            <w:rFonts w:hAnsi="HG丸ｺﾞｼｯｸM-PRO" w:hint="eastAsia"/>
                            <w:sz w:val="20"/>
                          </w:rPr>
                          <w:t>【水銀灯</w:t>
                        </w:r>
                        <w:r>
                          <w:rPr>
                            <w:rFonts w:hAnsi="HG丸ｺﾞｼｯｸM-PRO" w:hint="eastAsia"/>
                            <w:sz w:val="20"/>
                          </w:rPr>
                          <w:t>との</w:t>
                        </w:r>
                        <w:r w:rsidRPr="008E09EF">
                          <w:rPr>
                            <w:rFonts w:hAnsi="HG丸ｺﾞｼｯｸM-PRO" w:hint="eastAsia"/>
                            <w:sz w:val="20"/>
                          </w:rPr>
                          <w:t>比較】</w:t>
                        </w:r>
                      </w:p>
                      <w:p w14:paraId="47034826" w14:textId="77777777" w:rsidR="00210BAD" w:rsidRPr="008E09EF" w:rsidRDefault="00210BAD" w:rsidP="00210BAD">
                        <w:pPr>
                          <w:rPr>
                            <w:rFonts w:hAnsi="HG丸ｺﾞｼｯｸM-PRO"/>
                            <w:sz w:val="20"/>
                          </w:rPr>
                        </w:pPr>
                        <w:r w:rsidRPr="008E09EF">
                          <w:rPr>
                            <w:rFonts w:hAnsi="HG丸ｺﾞｼｯｸM-PRO" w:hint="eastAsia"/>
                            <w:sz w:val="20"/>
                          </w:rPr>
                          <w:t xml:space="preserve">●寿命時間：9,000h ⇒ 60,000h　</w:t>
                        </w:r>
                      </w:p>
                      <w:p w14:paraId="63F3BC42" w14:textId="77777777" w:rsidR="00210BAD" w:rsidRPr="008E09EF" w:rsidRDefault="00210BAD" w:rsidP="00210BAD">
                        <w:pPr>
                          <w:ind w:firstLineChars="600" w:firstLine="1200"/>
                          <w:rPr>
                            <w:rFonts w:hAnsi="HG丸ｺﾞｼｯｸM-PRO"/>
                            <w:sz w:val="20"/>
                            <w:u w:val="single"/>
                          </w:rPr>
                        </w:pPr>
                        <w:r w:rsidRPr="008E09EF">
                          <w:rPr>
                            <w:rFonts w:hAnsi="HG丸ｺﾞｼｯｸM-PRO" w:hint="eastAsia"/>
                            <w:sz w:val="20"/>
                            <w:u w:val="single"/>
                          </w:rPr>
                          <w:t>約7倍延長</w:t>
                        </w:r>
                      </w:p>
                      <w:p w14:paraId="188A23BE" w14:textId="77777777" w:rsidR="00210BAD" w:rsidRPr="008E09EF" w:rsidRDefault="00210BAD" w:rsidP="00210BAD">
                        <w:pPr>
                          <w:rPr>
                            <w:rFonts w:hAnsi="HG丸ｺﾞｼｯｸM-PRO"/>
                            <w:sz w:val="20"/>
                          </w:rPr>
                        </w:pPr>
                        <w:r w:rsidRPr="008E09EF">
                          <w:rPr>
                            <w:rFonts w:hAnsi="HG丸ｺﾞｼｯｸM-PRO" w:hint="eastAsia"/>
                            <w:sz w:val="20"/>
                          </w:rPr>
                          <w:t>●耐雷機能：15kv耐雷ｻｰｼﾞ有する</w:t>
                        </w:r>
                      </w:p>
                    </w:txbxContent>
                  </v:textbox>
                </v:shape>
                <v:rect id="Rectangle 714" o:spid="_x0000_s1699" style="position:absolute;width:49720;height:2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" filled="f">
                  <v:textbox inset="5.85pt,.7pt,5.85pt,.7pt"/>
                </v:rect>
                <v:shape id="テキスト ボックス 1174" o:spid="_x0000_s1700" type="#_x0000_t202" style="position:absolute;left:24596;top:16443;width:24003;height:9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" strokeweight=".5pt">
                  <v:stroke dashstyle="dash"/>
                  <v:textbox>
                    <w:txbxContent>
                      <w:p w14:paraId="768FAD23" w14:textId="77777777" w:rsidR="00210BAD" w:rsidRPr="008D2C31" w:rsidRDefault="00210BAD" w:rsidP="00210BAD">
                        <w:pPr>
                          <w:jc w:val="left"/>
                          <w:rPr>
                            <w:rFonts w:hAnsi="HG丸ｺﾞｼｯｸM-PRO"/>
                            <w:u w:val="single"/>
                          </w:rPr>
                        </w:pPr>
                        <w:r w:rsidRPr="008D2C31">
                          <w:rPr>
                            <w:rFonts w:hAnsi="HG丸ｺﾞｼｯｸM-PRO" w:hint="eastAsia"/>
                            <w:u w:val="single"/>
                          </w:rPr>
                          <w:t>水銀灯からLEDに更新することにより、電気使用料の削減や耐用年数の増加など、LCC縮減を図る</w:t>
                        </w:r>
                        <w:r>
                          <w:rPr>
                            <w:rFonts w:hAnsi="HG丸ｺﾞｼｯｸM-PRO" w:hint="eastAsia"/>
                            <w:u w:val="single"/>
                          </w:rPr>
                          <w:t>。</w:t>
                        </w:r>
                      </w:p>
                    </w:txbxContent>
                  </v:textbox>
                </v:shape>
              </v:group>
            </w:pict>
          </mc:Fallback>
        </mc:AlternateContent>
      </w:r>
    </w:p>
    <w:p w14:paraId="6E2C7D1C" w14:textId="5AA92A5D" w:rsidR="00180961" w:rsidRDefault="00180961" w:rsidP="00F858B7">
      <w:pPr>
        <w:pStyle w:val="50"/>
        <w:ind w:left="735" w:firstLine="210"/>
      </w:pPr>
    </w:p>
    <w:p w14:paraId="72FFBE52" w14:textId="77777777" w:rsidR="00F858B7" w:rsidRDefault="00F858B7" w:rsidP="00180961">
      <w:pPr>
        <w:pStyle w:val="50"/>
        <w:ind w:left="735" w:firstLine="210"/>
      </w:pPr>
    </w:p>
    <w:p w14:paraId="1016D75A" w14:textId="77777777" w:rsidR="00F858B7" w:rsidRDefault="00F858B7" w:rsidP="00180961">
      <w:pPr>
        <w:pStyle w:val="50"/>
        <w:ind w:left="735" w:firstLine="210"/>
      </w:pPr>
    </w:p>
    <w:p w14:paraId="3EF901CD" w14:textId="77777777" w:rsidR="00F858B7" w:rsidRDefault="00F858B7" w:rsidP="00180961">
      <w:pPr>
        <w:pStyle w:val="50"/>
        <w:ind w:left="735" w:firstLine="210"/>
      </w:pPr>
    </w:p>
    <w:p w14:paraId="7989AE34" w14:textId="77777777" w:rsidR="00F858B7" w:rsidRDefault="00F858B7" w:rsidP="00180961">
      <w:pPr>
        <w:pStyle w:val="50"/>
        <w:ind w:left="735" w:firstLine="210"/>
      </w:pPr>
    </w:p>
    <w:p w14:paraId="6AFC96B9" w14:textId="77777777" w:rsidR="00F858B7" w:rsidRDefault="00F858B7" w:rsidP="00180961">
      <w:pPr>
        <w:pStyle w:val="50"/>
        <w:ind w:left="735" w:firstLine="210"/>
      </w:pPr>
    </w:p>
    <w:p w14:paraId="4FAB542F" w14:textId="77777777" w:rsidR="00180961" w:rsidRDefault="00180961" w:rsidP="00180961">
      <w:pPr>
        <w:pStyle w:val="50"/>
        <w:ind w:left="735" w:firstLine="210"/>
      </w:pPr>
    </w:p>
    <w:p w14:paraId="597E65E5" w14:textId="77777777" w:rsidR="00210BAD" w:rsidRDefault="00210BAD" w:rsidP="00180961">
      <w:pPr>
        <w:pStyle w:val="50"/>
        <w:ind w:left="735" w:firstLine="210"/>
      </w:pPr>
    </w:p>
    <w:p w14:paraId="50E1E343" w14:textId="77777777" w:rsidR="00210BAD" w:rsidRDefault="00210BAD" w:rsidP="00180961">
      <w:pPr>
        <w:pStyle w:val="50"/>
        <w:ind w:left="735" w:firstLine="210"/>
      </w:pPr>
    </w:p>
    <w:p w14:paraId="7A2C1105" w14:textId="77777777" w:rsidR="00210BAD" w:rsidRDefault="00210BAD" w:rsidP="00180961">
      <w:pPr>
        <w:pStyle w:val="50"/>
        <w:ind w:left="735" w:firstLine="210"/>
      </w:pPr>
    </w:p>
    <w:p w14:paraId="1BB8C154" w14:textId="77777777" w:rsidR="00210BAD" w:rsidRDefault="00210BAD" w:rsidP="00180961">
      <w:pPr>
        <w:pStyle w:val="50"/>
        <w:ind w:left="735" w:firstLine="210"/>
      </w:pPr>
    </w:p>
    <w:p w14:paraId="5E350AE6" w14:textId="77777777" w:rsidR="00210BAD" w:rsidRDefault="00210BAD" w:rsidP="00180961">
      <w:pPr>
        <w:pStyle w:val="50"/>
        <w:ind w:left="735" w:firstLine="210"/>
      </w:pPr>
    </w:p>
    <w:p w14:paraId="1BF0E679" w14:textId="4577B88D"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24</w:t>
      </w:r>
      <w:r w:rsidR="007B7B52">
        <w:fldChar w:fldCharType="end"/>
      </w:r>
      <w:r>
        <w:rPr>
          <w:rFonts w:hint="eastAsia"/>
        </w:rPr>
        <w:t xml:space="preserve">　</w:t>
      </w:r>
      <w:r w:rsidRPr="00210BAD">
        <w:rPr>
          <w:rFonts w:hint="eastAsia"/>
        </w:rPr>
        <w:t>公園におけるライフサイクルコスト縮減の視点の事例１</w:t>
      </w:r>
    </w:p>
    <w:p w14:paraId="6D2F0780" w14:textId="77777777" w:rsidR="00210BAD" w:rsidRDefault="00210BAD" w:rsidP="00180961">
      <w:pPr>
        <w:pStyle w:val="50"/>
        <w:ind w:left="735" w:firstLine="210"/>
      </w:pPr>
    </w:p>
    <w:p w14:paraId="379B45E0" w14:textId="5AD467D5" w:rsidR="00210BAD" w:rsidRDefault="00210BAD">
      <w:pPr>
        <w:widowControl/>
        <w:jc w:val="left"/>
      </w:pPr>
      <w:r>
        <w:br w:type="page"/>
      </w:r>
    </w:p>
    <w:p w14:paraId="21A03ED5" w14:textId="7E613376" w:rsidR="00210BAD" w:rsidRDefault="00210BAD" w:rsidP="00180961">
      <w:pPr>
        <w:pStyle w:val="50"/>
        <w:ind w:left="735" w:firstLine="210"/>
      </w:pPr>
      <w:r>
        <w:rPr>
          <w:rFonts w:ascii="Century" w:eastAsia="ＭＳ 明朝"/>
          <w:noProof/>
        </w:rPr>
        <w:lastRenderedPageBreak/>
        <mc:AlternateContent>
          <mc:Choice Requires="wpg">
            <w:drawing>
              <wp:anchor distT="0" distB="0" distL="114300" distR="114300" simplePos="0" relativeHeight="251813888" behindDoc="0" locked="0" layoutInCell="1" allowOverlap="1" wp14:anchorId="72003D09" wp14:editId="44BD0AAD">
                <wp:simplePos x="0" y="0"/>
                <wp:positionH relativeFrom="column">
                  <wp:posOffset>31330</wp:posOffset>
                </wp:positionH>
                <wp:positionV relativeFrom="paragraph">
                  <wp:posOffset>74463</wp:posOffset>
                </wp:positionV>
                <wp:extent cx="5676900" cy="2632853"/>
                <wp:effectExtent l="0" t="0" r="19050" b="0"/>
                <wp:wrapNone/>
                <wp:docPr id="1897912132" name="グループ化 2" descr="図 2.2 25　公園におけるライフサイクルコスト縮減の視点の事例２"/>
                <wp:cNvGraphicFramePr/>
                <a:graphic xmlns:a="http://schemas.openxmlformats.org/drawingml/2006/main">
                  <a:graphicData uri="http://schemas.microsoft.com/office/word/2010/wordprocessingGroup">
                    <wpg:wgp>
                      <wpg:cNvGrpSpPr/>
                      <wpg:grpSpPr>
                        <a:xfrm>
                          <a:off x="0" y="0"/>
                          <a:ext cx="5676900" cy="2632853"/>
                          <a:chOff x="0" y="0"/>
                          <a:chExt cx="5676900" cy="2632853"/>
                        </a:xfrm>
                      </wpg:grpSpPr>
                      <pic:pic xmlns:pic="http://schemas.openxmlformats.org/drawingml/2006/picture">
                        <pic:nvPicPr>
                          <pic:cNvPr id="202" name="図 202"/>
                          <pic:cNvPicPr>
                            <a:picLocks noChangeAspect="1"/>
                          </pic:cNvPicPr>
                        </pic:nvPicPr>
                        <pic:blipFill>
                          <a:blip r:embed="rId105" cstate="print"/>
                          <a:srcRect l="9799" t="3614" r="14070" b="28666"/>
                          <a:stretch>
                            <a:fillRect/>
                          </a:stretch>
                        </pic:blipFill>
                        <pic:spPr bwMode="auto">
                          <a:xfrm>
                            <a:off x="120769" y="396815"/>
                            <a:ext cx="1562100" cy="1162050"/>
                          </a:xfrm>
                          <a:prstGeom prst="rect">
                            <a:avLst/>
                          </a:prstGeom>
                          <a:noFill/>
                          <a:ln w="9525">
                            <a:noFill/>
                            <a:miter lim="800000"/>
                            <a:headEnd/>
                            <a:tailEnd/>
                          </a:ln>
                        </pic:spPr>
                      </pic:pic>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106" cstate="print"/>
                          <a:srcRect/>
                          <a:stretch>
                            <a:fillRect/>
                          </a:stretch>
                        </pic:blipFill>
                        <pic:spPr bwMode="auto">
                          <a:xfrm>
                            <a:off x="1923690" y="388188"/>
                            <a:ext cx="1552575" cy="1162050"/>
                          </a:xfrm>
                          <a:prstGeom prst="rect">
                            <a:avLst/>
                          </a:prstGeom>
                          <a:noFill/>
                          <a:ln w="9525">
                            <a:noFill/>
                            <a:miter lim="800000"/>
                            <a:headEnd/>
                            <a:tailEnd/>
                          </a:ln>
                        </pic:spPr>
                      </pic:pic>
                      <wps:wsp>
                        <wps:cNvPr id="122" name="テキスト ボックス 122"/>
                        <wps:cNvSpPr txBox="1">
                          <a:spLocks noChangeArrowheads="1"/>
                        </wps:cNvSpPr>
                        <wps:spPr bwMode="auto">
                          <a:xfrm>
                            <a:off x="25879" y="8626"/>
                            <a:ext cx="2707005" cy="3238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40BBB8C2"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２ </w:t>
                              </w:r>
                              <w:r>
                                <w:rPr>
                                  <w:rFonts w:hAnsi="HG丸ｺﾞｼｯｸM-PRO" w:hint="eastAsia"/>
                                  <w:sz w:val="20"/>
                                </w:rPr>
                                <w:t xml:space="preserve"> 既存遊具を活用した改修</w:t>
                              </w:r>
                            </w:p>
                          </w:txbxContent>
                        </wps:txbx>
                        <wps:bodyPr rot="0" vert="horz" wrap="square" lIns="91440" tIns="45720" rIns="91440" bIns="45720" anchor="t" anchorCtr="0" upright="1">
                          <a:noAutofit/>
                        </wps:bodyPr>
                      </wps:wsp>
                      <wps:wsp>
                        <wps:cNvPr id="119" name="テキスト ボックス 119"/>
                        <wps:cNvSpPr txBox="1">
                          <a:spLocks noChangeArrowheads="1"/>
                        </wps:cNvSpPr>
                        <wps:spPr bwMode="auto">
                          <a:xfrm>
                            <a:off x="34505" y="1699403"/>
                            <a:ext cx="3622040" cy="9334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6654B50D" w14:textId="77777777" w:rsidR="00210BAD" w:rsidRPr="008E09EF" w:rsidRDefault="00210BAD" w:rsidP="00210BAD">
                              <w:pPr>
                                <w:rPr>
                                  <w:rFonts w:hAnsi="HG丸ｺﾞｼｯｸM-PRO"/>
                                  <w:sz w:val="20"/>
                                </w:rPr>
                              </w:pPr>
                              <w:r w:rsidRPr="008E09EF">
                                <w:rPr>
                                  <w:rFonts w:hAnsi="HG丸ｺﾞｼｯｸM-PRO" w:hint="eastAsia"/>
                                  <w:sz w:val="20"/>
                                </w:rPr>
                                <w:t>【</w:t>
                              </w:r>
                              <w:r>
                                <w:rPr>
                                  <w:rFonts w:hAnsi="HG丸ｺﾞｼｯｸM-PRO" w:hint="eastAsia"/>
                                  <w:sz w:val="20"/>
                                </w:rPr>
                                <w:t>新設遊具との</w:t>
                              </w:r>
                              <w:r w:rsidRPr="008E09EF">
                                <w:rPr>
                                  <w:rFonts w:hAnsi="HG丸ｺﾞｼｯｸM-PRO" w:hint="eastAsia"/>
                                  <w:sz w:val="20"/>
                                </w:rPr>
                                <w:t>比較】</w:t>
                              </w:r>
                            </w:p>
                            <w:p w14:paraId="5AB29A99" w14:textId="77777777" w:rsidR="00210BAD" w:rsidRPr="008E09EF" w:rsidRDefault="00210BAD" w:rsidP="00210BAD">
                              <w:pPr>
                                <w:rPr>
                                  <w:rFonts w:hAnsi="HG丸ｺﾞｼｯｸM-PRO"/>
                                  <w:sz w:val="20"/>
                                  <w:u w:val="single"/>
                                </w:rPr>
                              </w:pPr>
                              <w:r w:rsidRPr="008E09EF">
                                <w:rPr>
                                  <w:rFonts w:hAnsi="HG丸ｺﾞｼｯｸM-PRO" w:hint="eastAsia"/>
                                  <w:sz w:val="20"/>
                                </w:rPr>
                                <w:t>●撤去費を抑制</w:t>
                              </w:r>
                              <w:r>
                                <w:rPr>
                                  <w:rFonts w:hAnsi="HG丸ｺﾞｼｯｸM-PRO" w:hint="eastAsia"/>
                                  <w:sz w:val="20"/>
                                </w:rPr>
                                <w:t>しながら、新たな付加価値（遊び）を創出</w:t>
                              </w:r>
                            </w:p>
                          </w:txbxContent>
                        </wps:txbx>
                        <wps:bodyPr rot="0" vert="horz" wrap="square" lIns="91440" tIns="45720" rIns="91440" bIns="45720" anchor="t" anchorCtr="0" upright="1">
                          <a:noAutofit/>
                        </wps:bodyPr>
                      </wps:wsp>
                      <wps:wsp>
                        <wps:cNvPr id="120" name="矢印: 右 120"/>
                        <wps:cNvSpPr>
                          <a:spLocks noChangeArrowheads="1"/>
                        </wps:cNvSpPr>
                        <wps:spPr bwMode="auto">
                          <a:xfrm>
                            <a:off x="1699403" y="681486"/>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wps:spPr>
                        <wps:bodyPr rot="0" vert="horz" wrap="square" lIns="74295" tIns="8890" rIns="74295" bIns="8890" anchor="t" anchorCtr="0" upright="1">
                          <a:noAutofit/>
                        </wps:bodyPr>
                      </wps:wsp>
                      <wps:wsp>
                        <wps:cNvPr id="123" name="正方形/長方形 123"/>
                        <wps:cNvSpPr>
                          <a:spLocks noChangeArrowheads="1"/>
                        </wps:cNvSpPr>
                        <wps:spPr bwMode="auto">
                          <a:xfrm>
                            <a:off x="0" y="0"/>
                            <a:ext cx="5676900" cy="2527540"/>
                          </a:xfrm>
                          <a:prstGeom prst="rect">
                            <a:avLst/>
                          </a:prstGeom>
                          <a:noFill/>
                          <a:ln w="9525">
                            <a:solidFill>
                              <a:srgbClr val="000000"/>
                            </a:solidFill>
                            <a:miter lim="800000"/>
                            <a:headEnd/>
                            <a:tailEnd/>
                          </a:ln>
                        </wps:spPr>
                        <wps:bodyPr rot="0" vert="horz" wrap="square" lIns="74295" tIns="8890" rIns="74295" bIns="8890" anchor="t" anchorCtr="0" upright="1">
                          <a:noAutofit/>
                        </wps:bodyPr>
                      </wps:wsp>
                      <wps:wsp>
                        <wps:cNvPr id="121" name="テキスト ボックス 121"/>
                        <wps:cNvSpPr txBox="1">
                          <a:spLocks/>
                        </wps:cNvSpPr>
                        <wps:spPr>
                          <a:xfrm>
                            <a:off x="3614468" y="681486"/>
                            <a:ext cx="2000250" cy="1725284"/>
                          </a:xfrm>
                          <a:prstGeom prst="rect">
                            <a:avLst/>
                          </a:prstGeom>
                          <a:solidFill>
                            <a:sysClr val="window" lastClr="FFFFFF"/>
                          </a:solidFill>
                          <a:ln w="6350">
                            <a:solidFill>
                              <a:prstClr val="black"/>
                            </a:solidFill>
                            <a:prstDash val="dash"/>
                          </a:ln>
                          <a:effectLst/>
                        </wps:spPr>
                        <wps:txbx>
                          <w:txbxContent>
                            <w:p w14:paraId="40D4FBE9" w14:textId="77777777" w:rsidR="00210BAD" w:rsidRPr="008D2C31" w:rsidRDefault="00210BAD" w:rsidP="00210BAD">
                              <w:pPr>
                                <w:rPr>
                                  <w:rFonts w:hAnsi="HG丸ｺﾞｼｯｸM-PRO"/>
                                  <w:u w:val="single"/>
                                </w:rPr>
                              </w:pPr>
                              <w:r>
                                <w:rPr>
                                  <w:rFonts w:hAnsi="HG丸ｺﾞｼｯｸM-PRO" w:hint="eastAsia"/>
                                  <w:u w:val="single"/>
                                </w:rPr>
                                <w:t>老朽化したコンクリート製の登はん遊具について</w:t>
                              </w:r>
                              <w:r w:rsidRPr="008D2C31">
                                <w:rPr>
                                  <w:rFonts w:hAnsi="HG丸ｺﾞｼｯｸM-PRO" w:hint="eastAsia"/>
                                  <w:u w:val="single"/>
                                </w:rPr>
                                <w:t>、</w:t>
                              </w:r>
                              <w:r>
                                <w:rPr>
                                  <w:rFonts w:hAnsi="HG丸ｺﾞｼｯｸM-PRO" w:hint="eastAsia"/>
                                  <w:u w:val="single"/>
                                </w:rPr>
                                <w:t>躯体が十分もつことから、撤去更新ではなく</w:t>
                              </w:r>
                              <w:r w:rsidRPr="008D2C31">
                                <w:rPr>
                                  <w:rFonts w:hAnsi="HG丸ｺﾞｼｯｸM-PRO" w:hint="eastAsia"/>
                                  <w:u w:val="single"/>
                                </w:rPr>
                                <w:t>、</w:t>
                              </w:r>
                              <w:r>
                                <w:rPr>
                                  <w:rFonts w:hAnsi="HG丸ｺﾞｼｯｸM-PRO" w:hint="eastAsia"/>
                                  <w:u w:val="single"/>
                                </w:rPr>
                                <w:t>新たにすべり台を付加することで、撤去費を抑制した複合遊具化により、魅力向上と</w:t>
                              </w:r>
                              <w:r w:rsidRPr="008D2C31">
                                <w:rPr>
                                  <w:rFonts w:hAnsi="HG丸ｺﾞｼｯｸM-PRO" w:hint="eastAsia"/>
                                  <w:u w:val="single"/>
                                </w:rPr>
                                <w:t>LCC</w:t>
                              </w:r>
                              <w:r>
                                <w:rPr>
                                  <w:rFonts w:hAnsi="HG丸ｺﾞｼｯｸM-PRO" w:hint="eastAsia"/>
                                  <w:u w:val="single"/>
                                </w:rPr>
                                <w:t>縮減の両立を</w:t>
                              </w:r>
                              <w:r w:rsidRPr="008D2C31">
                                <w:rPr>
                                  <w:rFonts w:hAnsi="HG丸ｺﾞｼｯｸM-PRO" w:hint="eastAsia"/>
                                  <w:u w:val="single"/>
                                </w:rPr>
                                <w:t>図る</w:t>
                              </w:r>
                              <w:r>
                                <w:rPr>
                                  <w:rFonts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003D09" id="_x0000_s1701" alt="図 2.2 25　公園におけるライフサイクルコスト縮減の視点の事例２" style="position:absolute;left:0;text-align:left;margin-left:2.45pt;margin-top:5.85pt;width:447pt;height:207.3pt;z-index:251813888;mso-position-horizontal-relative:text;mso-position-vertical-relative:text;mso-height-relative:margin" coordsize="56769,263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">
                <v:shape id="図 202" o:spid="_x0000_s1702" type="#_x0000_t75" style="position:absolute;left:1207;top:3968;width:15621;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">
                  <v:imagedata r:id="rId107" o:title="" croptop="2368f" cropbottom="18787f" cropleft="6422f" cropright="9221f"/>
                </v:shape>
                <v:shape id="図 206" o:spid="_x0000_s1703" type="#_x0000_t75" style="position:absolute;left:19236;top:3881;width:15526;height:1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">
                  <v:imagedata r:id="rId108" o:title="P1010058"/>
                </v:shape>
                <v:shape id="テキスト ボックス 122" o:spid="_x0000_s1704" type="#_x0000_t202" style="position:absolute;left:258;top:86;width:2707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" stroked="f">
                  <v:fill angle="135" focus="50%" type="gradient"/>
                  <v:textbox>
                    <w:txbxContent>
                      <w:p w14:paraId="40BBB8C2"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２ </w:t>
                        </w:r>
                        <w:r>
                          <w:rPr>
                            <w:rFonts w:hAnsi="HG丸ｺﾞｼｯｸM-PRO" w:hint="eastAsia"/>
                            <w:sz w:val="20"/>
                          </w:rPr>
                          <w:t xml:space="preserve"> 既存遊具を活用した改修</w:t>
                        </w:r>
                      </w:p>
                    </w:txbxContent>
                  </v:textbox>
                </v:shape>
                <v:shape id="テキスト ボックス 119" o:spid="_x0000_s1705" type="#_x0000_t202" style="position:absolute;left:345;top:16994;width:36220;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" stroked="f">
                  <v:fill angle="135" focus="50%" type="gradient"/>
                  <v:textbox>
                    <w:txbxContent>
                      <w:p w14:paraId="6654B50D" w14:textId="77777777" w:rsidR="00210BAD" w:rsidRPr="008E09EF" w:rsidRDefault="00210BAD" w:rsidP="00210BAD">
                        <w:pPr>
                          <w:rPr>
                            <w:rFonts w:hAnsi="HG丸ｺﾞｼｯｸM-PRO"/>
                            <w:sz w:val="20"/>
                          </w:rPr>
                        </w:pPr>
                        <w:r w:rsidRPr="008E09EF">
                          <w:rPr>
                            <w:rFonts w:hAnsi="HG丸ｺﾞｼｯｸM-PRO" w:hint="eastAsia"/>
                            <w:sz w:val="20"/>
                          </w:rPr>
                          <w:t>【</w:t>
                        </w:r>
                        <w:r>
                          <w:rPr>
                            <w:rFonts w:hAnsi="HG丸ｺﾞｼｯｸM-PRO" w:hint="eastAsia"/>
                            <w:sz w:val="20"/>
                          </w:rPr>
                          <w:t>新設遊具との</w:t>
                        </w:r>
                        <w:r w:rsidRPr="008E09EF">
                          <w:rPr>
                            <w:rFonts w:hAnsi="HG丸ｺﾞｼｯｸM-PRO" w:hint="eastAsia"/>
                            <w:sz w:val="20"/>
                          </w:rPr>
                          <w:t>比較】</w:t>
                        </w:r>
                      </w:p>
                      <w:p w14:paraId="5AB29A99" w14:textId="77777777" w:rsidR="00210BAD" w:rsidRPr="008E09EF" w:rsidRDefault="00210BAD" w:rsidP="00210BAD">
                        <w:pPr>
                          <w:rPr>
                            <w:rFonts w:hAnsi="HG丸ｺﾞｼｯｸM-PRO"/>
                            <w:sz w:val="20"/>
                            <w:u w:val="single"/>
                          </w:rPr>
                        </w:pPr>
                        <w:r w:rsidRPr="008E09EF">
                          <w:rPr>
                            <w:rFonts w:hAnsi="HG丸ｺﾞｼｯｸM-PRO" w:hint="eastAsia"/>
                            <w:sz w:val="20"/>
                          </w:rPr>
                          <w:t>●撤去費を抑制</w:t>
                        </w:r>
                        <w:r>
                          <w:rPr>
                            <w:rFonts w:hAnsi="HG丸ｺﾞｼｯｸM-PRO" w:hint="eastAsia"/>
                            <w:sz w:val="20"/>
                          </w:rPr>
                          <w:t>しながら、新たな付加価値（遊び）を創出</w:t>
                        </w:r>
                      </w:p>
                    </w:txbxContent>
                  </v:textbox>
                </v:shape>
                <v:shape id="矢印: 右 120" o:spid="_x0000_s1706" type="#_x0000_t13" style="position:absolute;left:16994;top:6814;width:1924;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" adj="9310,5412" stroked="f">
                  <v:fill color2="#03c" rotate="t" angle="135" focus="50%" type="gradient"/>
                  <v:textbox inset="5.85pt,.7pt,5.85pt,.7pt"/>
                </v:shape>
                <v:rect id="正方形/長方形 123" o:spid="_x0000_s1707" style="position:absolute;width:56769;height:25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" filled="f">
                  <v:textbox inset="5.85pt,.7pt,5.85pt,.7pt"/>
                </v:rect>
                <v:shape id="テキスト ボックス 121" o:spid="_x0000_s1708" type="#_x0000_t202" style="position:absolute;left:36144;top:6814;width:20003;height:17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" fillcolor="window" strokeweight=".5pt">
                  <v:stroke dashstyle="dash"/>
                  <v:path arrowok="t"/>
                  <v:textbox>
                    <w:txbxContent>
                      <w:p w14:paraId="40D4FBE9" w14:textId="77777777" w:rsidR="00210BAD" w:rsidRPr="008D2C31" w:rsidRDefault="00210BAD" w:rsidP="00210BAD">
                        <w:pPr>
                          <w:rPr>
                            <w:rFonts w:hAnsi="HG丸ｺﾞｼｯｸM-PRO"/>
                            <w:u w:val="single"/>
                          </w:rPr>
                        </w:pPr>
                        <w:r>
                          <w:rPr>
                            <w:rFonts w:hAnsi="HG丸ｺﾞｼｯｸM-PRO" w:hint="eastAsia"/>
                            <w:u w:val="single"/>
                          </w:rPr>
                          <w:t>老朽化したコンクリート製の登はん遊具について</w:t>
                        </w:r>
                        <w:r w:rsidRPr="008D2C31">
                          <w:rPr>
                            <w:rFonts w:hAnsi="HG丸ｺﾞｼｯｸM-PRO" w:hint="eastAsia"/>
                            <w:u w:val="single"/>
                          </w:rPr>
                          <w:t>、</w:t>
                        </w:r>
                        <w:r>
                          <w:rPr>
                            <w:rFonts w:hAnsi="HG丸ｺﾞｼｯｸM-PRO" w:hint="eastAsia"/>
                            <w:u w:val="single"/>
                          </w:rPr>
                          <w:t>躯体が十分もつことから、撤去更新ではなく</w:t>
                        </w:r>
                        <w:r w:rsidRPr="008D2C31">
                          <w:rPr>
                            <w:rFonts w:hAnsi="HG丸ｺﾞｼｯｸM-PRO" w:hint="eastAsia"/>
                            <w:u w:val="single"/>
                          </w:rPr>
                          <w:t>、</w:t>
                        </w:r>
                        <w:r>
                          <w:rPr>
                            <w:rFonts w:hAnsi="HG丸ｺﾞｼｯｸM-PRO" w:hint="eastAsia"/>
                            <w:u w:val="single"/>
                          </w:rPr>
                          <w:t>新たにすべり台を付加することで、撤去費を抑制した複合遊具化により、魅力向上と</w:t>
                        </w:r>
                        <w:r w:rsidRPr="008D2C31">
                          <w:rPr>
                            <w:rFonts w:hAnsi="HG丸ｺﾞｼｯｸM-PRO" w:hint="eastAsia"/>
                            <w:u w:val="single"/>
                          </w:rPr>
                          <w:t>LCC</w:t>
                        </w:r>
                        <w:r>
                          <w:rPr>
                            <w:rFonts w:hAnsi="HG丸ｺﾞｼｯｸM-PRO" w:hint="eastAsia"/>
                            <w:u w:val="single"/>
                          </w:rPr>
                          <w:t>縮減の両立を</w:t>
                        </w:r>
                        <w:r w:rsidRPr="008D2C31">
                          <w:rPr>
                            <w:rFonts w:hAnsi="HG丸ｺﾞｼｯｸM-PRO" w:hint="eastAsia"/>
                            <w:u w:val="single"/>
                          </w:rPr>
                          <w:t>図る</w:t>
                        </w:r>
                        <w:r>
                          <w:rPr>
                            <w:rFonts w:hAnsi="HG丸ｺﾞｼｯｸM-PRO" w:hint="eastAsia"/>
                            <w:u w:val="single"/>
                          </w:rPr>
                          <w:t>。</w:t>
                        </w:r>
                      </w:p>
                    </w:txbxContent>
                  </v:textbox>
                </v:shape>
              </v:group>
            </w:pict>
          </mc:Fallback>
        </mc:AlternateContent>
      </w:r>
    </w:p>
    <w:p w14:paraId="3FFE0904" w14:textId="77777777" w:rsidR="00210BAD" w:rsidRDefault="00210BAD" w:rsidP="00180961">
      <w:pPr>
        <w:pStyle w:val="50"/>
        <w:ind w:left="735" w:firstLine="210"/>
      </w:pPr>
    </w:p>
    <w:p w14:paraId="515E9972" w14:textId="77777777" w:rsidR="00210BAD" w:rsidRDefault="00210BAD" w:rsidP="00180961">
      <w:pPr>
        <w:pStyle w:val="50"/>
        <w:ind w:left="735" w:firstLine="210"/>
      </w:pPr>
    </w:p>
    <w:p w14:paraId="4A072820" w14:textId="77777777" w:rsidR="00210BAD" w:rsidRDefault="00210BAD" w:rsidP="00180961">
      <w:pPr>
        <w:pStyle w:val="50"/>
        <w:ind w:left="735" w:firstLine="210"/>
      </w:pPr>
    </w:p>
    <w:p w14:paraId="51A46373" w14:textId="77777777" w:rsidR="00210BAD" w:rsidRDefault="00210BAD" w:rsidP="00180961">
      <w:pPr>
        <w:pStyle w:val="50"/>
        <w:ind w:left="735" w:firstLine="210"/>
      </w:pPr>
    </w:p>
    <w:p w14:paraId="42640388" w14:textId="77777777" w:rsidR="00210BAD" w:rsidRDefault="00210BAD" w:rsidP="00180961">
      <w:pPr>
        <w:pStyle w:val="50"/>
        <w:ind w:left="735" w:firstLine="210"/>
      </w:pPr>
    </w:p>
    <w:p w14:paraId="1B2BEF98" w14:textId="77777777" w:rsidR="00210BAD" w:rsidRDefault="00210BAD" w:rsidP="00180961">
      <w:pPr>
        <w:pStyle w:val="50"/>
        <w:ind w:left="735" w:firstLine="210"/>
      </w:pPr>
    </w:p>
    <w:p w14:paraId="50AB3C40" w14:textId="77777777" w:rsidR="00210BAD" w:rsidRDefault="00210BAD" w:rsidP="00180961">
      <w:pPr>
        <w:pStyle w:val="50"/>
        <w:ind w:left="735" w:firstLine="210"/>
      </w:pPr>
    </w:p>
    <w:p w14:paraId="4D22E85F" w14:textId="77777777" w:rsidR="00210BAD" w:rsidRDefault="00210BAD" w:rsidP="00180961">
      <w:pPr>
        <w:pStyle w:val="50"/>
        <w:ind w:left="735" w:firstLine="210"/>
      </w:pPr>
    </w:p>
    <w:p w14:paraId="6797AC59" w14:textId="77777777" w:rsidR="00210BAD" w:rsidRDefault="00210BAD" w:rsidP="00180961">
      <w:pPr>
        <w:pStyle w:val="50"/>
        <w:ind w:left="735" w:firstLine="210"/>
      </w:pPr>
    </w:p>
    <w:p w14:paraId="6E5DDB7A" w14:textId="77777777" w:rsidR="00210BAD" w:rsidRDefault="00210BAD" w:rsidP="00180961">
      <w:pPr>
        <w:pStyle w:val="50"/>
        <w:ind w:left="735" w:firstLine="210"/>
      </w:pPr>
    </w:p>
    <w:p w14:paraId="6A9CEC3E" w14:textId="77777777" w:rsidR="00210BAD" w:rsidRDefault="00210BAD" w:rsidP="00180961">
      <w:pPr>
        <w:pStyle w:val="50"/>
        <w:ind w:left="735" w:firstLine="210"/>
      </w:pPr>
    </w:p>
    <w:p w14:paraId="148D6732" w14:textId="4427C978"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25</w:t>
      </w:r>
      <w:r w:rsidR="007B7B52">
        <w:fldChar w:fldCharType="end"/>
      </w:r>
      <w:r>
        <w:rPr>
          <w:rFonts w:hint="eastAsia"/>
        </w:rPr>
        <w:t xml:space="preserve">　</w:t>
      </w:r>
      <w:r w:rsidRPr="00210BAD">
        <w:rPr>
          <w:rFonts w:hint="eastAsia"/>
        </w:rPr>
        <w:t>公園におけるライフサイクルコスト縮減の視点の事例</w:t>
      </w:r>
      <w:r>
        <w:rPr>
          <w:rFonts w:hint="eastAsia"/>
        </w:rPr>
        <w:t>２</w:t>
      </w:r>
    </w:p>
    <w:p w14:paraId="638C8C4D" w14:textId="77777777" w:rsidR="00210BAD" w:rsidRPr="00210BAD" w:rsidRDefault="00210BAD" w:rsidP="00180961">
      <w:pPr>
        <w:pStyle w:val="50"/>
        <w:ind w:left="735" w:firstLine="210"/>
      </w:pPr>
    </w:p>
    <w:p w14:paraId="47C27AE3" w14:textId="789D9D42" w:rsidR="00210BAD" w:rsidRDefault="00210BAD" w:rsidP="003E5880">
      <w:pPr>
        <w:pStyle w:val="5"/>
      </w:pPr>
      <w:r>
        <w:rPr>
          <w:rFonts w:hint="eastAsia"/>
        </w:rPr>
        <w:t>維持管理段階における長寿命化に資する工夫</w:t>
      </w:r>
    </w:p>
    <w:p w14:paraId="774108C0" w14:textId="46319E95" w:rsidR="00210BAD" w:rsidRDefault="00210BAD" w:rsidP="003E5880">
      <w:pPr>
        <w:pStyle w:val="50"/>
        <w:ind w:left="945" w:hangingChars="100" w:hanging="210"/>
      </w:pPr>
      <w:r>
        <w:rPr>
          <w:rFonts w:hint="eastAsia"/>
        </w:rPr>
        <w:t>・維持管理段階においても、長寿命化に資するアイデアや工夫はいろいろ考えられることから、きめ細やかな補修や創意工夫により長寿命化につなげていく。</w:t>
      </w:r>
    </w:p>
    <w:p w14:paraId="17B0A18C" w14:textId="77777777" w:rsidR="00210BAD" w:rsidRDefault="00210BAD" w:rsidP="00210BAD">
      <w:pPr>
        <w:pStyle w:val="50"/>
        <w:ind w:left="735" w:firstLine="210"/>
      </w:pPr>
    </w:p>
    <w:p w14:paraId="14ACDFD1" w14:textId="5A63F18E" w:rsidR="00210BAD" w:rsidRDefault="003E5880" w:rsidP="00210BAD">
      <w:pPr>
        <w:pStyle w:val="50"/>
        <w:ind w:left="735" w:firstLine="210"/>
      </w:pPr>
      <w:r>
        <w:rPr>
          <w:rFonts w:hAnsi="HG丸ｺﾞｼｯｸM-PRO"/>
          <w:noProof/>
        </w:rPr>
        <mc:AlternateContent>
          <mc:Choice Requires="wpg">
            <w:drawing>
              <wp:anchor distT="0" distB="0" distL="114300" distR="114300" simplePos="0" relativeHeight="251815936" behindDoc="0" locked="0" layoutInCell="1" allowOverlap="1" wp14:anchorId="4736C641" wp14:editId="234F701B">
                <wp:simplePos x="0" y="0"/>
                <wp:positionH relativeFrom="column">
                  <wp:posOffset>0</wp:posOffset>
                </wp:positionH>
                <wp:positionV relativeFrom="paragraph">
                  <wp:posOffset>-635</wp:posOffset>
                </wp:positionV>
                <wp:extent cx="5810250" cy="3419475"/>
                <wp:effectExtent l="0" t="0" r="19050" b="28575"/>
                <wp:wrapNone/>
                <wp:docPr id="1919720404" name="グループ化 3" descr="図 2.2 26　遊具の長寿命化に資する工夫事例"/>
                <wp:cNvGraphicFramePr/>
                <a:graphic xmlns:a="http://schemas.openxmlformats.org/drawingml/2006/main">
                  <a:graphicData uri="http://schemas.microsoft.com/office/word/2010/wordprocessingGroup">
                    <wpg:wgp>
                      <wpg:cNvGrpSpPr/>
                      <wpg:grpSpPr>
                        <a:xfrm>
                          <a:off x="0" y="0"/>
                          <a:ext cx="5810250" cy="3419475"/>
                          <a:chOff x="0" y="0"/>
                          <a:chExt cx="5810250" cy="3419475"/>
                        </a:xfrm>
                      </wpg:grpSpPr>
                      <pic:pic xmlns:pic="http://schemas.openxmlformats.org/drawingml/2006/picture">
                        <pic:nvPicPr>
                          <pic:cNvPr id="712" name="図 18" descr="D:\KashiharaKa\デスクトップ_作業\写真\250418_富田林土木現地視察写真\250418水辺の里遊具等\DSCN0244.JPG"/>
                          <pic:cNvPicPr>
                            <a:picLocks noChangeAspect="1"/>
                          </pic:cNvPicPr>
                        </pic:nvPicPr>
                        <pic:blipFill>
                          <a:blip r:embed="rId109" cstate="print"/>
                          <a:srcRect/>
                          <a:stretch>
                            <a:fillRect/>
                          </a:stretch>
                        </pic:blipFill>
                        <pic:spPr bwMode="auto">
                          <a:xfrm>
                            <a:off x="138023" y="552090"/>
                            <a:ext cx="1654810" cy="1238250"/>
                          </a:xfrm>
                          <a:prstGeom prst="rect">
                            <a:avLst/>
                          </a:prstGeom>
                          <a:noFill/>
                          <a:ln w="9525">
                            <a:noFill/>
                            <a:miter lim="800000"/>
                            <a:headEnd/>
                            <a:tailEnd/>
                          </a:ln>
                        </pic:spPr>
                      </pic:pic>
                      <pic:pic xmlns:pic="http://schemas.openxmlformats.org/drawingml/2006/picture">
                        <pic:nvPicPr>
                          <pic:cNvPr id="713" name="図 19" descr="D:\KashiharaKa\デスクトップ_作業\写真\250418_富田林土木現地視察写真\250418水辺の里遊具等\DSCN0249.JPG"/>
                          <pic:cNvPicPr>
                            <a:picLocks noChangeAspect="1"/>
                          </pic:cNvPicPr>
                        </pic:nvPicPr>
                        <pic:blipFill>
                          <a:blip r:embed="rId110" cstate="print"/>
                          <a:srcRect/>
                          <a:stretch>
                            <a:fillRect/>
                          </a:stretch>
                        </pic:blipFill>
                        <pic:spPr bwMode="auto">
                          <a:xfrm>
                            <a:off x="138023" y="2053087"/>
                            <a:ext cx="1654810" cy="1247775"/>
                          </a:xfrm>
                          <a:prstGeom prst="rect">
                            <a:avLst/>
                          </a:prstGeom>
                          <a:noFill/>
                          <a:ln w="9525">
                            <a:noFill/>
                            <a:miter lim="800000"/>
                            <a:headEnd/>
                            <a:tailEnd/>
                          </a:ln>
                        </pic:spPr>
                      </pic:pic>
                      <pic:pic xmlns:pic="http://schemas.openxmlformats.org/drawingml/2006/picture">
                        <pic:nvPicPr>
                          <pic:cNvPr id="716" name="図 16" descr="D:\KashiharaKa\デスクトップ_作業\写真\250418_富田林土木現地視察写真\250418水辺の里遊具等\DSCN0243.JPG"/>
                          <pic:cNvPicPr>
                            <a:picLocks noChangeAspect="1"/>
                          </pic:cNvPicPr>
                        </pic:nvPicPr>
                        <pic:blipFill>
                          <a:blip r:embed="rId111" cstate="print"/>
                          <a:srcRect/>
                          <a:stretch>
                            <a:fillRect/>
                          </a:stretch>
                        </pic:blipFill>
                        <pic:spPr bwMode="auto">
                          <a:xfrm>
                            <a:off x="2855344" y="569343"/>
                            <a:ext cx="2009775" cy="2705100"/>
                          </a:xfrm>
                          <a:prstGeom prst="rect">
                            <a:avLst/>
                          </a:prstGeom>
                          <a:noFill/>
                          <a:ln w="9525">
                            <a:noFill/>
                            <a:miter lim="800000"/>
                            <a:headEnd/>
                            <a:tailEnd/>
                          </a:ln>
                        </pic:spPr>
                      </pic:pic>
                      <wps:wsp>
                        <wps:cNvPr id="116" name="テキスト ボックス 116"/>
                        <wps:cNvSpPr txBox="1">
                          <a:spLocks noChangeArrowheads="1"/>
                        </wps:cNvSpPr>
                        <wps:spPr bwMode="auto">
                          <a:xfrm>
                            <a:off x="0" y="0"/>
                            <a:ext cx="5810250" cy="3419475"/>
                          </a:xfrm>
                          <a:prstGeom prst="rect">
                            <a:avLst/>
                          </a:prstGeom>
                          <a:noFill/>
                          <a:ln w="12700">
                            <a:solidFill>
                              <a:sysClr val="windowText" lastClr="000000"/>
                            </a:solidFill>
                            <a:miter lim="800000"/>
                            <a:headEnd/>
                            <a:tailEnd/>
                          </a:ln>
                          <a:effectLst/>
                        </wps:spPr>
                        <wps:txbx>
                          <w:txbxContent>
                            <w:p w14:paraId="1A1F4B6D" w14:textId="77777777" w:rsidR="003E5880" w:rsidRPr="008E6EF4" w:rsidRDefault="003E5880" w:rsidP="003E5880">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 </w:t>
                              </w:r>
                              <w:r>
                                <w:rPr>
                                  <w:rFonts w:hAnsi="HG丸ｺﾞｼｯｸM-PRO" w:hint="eastAsia"/>
                                  <w:sz w:val="20"/>
                                </w:rPr>
                                <w:t xml:space="preserve"> 木製複合遊具での長寿命化の為の取り組み</w:t>
                              </w:r>
                            </w:p>
                          </w:txbxContent>
                        </wps:txbx>
                        <wps:bodyPr rot="0" vert="horz" wrap="square" lIns="91440" tIns="45720" rIns="91440" bIns="45720" anchor="t" anchorCtr="0" upright="1">
                          <a:noAutofit/>
                        </wps:bodyPr>
                      </wps:wsp>
                      <wps:wsp>
                        <wps:cNvPr id="112" name="テキスト ボックス 112"/>
                        <wps:cNvSpPr txBox="1">
                          <a:spLocks/>
                        </wps:cNvSpPr>
                        <wps:spPr>
                          <a:xfrm>
                            <a:off x="1863306" y="888521"/>
                            <a:ext cx="847725" cy="561975"/>
                          </a:xfrm>
                          <a:prstGeom prst="rect">
                            <a:avLst/>
                          </a:prstGeom>
                          <a:solidFill>
                            <a:sysClr val="window" lastClr="FFFFFF"/>
                          </a:solidFill>
                          <a:ln w="6350">
                            <a:solidFill>
                              <a:prstClr val="black"/>
                            </a:solidFill>
                            <a:prstDash val="dash"/>
                          </a:ln>
                          <a:effectLst/>
                        </wps:spPr>
                        <wps:txbx>
                          <w:txbxContent>
                            <w:p w14:paraId="5A04A2FB"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テキスト ボックス 110"/>
                        <wps:cNvSpPr txBox="1">
                          <a:spLocks/>
                        </wps:cNvSpPr>
                        <wps:spPr>
                          <a:xfrm>
                            <a:off x="1854680" y="2225615"/>
                            <a:ext cx="847725" cy="904875"/>
                          </a:xfrm>
                          <a:prstGeom prst="rect">
                            <a:avLst/>
                          </a:prstGeom>
                          <a:solidFill>
                            <a:sysClr val="window" lastClr="FFFFFF"/>
                          </a:solidFill>
                          <a:ln w="6350">
                            <a:solidFill>
                              <a:prstClr val="black"/>
                            </a:solidFill>
                            <a:prstDash val="dash"/>
                          </a:ln>
                          <a:effectLst/>
                        </wps:spPr>
                        <wps:txbx>
                          <w:txbxContent>
                            <w:p w14:paraId="73EAC696"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テキスト ボックス 111"/>
                        <wps:cNvSpPr txBox="1">
                          <a:spLocks/>
                        </wps:cNvSpPr>
                        <wps:spPr>
                          <a:xfrm>
                            <a:off x="4960189" y="966158"/>
                            <a:ext cx="771525" cy="1476375"/>
                          </a:xfrm>
                          <a:prstGeom prst="rect">
                            <a:avLst/>
                          </a:prstGeom>
                          <a:solidFill>
                            <a:sysClr val="window" lastClr="FFFFFF"/>
                          </a:solidFill>
                          <a:ln w="6350">
                            <a:solidFill>
                              <a:prstClr val="black"/>
                            </a:solidFill>
                            <a:prstDash val="dash"/>
                          </a:ln>
                          <a:effectLst/>
                        </wps:spPr>
                        <wps:txbx>
                          <w:txbxContent>
                            <w:p w14:paraId="4BCFD03D"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構造部材（支柱）を新たに追加補修し、遊具の延命を図る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36C641" id="_x0000_s1709" alt="図 2.2 26　遊具の長寿命化に資する工夫事例" style="position:absolute;left:0;text-align:left;margin-left:0;margin-top:-.05pt;width:457.5pt;height:269.25pt;z-index:251815936;mso-position-horizontal-relative:text;mso-position-vertical-relative:text" coordsize="58102,34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">
                <v:shape id="図 18" o:spid="_x0000_s1710" type="#_x0000_t75" style="position:absolute;left:1380;top:5520;width:16548;height:1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">
                  <v:imagedata r:id="rId112" o:title="DSCN0244"/>
                </v:shape>
                <v:shape id="図 19" o:spid="_x0000_s1711" type="#_x0000_t75" style="position:absolute;left:1380;top:20530;width:16548;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">
                  <v:imagedata r:id="rId113" o:title="DSCN0249"/>
                </v:shape>
                <v:shape id="図 16" o:spid="_x0000_s1712" type="#_x0000_t75" style="position:absolute;left:28553;top:5693;width:20098;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">
                  <v:imagedata r:id="rId114" o:title="DSCN0243"/>
                </v:shape>
                <v:shape id="テキスト ボックス 116" o:spid="_x0000_s1713" type="#_x0000_t202" style="position:absolute;width:58102;height:3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" filled="f" strokecolor="windowText" strokeweight="1pt">
                  <v:textbox>
                    <w:txbxContent>
                      <w:p w14:paraId="1A1F4B6D" w14:textId="77777777" w:rsidR="003E5880" w:rsidRPr="008E6EF4" w:rsidRDefault="003E5880" w:rsidP="003E5880">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 </w:t>
                        </w:r>
                        <w:r>
                          <w:rPr>
                            <w:rFonts w:hAnsi="HG丸ｺﾞｼｯｸM-PRO" w:hint="eastAsia"/>
                            <w:sz w:val="20"/>
                          </w:rPr>
                          <w:t xml:space="preserve"> 木製複合遊具での長寿命化の為の取り組み</w:t>
                        </w:r>
                      </w:p>
                    </w:txbxContent>
                  </v:textbox>
                </v:shape>
                <v:shape id="テキスト ボックス 112" o:spid="_x0000_s1714" type="#_x0000_t202" style="position:absolute;left:18633;top:8885;width:8477;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" fillcolor="window" strokeweight=".5pt">
                  <v:stroke dashstyle="dash"/>
                  <v:path arrowok="t"/>
                  <v:textbox>
                    <w:txbxContent>
                      <w:p w14:paraId="5A04A2FB"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腐食しやすい地際部の保護</w:t>
                        </w:r>
                      </w:p>
                    </w:txbxContent>
                  </v:textbox>
                </v:shape>
                <v:shape id="テキスト ボックス 110" o:spid="_x0000_s1715" type="#_x0000_t202" style="position:absolute;left:18546;top:22256;width:8478;height:9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" fillcolor="window" strokeweight=".5pt">
                  <v:stroke dashstyle="dash"/>
                  <v:path arrowok="t"/>
                  <v:textbox>
                    <w:txbxContent>
                      <w:p w14:paraId="73EAC696"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腐食やささくれが発生しやすい、支柱天端の保護</w:t>
                        </w:r>
                      </w:p>
                    </w:txbxContent>
                  </v:textbox>
                </v:shape>
                <v:shape id="テキスト ボックス 111" o:spid="_x0000_s1716" type="#_x0000_t202" style="position:absolute;left:49601;top:9661;width:7716;height:14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" fillcolor="window" strokeweight=".5pt">
                  <v:stroke dashstyle="dash"/>
                  <v:path arrowok="t"/>
                  <v:textbox>
                    <w:txbxContent>
                      <w:p w14:paraId="4BCFD03D"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構造部材（支柱）を新たに追加補修し、遊具の延命を図る</w:t>
                        </w:r>
                      </w:p>
                    </w:txbxContent>
                  </v:textbox>
                </v:shape>
              </v:group>
            </w:pict>
          </mc:Fallback>
        </mc:AlternateContent>
      </w:r>
    </w:p>
    <w:p w14:paraId="3F7E315E" w14:textId="77777777" w:rsidR="00210BAD" w:rsidRDefault="00210BAD" w:rsidP="00210BAD">
      <w:pPr>
        <w:pStyle w:val="50"/>
        <w:ind w:left="735" w:firstLine="210"/>
      </w:pPr>
    </w:p>
    <w:p w14:paraId="05EDD0A4" w14:textId="77777777" w:rsidR="00210BAD" w:rsidRDefault="00210BAD" w:rsidP="00210BAD">
      <w:pPr>
        <w:pStyle w:val="50"/>
        <w:ind w:left="735" w:firstLine="210"/>
      </w:pPr>
    </w:p>
    <w:p w14:paraId="6797A659" w14:textId="77777777" w:rsidR="00210BAD" w:rsidRDefault="00210BAD" w:rsidP="00210BAD">
      <w:pPr>
        <w:pStyle w:val="50"/>
        <w:ind w:left="735" w:firstLine="210"/>
      </w:pPr>
    </w:p>
    <w:p w14:paraId="7CAC6BC6" w14:textId="77777777" w:rsidR="00210BAD" w:rsidRDefault="00210BAD" w:rsidP="00210BAD">
      <w:pPr>
        <w:pStyle w:val="50"/>
        <w:ind w:left="735" w:firstLine="210"/>
      </w:pPr>
    </w:p>
    <w:p w14:paraId="5120789E" w14:textId="77777777" w:rsidR="00210BAD" w:rsidRDefault="00210BAD" w:rsidP="00210BAD">
      <w:pPr>
        <w:pStyle w:val="50"/>
        <w:ind w:left="735" w:firstLine="210"/>
      </w:pPr>
    </w:p>
    <w:p w14:paraId="490661CD" w14:textId="77777777" w:rsidR="00210BAD" w:rsidRDefault="00210BAD" w:rsidP="00180961">
      <w:pPr>
        <w:pStyle w:val="50"/>
        <w:ind w:left="735" w:firstLine="210"/>
      </w:pPr>
    </w:p>
    <w:p w14:paraId="68455A3E" w14:textId="77777777" w:rsidR="00210BAD" w:rsidRPr="00180961" w:rsidRDefault="00210BAD" w:rsidP="00180961">
      <w:pPr>
        <w:pStyle w:val="50"/>
        <w:ind w:left="735" w:firstLine="210"/>
      </w:pPr>
    </w:p>
    <w:p w14:paraId="32E481C8" w14:textId="1561B28C" w:rsidR="00180961" w:rsidRDefault="00180961" w:rsidP="00180961">
      <w:pPr>
        <w:pStyle w:val="40"/>
        <w:ind w:left="420" w:firstLine="210"/>
      </w:pPr>
    </w:p>
    <w:p w14:paraId="5CC1DB77" w14:textId="470C3300" w:rsidR="0040388D" w:rsidRDefault="0040388D" w:rsidP="00180961">
      <w:pPr>
        <w:pStyle w:val="40"/>
        <w:ind w:left="420" w:firstLine="210"/>
      </w:pPr>
    </w:p>
    <w:p w14:paraId="7F3ECDBD" w14:textId="77777777" w:rsidR="0040388D" w:rsidRDefault="0040388D" w:rsidP="00F34AF3">
      <w:pPr>
        <w:pStyle w:val="40"/>
        <w:ind w:left="420" w:firstLine="210"/>
      </w:pPr>
    </w:p>
    <w:p w14:paraId="56187708" w14:textId="77777777" w:rsidR="0040388D" w:rsidRDefault="0040388D" w:rsidP="00F34AF3">
      <w:pPr>
        <w:pStyle w:val="40"/>
        <w:ind w:left="420" w:firstLine="210"/>
      </w:pPr>
    </w:p>
    <w:p w14:paraId="77C5D46D" w14:textId="77777777" w:rsidR="0040388D" w:rsidRDefault="0040388D" w:rsidP="00F34AF3">
      <w:pPr>
        <w:pStyle w:val="40"/>
        <w:ind w:left="420" w:firstLine="210"/>
      </w:pPr>
    </w:p>
    <w:p w14:paraId="69A58A21" w14:textId="77777777" w:rsidR="0040388D" w:rsidRDefault="0040388D" w:rsidP="00F34AF3">
      <w:pPr>
        <w:pStyle w:val="40"/>
        <w:ind w:left="420" w:firstLine="210"/>
      </w:pPr>
    </w:p>
    <w:p w14:paraId="353908D6" w14:textId="77777777" w:rsidR="0040388D" w:rsidRDefault="0040388D" w:rsidP="00F34AF3">
      <w:pPr>
        <w:pStyle w:val="40"/>
        <w:ind w:left="420" w:firstLine="210"/>
      </w:pPr>
    </w:p>
    <w:p w14:paraId="7DF81B7C" w14:textId="77777777" w:rsidR="0040388D" w:rsidRDefault="0040388D" w:rsidP="00F34AF3">
      <w:pPr>
        <w:pStyle w:val="40"/>
        <w:ind w:left="420" w:firstLine="210"/>
      </w:pPr>
    </w:p>
    <w:p w14:paraId="67B7F5A6" w14:textId="256C88BA" w:rsidR="003E5880" w:rsidRDefault="003E5880" w:rsidP="003E5880">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26</w:t>
      </w:r>
      <w:r w:rsidR="007B7B52">
        <w:fldChar w:fldCharType="end"/>
      </w:r>
      <w:r>
        <w:rPr>
          <w:rFonts w:hint="eastAsia"/>
        </w:rPr>
        <w:t xml:space="preserve">　</w:t>
      </w:r>
      <w:r w:rsidRPr="003E5880">
        <w:rPr>
          <w:rFonts w:hint="eastAsia"/>
        </w:rPr>
        <w:t>遊具の長寿命化に資する工夫事例</w:t>
      </w:r>
    </w:p>
    <w:p w14:paraId="4611A3C1" w14:textId="77777777" w:rsidR="0040388D" w:rsidRDefault="0040388D" w:rsidP="00F34AF3">
      <w:pPr>
        <w:pStyle w:val="40"/>
        <w:ind w:left="420" w:firstLine="210"/>
      </w:pPr>
    </w:p>
    <w:p w14:paraId="287C2603" w14:textId="3DCB0BCB" w:rsidR="003E5880" w:rsidRDefault="003E5880">
      <w:pPr>
        <w:widowControl/>
        <w:jc w:val="left"/>
      </w:pPr>
      <w:r>
        <w:br w:type="page"/>
      </w:r>
    </w:p>
    <w:p w14:paraId="2D6224F8" w14:textId="2D134044" w:rsidR="003E5880" w:rsidRDefault="003E5880" w:rsidP="003E5880">
      <w:pPr>
        <w:pStyle w:val="4"/>
      </w:pPr>
      <w:r>
        <w:rPr>
          <w:rFonts w:hint="eastAsia"/>
        </w:rPr>
        <w:lastRenderedPageBreak/>
        <w:t>新たな技術、材料、工法の活用と促進策</w:t>
      </w:r>
    </w:p>
    <w:p w14:paraId="29310221" w14:textId="4D6A982D" w:rsidR="003E5880" w:rsidRDefault="003E5880" w:rsidP="003E5880">
      <w:pPr>
        <w:pStyle w:val="40"/>
        <w:ind w:left="420" w:firstLine="210"/>
      </w:pPr>
      <w:r>
        <w:rPr>
          <w:rFonts w:hint="eastAsia"/>
        </w:rPr>
        <w:t>今後の都市基盤施設の維持管理では、新たな技術、材料、工法等を積極的に取り入れ、活用していくことが、より効率的・効果的に推進していく方策のひとつであると考えられる。しかしながら、それらの導入においては、工法等の選定や効果の確認、契約手続きなどの課題がある。</w:t>
      </w:r>
    </w:p>
    <w:p w14:paraId="582B8321" w14:textId="77777777" w:rsidR="003E5880" w:rsidRDefault="003E5880" w:rsidP="003E5880">
      <w:pPr>
        <w:pStyle w:val="40"/>
        <w:ind w:left="420" w:firstLine="210"/>
      </w:pPr>
      <w:r>
        <w:rPr>
          <w:rFonts w:hint="eastAsia"/>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調整室および各事業室（局）課が連携し、その活用策を検討する。</w:t>
      </w:r>
    </w:p>
    <w:p w14:paraId="18526C59" w14:textId="77777777" w:rsidR="003E5880" w:rsidRDefault="003E5880" w:rsidP="003E5880">
      <w:pPr>
        <w:pStyle w:val="40"/>
        <w:ind w:left="420" w:firstLine="210"/>
      </w:pPr>
      <w:r>
        <w:rPr>
          <w:rFonts w:hint="eastAsia"/>
        </w:rPr>
        <w:t>それらの評価にあたっては、必要に応じて大学等との連携により、客観的な技術評価ができる仕組みを検討する。</w:t>
      </w:r>
    </w:p>
    <w:p w14:paraId="31904842" w14:textId="0AB0B63F" w:rsidR="003E5880" w:rsidRDefault="003E5880" w:rsidP="00F34AF3">
      <w:pPr>
        <w:pStyle w:val="40"/>
        <w:ind w:left="420" w:firstLine="210"/>
      </w:pPr>
      <w:r>
        <w:rPr>
          <w:rFonts w:hAnsi="HG丸ｺﾞｼｯｸM-PRO"/>
          <w:noProof/>
        </w:rPr>
        <mc:AlternateContent>
          <mc:Choice Requires="wpg">
            <w:drawing>
              <wp:anchor distT="0" distB="0" distL="114300" distR="114300" simplePos="0" relativeHeight="251817984" behindDoc="0" locked="0" layoutInCell="1" allowOverlap="1" wp14:anchorId="3A301EA5" wp14:editId="398C8CCF">
                <wp:simplePos x="0" y="0"/>
                <wp:positionH relativeFrom="column">
                  <wp:posOffset>241540</wp:posOffset>
                </wp:positionH>
                <wp:positionV relativeFrom="paragraph">
                  <wp:posOffset>227965</wp:posOffset>
                </wp:positionV>
                <wp:extent cx="5455117" cy="3726779"/>
                <wp:effectExtent l="0" t="0" r="69850" b="26670"/>
                <wp:wrapNone/>
                <wp:docPr id="1788154622" name="グループ化 4" descr="図 2.2 27　新技術等の活用フロー（案）"/>
                <wp:cNvGraphicFramePr/>
                <a:graphic xmlns:a="http://schemas.openxmlformats.org/drawingml/2006/main">
                  <a:graphicData uri="http://schemas.microsoft.com/office/word/2010/wordprocessingGroup">
                    <wpg:wgp>
                      <wpg:cNvGrpSpPr/>
                      <wpg:grpSpPr>
                        <a:xfrm>
                          <a:off x="0" y="0"/>
                          <a:ext cx="5455117" cy="3726779"/>
                          <a:chOff x="0" y="0"/>
                          <a:chExt cx="5455117" cy="3726779"/>
                        </a:xfrm>
                      </wpg:grpSpPr>
                      <wps:wsp>
                        <wps:cNvPr id="108" name="四角形: 1 つの角を丸める 108"/>
                        <wps:cNvSpPr>
                          <a:spLocks/>
                        </wps:cNvSpPr>
                        <wps:spPr>
                          <a:xfrm>
                            <a:off x="1923691" y="276046"/>
                            <a:ext cx="985520" cy="351155"/>
                          </a:xfrm>
                          <a:prstGeom prst="round1Rect">
                            <a:avLst/>
                          </a:prstGeom>
                          <a:solidFill>
                            <a:srgbClr val="4F81BD"/>
                          </a:solidFill>
                          <a:ln w="25400" cap="flat" cmpd="sng" algn="ctr">
                            <a:solidFill>
                              <a:srgbClr val="4F81BD">
                                <a:shade val="50000"/>
                              </a:srgbClr>
                            </a:solidFill>
                            <a:prstDash val="solid"/>
                          </a:ln>
                          <a:effectLst/>
                        </wps:spPr>
                        <wps:txbx>
                          <w:txbxContent>
                            <w:p w14:paraId="22A27B8D" w14:textId="77777777" w:rsidR="003E5880" w:rsidRPr="00C0027F" w:rsidRDefault="003E5880" w:rsidP="003E5880">
                              <w:pPr>
                                <w:spacing w:line="320" w:lineRule="exact"/>
                                <w:jc w:val="center"/>
                                <w:rPr>
                                  <w:rFonts w:hAnsi="HG丸ｺﾞｼｯｸM-PRO" w:cs="Meiryo UI"/>
                                </w:rPr>
                              </w:pPr>
                              <w:r w:rsidRPr="00E978A9">
                                <w:rPr>
                                  <w:rFonts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四角形: 角を丸くする 105"/>
                        <wps:cNvSpPr>
                          <a:spLocks/>
                        </wps:cNvSpPr>
                        <wps:spPr>
                          <a:xfrm>
                            <a:off x="0" y="845389"/>
                            <a:ext cx="1679575" cy="393065"/>
                          </a:xfrm>
                          <a:prstGeom prst="roundRect">
                            <a:avLst/>
                          </a:prstGeom>
                          <a:solidFill>
                            <a:srgbClr val="4F81BD"/>
                          </a:solidFill>
                          <a:ln w="25400" cap="flat" cmpd="sng" algn="ctr">
                            <a:solidFill>
                              <a:srgbClr val="4F81BD">
                                <a:shade val="50000"/>
                              </a:srgbClr>
                            </a:solidFill>
                            <a:prstDash val="solid"/>
                          </a:ln>
                          <a:effectLst/>
                        </wps:spPr>
                        <wps:txbx>
                          <w:txbxContent>
                            <w:p w14:paraId="6905E7C8" w14:textId="77777777" w:rsidR="003E5880" w:rsidRPr="00E978A9" w:rsidRDefault="003E5880" w:rsidP="003E5880">
                              <w:pPr>
                                <w:spacing w:line="320" w:lineRule="exact"/>
                                <w:jc w:val="center"/>
                                <w:rPr>
                                  <w:rFonts w:hAnsi="HG丸ｺﾞｼｯｸM-PRO"/>
                                </w:rPr>
                              </w:pPr>
                              <w:r w:rsidRPr="00E978A9">
                                <w:rPr>
                                  <w:rFonts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四角形: 角を丸くする 102"/>
                        <wps:cNvSpPr>
                          <a:spLocks/>
                        </wps:cNvSpPr>
                        <wps:spPr>
                          <a:xfrm>
                            <a:off x="0" y="1492370"/>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0196E554"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四角形: 角を丸くする 100"/>
                        <wps:cNvSpPr>
                          <a:spLocks/>
                        </wps:cNvSpPr>
                        <wps:spPr>
                          <a:xfrm>
                            <a:off x="0" y="2096219"/>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32DD9550" w14:textId="77777777" w:rsidR="003E5880" w:rsidRPr="0069080D" w:rsidRDefault="003E5880" w:rsidP="003E5880">
                              <w:pPr>
                                <w:spacing w:line="320" w:lineRule="exact"/>
                                <w:jc w:val="center"/>
                                <w:rPr>
                                  <w:rFonts w:hAnsi="HG丸ｺﾞｼｯｸM-PRO"/>
                                </w:rPr>
                              </w:pPr>
                              <w:r w:rsidRPr="00746629">
                                <w:rPr>
                                  <w:rFonts w:hAnsi="HG丸ｺﾞｼｯｸM-PRO" w:hint="eastAsia"/>
                                </w:rPr>
                                <w:t>効率性・確実性の確認</w:t>
                              </w:r>
                            </w:p>
                            <w:p w14:paraId="79B5F803" w14:textId="77777777" w:rsidR="003E5880" w:rsidRPr="0069080D" w:rsidRDefault="003E5880" w:rsidP="003E5880">
                              <w:pPr>
                                <w:spacing w:line="320" w:lineRule="exact"/>
                                <w:jc w:val="center"/>
                                <w:rPr>
                                  <w:rFonts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四角形: 角を丸くする 95"/>
                        <wps:cNvSpPr>
                          <a:spLocks/>
                        </wps:cNvSpPr>
                        <wps:spPr>
                          <a:xfrm>
                            <a:off x="0" y="3347049"/>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5B7C5B1E"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四角形: 1 つの角を切り取り 1 つの角を丸める 104"/>
                        <wps:cNvSpPr>
                          <a:spLocks/>
                        </wps:cNvSpPr>
                        <wps:spPr>
                          <a:xfrm>
                            <a:off x="1808312" y="762719"/>
                            <a:ext cx="3646805" cy="574040"/>
                          </a:xfrm>
                          <a:prstGeom prst="snipRoundRect">
                            <a:avLst>
                              <a:gd name="adj1" fmla="val 25928"/>
                              <a:gd name="adj2" fmla="val 9216"/>
                            </a:avLst>
                          </a:prstGeom>
                          <a:solidFill>
                            <a:srgbClr val="F79646">
                              <a:lumMod val="40000"/>
                              <a:lumOff val="60000"/>
                            </a:srgbClr>
                          </a:solidFill>
                          <a:ln w="25400"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0E161B4A" w14:textId="77777777" w:rsidR="003E5880" w:rsidRDefault="003E5880" w:rsidP="003E5880">
                              <w:pPr>
                                <w:spacing w:line="320" w:lineRule="exact"/>
                                <w:jc w:val="left"/>
                                <w:rPr>
                                  <w:rFonts w:hAnsi="HG丸ｺﾞｼｯｸM-PRO"/>
                                </w:rPr>
                              </w:pPr>
                              <w:r w:rsidRPr="00E978A9">
                                <w:rPr>
                                  <w:rFonts w:hAnsi="HG丸ｺﾞｼｯｸM-PRO" w:hint="eastAsia"/>
                                </w:rPr>
                                <w:t>例：施設の変状を迅速かつ確実に把握できる技術等。</w:t>
                              </w:r>
                            </w:p>
                            <w:p w14:paraId="0121A653" w14:textId="77777777" w:rsidR="003E5880" w:rsidRPr="006B639D" w:rsidRDefault="003E5880" w:rsidP="003E5880">
                              <w:pPr>
                                <w:spacing w:line="320" w:lineRule="exact"/>
                                <w:jc w:val="left"/>
                                <w:rPr>
                                  <w:rFonts w:hAnsi="HG丸ｺﾞｼｯｸM-PRO"/>
                                </w:rPr>
                              </w:pPr>
                              <w:r>
                                <w:rPr>
                                  <w:rFonts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直線矢印コネクタ 106"/>
                        <wps:cNvCnPr>
                          <a:cxnSpLocks/>
                        </wps:cNvCnPr>
                        <wps:spPr>
                          <a:xfrm flipH="1">
                            <a:off x="874862" y="490268"/>
                            <a:ext cx="105283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3" name="直線矢印コネクタ 103"/>
                        <wps:cNvCnPr>
                          <a:cxnSpLocks/>
                        </wps:cNvCnPr>
                        <wps:spPr>
                          <a:xfrm>
                            <a:off x="837122" y="1242204"/>
                            <a:ext cx="0" cy="24955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6" name="直線矢印コネクタ 96"/>
                        <wps:cNvCnPr>
                          <a:cxnSpLocks/>
                        </wps:cNvCnPr>
                        <wps:spPr>
                          <a:xfrm>
                            <a:off x="837122" y="3096883"/>
                            <a:ext cx="0" cy="23749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9" name="四角形: 角を丸くする 109"/>
                        <wps:cNvSpPr>
                          <a:spLocks/>
                        </wps:cNvSpPr>
                        <wps:spPr>
                          <a:xfrm>
                            <a:off x="138023" y="0"/>
                            <a:ext cx="1389380" cy="379730"/>
                          </a:xfrm>
                          <a:prstGeom prst="roundRect">
                            <a:avLst/>
                          </a:prstGeom>
                          <a:solidFill>
                            <a:srgbClr val="4F81BD"/>
                          </a:solidFill>
                          <a:ln w="25400" cap="flat" cmpd="sng" algn="ctr">
                            <a:solidFill>
                              <a:srgbClr val="4F81BD">
                                <a:shade val="50000"/>
                              </a:srgbClr>
                            </a:solidFill>
                            <a:prstDash val="solid"/>
                          </a:ln>
                          <a:effectLst/>
                        </wps:spPr>
                        <wps:txbx>
                          <w:txbxContent>
                            <w:p w14:paraId="44A87132" w14:textId="77777777" w:rsidR="003E5880" w:rsidRPr="0069080D" w:rsidRDefault="003E5880" w:rsidP="003E5880">
                              <w:pPr>
                                <w:spacing w:line="320" w:lineRule="exact"/>
                                <w:jc w:val="center"/>
                                <w:rPr>
                                  <w:rFonts w:hAnsi="HG丸ｺﾞｼｯｸM-PRO"/>
                                </w:rPr>
                              </w:pPr>
                              <w:r>
                                <w:rPr>
                                  <w:rFonts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直線矢印コネクタ 107"/>
                        <wps:cNvCnPr>
                          <a:cxnSpLocks/>
                        </wps:cNvCnPr>
                        <wps:spPr>
                          <a:xfrm>
                            <a:off x="837122" y="379563"/>
                            <a:ext cx="0" cy="46736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1" name="直線矢印コネクタ 101"/>
                        <wps:cNvCnPr>
                          <a:cxnSpLocks/>
                        </wps:cNvCnPr>
                        <wps:spPr>
                          <a:xfrm>
                            <a:off x="837122" y="1846053"/>
                            <a:ext cx="0" cy="24955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7" name="四角形: 角を丸くする 97"/>
                        <wps:cNvSpPr>
                          <a:spLocks/>
                        </wps:cNvSpPr>
                        <wps:spPr>
                          <a:xfrm>
                            <a:off x="0" y="2717321"/>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076136D5" w14:textId="77777777" w:rsidR="003E5880" w:rsidRPr="0069080D" w:rsidRDefault="003E5880" w:rsidP="003E5880">
                              <w:pPr>
                                <w:spacing w:line="320" w:lineRule="exact"/>
                                <w:jc w:val="center"/>
                                <w:rPr>
                                  <w:rFonts w:hAnsi="HG丸ｺﾞｼｯｸM-PRO"/>
                                </w:rPr>
                              </w:pPr>
                              <w:r>
                                <w:rPr>
                                  <w:rFonts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直線矢印コネクタ 98"/>
                        <wps:cNvCnPr>
                          <a:cxnSpLocks/>
                        </wps:cNvCnPr>
                        <wps:spPr>
                          <a:xfrm>
                            <a:off x="837122" y="2475781"/>
                            <a:ext cx="0" cy="249555"/>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anchor>
            </w:drawing>
          </mc:Choice>
          <mc:Fallback>
            <w:pict>
              <v:group w14:anchorId="3A301EA5" id="_x0000_s1717" alt="図 2.2 27　新技術等の活用フロー（案）" style="position:absolute;left:0;text-align:left;margin-left:19pt;margin-top:17.95pt;width:429.55pt;height:293.45pt;z-index:251817984;mso-position-horizontal-relative:text;mso-position-vertical-relative:text" coordsize="54551,37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">
                <v:shape id="四角形: 1 つの角を丸める 108" o:spid="_x0000_s1718" style="position:absolute;left:19236;top:2760;width:9856;height:3512;visibility:visible;mso-wrap-style:square;v-text-anchor:middle" coordsize="985520,351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" adj="-11796480,,5400" path="m,l926993,v32324,,58527,26203,58527,58527l985520,351155,,351155,,xe" fillcolor="#4f81bd" strokecolor="#385d8a" strokeweight="2pt">
                  <v:stroke joinstyle="miter"/>
                  <v:formulas/>
                  <v:path arrowok="t" o:connecttype="custom" o:connectlocs="0,0;926993,0;985520,58527;985520,351155;0,351155;0,0" o:connectangles="0,0,0,0,0,0" textboxrect="0,0,985520,351155"/>
                  <v:textbox>
                    <w:txbxContent>
                      <w:p w14:paraId="22A27B8D" w14:textId="77777777" w:rsidR="003E5880" w:rsidRPr="00C0027F" w:rsidRDefault="003E5880" w:rsidP="003E5880">
                        <w:pPr>
                          <w:spacing w:line="320" w:lineRule="exact"/>
                          <w:jc w:val="center"/>
                          <w:rPr>
                            <w:rFonts w:hAnsi="HG丸ｺﾞｼｯｸM-PRO" w:cs="Meiryo UI"/>
                          </w:rPr>
                        </w:pPr>
                        <w:r w:rsidRPr="00E978A9">
                          <w:rPr>
                            <w:rFonts w:hAnsi="HG丸ｺﾞｼｯｸM-PRO" w:cs="Meiryo UI" w:hint="eastAsia"/>
                          </w:rPr>
                          <w:t>安全の観点</w:t>
                        </w:r>
                      </w:p>
                    </w:txbxContent>
                  </v:textbox>
                </v:shape>
                <v:roundrect id="四角形: 角を丸くする 105" o:spid="_x0000_s1719" style="position:absolute;top:8453;width:16795;height:39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" fillcolor="#4f81bd" strokecolor="#385d8a" strokeweight="2pt">
                  <v:path arrowok="t"/>
                  <v:textbox>
                    <w:txbxContent>
                      <w:p w14:paraId="6905E7C8" w14:textId="77777777" w:rsidR="003E5880" w:rsidRPr="00E978A9" w:rsidRDefault="003E5880" w:rsidP="003E5880">
                        <w:pPr>
                          <w:spacing w:line="320" w:lineRule="exact"/>
                          <w:jc w:val="center"/>
                          <w:rPr>
                            <w:rFonts w:hAnsi="HG丸ｺﾞｼｯｸM-PRO"/>
                          </w:rPr>
                        </w:pPr>
                        <w:r w:rsidRPr="00E978A9">
                          <w:rPr>
                            <w:rFonts w:hAnsi="HG丸ｺﾞｼｯｸM-PRO" w:hint="eastAsia"/>
                          </w:rPr>
                          <w:t>新技術等の選定</w:t>
                        </w:r>
                      </w:p>
                    </w:txbxContent>
                  </v:textbox>
                </v:roundrect>
                <v:roundrect id="四角形: 角を丸くする 102" o:spid="_x0000_s1720" style="position:absolute;top:14923;width:16795;height:37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" fillcolor="#4f81bd" strokecolor="#385d8a" strokeweight="2pt">
                  <v:path arrowok="t"/>
                  <v:textbox>
                    <w:txbxContent>
                      <w:p w14:paraId="0196E554"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試行的な実施</w:t>
                        </w:r>
                      </w:p>
                    </w:txbxContent>
                  </v:textbox>
                </v:roundrect>
                <v:roundrect id="四角形: 角を丸くする 100" o:spid="_x0000_s1721" style="position:absolute;top:20962;width:16795;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" fillcolor="#4f81bd" strokecolor="#385d8a" strokeweight="2pt">
                  <v:path arrowok="t"/>
                  <v:textbox>
                    <w:txbxContent>
                      <w:p w14:paraId="32DD9550" w14:textId="77777777" w:rsidR="003E5880" w:rsidRPr="0069080D" w:rsidRDefault="003E5880" w:rsidP="003E5880">
                        <w:pPr>
                          <w:spacing w:line="320" w:lineRule="exact"/>
                          <w:jc w:val="center"/>
                          <w:rPr>
                            <w:rFonts w:hAnsi="HG丸ｺﾞｼｯｸM-PRO"/>
                          </w:rPr>
                        </w:pPr>
                        <w:r w:rsidRPr="00746629">
                          <w:rPr>
                            <w:rFonts w:hAnsi="HG丸ｺﾞｼｯｸM-PRO" w:hint="eastAsia"/>
                          </w:rPr>
                          <w:t>効率性・確実性の確認</w:t>
                        </w:r>
                      </w:p>
                      <w:p w14:paraId="79B5F803" w14:textId="77777777" w:rsidR="003E5880" w:rsidRPr="0069080D" w:rsidRDefault="003E5880" w:rsidP="003E5880">
                        <w:pPr>
                          <w:spacing w:line="320" w:lineRule="exact"/>
                          <w:jc w:val="center"/>
                          <w:rPr>
                            <w:rFonts w:hAnsi="HG丸ｺﾞｼｯｸM-PRO"/>
                          </w:rPr>
                        </w:pPr>
                      </w:p>
                    </w:txbxContent>
                  </v:textbox>
                </v:roundrect>
                <v:roundrect id="四角形: 角を丸くする 95" o:spid="_x0000_s1722" style="position:absolute;top:33470;width:16795;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" fillcolor="#4f81bd" strokecolor="#385d8a" strokeweight="2pt">
                  <v:path arrowok="t"/>
                  <v:textbox>
                    <w:txbxContent>
                      <w:p w14:paraId="5B7C5B1E"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標準化</w:t>
                        </w:r>
                      </w:p>
                    </w:txbxContent>
                  </v:textbox>
                </v:roundrect>
                <v:shape id="四角形: 1 つの角を切り取り 1 つの角を丸める 104" o:spid="_x0000_s1723" style="position:absolute;left:18083;top:7627;width:36468;height:5740;visibility:visible;mso-wrap-style:square;v-text-anchor:middle" coordsize="3646805,574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" adj="-11796480,,5400" path="m148837,l3593901,r52904,52904l3646805,574040,,574040,,148837c,66637,66637,,148837,xe" fillcolor="#fcd5b5" strokecolor="#f69240"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14:paraId="0E161B4A" w14:textId="77777777" w:rsidR="003E5880" w:rsidRDefault="003E5880" w:rsidP="003E5880">
                        <w:pPr>
                          <w:spacing w:line="320" w:lineRule="exact"/>
                          <w:jc w:val="left"/>
                          <w:rPr>
                            <w:rFonts w:hAnsi="HG丸ｺﾞｼｯｸM-PRO"/>
                          </w:rPr>
                        </w:pPr>
                        <w:r w:rsidRPr="00E978A9">
                          <w:rPr>
                            <w:rFonts w:hAnsi="HG丸ｺﾞｼｯｸM-PRO" w:hint="eastAsia"/>
                          </w:rPr>
                          <w:t>例：施設の変状を迅速かつ確実に把握できる技術等。</w:t>
                        </w:r>
                      </w:p>
                      <w:p w14:paraId="0121A653" w14:textId="77777777" w:rsidR="003E5880" w:rsidRPr="006B639D" w:rsidRDefault="003E5880" w:rsidP="003E5880">
                        <w:pPr>
                          <w:spacing w:line="320" w:lineRule="exact"/>
                          <w:jc w:val="left"/>
                          <w:rPr>
                            <w:rFonts w:hAnsi="HG丸ｺﾞｼｯｸM-PRO"/>
                          </w:rPr>
                        </w:pPr>
                        <w:r>
                          <w:rPr>
                            <w:rFonts w:hAnsi="HG丸ｺﾞｼｯｸM-PRO" w:hint="eastAsia"/>
                          </w:rPr>
                          <w:t xml:space="preserve">　　（不可視部分の点検など）</w:t>
                        </w:r>
                      </w:p>
                    </w:txbxContent>
                  </v:textbox>
                </v:shape>
                <v:shape id="直線矢印コネクタ 106" o:spid="_x0000_s1724" type="#_x0000_t32" style="position:absolute;left:8748;top:4902;width:1052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" strokecolor="#4a7ebb">
                  <v:stroke endarrow="open"/>
                  <o:lock v:ext="edit" shapetype="f"/>
                </v:shape>
                <v:shape id="直線矢印コネクタ 103" o:spid="_x0000_s1725" type="#_x0000_t32" style="position:absolute;left:8371;top:12422;width:0;height:24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" strokecolor="#4a7ebb">
                  <v:stroke endarrow="open"/>
                  <o:lock v:ext="edit" shapetype="f"/>
                </v:shape>
                <v:shape id="直線矢印コネクタ 96" o:spid="_x0000_s1726" type="#_x0000_t32" style="position:absolute;left:8371;top:30968;width:0;height:2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" strokecolor="#4a7ebb">
                  <v:stroke endarrow="open"/>
                  <o:lock v:ext="edit" shapetype="f"/>
                </v:shape>
                <v:roundrect id="四角形: 角を丸くする 109" o:spid="_x0000_s1727" style="position:absolute;left:1380;width:13894;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" fillcolor="#4f81bd" strokecolor="#385d8a" strokeweight="2pt">
                  <v:path arrowok="t"/>
                  <v:textbox>
                    <w:txbxContent>
                      <w:p w14:paraId="44A87132" w14:textId="77777777" w:rsidR="003E5880" w:rsidRPr="0069080D" w:rsidRDefault="003E5880" w:rsidP="003E5880">
                        <w:pPr>
                          <w:spacing w:line="320" w:lineRule="exact"/>
                          <w:jc w:val="center"/>
                          <w:rPr>
                            <w:rFonts w:hAnsi="HG丸ｺﾞｼｯｸM-PRO"/>
                          </w:rPr>
                        </w:pPr>
                        <w:r>
                          <w:rPr>
                            <w:rFonts w:hAnsi="HG丸ｺﾞｼｯｸM-PRO" w:hint="eastAsia"/>
                          </w:rPr>
                          <w:t>現場のニーズ</w:t>
                        </w:r>
                      </w:p>
                    </w:txbxContent>
                  </v:textbox>
                </v:roundrect>
                <v:shape id="直線矢印コネクタ 107" o:spid="_x0000_s1728" type="#_x0000_t32" style="position:absolute;left:8371;top:3795;width:0;height:46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" strokecolor="#4a7ebb">
                  <v:stroke endarrow="open"/>
                  <o:lock v:ext="edit" shapetype="f"/>
                </v:shape>
                <v:shape id="直線矢印コネクタ 101" o:spid="_x0000_s1729" type="#_x0000_t32" style="position:absolute;left:8371;top:18460;width:0;height:2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" strokecolor="#4a7ebb">
                  <v:stroke endarrow="open"/>
                  <o:lock v:ext="edit" shapetype="f"/>
                </v:shape>
                <v:roundrect id="四角形: 角を丸くする 97" o:spid="_x0000_s1730" style="position:absolute;top:27173;width:16795;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" fillcolor="#4f81bd" strokecolor="#385d8a" strokeweight="2pt">
                  <v:path arrowok="t"/>
                  <v:textbox>
                    <w:txbxContent>
                      <w:p w14:paraId="076136D5" w14:textId="77777777" w:rsidR="003E5880" w:rsidRPr="0069080D" w:rsidRDefault="003E5880" w:rsidP="003E5880">
                        <w:pPr>
                          <w:spacing w:line="320" w:lineRule="exact"/>
                          <w:jc w:val="center"/>
                          <w:rPr>
                            <w:rFonts w:hAnsi="HG丸ｺﾞｼｯｸM-PRO"/>
                          </w:rPr>
                        </w:pPr>
                        <w:r>
                          <w:rPr>
                            <w:rFonts w:hAnsi="HG丸ｺﾞｼｯｸM-PRO" w:hint="eastAsia"/>
                          </w:rPr>
                          <w:t>情報共有</w:t>
                        </w:r>
                      </w:p>
                    </w:txbxContent>
                  </v:textbox>
                </v:roundrect>
                <v:shape id="直線矢印コネクタ 98" o:spid="_x0000_s1731" type="#_x0000_t32" style="position:absolute;left:8371;top:24757;width:0;height:2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" strokecolor="#4a7ebb">
                  <v:stroke endarrow="open"/>
                  <o:lock v:ext="edit" shapetype="f"/>
                </v:shape>
              </v:group>
            </w:pict>
          </mc:Fallback>
        </mc:AlternateContent>
      </w:r>
    </w:p>
    <w:p w14:paraId="3D49ABFF" w14:textId="24E89BE0" w:rsidR="003E5880" w:rsidRPr="003E5880" w:rsidRDefault="003E5880" w:rsidP="00F34AF3">
      <w:pPr>
        <w:pStyle w:val="40"/>
        <w:ind w:left="420" w:firstLine="210"/>
      </w:pPr>
    </w:p>
    <w:p w14:paraId="6C130B61" w14:textId="77777777" w:rsidR="003E5880" w:rsidRDefault="003E5880" w:rsidP="00F34AF3">
      <w:pPr>
        <w:pStyle w:val="40"/>
        <w:ind w:left="420" w:firstLine="210"/>
      </w:pPr>
    </w:p>
    <w:p w14:paraId="2698EAA1" w14:textId="77777777" w:rsidR="003E5880" w:rsidRDefault="003E5880" w:rsidP="00F34AF3">
      <w:pPr>
        <w:pStyle w:val="40"/>
        <w:ind w:left="420" w:firstLine="210"/>
      </w:pPr>
    </w:p>
    <w:p w14:paraId="39F23CAB" w14:textId="77777777" w:rsidR="003E5880" w:rsidRDefault="003E5880" w:rsidP="00F34AF3">
      <w:pPr>
        <w:pStyle w:val="40"/>
        <w:ind w:left="420" w:firstLine="210"/>
      </w:pPr>
    </w:p>
    <w:p w14:paraId="4562B9C6" w14:textId="77777777" w:rsidR="003E5880" w:rsidRDefault="003E5880" w:rsidP="00F34AF3">
      <w:pPr>
        <w:pStyle w:val="40"/>
        <w:ind w:left="420" w:firstLine="210"/>
      </w:pPr>
    </w:p>
    <w:p w14:paraId="2F8C710E" w14:textId="77777777" w:rsidR="003E5880" w:rsidRDefault="003E5880" w:rsidP="00F34AF3">
      <w:pPr>
        <w:pStyle w:val="40"/>
        <w:ind w:left="420" w:firstLine="210"/>
      </w:pPr>
    </w:p>
    <w:p w14:paraId="289807B1" w14:textId="77777777" w:rsidR="003E5880" w:rsidRDefault="003E5880" w:rsidP="00F34AF3">
      <w:pPr>
        <w:pStyle w:val="40"/>
        <w:ind w:left="420" w:firstLine="210"/>
      </w:pPr>
    </w:p>
    <w:p w14:paraId="56DF780F" w14:textId="77777777" w:rsidR="003E5880" w:rsidRDefault="003E5880" w:rsidP="00F34AF3">
      <w:pPr>
        <w:pStyle w:val="40"/>
        <w:ind w:left="420" w:firstLine="210"/>
      </w:pPr>
    </w:p>
    <w:p w14:paraId="655A40EF" w14:textId="77777777" w:rsidR="003E5880" w:rsidRDefault="003E5880" w:rsidP="00F34AF3">
      <w:pPr>
        <w:pStyle w:val="40"/>
        <w:ind w:left="420" w:firstLine="210"/>
      </w:pPr>
    </w:p>
    <w:p w14:paraId="2CB5F034" w14:textId="77777777" w:rsidR="003E5880" w:rsidRDefault="003E5880" w:rsidP="00F34AF3">
      <w:pPr>
        <w:pStyle w:val="40"/>
        <w:ind w:left="420" w:firstLine="210"/>
      </w:pPr>
    </w:p>
    <w:p w14:paraId="7D606EBE" w14:textId="77777777" w:rsidR="003E5880" w:rsidRDefault="003E5880" w:rsidP="00F34AF3">
      <w:pPr>
        <w:pStyle w:val="40"/>
        <w:ind w:left="420" w:firstLine="210"/>
      </w:pPr>
    </w:p>
    <w:p w14:paraId="54621D51" w14:textId="77777777" w:rsidR="003E5880" w:rsidRDefault="003E5880" w:rsidP="00F34AF3">
      <w:pPr>
        <w:pStyle w:val="40"/>
        <w:ind w:left="420" w:firstLine="210"/>
      </w:pPr>
    </w:p>
    <w:p w14:paraId="7E7AD5BB" w14:textId="77777777" w:rsidR="003E5880" w:rsidRDefault="003E5880" w:rsidP="00F34AF3">
      <w:pPr>
        <w:pStyle w:val="40"/>
        <w:ind w:left="420" w:firstLine="210"/>
      </w:pPr>
    </w:p>
    <w:p w14:paraId="77C084C5" w14:textId="77777777" w:rsidR="003E5880" w:rsidRDefault="003E5880" w:rsidP="00F34AF3">
      <w:pPr>
        <w:pStyle w:val="40"/>
        <w:ind w:left="420" w:firstLine="210"/>
      </w:pPr>
    </w:p>
    <w:p w14:paraId="6C6972B9" w14:textId="77777777" w:rsidR="003E5880" w:rsidRDefault="003E5880" w:rsidP="00F34AF3">
      <w:pPr>
        <w:pStyle w:val="40"/>
        <w:ind w:left="420" w:firstLine="210"/>
      </w:pPr>
    </w:p>
    <w:p w14:paraId="081BFE72" w14:textId="77777777" w:rsidR="003E5880" w:rsidRDefault="003E5880" w:rsidP="00F34AF3">
      <w:pPr>
        <w:pStyle w:val="40"/>
        <w:ind w:left="420" w:firstLine="210"/>
      </w:pPr>
    </w:p>
    <w:p w14:paraId="6E25107C" w14:textId="77777777" w:rsidR="003E5880" w:rsidRDefault="003E5880" w:rsidP="00F34AF3">
      <w:pPr>
        <w:pStyle w:val="40"/>
        <w:ind w:left="420" w:firstLine="210"/>
      </w:pPr>
    </w:p>
    <w:p w14:paraId="23C4514C" w14:textId="19C717BA" w:rsidR="003E5880" w:rsidRDefault="003E5880" w:rsidP="003E5880">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27</w:t>
      </w:r>
      <w:r w:rsidR="007B7B52">
        <w:fldChar w:fldCharType="end"/>
      </w:r>
      <w:r>
        <w:rPr>
          <w:rFonts w:hint="eastAsia"/>
        </w:rPr>
        <w:t xml:space="preserve">　</w:t>
      </w:r>
      <w:r w:rsidRPr="003E5880">
        <w:rPr>
          <w:rFonts w:hint="eastAsia"/>
        </w:rPr>
        <w:t>新技術等の活用フロー（案）</w:t>
      </w:r>
    </w:p>
    <w:p w14:paraId="7F2D17FB" w14:textId="77777777" w:rsidR="003E5880" w:rsidRDefault="003E5880" w:rsidP="00F34AF3">
      <w:pPr>
        <w:pStyle w:val="40"/>
        <w:ind w:left="420" w:firstLine="210"/>
      </w:pPr>
    </w:p>
    <w:p w14:paraId="49808274" w14:textId="62196B7D" w:rsidR="003E5880" w:rsidRDefault="003E5880">
      <w:pPr>
        <w:widowControl/>
        <w:jc w:val="left"/>
      </w:pPr>
      <w:r>
        <w:br w:type="page"/>
      </w:r>
    </w:p>
    <w:p w14:paraId="35C298E1" w14:textId="77777777" w:rsidR="003E5880" w:rsidRPr="00741FA0" w:rsidRDefault="003E5880" w:rsidP="003E5880">
      <w:pPr>
        <w:widowControl/>
        <w:rPr>
          <w:rFonts w:hAnsi="HG丸ｺﾞｼｯｸM-PRO"/>
          <w:color w:val="000000"/>
        </w:rPr>
      </w:pPr>
      <w:r w:rsidRPr="00741FA0">
        <w:rPr>
          <w:rFonts w:hAnsi="HG丸ｺﾞｼｯｸM-PRO" w:hint="eastAsia"/>
          <w:color w:val="000000"/>
        </w:rPr>
        <w:lastRenderedPageBreak/>
        <w:t>【新技術情報提供システム（NETIS）について】</w:t>
      </w:r>
    </w:p>
    <w:p w14:paraId="056FD246" w14:textId="77777777" w:rsidR="003E5880" w:rsidRPr="00741FA0" w:rsidRDefault="003E5880" w:rsidP="003E5880">
      <w:pPr>
        <w:widowControl/>
        <w:rPr>
          <w:rFonts w:hAnsi="HG丸ｺﾞｼｯｸM-PRO"/>
          <w:color w:val="000000"/>
        </w:rPr>
      </w:pPr>
      <w:r w:rsidRPr="00741FA0">
        <w:rPr>
          <w:rFonts w:hAnsi="HG丸ｺﾞｼｯｸM-PRO" w:hint="eastAsia"/>
          <w:color w:val="000000"/>
        </w:rPr>
        <w:t xml:space="preserve">　　国土交通省では、民間等により開発された新技術の情報を新技術情報提供システム（NETIS）</w:t>
      </w:r>
    </w:p>
    <w:p w14:paraId="2DE27570"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において広く共有しており、登録された技術は、公共工事等において活用することとしており、</w:t>
      </w:r>
    </w:p>
    <w:p w14:paraId="63C01164"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維持管理に特化した維持管理支援サイトも常設し、維持管理に対応する技術も多く登録されて</w:t>
      </w:r>
    </w:p>
    <w:p w14:paraId="5A682303"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いる。長寿命化の促進のためには、これらの既存データベースシステムについて、周知・活用</w:t>
      </w:r>
    </w:p>
    <w:p w14:paraId="68140354"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し、広く公共事業の現場で適用することが重要である。</w:t>
      </w:r>
    </w:p>
    <w:p w14:paraId="62D0942A" w14:textId="77777777" w:rsidR="003E5880" w:rsidRPr="00741FA0" w:rsidRDefault="003E5880" w:rsidP="003E5880">
      <w:pPr>
        <w:widowControl/>
        <w:rPr>
          <w:rFonts w:hAnsi="HG丸ｺﾞｼｯｸM-PRO"/>
          <w:color w:val="000000"/>
        </w:rPr>
      </w:pPr>
    </w:p>
    <w:p w14:paraId="76D1099D" w14:textId="77777777" w:rsidR="003E5880" w:rsidRPr="00741FA0" w:rsidRDefault="003E5880" w:rsidP="003E5880">
      <w:pPr>
        <w:widowControl/>
        <w:rPr>
          <w:rFonts w:hAnsi="HG丸ｺﾞｼｯｸM-PRO"/>
          <w:color w:val="000000"/>
        </w:rPr>
      </w:pPr>
    </w:p>
    <w:p w14:paraId="4C6ABDA0" w14:textId="77777777" w:rsidR="003E5880" w:rsidRPr="00741FA0" w:rsidRDefault="003E5880" w:rsidP="003E5880">
      <w:pPr>
        <w:widowControl/>
        <w:rPr>
          <w:rFonts w:hAnsi="HG丸ｺﾞｼｯｸM-PRO"/>
          <w:color w:val="000000"/>
        </w:rPr>
      </w:pPr>
    </w:p>
    <w:p w14:paraId="35F98B0D" w14:textId="77777777" w:rsidR="003E5880" w:rsidRPr="00741FA0" w:rsidRDefault="003E5880" w:rsidP="003E5880">
      <w:pPr>
        <w:widowControl/>
        <w:rPr>
          <w:rFonts w:hAnsi="HG丸ｺﾞｼｯｸM-PRO"/>
          <w:color w:val="000000"/>
        </w:rPr>
      </w:pPr>
      <w:r w:rsidRPr="00741FA0">
        <w:rPr>
          <w:rFonts w:hAnsi="HG丸ｺﾞｼｯｸM-PRO" w:hint="eastAsia"/>
          <w:color w:val="000000"/>
        </w:rPr>
        <w:t xml:space="preserve">　-公園における管理運営システムの登録事例（NETIS登録事例）-</w:t>
      </w:r>
    </w:p>
    <w:p w14:paraId="41584917" w14:textId="77777777" w:rsidR="003E5880" w:rsidRPr="00741FA0" w:rsidRDefault="003E5880" w:rsidP="003E5880">
      <w:pPr>
        <w:widowControl/>
        <w:rPr>
          <w:rFonts w:hAnsi="HG丸ｺﾞｼｯｸM-PRO"/>
          <w:color w:val="000000"/>
        </w:rPr>
      </w:pPr>
    </w:p>
    <w:p w14:paraId="72F8C940" w14:textId="77777777" w:rsidR="003E5880" w:rsidRPr="00741FA0" w:rsidRDefault="003E5880" w:rsidP="003E5880">
      <w:pPr>
        <w:widowControl/>
        <w:rPr>
          <w:rFonts w:hAnsi="HG丸ｺﾞｼｯｸM-PRO"/>
          <w:color w:val="000000"/>
        </w:rPr>
      </w:pPr>
      <w:r>
        <w:rPr>
          <w:noProof/>
        </w:rPr>
        <mc:AlternateContent>
          <mc:Choice Requires="wps">
            <w:drawing>
              <wp:anchor distT="0" distB="0" distL="114300" distR="114300" simplePos="0" relativeHeight="251820032" behindDoc="0" locked="0" layoutInCell="1" allowOverlap="1" wp14:anchorId="207A85C2" wp14:editId="6002A23C">
                <wp:simplePos x="0" y="0"/>
                <wp:positionH relativeFrom="column">
                  <wp:posOffset>110490</wp:posOffset>
                </wp:positionH>
                <wp:positionV relativeFrom="paragraph">
                  <wp:posOffset>11430</wp:posOffset>
                </wp:positionV>
                <wp:extent cx="5783580" cy="1767840"/>
                <wp:effectExtent l="0" t="0" r="26670" b="2286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3580" cy="1767840"/>
                        </a:xfrm>
                        <a:prstGeom prst="rect">
                          <a:avLst/>
                        </a:prstGeom>
                        <a:solidFill>
                          <a:sysClr val="window" lastClr="FFFFFF"/>
                        </a:solidFill>
                        <a:ln w="6350">
                          <a:solidFill>
                            <a:prstClr val="black"/>
                          </a:solidFill>
                        </a:ln>
                        <a:effectLst/>
                      </wps:spPr>
                      <wps:txbx>
                        <w:txbxContent>
                          <w:p w14:paraId="5AF61DE8" w14:textId="77777777" w:rsidR="003E5880" w:rsidRPr="00E4173D" w:rsidRDefault="003E5880" w:rsidP="003E5880">
                            <w:pPr>
                              <w:rPr>
                                <w:rFonts w:hAnsi="HG丸ｺﾞｼｯｸM-PRO"/>
                              </w:rPr>
                            </w:pPr>
                            <w:r w:rsidRPr="00E4173D">
                              <w:rPr>
                                <w:rFonts w:hAnsi="HG丸ｺﾞｼｯｸM-PRO" w:hint="eastAsia"/>
                              </w:rPr>
                              <w:t>○　Web GISによる公園施設の位置情報と、公園施設の管理履歴をデータベース化し、</w:t>
                            </w:r>
                          </w:p>
                          <w:p w14:paraId="2EE63D9A" w14:textId="77777777" w:rsidR="003E5880" w:rsidRPr="00E4173D" w:rsidRDefault="003E5880" w:rsidP="003E5880">
                            <w:pPr>
                              <w:rPr>
                                <w:rFonts w:hAnsi="HG丸ｺﾞｼｯｸM-PRO"/>
                              </w:rPr>
                            </w:pPr>
                            <w:r w:rsidRPr="00E4173D">
                              <w:rPr>
                                <w:rFonts w:hAnsi="HG丸ｺﾞｼｯｸM-PRO" w:hint="eastAsia"/>
                              </w:rPr>
                              <w:t xml:space="preserve">　　ネットワークでつなげるシステム。インターネット経由でWebブラウザにより</w:t>
                            </w:r>
                          </w:p>
                          <w:p w14:paraId="51D5FB23" w14:textId="77777777" w:rsidR="003E5880" w:rsidRPr="00E4173D" w:rsidRDefault="003E5880" w:rsidP="003E5880">
                            <w:pPr>
                              <w:ind w:firstLineChars="200" w:firstLine="420"/>
                              <w:rPr>
                                <w:rFonts w:hAnsi="HG丸ｺﾞｼｯｸM-PRO"/>
                              </w:rPr>
                            </w:pPr>
                            <w:r w:rsidRPr="00E4173D">
                              <w:rPr>
                                <w:rFonts w:hAnsi="HG丸ｺﾞｼｯｸM-PRO" w:hint="eastAsia"/>
                              </w:rPr>
                              <w:t>誰でも、同時に、同一情報にアクセスできる情報共有システム。</w:t>
                            </w:r>
                          </w:p>
                          <w:p w14:paraId="19103E6A" w14:textId="77777777" w:rsidR="003E5880" w:rsidRPr="00E4173D" w:rsidRDefault="003E5880" w:rsidP="003E5880">
                            <w:pPr>
                              <w:rPr>
                                <w:rFonts w:hAnsi="HG丸ｺﾞｼｯｸM-PRO"/>
                              </w:rPr>
                            </w:pPr>
                            <w:r w:rsidRPr="00E4173D">
                              <w:rPr>
                                <w:rFonts w:hAnsi="HG丸ｺﾞｼｯｸM-PRO" w:hint="eastAsia"/>
                              </w:rPr>
                              <w:t>○　システム内の管理情報を簡単に出力できて、様々な業務報告書の提出に活用できるた</w:t>
                            </w:r>
                          </w:p>
                          <w:p w14:paraId="1F37340A" w14:textId="77777777" w:rsidR="003E5880" w:rsidRPr="00E4173D" w:rsidRDefault="003E5880" w:rsidP="003E5880">
                            <w:pPr>
                              <w:ind w:firstLineChars="200" w:firstLine="420"/>
                              <w:rPr>
                                <w:rFonts w:hAnsi="HG丸ｺﾞｼｯｸM-PRO"/>
                              </w:rPr>
                            </w:pPr>
                            <w:r w:rsidRPr="00E4173D">
                              <w:rPr>
                                <w:rFonts w:hAnsi="HG丸ｺﾞｼｯｸM-PRO" w:hint="eastAsia"/>
                              </w:rPr>
                              <w:t>め、指定管理者の報告書等事務処理の効率化や時間コストの削減に役立つ。</w:t>
                            </w:r>
                          </w:p>
                          <w:p w14:paraId="23D41AB5" w14:textId="77777777" w:rsidR="003E5880" w:rsidRPr="00E4173D" w:rsidRDefault="003E5880" w:rsidP="003E5880">
                            <w:pPr>
                              <w:ind w:left="420" w:hangingChars="200" w:hanging="420"/>
                              <w:rPr>
                                <w:rFonts w:hAnsi="HG丸ｺﾞｼｯｸM-PRO"/>
                              </w:rPr>
                            </w:pPr>
                            <w:r w:rsidRPr="00E4173D">
                              <w:rPr>
                                <w:rFonts w:hAnsi="HG丸ｺﾞｼｯｸM-PRO" w:hint="eastAsia"/>
                              </w:rPr>
                              <w:t>○　公園管理情報を分析・解析することにより、効率的な維持管理計画や将来の公園整備・リニューアル計画</w:t>
                            </w:r>
                            <w:r>
                              <w:rPr>
                                <w:rFonts w:hAnsi="HG丸ｺﾞｼｯｸM-PRO" w:hint="eastAsia"/>
                              </w:rPr>
                              <w:t>などの作成のほか、</w:t>
                            </w:r>
                            <w:r w:rsidRPr="00E4173D">
                              <w:rPr>
                                <w:rFonts w:hAnsi="HG丸ｺﾞｼｯｸM-PRO" w:hint="eastAsia"/>
                              </w:rPr>
                              <w:t>長寿命化計画書の作成などに</w:t>
                            </w:r>
                            <w:r>
                              <w:rPr>
                                <w:rFonts w:hAnsi="HG丸ｺﾞｼｯｸM-PRO" w:hint="eastAsia"/>
                              </w:rPr>
                              <w:t>も活用が可能。</w:t>
                            </w:r>
                          </w:p>
                          <w:p w14:paraId="1B1158A3" w14:textId="77777777" w:rsidR="003E5880" w:rsidRPr="00E4173D" w:rsidRDefault="003E5880" w:rsidP="003E5880">
                            <w:pPr>
                              <w:rPr>
                                <w:rFonts w:hAnsi="HG丸ｺﾞｼｯｸM-PRO"/>
                              </w:rPr>
                            </w:pPr>
                            <w:r w:rsidRPr="00E4173D">
                              <w:rPr>
                                <w:rFonts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A85C2" id="テキスト ボックス 94" o:spid="_x0000_s1732" type="#_x0000_t202" style="position:absolute;left:0;text-align:left;margin-left:8.7pt;margin-top:.9pt;width:455.4pt;height:139.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" fillcolor="window" strokeweight=".5pt">
                <v:path arrowok="t"/>
                <v:textbox>
                  <w:txbxContent>
                    <w:p w14:paraId="5AF61DE8" w14:textId="77777777" w:rsidR="003E5880" w:rsidRPr="00E4173D" w:rsidRDefault="003E5880" w:rsidP="003E5880">
                      <w:pPr>
                        <w:rPr>
                          <w:rFonts w:hAnsi="HG丸ｺﾞｼｯｸM-PRO"/>
                        </w:rPr>
                      </w:pPr>
                      <w:r w:rsidRPr="00E4173D">
                        <w:rPr>
                          <w:rFonts w:hAnsi="HG丸ｺﾞｼｯｸM-PRO" w:hint="eastAsia"/>
                        </w:rPr>
                        <w:t>○　Web GISによる公園施設の位置情報と、公園施設の管理履歴をデータベース化し、</w:t>
                      </w:r>
                    </w:p>
                    <w:p w14:paraId="2EE63D9A" w14:textId="77777777" w:rsidR="003E5880" w:rsidRPr="00E4173D" w:rsidRDefault="003E5880" w:rsidP="003E5880">
                      <w:pPr>
                        <w:rPr>
                          <w:rFonts w:hAnsi="HG丸ｺﾞｼｯｸM-PRO"/>
                        </w:rPr>
                      </w:pPr>
                      <w:r w:rsidRPr="00E4173D">
                        <w:rPr>
                          <w:rFonts w:hAnsi="HG丸ｺﾞｼｯｸM-PRO" w:hint="eastAsia"/>
                        </w:rPr>
                        <w:t xml:space="preserve">　　ネットワークでつなげるシステム。インターネット経由でWebブラウザにより</w:t>
                      </w:r>
                    </w:p>
                    <w:p w14:paraId="51D5FB23" w14:textId="77777777" w:rsidR="003E5880" w:rsidRPr="00E4173D" w:rsidRDefault="003E5880" w:rsidP="003E5880">
                      <w:pPr>
                        <w:ind w:firstLineChars="200" w:firstLine="420"/>
                        <w:rPr>
                          <w:rFonts w:hAnsi="HG丸ｺﾞｼｯｸM-PRO"/>
                        </w:rPr>
                      </w:pPr>
                      <w:r w:rsidRPr="00E4173D">
                        <w:rPr>
                          <w:rFonts w:hAnsi="HG丸ｺﾞｼｯｸM-PRO" w:hint="eastAsia"/>
                        </w:rPr>
                        <w:t>誰でも、同時に、同一情報にアクセスできる情報共有システム。</w:t>
                      </w:r>
                    </w:p>
                    <w:p w14:paraId="19103E6A" w14:textId="77777777" w:rsidR="003E5880" w:rsidRPr="00E4173D" w:rsidRDefault="003E5880" w:rsidP="003E5880">
                      <w:pPr>
                        <w:rPr>
                          <w:rFonts w:hAnsi="HG丸ｺﾞｼｯｸM-PRO"/>
                        </w:rPr>
                      </w:pPr>
                      <w:r w:rsidRPr="00E4173D">
                        <w:rPr>
                          <w:rFonts w:hAnsi="HG丸ｺﾞｼｯｸM-PRO" w:hint="eastAsia"/>
                        </w:rPr>
                        <w:t>○　システム内の管理情報を簡単に出力できて、様々な業務報告書の提出に活用できるた</w:t>
                      </w:r>
                    </w:p>
                    <w:p w14:paraId="1F37340A" w14:textId="77777777" w:rsidR="003E5880" w:rsidRPr="00E4173D" w:rsidRDefault="003E5880" w:rsidP="003E5880">
                      <w:pPr>
                        <w:ind w:firstLineChars="200" w:firstLine="420"/>
                        <w:rPr>
                          <w:rFonts w:hAnsi="HG丸ｺﾞｼｯｸM-PRO"/>
                        </w:rPr>
                      </w:pPr>
                      <w:r w:rsidRPr="00E4173D">
                        <w:rPr>
                          <w:rFonts w:hAnsi="HG丸ｺﾞｼｯｸM-PRO" w:hint="eastAsia"/>
                        </w:rPr>
                        <w:t>め、指定管理者の報告書等事務処理の効率化や時間コストの削減に役立つ。</w:t>
                      </w:r>
                    </w:p>
                    <w:p w14:paraId="23D41AB5" w14:textId="77777777" w:rsidR="003E5880" w:rsidRPr="00E4173D" w:rsidRDefault="003E5880" w:rsidP="003E5880">
                      <w:pPr>
                        <w:ind w:left="420" w:hangingChars="200" w:hanging="420"/>
                        <w:rPr>
                          <w:rFonts w:hAnsi="HG丸ｺﾞｼｯｸM-PRO"/>
                        </w:rPr>
                      </w:pPr>
                      <w:r w:rsidRPr="00E4173D">
                        <w:rPr>
                          <w:rFonts w:hAnsi="HG丸ｺﾞｼｯｸM-PRO" w:hint="eastAsia"/>
                        </w:rPr>
                        <w:t>○　公園管理情報を分析・解析することにより、効率的な維持管理計画や将来の公園整備・リニューアル計画</w:t>
                      </w:r>
                      <w:r>
                        <w:rPr>
                          <w:rFonts w:hAnsi="HG丸ｺﾞｼｯｸM-PRO" w:hint="eastAsia"/>
                        </w:rPr>
                        <w:t>などの作成のほか、</w:t>
                      </w:r>
                      <w:r w:rsidRPr="00E4173D">
                        <w:rPr>
                          <w:rFonts w:hAnsi="HG丸ｺﾞｼｯｸM-PRO" w:hint="eastAsia"/>
                        </w:rPr>
                        <w:t>長寿命化計画書の作成などに</w:t>
                      </w:r>
                      <w:r>
                        <w:rPr>
                          <w:rFonts w:hAnsi="HG丸ｺﾞｼｯｸM-PRO" w:hint="eastAsia"/>
                        </w:rPr>
                        <w:t>も活用が可能。</w:t>
                      </w:r>
                    </w:p>
                    <w:p w14:paraId="1B1158A3" w14:textId="77777777" w:rsidR="003E5880" w:rsidRPr="00E4173D" w:rsidRDefault="003E5880" w:rsidP="003E5880">
                      <w:pPr>
                        <w:rPr>
                          <w:rFonts w:hAnsi="HG丸ｺﾞｼｯｸM-PRO"/>
                        </w:rPr>
                      </w:pPr>
                      <w:r w:rsidRPr="00E4173D">
                        <w:rPr>
                          <w:rFonts w:hAnsi="HG丸ｺﾞｼｯｸM-PRO" w:hint="eastAsia"/>
                        </w:rPr>
                        <w:t xml:space="preserve">　　</w:t>
                      </w:r>
                    </w:p>
                  </w:txbxContent>
                </v:textbox>
              </v:shape>
            </w:pict>
          </mc:Fallback>
        </mc:AlternateContent>
      </w:r>
    </w:p>
    <w:p w14:paraId="4D4D8A8B" w14:textId="77777777" w:rsidR="003E5880" w:rsidRPr="00741FA0" w:rsidRDefault="003E5880" w:rsidP="003E5880">
      <w:pPr>
        <w:widowControl/>
        <w:rPr>
          <w:rFonts w:hAnsi="HG丸ｺﾞｼｯｸM-PRO"/>
          <w:color w:val="000000"/>
        </w:rPr>
      </w:pPr>
    </w:p>
    <w:p w14:paraId="32C8DEB9" w14:textId="77777777" w:rsidR="003E5880" w:rsidRPr="00741FA0" w:rsidRDefault="003E5880" w:rsidP="003E5880">
      <w:pPr>
        <w:widowControl/>
        <w:rPr>
          <w:rFonts w:hAnsi="HG丸ｺﾞｼｯｸM-PRO"/>
          <w:color w:val="000000"/>
        </w:rPr>
      </w:pPr>
    </w:p>
    <w:p w14:paraId="5F152C15" w14:textId="77777777" w:rsidR="003E5880" w:rsidRPr="00741FA0" w:rsidRDefault="003E5880" w:rsidP="003E5880">
      <w:pPr>
        <w:widowControl/>
        <w:rPr>
          <w:rFonts w:hAnsi="HG丸ｺﾞｼｯｸM-PRO"/>
          <w:color w:val="000000"/>
        </w:rPr>
      </w:pPr>
    </w:p>
    <w:p w14:paraId="4A490967" w14:textId="77777777" w:rsidR="003E5880" w:rsidRPr="00741FA0" w:rsidRDefault="003E5880" w:rsidP="003E5880">
      <w:pPr>
        <w:widowControl/>
        <w:rPr>
          <w:rFonts w:hAnsi="HG丸ｺﾞｼｯｸM-PRO"/>
          <w:color w:val="000000"/>
        </w:rPr>
      </w:pPr>
    </w:p>
    <w:p w14:paraId="6EFAA435" w14:textId="77777777" w:rsidR="003E5880" w:rsidRPr="00741FA0" w:rsidRDefault="003E5880" w:rsidP="003E5880">
      <w:pPr>
        <w:widowControl/>
        <w:rPr>
          <w:rFonts w:hAnsi="HG丸ｺﾞｼｯｸM-PRO"/>
          <w:color w:val="000000"/>
        </w:rPr>
      </w:pPr>
    </w:p>
    <w:p w14:paraId="043D81F7" w14:textId="77777777" w:rsidR="003E5880" w:rsidRPr="003E5880" w:rsidRDefault="003E5880" w:rsidP="00F34AF3">
      <w:pPr>
        <w:pStyle w:val="40"/>
        <w:ind w:left="420" w:firstLine="210"/>
      </w:pPr>
    </w:p>
    <w:p w14:paraId="58FDC51D" w14:textId="77777777" w:rsidR="003E5880" w:rsidRPr="003E5880" w:rsidRDefault="003E5880" w:rsidP="00F34AF3">
      <w:pPr>
        <w:pStyle w:val="40"/>
        <w:ind w:left="420" w:firstLine="210"/>
      </w:pPr>
    </w:p>
    <w:p w14:paraId="54447D5F" w14:textId="77777777" w:rsidR="0040388D" w:rsidRDefault="0040388D" w:rsidP="00F34AF3">
      <w:pPr>
        <w:pStyle w:val="40"/>
        <w:ind w:left="420" w:firstLine="210"/>
      </w:pPr>
    </w:p>
    <w:p w14:paraId="0CAD5C6F" w14:textId="77777777" w:rsidR="003E5880" w:rsidRDefault="003E5880" w:rsidP="00F34AF3">
      <w:pPr>
        <w:pStyle w:val="40"/>
        <w:ind w:left="420" w:firstLine="210"/>
      </w:pPr>
    </w:p>
    <w:p w14:paraId="63ABB074" w14:textId="77777777" w:rsidR="003E5880" w:rsidRDefault="003E5880" w:rsidP="00F34AF3">
      <w:pPr>
        <w:pStyle w:val="40"/>
        <w:ind w:left="420" w:firstLine="210"/>
      </w:pPr>
    </w:p>
    <w:p w14:paraId="48DA5DBF" w14:textId="7C4B4345" w:rsidR="003E5880" w:rsidRDefault="003E5880">
      <w:pPr>
        <w:widowControl/>
        <w:jc w:val="left"/>
      </w:pPr>
      <w:r>
        <w:br w:type="page"/>
      </w:r>
    </w:p>
    <w:p w14:paraId="0ED86AEC" w14:textId="7898218D" w:rsidR="003E5880" w:rsidRDefault="003E5880" w:rsidP="003E5880">
      <w:pPr>
        <w:pStyle w:val="4"/>
      </w:pPr>
      <w:r>
        <w:rPr>
          <w:rFonts w:hint="eastAsia"/>
        </w:rPr>
        <w:lastRenderedPageBreak/>
        <w:t>公園機能や公園施設に関する再整備の視点</w:t>
      </w:r>
    </w:p>
    <w:p w14:paraId="1F8A9B4E" w14:textId="30F3F552" w:rsidR="003E5880" w:rsidRDefault="003E5880" w:rsidP="003E5880">
      <w:pPr>
        <w:pStyle w:val="40"/>
        <w:ind w:left="420" w:firstLine="210"/>
      </w:pPr>
      <w:r>
        <w:rPr>
          <w:rFonts w:hint="eastAsia"/>
        </w:rPr>
        <w:t>公園の性質</w:t>
      </w:r>
      <w:r w:rsidRPr="003E5880">
        <w:rPr>
          <w:rFonts w:hint="eastAsia"/>
          <w:vertAlign w:val="superscript"/>
        </w:rPr>
        <w:t>※</w:t>
      </w:r>
      <w:r>
        <w:rPr>
          <w:rFonts w:hint="eastAsia"/>
        </w:rPr>
        <w:t>を踏まえ、本計画が担っている既存施設の機能保全や安全確保とは別に、必要に応じて、利用状況や社会的動向、地域の実情などによる、施設の機能転換や機能廃止の検討（再整備の検討）を行うこととし、その検討結果については本計画の見直し時に反映させる</w:t>
      </w:r>
      <w:r w:rsidR="00C574E5">
        <w:rPr>
          <w:rFonts w:hint="eastAsia"/>
        </w:rPr>
        <w:t>。</w:t>
      </w:r>
    </w:p>
    <w:p w14:paraId="2374C253" w14:textId="77777777" w:rsidR="003E5880" w:rsidRDefault="003E5880" w:rsidP="003E5880">
      <w:pPr>
        <w:pStyle w:val="40"/>
        <w:ind w:left="420" w:firstLine="210"/>
      </w:pPr>
      <w:r>
        <w:rPr>
          <w:rFonts w:hint="eastAsia"/>
        </w:rPr>
        <w:t>公園に求められる役割は、社会情勢等に応じて変化又は付加されてくることから、それらの要請に適切に対応し、公園の活性化や新たな付加価値の創出を進めていくためには、今後、面的な施設の機能転換や機能廃止などの検討（再整備計画の検討）に取り組んでいく。特に、各公園毎に利用状況や立地条件等の特性があることから、それぞれの公園特性に応じて、有識者や利用者の意見を踏まえながら、幅広い視点で検討していく。</w:t>
      </w:r>
    </w:p>
    <w:p w14:paraId="6E60BAEE" w14:textId="0E6A3659" w:rsidR="003E5880" w:rsidRPr="003E5880" w:rsidRDefault="003E5880" w:rsidP="003E5880">
      <w:pPr>
        <w:pStyle w:val="40"/>
        <w:ind w:left="420" w:firstLine="180"/>
        <w:jc w:val="right"/>
        <w:rPr>
          <w:sz w:val="18"/>
          <w:szCs w:val="21"/>
        </w:rPr>
      </w:pPr>
      <w:r w:rsidRPr="003E5880">
        <w:rPr>
          <w:rFonts w:hint="eastAsia"/>
          <w:sz w:val="18"/>
          <w:szCs w:val="21"/>
        </w:rPr>
        <w:t>※公園は、求められるニーズが時間経過や社会情勢により変化する性格を有する</w:t>
      </w:r>
    </w:p>
    <w:p w14:paraId="0B5D39A6" w14:textId="1BB3A856" w:rsidR="003E5880" w:rsidRDefault="003E5880" w:rsidP="00F34AF3">
      <w:pPr>
        <w:pStyle w:val="40"/>
        <w:ind w:left="420" w:firstLine="210"/>
      </w:pPr>
      <w:r>
        <w:rPr>
          <w:rFonts w:hAnsi="HG丸ｺﾞｼｯｸM-PRO"/>
          <w:noProof/>
          <w:color w:val="000000"/>
        </w:rPr>
        <mc:AlternateContent>
          <mc:Choice Requires="wpg">
            <w:drawing>
              <wp:anchor distT="0" distB="0" distL="114300" distR="114300" simplePos="0" relativeHeight="251822080" behindDoc="0" locked="0" layoutInCell="1" allowOverlap="1" wp14:anchorId="264F36FD" wp14:editId="6016CB1C">
                <wp:simplePos x="0" y="0"/>
                <wp:positionH relativeFrom="column">
                  <wp:posOffset>13970</wp:posOffset>
                </wp:positionH>
                <wp:positionV relativeFrom="paragraph">
                  <wp:posOffset>61415</wp:posOffset>
                </wp:positionV>
                <wp:extent cx="5686573" cy="5861050"/>
                <wp:effectExtent l="0" t="0" r="9525" b="6350"/>
                <wp:wrapNone/>
                <wp:docPr id="386099789" name="グループ化 5" descr="◆利用者ニーズや社会的動向による機能転換&#10;◆利用ニーズ等による機能拡充"/>
                <wp:cNvGraphicFramePr/>
                <a:graphic xmlns:a="http://schemas.openxmlformats.org/drawingml/2006/main">
                  <a:graphicData uri="http://schemas.microsoft.com/office/word/2010/wordprocessingGroup">
                    <wpg:wgp>
                      <wpg:cNvGrpSpPr/>
                      <wpg:grpSpPr>
                        <a:xfrm>
                          <a:off x="0" y="0"/>
                          <a:ext cx="5686573" cy="5861050"/>
                          <a:chOff x="0" y="0"/>
                          <a:chExt cx="5686573" cy="5861050"/>
                        </a:xfrm>
                      </wpg:grpSpPr>
                      <pic:pic xmlns:pic="http://schemas.openxmlformats.org/drawingml/2006/picture">
                        <pic:nvPicPr>
                          <pic:cNvPr id="741" name="Picture 9" descr="説明: 説明: IMG_344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446568" y="1382232"/>
                            <a:ext cx="1474470" cy="1213485"/>
                          </a:xfrm>
                          <a:prstGeom prst="rect">
                            <a:avLst/>
                          </a:prstGeom>
                          <a:noFill/>
                        </pic:spPr>
                      </pic:pic>
                      <pic:pic xmlns:pic="http://schemas.openxmlformats.org/drawingml/2006/picture">
                        <pic:nvPicPr>
                          <pic:cNvPr id="752" name="図 8"/>
                          <pic:cNvPicPr>
                            <a:picLocks noChangeAspect="1"/>
                          </pic:cNvPicPr>
                        </pic:nvPicPr>
                        <pic:blipFill>
                          <a:blip r:embed="rId116" cstate="print"/>
                          <a:srcRect/>
                          <a:stretch>
                            <a:fillRect/>
                          </a:stretch>
                        </pic:blipFill>
                        <pic:spPr bwMode="auto">
                          <a:xfrm>
                            <a:off x="2241255" y="4295553"/>
                            <a:ext cx="1600200" cy="1200150"/>
                          </a:xfrm>
                          <a:prstGeom prst="rect">
                            <a:avLst/>
                          </a:prstGeom>
                          <a:noFill/>
                          <a:ln w="9525">
                            <a:noFill/>
                            <a:miter lim="800000"/>
                            <a:headEnd/>
                            <a:tailEnd/>
                          </a:ln>
                        </pic:spPr>
                      </pic:pic>
                      <pic:pic xmlns:pic="http://schemas.openxmlformats.org/drawingml/2006/picture">
                        <pic:nvPicPr>
                          <pic:cNvPr id="754" name="Picture 34" descr="計画平面図2"/>
                          <pic:cNvPicPr>
                            <a:picLocks noChangeAspect="1"/>
                          </pic:cNvPicPr>
                        </pic:nvPicPr>
                        <pic:blipFill>
                          <a:blip r:embed="rId117" cstate="print"/>
                          <a:srcRect r="5516"/>
                          <a:stretch>
                            <a:fillRect/>
                          </a:stretch>
                        </pic:blipFill>
                        <pic:spPr bwMode="auto">
                          <a:xfrm>
                            <a:off x="4038157" y="4284921"/>
                            <a:ext cx="1609725" cy="1200150"/>
                          </a:xfrm>
                          <a:prstGeom prst="rect">
                            <a:avLst/>
                          </a:prstGeom>
                          <a:noFill/>
                          <a:ln w="9525">
                            <a:noFill/>
                            <a:miter lim="800000"/>
                            <a:headEnd/>
                            <a:tailEnd/>
                          </a:ln>
                        </pic:spPr>
                      </pic:pic>
                      <pic:pic xmlns:pic="http://schemas.openxmlformats.org/drawingml/2006/picture">
                        <pic:nvPicPr>
                          <pic:cNvPr id="755" name="図 14"/>
                          <pic:cNvPicPr>
                            <a:picLocks noChangeAspect="1"/>
                          </pic:cNvPicPr>
                        </pic:nvPicPr>
                        <pic:blipFill>
                          <a:blip r:embed="rId118" cstate="print"/>
                          <a:srcRect/>
                          <a:stretch>
                            <a:fillRect/>
                          </a:stretch>
                        </pic:blipFill>
                        <pic:spPr bwMode="auto">
                          <a:xfrm>
                            <a:off x="348660" y="4295553"/>
                            <a:ext cx="1600200" cy="1200150"/>
                          </a:xfrm>
                          <a:prstGeom prst="rect">
                            <a:avLst/>
                          </a:prstGeom>
                          <a:noFill/>
                          <a:ln w="9525">
                            <a:noFill/>
                            <a:miter lim="800000"/>
                            <a:headEnd/>
                            <a:tailEnd/>
                          </a:ln>
                        </pic:spPr>
                      </pic:pic>
                      <wps:wsp>
                        <wps:cNvPr id="93" name="テキスト ボックス 93"/>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4CEFC939" w14:textId="77777777" w:rsidR="003E5880" w:rsidRPr="00AE1E9B" w:rsidRDefault="003E5880" w:rsidP="003E5880">
                              <w:pPr>
                                <w:jc w:val="left"/>
                                <w:rPr>
                                  <w:b/>
                                  <w:sz w:val="22"/>
                                </w:rPr>
                              </w:pPr>
                              <w:r w:rsidRPr="00AE1E9B">
                                <w:rPr>
                                  <w:rFonts w:hint="eastAsia"/>
                                  <w:b/>
                                  <w:sz w:val="22"/>
                                </w:rPr>
                                <w:t>◆利用者ニーズや社会的動向による機能転換</w:t>
                              </w:r>
                            </w:p>
                          </w:txbxContent>
                        </wps:txbx>
                        <wps:bodyPr rot="0" vert="horz" wrap="square" lIns="91440" tIns="45720" rIns="91440" bIns="45720" anchor="t" anchorCtr="0" upright="1">
                          <a:noAutofit/>
                        </wps:bodyPr>
                      </wps:wsp>
                      <wps:wsp>
                        <wps:cNvPr id="88" name="テキスト ボックス 88"/>
                        <wps:cNvSpPr txBox="1">
                          <a:spLocks noChangeArrowheads="1"/>
                        </wps:cNvSpPr>
                        <wps:spPr bwMode="auto">
                          <a:xfrm>
                            <a:off x="10633" y="2913321"/>
                            <a:ext cx="3076575" cy="3238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045D9D90" w14:textId="77777777" w:rsidR="003E5880" w:rsidRPr="00AE1E9B" w:rsidRDefault="003E5880" w:rsidP="003E5880">
                              <w:pPr>
                                <w:jc w:val="left"/>
                                <w:rPr>
                                  <w:b/>
                                  <w:sz w:val="22"/>
                                </w:rPr>
                              </w:pPr>
                              <w:r w:rsidRPr="00AE1E9B">
                                <w:rPr>
                                  <w:rFonts w:hint="eastAsia"/>
                                  <w:b/>
                                  <w:sz w:val="22"/>
                                </w:rPr>
                                <w:t>◆利用ニーズ等による機能拡充</w:t>
                              </w:r>
                            </w:p>
                          </w:txbxContent>
                        </wps:txbx>
                        <wps:bodyPr rot="0" vert="horz" wrap="square" lIns="91440" tIns="45720" rIns="91440" bIns="45720" anchor="t" anchorCtr="0" upright="1">
                          <a:noAutofit/>
                        </wps:bodyPr>
                      </wps:wsp>
                      <wps:wsp>
                        <wps:cNvPr id="90" name="テキスト ボックス 90"/>
                        <wps:cNvSpPr txBox="1">
                          <a:spLocks noChangeArrowheads="1"/>
                        </wps:cNvSpPr>
                        <wps:spPr bwMode="auto">
                          <a:xfrm>
                            <a:off x="2838893" y="2551814"/>
                            <a:ext cx="2475571" cy="2794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3A72887A" w14:textId="77777777" w:rsidR="003E5880" w:rsidRPr="00A24347" w:rsidRDefault="003E5880" w:rsidP="003E5880">
                              <w:pPr>
                                <w:rPr>
                                  <w:rFonts w:hAnsi="HG丸ｺﾞｼｯｸM-PRO"/>
                                  <w:sz w:val="20"/>
                                </w:rPr>
                              </w:pPr>
                              <w:r w:rsidRPr="00A24347">
                                <w:rPr>
                                  <w:rFonts w:hAnsi="HG丸ｺﾞｼｯｸM-PRO" w:hint="eastAsia"/>
                                  <w:sz w:val="20"/>
                                </w:rPr>
                                <w:t>ニーズの把握（周辺小学校に</w:t>
                              </w:r>
                              <w:r>
                                <w:rPr>
                                  <w:rFonts w:hAnsi="HG丸ｺﾞｼｯｸM-PRO" w:hint="eastAsia"/>
                                  <w:sz w:val="20"/>
                                </w:rPr>
                                <w:t>聞</w:t>
                              </w:r>
                              <w:r w:rsidRPr="00A24347">
                                <w:rPr>
                                  <w:rFonts w:hAnsi="HG丸ｺﾞｼｯｸM-PRO" w:hint="eastAsia"/>
                                  <w:sz w:val="20"/>
                                </w:rPr>
                                <w:t>取り）</w:t>
                              </w:r>
                            </w:p>
                          </w:txbxContent>
                        </wps:txbx>
                        <wps:bodyPr rot="0" vert="horz" wrap="square" lIns="91440" tIns="45720" rIns="91440" bIns="45720" anchor="t" anchorCtr="0" upright="1">
                          <a:noAutofit/>
                        </wps:bodyPr>
                      </wps:wsp>
                      <wps:wsp>
                        <wps:cNvPr id="89" name="テキスト ボックス 89"/>
                        <wps:cNvSpPr txBox="1">
                          <a:spLocks noChangeArrowheads="1"/>
                        </wps:cNvSpPr>
                        <wps:spPr bwMode="auto">
                          <a:xfrm>
                            <a:off x="244549" y="2530548"/>
                            <a:ext cx="2019300" cy="2794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7FBD2D50" w14:textId="77777777" w:rsidR="003E5880" w:rsidRPr="00A24347" w:rsidRDefault="003E5880" w:rsidP="003E5880">
                              <w:pPr>
                                <w:rPr>
                                  <w:rFonts w:hAnsi="HG丸ｺﾞｼｯｸM-PRO"/>
                                  <w:sz w:val="20"/>
                                </w:rPr>
                              </w:pPr>
                              <w:r w:rsidRPr="00A24347">
                                <w:rPr>
                                  <w:rFonts w:hAnsi="HG丸ｺﾞｼｯｸM-PRO" w:hint="eastAsia"/>
                                  <w:sz w:val="20"/>
                                </w:rPr>
                                <w:t>プールから遊戯広場に再整備</w:t>
                              </w:r>
                            </w:p>
                          </w:txbxContent>
                        </wps:txbx>
                        <wps:bodyPr rot="0" vert="horz" wrap="square" lIns="91440" tIns="45720" rIns="91440" bIns="45720" anchor="t" anchorCtr="0" upright="1">
                          <a:noAutofit/>
                        </wps:bodyPr>
                      </wps:wsp>
                      <wps:wsp>
                        <wps:cNvPr id="92" name="テキスト ボックス 92"/>
                        <wps:cNvSpPr txBox="1">
                          <a:spLocks noChangeArrowheads="1"/>
                        </wps:cNvSpPr>
                        <wps:spPr bwMode="auto">
                          <a:xfrm>
                            <a:off x="116957" y="297711"/>
                            <a:ext cx="5530810" cy="9525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2F6C380B"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例 プール跡地における遊戯広場への機能転換</w:t>
                              </w:r>
                              <w:r>
                                <w:rPr>
                                  <w:rFonts w:hAnsi="HG丸ｺﾞｼｯｸM-PRO" w:hint="eastAsia"/>
                                  <w:sz w:val="20"/>
                                  <w:bdr w:val="single" w:sz="4" w:space="0" w:color="auto"/>
                                </w:rPr>
                                <w:t xml:space="preserve"> </w:t>
                              </w:r>
                            </w:p>
                            <w:p w14:paraId="65AECA4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w:t>
                              </w:r>
                              <w:r w:rsidRPr="00A24347">
                                <w:rPr>
                                  <w:rFonts w:hAnsi="HG丸ｺﾞｼｯｸM-PRO" w:hint="eastAsia"/>
                                  <w:sz w:val="20"/>
                                </w:rPr>
                                <w:t>プール</w:t>
                              </w:r>
                              <w:r>
                                <w:rPr>
                                  <w:rFonts w:hAnsi="HG丸ｺﾞｼｯｸM-PRO" w:hint="eastAsia"/>
                                  <w:sz w:val="20"/>
                                </w:rPr>
                                <w:t>において、必要性や広域性、収支状況などの視点であり方検討を行った結果、廃止が決定したプール跡地において、周辺小学校などの利用者ニーズを把握しながら</w:t>
                              </w:r>
                              <w:r w:rsidRPr="00A24347">
                                <w:rPr>
                                  <w:rFonts w:hAnsi="HG丸ｺﾞｼｯｸM-PRO" w:hint="eastAsia"/>
                                  <w:sz w:val="20"/>
                                </w:rPr>
                                <w:t>遊戯広場に再整備</w:t>
                              </w:r>
                              <w:r>
                                <w:rPr>
                                  <w:rFonts w:hAnsi="HG丸ｺﾞｼｯｸM-PRO" w:hint="eastAsia"/>
                                  <w:sz w:val="20"/>
                                </w:rPr>
                                <w:t>を進めている。</w:t>
                              </w:r>
                            </w:p>
                          </w:txbxContent>
                        </wps:txbx>
                        <wps:bodyPr rot="0" vert="horz" wrap="square" lIns="91440" tIns="45720" rIns="91440" bIns="45720" anchor="t" anchorCtr="0" upright="1">
                          <a:noAutofit/>
                        </wps:bodyPr>
                      </wps:wsp>
                      <wps:wsp>
                        <wps:cNvPr id="87" name="テキスト ボックス 87"/>
                        <wps:cNvSpPr txBox="1">
                          <a:spLocks noChangeArrowheads="1"/>
                        </wps:cNvSpPr>
                        <wps:spPr bwMode="auto">
                          <a:xfrm>
                            <a:off x="138214" y="3200400"/>
                            <a:ext cx="5547938" cy="9334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005623B1"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 xml:space="preserve">例 </w:t>
                              </w:r>
                              <w:r>
                                <w:rPr>
                                  <w:rFonts w:hAnsi="HG丸ｺﾞｼｯｸM-PRO" w:hint="eastAsia"/>
                                  <w:sz w:val="20"/>
                                  <w:bdr w:val="single" w:sz="4" w:space="0" w:color="auto"/>
                                </w:rPr>
                                <w:t>苗圃における</w:t>
                              </w:r>
                              <w:r w:rsidRPr="005A4A77">
                                <w:rPr>
                                  <w:rFonts w:hAnsi="HG丸ｺﾞｼｯｸM-PRO" w:hint="eastAsia"/>
                                  <w:sz w:val="20"/>
                                  <w:bdr w:val="single" w:sz="4" w:space="0" w:color="auto"/>
                                </w:rPr>
                                <w:t>機能</w:t>
                              </w:r>
                              <w:r>
                                <w:rPr>
                                  <w:rFonts w:hAnsi="HG丸ｺﾞｼｯｸM-PRO" w:hint="eastAsia"/>
                                  <w:sz w:val="20"/>
                                  <w:bdr w:val="single" w:sz="4" w:space="0" w:color="auto"/>
                                </w:rPr>
                                <w:t xml:space="preserve">拡充 </w:t>
                              </w:r>
                            </w:p>
                            <w:p w14:paraId="03A3EE1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hAnsi="HG丸ｺﾞｼｯｸM-PRO" w:hint="eastAsia"/>
                                  <w:sz w:val="20"/>
                                </w:rPr>
                                <w:t>に再整備</w:t>
                              </w:r>
                              <w:r>
                                <w:rPr>
                                  <w:rFonts w:hAnsi="HG丸ｺﾞｼｯｸM-PRO" w:hint="eastAsia"/>
                                  <w:sz w:val="20"/>
                                </w:rPr>
                                <w:t>を進めている。</w:t>
                              </w:r>
                            </w:p>
                          </w:txbxContent>
                        </wps:txbx>
                        <wps:bodyPr rot="0" vert="horz" wrap="square" lIns="91440" tIns="45720" rIns="91440" bIns="45720" anchor="t" anchorCtr="0" upright="1">
                          <a:noAutofit/>
                        </wps:bodyPr>
                      </wps:wsp>
                      <wpg:grpSp>
                        <wpg:cNvPr id="91" name="グループ化 91"/>
                        <wpg:cNvGrpSpPr>
                          <a:grpSpLocks/>
                        </wpg:cNvGrpSpPr>
                        <wpg:grpSpPr bwMode="auto">
                          <a:xfrm>
                            <a:off x="2317898" y="1392865"/>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119"/>
                            <a:srcRect/>
                            <a:stretch>
                              <a:fillRect/>
                            </a:stretch>
                          </pic:blipFill>
                          <pic:spPr bwMode="auto">
                            <a:xfrm>
                              <a:off x="2395" y="8744"/>
                              <a:ext cx="2322" cy="1895"/>
                            </a:xfrm>
                            <a:prstGeom prst="rect">
                              <a:avLst/>
                            </a:prstGeom>
                            <a:noFill/>
                          </pic:spPr>
                        </pic:pic>
                        <pic:pic xmlns:pic="http://schemas.openxmlformats.org/drawingml/2006/picture">
                          <pic:nvPicPr>
                            <pic:cNvPr id="44048" name="Picture 3" descr="P1000176s"/>
                            <pic:cNvPicPr>
                              <a:picLocks noChangeAspect="1" noChangeArrowheads="1"/>
                            </pic:cNvPicPr>
                          </pic:nvPicPr>
                          <pic:blipFill>
                            <a:blip r:embed="rId120"/>
                            <a:srcRect/>
                            <a:stretch>
                              <a:fillRect/>
                            </a:stretch>
                          </pic:blipFill>
                          <pic:spPr bwMode="auto">
                            <a:xfrm>
                              <a:off x="5406" y="8744"/>
                              <a:ext cx="2294" cy="1896"/>
                            </a:xfrm>
                            <a:prstGeom prst="rect">
                              <a:avLst/>
                            </a:prstGeom>
                            <a:noFill/>
                          </pic:spPr>
                        </pic:pic>
                      </wpg:grpSp>
                      <wpg:grpSp>
                        <wpg:cNvPr id="83" name="Group 759"/>
                        <wpg:cNvGrpSpPr>
                          <a:grpSpLocks/>
                        </wpg:cNvGrpSpPr>
                        <wpg:grpSpPr bwMode="auto">
                          <a:xfrm>
                            <a:off x="318977" y="5486400"/>
                            <a:ext cx="5325110" cy="374650"/>
                            <a:chOff x="2290" y="13870"/>
                            <a:chExt cx="8386" cy="590"/>
                          </a:xfrm>
                        </wpg:grpSpPr>
                        <wps:wsp>
                          <wps:cNvPr id="84"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FE1AE6E" w14:textId="77777777" w:rsidR="003E5880" w:rsidRPr="00A24347" w:rsidRDefault="003E5880" w:rsidP="003E5880">
                                <w:pPr>
                                  <w:rPr>
                                    <w:rFonts w:hAnsi="HG丸ｺﾞｼｯｸM-PRO"/>
                                    <w:sz w:val="20"/>
                                  </w:rPr>
                                </w:pPr>
                                <w:r>
                                  <w:rPr>
                                    <w:rFonts w:hAnsi="HG丸ｺﾞｼｯｸM-PRO" w:hint="eastAsia"/>
                                    <w:sz w:val="20"/>
                                  </w:rPr>
                                  <w:t>あり方検討会</w:t>
                                </w:r>
                              </w:p>
                            </w:txbxContent>
                          </wps:txbx>
                          <wps:bodyPr rot="0" vert="horz" wrap="square" lIns="91440" tIns="45720" rIns="91440" bIns="45720" anchor="t" anchorCtr="0" upright="1">
                            <a:noAutofit/>
                          </wps:bodyPr>
                        </wps:wsp>
                        <wps:wsp>
                          <wps:cNvPr id="85"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64F121F9" w14:textId="77777777" w:rsidR="003E5880" w:rsidRPr="00A24347" w:rsidRDefault="003E5880" w:rsidP="003E5880">
                                <w:pPr>
                                  <w:rPr>
                                    <w:rFonts w:hAnsi="HG丸ｺﾞｼｯｸM-PRO"/>
                                    <w:sz w:val="20"/>
                                  </w:rPr>
                                </w:pPr>
                                <w:r>
                                  <w:rPr>
                                    <w:rFonts w:hAnsi="HG丸ｺﾞｼｯｸM-PRO" w:hint="eastAsia"/>
                                    <w:sz w:val="20"/>
                                  </w:rPr>
                                  <w:t>リニューアルプラン</w:t>
                                </w:r>
                              </w:p>
                            </w:txbxContent>
                          </wps:txbx>
                          <wps:bodyPr rot="0" vert="horz" wrap="square" lIns="91440" tIns="45720" rIns="91440" bIns="45720" anchor="t" anchorCtr="0" upright="1">
                            <a:noAutofit/>
                          </wps:bodyPr>
                        </wps:wsp>
                        <wps:wsp>
                          <wps:cNvPr id="86"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7C3F7AC" w14:textId="77777777" w:rsidR="003E5880" w:rsidRDefault="003E5880" w:rsidP="003E5880">
                                <w:pPr>
                                  <w:spacing w:line="200" w:lineRule="exact"/>
                                  <w:rPr>
                                    <w:rFonts w:hAnsi="HG丸ｺﾞｼｯｸM-PRO"/>
                                    <w:sz w:val="20"/>
                                  </w:rPr>
                                </w:pPr>
                                <w:r>
                                  <w:rPr>
                                    <w:rFonts w:hAnsi="HG丸ｺﾞｼｯｸM-PRO" w:hint="eastAsia"/>
                                    <w:sz w:val="20"/>
                                  </w:rPr>
                                  <w:t>管理者型苗圃から</w:t>
                                </w:r>
                              </w:p>
                              <w:p w14:paraId="14016538" w14:textId="77777777" w:rsidR="003E5880" w:rsidRPr="00A24347" w:rsidRDefault="003E5880" w:rsidP="003E5880">
                                <w:pPr>
                                  <w:spacing w:line="200" w:lineRule="exact"/>
                                  <w:rPr>
                                    <w:rFonts w:hAnsi="HG丸ｺﾞｼｯｸM-PRO"/>
                                    <w:sz w:val="20"/>
                                  </w:rPr>
                                </w:pPr>
                                <w:r>
                                  <w:rPr>
                                    <w:rFonts w:hAnsi="HG丸ｺﾞｼｯｸM-PRO" w:hint="eastAsia"/>
                                    <w:sz w:val="20"/>
                                  </w:rPr>
                                  <w:t>一般利用型苗圃に再整備</w:t>
                                </w: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64F36FD" id="_x0000_s1733" alt="◆利用者ニーズや社会的動向による機能転換&#10;◆利用ニーズ等による機能拡充" style="position:absolute;left:0;text-align:left;margin-left:1.1pt;margin-top:4.85pt;width:447.75pt;height:461.5pt;z-index:251822080;mso-position-horizontal-relative:text;mso-position-vertical-relative:text;mso-width-relative:margin" coordsize="56865,58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&#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">
                <v:shape id="Picture 9" o:spid="_x0000_s1734" type="#_x0000_t75" alt="説明: 説明: IMG_3445" style="position:absolute;left:4465;top:13822;width:14745;height:12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">
                  <v:imagedata r:id="rId121" o:title=" IMG_3445"/>
                </v:shape>
                <v:shape id="図 8" o:spid="_x0000_s1735" type="#_x0000_t75" style="position:absolute;left:22412;top:42955;width:16002;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">
                  <v:imagedata r:id="rId122" o:title=""/>
                </v:shape>
                <v:shape id="Picture 34" o:spid="_x0000_s1736" type="#_x0000_t75" alt="計画平面図2" style="position:absolute;left:40381;top:42849;width:16097;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">
                  <v:imagedata r:id="rId123" o:title="計画平面図2" cropright="3615f"/>
                </v:shape>
                <v:shape id="図 14" o:spid="_x0000_s1737" type="#_x0000_t75" style="position:absolute;left:3486;top:42955;width:16002;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">
                  <v:imagedata r:id="rId124" o:title=""/>
                </v:shape>
                <v:shape id="テキスト ボックス 93" o:spid="_x0000_s1738" type="#_x0000_t202" style="position:absolute;width:3076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" stroked="f">
                  <v:fill angle="135" focus="50%" type="gradient"/>
                  <v:textbox>
                    <w:txbxContent>
                      <w:p w14:paraId="4CEFC939" w14:textId="77777777" w:rsidR="003E5880" w:rsidRPr="00AE1E9B" w:rsidRDefault="003E5880" w:rsidP="003E5880">
                        <w:pPr>
                          <w:jc w:val="left"/>
                          <w:rPr>
                            <w:b/>
                            <w:sz w:val="22"/>
                          </w:rPr>
                        </w:pPr>
                        <w:r w:rsidRPr="00AE1E9B">
                          <w:rPr>
                            <w:rFonts w:hint="eastAsia"/>
                            <w:b/>
                            <w:sz w:val="22"/>
                          </w:rPr>
                          <w:t>◆利用者ニーズや社会的動向による機能転換</w:t>
                        </w:r>
                      </w:p>
                    </w:txbxContent>
                  </v:textbox>
                </v:shape>
                <v:shape id="テキスト ボックス 88" o:spid="_x0000_s1739" type="#_x0000_t202" style="position:absolute;left:106;top:29133;width:3076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" stroked="f">
                  <v:fill angle="135" focus="50%" type="gradient"/>
                  <v:textbox>
                    <w:txbxContent>
                      <w:p w14:paraId="045D9D90" w14:textId="77777777" w:rsidR="003E5880" w:rsidRPr="00AE1E9B" w:rsidRDefault="003E5880" w:rsidP="003E5880">
                        <w:pPr>
                          <w:jc w:val="left"/>
                          <w:rPr>
                            <w:b/>
                            <w:sz w:val="22"/>
                          </w:rPr>
                        </w:pPr>
                        <w:r w:rsidRPr="00AE1E9B">
                          <w:rPr>
                            <w:rFonts w:hint="eastAsia"/>
                            <w:b/>
                            <w:sz w:val="22"/>
                          </w:rPr>
                          <w:t>◆利用ニーズ等による機能拡充</w:t>
                        </w:r>
                      </w:p>
                    </w:txbxContent>
                  </v:textbox>
                </v:shape>
                <v:shape id="テキスト ボックス 90" o:spid="_x0000_s1740" type="#_x0000_t202" style="position:absolute;left:28388;top:25518;width:2475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" stroked="f">
                  <v:fill angle="135" focus="50%" type="gradient"/>
                  <v:textbox>
                    <w:txbxContent>
                      <w:p w14:paraId="3A72887A" w14:textId="77777777" w:rsidR="003E5880" w:rsidRPr="00A24347" w:rsidRDefault="003E5880" w:rsidP="003E5880">
                        <w:pPr>
                          <w:rPr>
                            <w:rFonts w:hAnsi="HG丸ｺﾞｼｯｸM-PRO"/>
                            <w:sz w:val="20"/>
                          </w:rPr>
                        </w:pPr>
                        <w:r w:rsidRPr="00A24347">
                          <w:rPr>
                            <w:rFonts w:hAnsi="HG丸ｺﾞｼｯｸM-PRO" w:hint="eastAsia"/>
                            <w:sz w:val="20"/>
                          </w:rPr>
                          <w:t>ニーズの把握（周辺小学校に</w:t>
                        </w:r>
                        <w:r>
                          <w:rPr>
                            <w:rFonts w:hAnsi="HG丸ｺﾞｼｯｸM-PRO" w:hint="eastAsia"/>
                            <w:sz w:val="20"/>
                          </w:rPr>
                          <w:t>聞</w:t>
                        </w:r>
                        <w:r w:rsidRPr="00A24347">
                          <w:rPr>
                            <w:rFonts w:hAnsi="HG丸ｺﾞｼｯｸM-PRO" w:hint="eastAsia"/>
                            <w:sz w:val="20"/>
                          </w:rPr>
                          <w:t>取り）</w:t>
                        </w:r>
                      </w:p>
                    </w:txbxContent>
                  </v:textbox>
                </v:shape>
                <v:shape id="テキスト ボックス 89" o:spid="_x0000_s1741" type="#_x0000_t202" style="position:absolute;left:2445;top:25305;width:2019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" stroked="f">
                  <v:fill angle="135" focus="50%" type="gradient"/>
                  <v:textbox>
                    <w:txbxContent>
                      <w:p w14:paraId="7FBD2D50" w14:textId="77777777" w:rsidR="003E5880" w:rsidRPr="00A24347" w:rsidRDefault="003E5880" w:rsidP="003E5880">
                        <w:pPr>
                          <w:rPr>
                            <w:rFonts w:hAnsi="HG丸ｺﾞｼｯｸM-PRO"/>
                            <w:sz w:val="20"/>
                          </w:rPr>
                        </w:pPr>
                        <w:r w:rsidRPr="00A24347">
                          <w:rPr>
                            <w:rFonts w:hAnsi="HG丸ｺﾞｼｯｸM-PRO" w:hint="eastAsia"/>
                            <w:sz w:val="20"/>
                          </w:rPr>
                          <w:t>プールから遊戯広場に再整備</w:t>
                        </w:r>
                      </w:p>
                    </w:txbxContent>
                  </v:textbox>
                </v:shape>
                <v:shape id="テキスト ボックス 92" o:spid="_x0000_s1742" type="#_x0000_t202" style="position:absolute;left:1169;top:2977;width:55308;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" stroked="f">
                  <v:fill angle="135" focus="50%" type="gradient"/>
                  <v:textbox>
                    <w:txbxContent>
                      <w:p w14:paraId="2F6C380B"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例 プール跡地における遊戯広場への機能転換</w:t>
                        </w:r>
                        <w:r>
                          <w:rPr>
                            <w:rFonts w:hAnsi="HG丸ｺﾞｼｯｸM-PRO" w:hint="eastAsia"/>
                            <w:sz w:val="20"/>
                            <w:bdr w:val="single" w:sz="4" w:space="0" w:color="auto"/>
                          </w:rPr>
                          <w:t xml:space="preserve"> </w:t>
                        </w:r>
                      </w:p>
                      <w:p w14:paraId="65AECA4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w:t>
                        </w:r>
                        <w:r w:rsidRPr="00A24347">
                          <w:rPr>
                            <w:rFonts w:hAnsi="HG丸ｺﾞｼｯｸM-PRO" w:hint="eastAsia"/>
                            <w:sz w:val="20"/>
                          </w:rPr>
                          <w:t>プール</w:t>
                        </w:r>
                        <w:r>
                          <w:rPr>
                            <w:rFonts w:hAnsi="HG丸ｺﾞｼｯｸM-PRO" w:hint="eastAsia"/>
                            <w:sz w:val="20"/>
                          </w:rPr>
                          <w:t>において、必要性や広域性、収支状況などの視点であり方検討を行った結果、廃止が決定したプール跡地において、周辺小学校などの利用者ニーズを把握しながら</w:t>
                        </w:r>
                        <w:r w:rsidRPr="00A24347">
                          <w:rPr>
                            <w:rFonts w:hAnsi="HG丸ｺﾞｼｯｸM-PRO" w:hint="eastAsia"/>
                            <w:sz w:val="20"/>
                          </w:rPr>
                          <w:t>遊戯広場に再整備</w:t>
                        </w:r>
                        <w:r>
                          <w:rPr>
                            <w:rFonts w:hAnsi="HG丸ｺﾞｼｯｸM-PRO" w:hint="eastAsia"/>
                            <w:sz w:val="20"/>
                          </w:rPr>
                          <w:t>を進めている。</w:t>
                        </w:r>
                      </w:p>
                    </w:txbxContent>
                  </v:textbox>
                </v:shape>
                <v:shape id="テキスト ボックス 87" o:spid="_x0000_s1743" type="#_x0000_t202" style="position:absolute;left:1382;top:32004;width:55479;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" stroked="f">
                  <v:fill angle="135" focus="50%" type="gradient"/>
                  <v:textbox>
                    <w:txbxContent>
                      <w:p w14:paraId="005623B1"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 xml:space="preserve">例 </w:t>
                        </w:r>
                        <w:r>
                          <w:rPr>
                            <w:rFonts w:hAnsi="HG丸ｺﾞｼｯｸM-PRO" w:hint="eastAsia"/>
                            <w:sz w:val="20"/>
                            <w:bdr w:val="single" w:sz="4" w:space="0" w:color="auto"/>
                          </w:rPr>
                          <w:t>苗圃における</w:t>
                        </w:r>
                        <w:r w:rsidRPr="005A4A77">
                          <w:rPr>
                            <w:rFonts w:hAnsi="HG丸ｺﾞｼｯｸM-PRO" w:hint="eastAsia"/>
                            <w:sz w:val="20"/>
                            <w:bdr w:val="single" w:sz="4" w:space="0" w:color="auto"/>
                          </w:rPr>
                          <w:t>機能</w:t>
                        </w:r>
                        <w:r>
                          <w:rPr>
                            <w:rFonts w:hAnsi="HG丸ｺﾞｼｯｸM-PRO" w:hint="eastAsia"/>
                            <w:sz w:val="20"/>
                            <w:bdr w:val="single" w:sz="4" w:space="0" w:color="auto"/>
                          </w:rPr>
                          <w:t xml:space="preserve">拡充 </w:t>
                        </w:r>
                      </w:p>
                      <w:p w14:paraId="03A3EE1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hAnsi="HG丸ｺﾞｼｯｸM-PRO" w:hint="eastAsia"/>
                            <w:sz w:val="20"/>
                          </w:rPr>
                          <w:t>に再整備</w:t>
                        </w:r>
                        <w:r>
                          <w:rPr>
                            <w:rFonts w:hAnsi="HG丸ｺﾞｼｯｸM-PRO" w:hint="eastAsia"/>
                            <w:sz w:val="20"/>
                          </w:rPr>
                          <w:t>を進めている。</w:t>
                        </w:r>
                      </w:p>
                    </w:txbxContent>
                  </v:textbox>
                </v:shape>
                <v:group id="グループ化 91" o:spid="_x0000_s1744" style="position:absolute;left:23178;top:13928;width:33687;height:12040" coordorigin="2395,8744" coordsize="5305,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Picture 2" o:spid="_x0000_s1745" type="#_x0000_t75" alt="http://www.pwmi.or.jp/public/new/img/news200404_02_tsukishima.jpg" style="position:absolute;left:2395;top:8744;width:2322;height: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">
                    <v:imagedata r:id="rId125" o:title="news200404_02_tsukishima"/>
                  </v:shape>
                  <v:shape id="Picture 3" o:spid="_x0000_s1746" type="#_x0000_t75" alt="P1000176s" style="position:absolute;left:5406;top:8744;width:2294;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">
                    <v:imagedata r:id="rId126" o:title="P1000176s"/>
                  </v:shape>
                </v:group>
                <v:group id="Group 759" o:spid="_x0000_s1747" style="position:absolute;left:3189;top:54864;width:53251;height:3746" coordorigin="2290,13870" coordsize="838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Text Box 756" o:spid="_x0000_s1748" type="#_x0000_t202" style="position:absolute;left:5840;top:13870;width:163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" stroked="f" strokecolor="#c2d69b" strokeweight="1pt">
                    <v:fill angle="135" focus="50%" type="gradient"/>
                    <v:shadow color="#4e6128" opacity=".5" offset="1pt"/>
                    <v:textbox>
                      <w:txbxContent>
                        <w:p w14:paraId="3FE1AE6E" w14:textId="77777777" w:rsidR="003E5880" w:rsidRPr="00A24347" w:rsidRDefault="003E5880" w:rsidP="003E5880">
                          <w:pPr>
                            <w:rPr>
                              <w:rFonts w:hAnsi="HG丸ｺﾞｼｯｸM-PRO"/>
                              <w:sz w:val="20"/>
                            </w:rPr>
                          </w:pPr>
                          <w:r>
                            <w:rPr>
                              <w:rFonts w:hAnsi="HG丸ｺﾞｼｯｸM-PRO" w:hint="eastAsia"/>
                              <w:sz w:val="20"/>
                            </w:rPr>
                            <w:t>あり方検討会</w:t>
                          </w:r>
                        </w:p>
                      </w:txbxContent>
                    </v:textbox>
                  </v:shape>
                  <v:shape id="Text Box 757" o:spid="_x0000_s1749" type="#_x0000_t202" style="position:absolute;left:8530;top:13870;width:2146;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" stroked="f" strokecolor="#c2d69b" strokeweight="1pt">
                    <v:fill angle="135" focus="50%" type="gradient"/>
                    <v:shadow color="#4e6128" opacity=".5" offset="1pt"/>
                    <v:textbox>
                      <w:txbxContent>
                        <w:p w14:paraId="64F121F9" w14:textId="77777777" w:rsidR="003E5880" w:rsidRPr="00A24347" w:rsidRDefault="003E5880" w:rsidP="003E5880">
                          <w:pPr>
                            <w:rPr>
                              <w:rFonts w:hAnsi="HG丸ｺﾞｼｯｸM-PRO"/>
                              <w:sz w:val="20"/>
                            </w:rPr>
                          </w:pPr>
                          <w:r>
                            <w:rPr>
                              <w:rFonts w:hAnsi="HG丸ｺﾞｼｯｸM-PRO" w:hint="eastAsia"/>
                              <w:sz w:val="20"/>
                            </w:rPr>
                            <w:t>リニューアルプラン</w:t>
                          </w:r>
                        </w:p>
                      </w:txbxContent>
                    </v:textbox>
                  </v:shape>
                  <v:shape id="Text Box 758" o:spid="_x0000_s1750" type="#_x0000_t202" style="position:absolute;left:2290;top:13915;width:2521;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" stroked="f" strokecolor="#c2d69b" strokeweight="1pt">
                    <v:fill angle="135" focus="50%" type="gradient"/>
                    <v:shadow color="#4e6128" opacity=".5" offset="1pt"/>
                    <v:textbox>
                      <w:txbxContent>
                        <w:p w14:paraId="57C3F7AC" w14:textId="77777777" w:rsidR="003E5880" w:rsidRDefault="003E5880" w:rsidP="003E5880">
                          <w:pPr>
                            <w:spacing w:line="200" w:lineRule="exact"/>
                            <w:rPr>
                              <w:rFonts w:hAnsi="HG丸ｺﾞｼｯｸM-PRO"/>
                              <w:sz w:val="20"/>
                            </w:rPr>
                          </w:pPr>
                          <w:r>
                            <w:rPr>
                              <w:rFonts w:hAnsi="HG丸ｺﾞｼｯｸM-PRO" w:hint="eastAsia"/>
                              <w:sz w:val="20"/>
                            </w:rPr>
                            <w:t>管理者型苗圃から</w:t>
                          </w:r>
                        </w:p>
                        <w:p w14:paraId="14016538" w14:textId="77777777" w:rsidR="003E5880" w:rsidRPr="00A24347" w:rsidRDefault="003E5880" w:rsidP="003E5880">
                          <w:pPr>
                            <w:spacing w:line="200" w:lineRule="exact"/>
                            <w:rPr>
                              <w:rFonts w:hAnsi="HG丸ｺﾞｼｯｸM-PRO"/>
                              <w:sz w:val="20"/>
                            </w:rPr>
                          </w:pPr>
                          <w:r>
                            <w:rPr>
                              <w:rFonts w:hAnsi="HG丸ｺﾞｼｯｸM-PRO" w:hint="eastAsia"/>
                              <w:sz w:val="20"/>
                            </w:rPr>
                            <w:t>一般利用型苗圃に再整備</w:t>
                          </w:r>
                        </w:p>
                      </w:txbxContent>
                    </v:textbox>
                  </v:shape>
                </v:group>
              </v:group>
            </w:pict>
          </mc:Fallback>
        </mc:AlternateContent>
      </w:r>
    </w:p>
    <w:p w14:paraId="0AACD9F5" w14:textId="77777777" w:rsidR="003E5880" w:rsidRDefault="003E5880" w:rsidP="00F34AF3">
      <w:pPr>
        <w:pStyle w:val="40"/>
        <w:ind w:left="420" w:firstLine="210"/>
      </w:pPr>
    </w:p>
    <w:p w14:paraId="38E7CA44" w14:textId="77777777" w:rsidR="003E5880" w:rsidRDefault="003E5880" w:rsidP="00F34AF3">
      <w:pPr>
        <w:pStyle w:val="40"/>
        <w:ind w:left="420" w:firstLine="210"/>
      </w:pPr>
    </w:p>
    <w:p w14:paraId="62F65856" w14:textId="1FA7D4B4" w:rsidR="003E5880" w:rsidRDefault="003E5880">
      <w:pPr>
        <w:widowControl/>
        <w:jc w:val="left"/>
      </w:pPr>
      <w:r>
        <w:br w:type="page"/>
      </w:r>
    </w:p>
    <w:p w14:paraId="0497C1BB" w14:textId="5E1B0A64" w:rsidR="003E5880" w:rsidRDefault="003E5880" w:rsidP="003E5880">
      <w:pPr>
        <w:pStyle w:val="3"/>
      </w:pPr>
      <w:bookmarkStart w:id="128" w:name="_Toc189580014"/>
      <w:r>
        <w:lastRenderedPageBreak/>
        <w:t>持続可能な維持管理の仕組みづくり</w:t>
      </w:r>
      <w:bookmarkEnd w:id="128"/>
    </w:p>
    <w:p w14:paraId="4866E953" w14:textId="683B83D2" w:rsidR="003971C3" w:rsidRDefault="003971C3" w:rsidP="003971C3">
      <w:pPr>
        <w:pStyle w:val="4"/>
      </w:pPr>
      <w:r>
        <w:rPr>
          <w:rFonts w:hint="eastAsia"/>
        </w:rPr>
        <w:t>維持管理業務の改善等と魅力向上のあり方</w:t>
      </w:r>
    </w:p>
    <w:p w14:paraId="2F11F7D6" w14:textId="3ADF949E" w:rsidR="003971C3" w:rsidRDefault="003971C3" w:rsidP="003971C3">
      <w:pPr>
        <w:pStyle w:val="5"/>
      </w:pPr>
      <w:r>
        <w:rPr>
          <w:rFonts w:hint="eastAsia"/>
        </w:rPr>
        <w:t>新技術等の活用</w:t>
      </w:r>
    </w:p>
    <w:p w14:paraId="621847C9" w14:textId="64D6DD53" w:rsidR="003971C3" w:rsidRDefault="003971C3" w:rsidP="003971C3">
      <w:pPr>
        <w:pStyle w:val="50"/>
        <w:ind w:left="945" w:hangingChars="100" w:hanging="210"/>
      </w:pPr>
      <w:r>
        <w:rPr>
          <w:rFonts w:hint="eastAsia"/>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する。</w:t>
      </w:r>
    </w:p>
    <w:p w14:paraId="19A9FF6E" w14:textId="55D61EA8" w:rsidR="003971C3" w:rsidRPr="003971C3" w:rsidRDefault="003971C3" w:rsidP="003971C3">
      <w:pPr>
        <w:pStyle w:val="50"/>
        <w:ind w:leftChars="450" w:left="945" w:firstLineChars="0" w:firstLine="0"/>
      </w:pPr>
      <w:r>
        <w:rPr>
          <w:rFonts w:hint="eastAsia"/>
        </w:rPr>
        <w:t>また、新技術などの活用促進に向けて、『産官学民が連携（意見交換する場）』する機会を増やし、ニーズや課題等の情報共有を図る。</w:t>
      </w:r>
    </w:p>
    <w:p w14:paraId="5F5D88AF" w14:textId="4767A5D3" w:rsidR="003971C3" w:rsidRDefault="003971C3" w:rsidP="003971C3">
      <w:pPr>
        <w:pStyle w:val="40"/>
        <w:ind w:left="420" w:firstLine="210"/>
      </w:pPr>
    </w:p>
    <w:p w14:paraId="6A3F951C" w14:textId="0829D934" w:rsidR="003971C3" w:rsidRDefault="003971C3" w:rsidP="003971C3">
      <w:pPr>
        <w:pStyle w:val="5"/>
      </w:pPr>
      <w:r>
        <w:rPr>
          <w:rFonts w:hint="eastAsia"/>
        </w:rPr>
        <w:t>入札契約制度の改善</w:t>
      </w:r>
    </w:p>
    <w:p w14:paraId="39BAEF4C" w14:textId="77777777" w:rsidR="003971C3" w:rsidRDefault="003971C3" w:rsidP="003971C3">
      <w:pPr>
        <w:pStyle w:val="50"/>
        <w:ind w:left="735" w:firstLine="210"/>
      </w:pPr>
      <w:r>
        <w:rPr>
          <w:rFonts w:hint="eastAsia"/>
        </w:rPr>
        <w:t>入札契約制度の改善については、「今後の社会資本の維持管理・更新のあり方について　答申（平成25年12月、社会資本整備審議会・交通政策審議会）」や、「公共工事の品質確保の促進に関する法律の一部を改正する法律（平成26年6月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地域維持型契約」が国の主導で進められており、各地で導入（試行）が進んでいる。</w:t>
      </w:r>
    </w:p>
    <w:p w14:paraId="522F5734" w14:textId="537B15C4" w:rsidR="003971C3" w:rsidRDefault="003971C3" w:rsidP="003971C3">
      <w:pPr>
        <w:pStyle w:val="50"/>
        <w:ind w:left="735" w:firstLine="210"/>
      </w:pPr>
      <w:r>
        <w:rPr>
          <w:rFonts w:hint="eastAsia"/>
        </w:rPr>
        <w:t>大阪府としても、「改正品確法」の運用に関する国の動向なども踏まえ（見極め）、入札契約制度の改善を進めていく。その際には、契約の長期化・継続化、地域的な包括契約など、対象数量を増やすための包括化だけではなく、「点検・診断～設計～補修・補強」や「道路事業・河川事業」といったこれまで分かれていた業務の一括発注など、一連の業務を深度化させる視点も取り入れる。なお、現在、指定管理者制度を導入している公園については、引き続き、指定管理評価委員会（外部委員会）などを活用しながら、指定管理者制度の有効運用に努める。</w:t>
      </w:r>
    </w:p>
    <w:p w14:paraId="7559FE0A" w14:textId="270B4BFC" w:rsidR="003971C3" w:rsidRDefault="003971C3">
      <w:pPr>
        <w:widowControl/>
        <w:jc w:val="left"/>
      </w:pPr>
    </w:p>
    <w:p w14:paraId="3CB3C1FC" w14:textId="67B82BDB" w:rsidR="00B74826" w:rsidRDefault="003971C3" w:rsidP="004E47B8">
      <w:pPr>
        <w:pStyle w:val="3"/>
      </w:pPr>
      <w:bookmarkStart w:id="129" w:name="_Toc189580015"/>
      <w:r>
        <w:t>維持管理マネジメント</w:t>
      </w:r>
      <w:bookmarkEnd w:id="129"/>
    </w:p>
    <w:p w14:paraId="5B3761B6" w14:textId="33413002" w:rsidR="00B74826" w:rsidRDefault="00B74826" w:rsidP="006A3357">
      <w:pPr>
        <w:pStyle w:val="50"/>
        <w:ind w:leftChars="166" w:left="349" w:firstLineChars="147" w:firstLine="309"/>
      </w:pPr>
      <w:r>
        <w:rPr>
          <w:rFonts w:hint="eastAsia"/>
        </w:rPr>
        <w:t>基本的な考え方</w:t>
      </w:r>
    </w:p>
    <w:p w14:paraId="1CC3A20C" w14:textId="4DA5677C" w:rsidR="00B53BC8" w:rsidRDefault="00B74826" w:rsidP="00504F89">
      <w:pPr>
        <w:pStyle w:val="50"/>
        <w:ind w:left="735" w:firstLine="210"/>
      </w:pPr>
      <w:r>
        <w:rPr>
          <w:rFonts w:hint="eastAsia"/>
        </w:rPr>
        <w:t>本計画の取組を適切に府民へ伝えるために、維持管理業務の評価（効果）の検証を行うことが重要である。その際の検証・評価で留意すべきポイント</w:t>
      </w:r>
      <w:r w:rsidR="00504F89">
        <w:rPr>
          <w:rFonts w:hint="eastAsia"/>
        </w:rPr>
        <w:t>を３章に示す。</w:t>
      </w:r>
    </w:p>
    <w:p w14:paraId="74676FF8" w14:textId="77777777" w:rsidR="003971C3" w:rsidRDefault="003971C3" w:rsidP="003971C3">
      <w:pPr>
        <w:pStyle w:val="50"/>
        <w:ind w:left="735" w:firstLine="210"/>
      </w:pPr>
    </w:p>
    <w:p w14:paraId="0132644F" w14:textId="3B32D11A" w:rsidR="006A3357" w:rsidRDefault="006A3357">
      <w:pPr>
        <w:widowControl/>
        <w:jc w:val="left"/>
      </w:pPr>
      <w:r>
        <w:br w:type="page"/>
      </w:r>
    </w:p>
    <w:p w14:paraId="7ADADD41" w14:textId="5C6DB2F5" w:rsidR="00B53BC8" w:rsidRDefault="0092092C" w:rsidP="0092092C">
      <w:pPr>
        <w:pStyle w:val="1"/>
      </w:pPr>
      <w:bookmarkStart w:id="130" w:name="_Toc189580016"/>
      <w:r>
        <w:lastRenderedPageBreak/>
        <w:t>効率的・効果的な維持管理の推進</w:t>
      </w:r>
      <w:bookmarkEnd w:id="130"/>
    </w:p>
    <w:p w14:paraId="5CBCB7BC" w14:textId="22CE474D" w:rsidR="006A3357" w:rsidRDefault="006A3357" w:rsidP="0092092C">
      <w:pPr>
        <w:pStyle w:val="2"/>
      </w:pPr>
      <w:bookmarkStart w:id="131" w:name="_Toc189580017"/>
      <w:r>
        <w:t>遊具</w:t>
      </w:r>
      <w:bookmarkEnd w:id="131"/>
    </w:p>
    <w:p w14:paraId="4EE19032" w14:textId="3485F3BA" w:rsidR="006A3357" w:rsidRDefault="006A3357" w:rsidP="0092092C">
      <w:pPr>
        <w:pStyle w:val="3"/>
      </w:pPr>
      <w:bookmarkStart w:id="132" w:name="_Toc189580018"/>
      <w:r>
        <w:t>施設の現状</w:t>
      </w:r>
      <w:bookmarkEnd w:id="132"/>
    </w:p>
    <w:p w14:paraId="3E65B365" w14:textId="77777777" w:rsidR="006A3357" w:rsidRDefault="006A3357" w:rsidP="00241AB3">
      <w:pPr>
        <w:pStyle w:val="4"/>
      </w:pPr>
      <w:r>
        <w:rPr>
          <w:rFonts w:hint="eastAsia"/>
        </w:rPr>
        <w:t>公園遊具の現状</w:t>
      </w:r>
    </w:p>
    <w:p w14:paraId="7BB0AB77" w14:textId="4ABB93C6" w:rsidR="00241AB3" w:rsidRDefault="00241AB3" w:rsidP="00241AB3">
      <w:pPr>
        <w:pStyle w:val="40"/>
        <w:ind w:left="420" w:firstLine="210"/>
      </w:pPr>
      <w:r>
        <w:rPr>
          <w:rFonts w:hint="eastAsia"/>
        </w:rPr>
        <w:t>施設の劣化状況について、現状では開設後30年以上経過した府営公園が約８割を占める。また、遊具は</w:t>
      </w:r>
      <w:r w:rsidR="008E05D9">
        <w:rPr>
          <w:rFonts w:hint="eastAsia"/>
        </w:rPr>
        <w:t>耐用年数を</w:t>
      </w:r>
      <w:r w:rsidR="002C78E3">
        <w:rPr>
          <w:rFonts w:hint="eastAsia"/>
        </w:rPr>
        <w:t>超える施設数が</w:t>
      </w:r>
      <w:r>
        <w:rPr>
          <w:rFonts w:hint="eastAsia"/>
        </w:rPr>
        <w:t>全体の約7割を占める。</w:t>
      </w:r>
    </w:p>
    <w:p w14:paraId="278C9EB9" w14:textId="0FC38CA4" w:rsidR="003971C3" w:rsidRDefault="00241AB3" w:rsidP="00241AB3">
      <w:pPr>
        <w:pStyle w:val="40"/>
        <w:ind w:left="420" w:firstLine="210"/>
      </w:pPr>
      <w:r>
        <w:rPr>
          <w:rFonts w:hint="eastAsia"/>
        </w:rPr>
        <w:t>全府営公園において、遊具は598基あり、この数年で、施設の健全度は向上傾向にあるが、このまま老朽化が進行すれば、破損等による利用停止など、重大な事態を招く恐れもある。</w:t>
      </w:r>
    </w:p>
    <w:p w14:paraId="58820EA6" w14:textId="0249CFFC" w:rsidR="003971C3" w:rsidRDefault="00693191" w:rsidP="003971C3">
      <w:pPr>
        <w:pStyle w:val="50"/>
        <w:ind w:left="735" w:firstLine="210"/>
      </w:pPr>
      <w:r>
        <w:rPr>
          <w:noProof/>
        </w:rPr>
        <mc:AlternateContent>
          <mc:Choice Requires="wpg">
            <w:drawing>
              <wp:anchor distT="0" distB="0" distL="114300" distR="114300" simplePos="0" relativeHeight="251992064" behindDoc="0" locked="0" layoutInCell="1" allowOverlap="1" wp14:anchorId="37CC331E" wp14:editId="5407CFB2">
                <wp:simplePos x="0" y="0"/>
                <wp:positionH relativeFrom="column">
                  <wp:posOffset>-176530</wp:posOffset>
                </wp:positionH>
                <wp:positionV relativeFrom="paragraph">
                  <wp:posOffset>147955</wp:posOffset>
                </wp:positionV>
                <wp:extent cx="6187440" cy="4451985"/>
                <wp:effectExtent l="0" t="0" r="3810" b="0"/>
                <wp:wrapNone/>
                <wp:docPr id="1296677179" name="グループ化 13" descr="図 3.1 1　遊具の劣化状況"/>
                <wp:cNvGraphicFramePr/>
                <a:graphic xmlns:a="http://schemas.openxmlformats.org/drawingml/2006/main">
                  <a:graphicData uri="http://schemas.microsoft.com/office/word/2010/wordprocessingGroup">
                    <wpg:wgp>
                      <wpg:cNvGrpSpPr/>
                      <wpg:grpSpPr>
                        <a:xfrm>
                          <a:off x="0" y="0"/>
                          <a:ext cx="6187440" cy="4451985"/>
                          <a:chOff x="0" y="0"/>
                          <a:chExt cx="6187440" cy="4451985"/>
                        </a:xfrm>
                      </wpg:grpSpPr>
                      <pic:pic xmlns:pic="http://schemas.openxmlformats.org/drawingml/2006/picture">
                        <pic:nvPicPr>
                          <pic:cNvPr id="2114467043" name="図 2"/>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241300" y="0"/>
                            <a:ext cx="2609215" cy="2243455"/>
                          </a:xfrm>
                          <a:prstGeom prst="rect">
                            <a:avLst/>
                          </a:prstGeom>
                          <a:noFill/>
                          <a:ln>
                            <a:noFill/>
                          </a:ln>
                        </pic:spPr>
                      </pic:pic>
                      <pic:pic xmlns:pic="http://schemas.openxmlformats.org/drawingml/2006/picture">
                        <pic:nvPicPr>
                          <pic:cNvPr id="1737163794" name="図 3"/>
                          <pic:cNvPicPr>
                            <a:picLocks noChangeAspect="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2635250"/>
                            <a:ext cx="6187440" cy="1816735"/>
                          </a:xfrm>
                          <a:prstGeom prst="rect">
                            <a:avLst/>
                          </a:prstGeom>
                          <a:noFill/>
                          <a:ln>
                            <a:noFill/>
                          </a:ln>
                        </pic:spPr>
                      </pic:pic>
                      <pic:pic xmlns:pic="http://schemas.openxmlformats.org/drawingml/2006/picture">
                        <pic:nvPicPr>
                          <pic:cNvPr id="23" name="図 23"/>
                          <pic:cNvPicPr>
                            <a:picLocks noChangeAspect="1"/>
                          </pic:cNvPicPr>
                        </pic:nvPicPr>
                        <pic:blipFill rotWithShape="1">
                          <a:blip r:embed="rId129">
                            <a:extLst>
                              <a:ext uri="{28A0092B-C50C-407E-A947-70E740481C1C}">
                                <a14:useLocalDpi xmlns:a14="http://schemas.microsoft.com/office/drawing/2010/main" val="0"/>
                              </a:ext>
                            </a:extLst>
                          </a:blip>
                          <a:srcRect l="1526" t="8892" r="2545" b="3035"/>
                          <a:stretch/>
                        </pic:blipFill>
                        <pic:spPr bwMode="auto">
                          <a:xfrm>
                            <a:off x="2933700" y="152400"/>
                            <a:ext cx="3230880" cy="1783080"/>
                          </a:xfrm>
                          <a:prstGeom prst="rect">
                            <a:avLst/>
                          </a:prstGeom>
                          <a:noFill/>
                          <a:ln>
                            <a:noFill/>
                          </a:ln>
                          <a:extLst>
                            <a:ext uri="{53640926-AAD7-44D8-BBD7-CCE9431645EC}">
                              <a14:shadowObscured xmlns:a14="http://schemas.microsoft.com/office/drawing/2010/main"/>
                            </a:ext>
                          </a:extLst>
                        </pic:spPr>
                      </pic:pic>
                      <wps:wsp>
                        <wps:cNvPr id="24" name="テキスト ボックス 24"/>
                        <wps:cNvSpPr txBox="1"/>
                        <wps:spPr>
                          <a:xfrm>
                            <a:off x="3511550" y="1511300"/>
                            <a:ext cx="472440" cy="365760"/>
                          </a:xfrm>
                          <a:prstGeom prst="rect">
                            <a:avLst/>
                          </a:prstGeom>
                          <a:noFill/>
                          <a:ln w="6350">
                            <a:noFill/>
                          </a:ln>
                        </wps:spPr>
                        <wps:txbx>
                          <w:txbxContent>
                            <w:p w14:paraId="49FB2993" w14:textId="756427E9" w:rsidR="006B364D" w:rsidRPr="006B364D" w:rsidRDefault="006B364D">
                              <w:pPr>
                                <w:rPr>
                                  <w:sz w:val="16"/>
                                  <w:szCs w:val="16"/>
                                </w:rPr>
                              </w:pPr>
                              <w:r w:rsidRPr="006B364D">
                                <w:rPr>
                                  <w:rFonts w:hint="eastAsia"/>
                                  <w:sz w:val="16"/>
                                  <w:szCs w:val="16"/>
                                </w:rPr>
                                <w:t>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テキスト ボックス 25"/>
                        <wps:cNvSpPr txBox="1"/>
                        <wps:spPr>
                          <a:xfrm>
                            <a:off x="4375150" y="1511300"/>
                            <a:ext cx="609600" cy="365760"/>
                          </a:xfrm>
                          <a:prstGeom prst="rect">
                            <a:avLst/>
                          </a:prstGeom>
                          <a:noFill/>
                          <a:ln w="6350">
                            <a:noFill/>
                          </a:ln>
                        </wps:spPr>
                        <wps:txbx>
                          <w:txbxContent>
                            <w:p w14:paraId="6B365FB4" w14:textId="3F9DC627" w:rsidR="006B364D" w:rsidRPr="006B364D" w:rsidRDefault="006B364D">
                              <w:pPr>
                                <w:rPr>
                                  <w:sz w:val="16"/>
                                  <w:szCs w:val="16"/>
                                </w:rPr>
                              </w:pPr>
                              <w:r>
                                <w:rPr>
                                  <w:rFonts w:hint="eastAsia"/>
                                  <w:sz w:val="16"/>
                                  <w:szCs w:val="16"/>
                                </w:rPr>
                                <w:t>1</w:t>
                              </w:r>
                              <w:r>
                                <w:rPr>
                                  <w:sz w:val="16"/>
                                  <w:szCs w:val="16"/>
                                </w:rPr>
                                <w:t>0</w:t>
                              </w:r>
                              <w:r>
                                <w:rPr>
                                  <w:rFonts w:hint="eastAsia"/>
                                  <w:sz w:val="16"/>
                                  <w:szCs w:val="16"/>
                                </w:rPr>
                                <w:t>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テキスト ボックス 26"/>
                        <wps:cNvSpPr txBox="1"/>
                        <wps:spPr>
                          <a:xfrm>
                            <a:off x="5327650" y="1511300"/>
                            <a:ext cx="609600" cy="365760"/>
                          </a:xfrm>
                          <a:prstGeom prst="rect">
                            <a:avLst/>
                          </a:prstGeom>
                          <a:noFill/>
                          <a:ln w="6350">
                            <a:noFill/>
                          </a:ln>
                        </wps:spPr>
                        <wps:txbx>
                          <w:txbxContent>
                            <w:p w14:paraId="3A92EF80" w14:textId="55FBD0BA" w:rsidR="006B364D" w:rsidRPr="006B364D" w:rsidRDefault="006B364D">
                              <w:pPr>
                                <w:rPr>
                                  <w:sz w:val="16"/>
                                  <w:szCs w:val="16"/>
                                </w:rPr>
                              </w:pPr>
                              <w:r>
                                <w:rPr>
                                  <w:sz w:val="16"/>
                                  <w:szCs w:val="16"/>
                                </w:rPr>
                                <w:t>20</w:t>
                              </w:r>
                              <w:r>
                                <w:rPr>
                                  <w:rFonts w:hint="eastAsia"/>
                                  <w:sz w:val="16"/>
                                  <w:szCs w:val="16"/>
                                </w:rPr>
                                <w:t>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CC331E" id="グループ化 13" o:spid="_x0000_s1751" alt="図 3.1 1　遊具の劣化状況" style="position:absolute;left:0;text-align:left;margin-left:-13.9pt;margin-top:11.65pt;width:487.2pt;height:350.55pt;z-index:251992064;mso-position-horizontal-relative:text;mso-position-vertical-relative:text" coordsize="61874,44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">
                <v:shape id="図 2" o:spid="_x0000_s1752" type="#_x0000_t75" style="position:absolute;left:2413;width:26092;height:2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">
                  <v:imagedata r:id="rId130" o:title=""/>
                </v:shape>
                <v:shape id="図 3" o:spid="_x0000_s1753" type="#_x0000_t75" style="position:absolute;top:26352;width:618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">
                  <v:imagedata r:id="rId131" o:title=""/>
                </v:shape>
                <v:shape id="図 23" o:spid="_x0000_s1754" type="#_x0000_t75" style="position:absolute;left:29337;top:1524;width:32308;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">
                  <v:imagedata r:id="rId132" o:title="" croptop="5827f" cropbottom="1989f" cropleft="1000f" cropright="1668f"/>
                </v:shape>
                <v:shape id="テキスト ボックス 24" o:spid="_x0000_s1755" type="#_x0000_t202" style="position:absolute;left:35115;top:15113;width:472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49FB2993" w14:textId="756427E9" w:rsidR="006B364D" w:rsidRPr="006B364D" w:rsidRDefault="006B364D">
                        <w:pPr>
                          <w:rPr>
                            <w:sz w:val="16"/>
                            <w:szCs w:val="16"/>
                          </w:rPr>
                        </w:pPr>
                        <w:r w:rsidRPr="006B364D">
                          <w:rPr>
                            <w:rFonts w:hint="eastAsia"/>
                            <w:sz w:val="16"/>
                            <w:szCs w:val="16"/>
                          </w:rPr>
                          <w:t>現在</w:t>
                        </w:r>
                      </w:p>
                    </w:txbxContent>
                  </v:textbox>
                </v:shape>
                <v:shape id="テキスト ボックス 25" o:spid="_x0000_s1756" type="#_x0000_t202" style="position:absolute;left:43751;top:15113;width:609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6B365FB4" w14:textId="3F9DC627" w:rsidR="006B364D" w:rsidRPr="006B364D" w:rsidRDefault="006B364D">
                        <w:pPr>
                          <w:rPr>
                            <w:sz w:val="16"/>
                            <w:szCs w:val="16"/>
                          </w:rPr>
                        </w:pPr>
                        <w:r>
                          <w:rPr>
                            <w:rFonts w:hint="eastAsia"/>
                            <w:sz w:val="16"/>
                            <w:szCs w:val="16"/>
                          </w:rPr>
                          <w:t>1</w:t>
                        </w:r>
                        <w:r>
                          <w:rPr>
                            <w:sz w:val="16"/>
                            <w:szCs w:val="16"/>
                          </w:rPr>
                          <w:t>0</w:t>
                        </w:r>
                        <w:r>
                          <w:rPr>
                            <w:rFonts w:hint="eastAsia"/>
                            <w:sz w:val="16"/>
                            <w:szCs w:val="16"/>
                          </w:rPr>
                          <w:t>年後</w:t>
                        </w:r>
                      </w:p>
                    </w:txbxContent>
                  </v:textbox>
                </v:shape>
                <v:shape id="テキスト ボックス 26" o:spid="_x0000_s1757" type="#_x0000_t202" style="position:absolute;left:53276;top:15113;width:609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3A92EF80" w14:textId="55FBD0BA" w:rsidR="006B364D" w:rsidRPr="006B364D" w:rsidRDefault="006B364D">
                        <w:pPr>
                          <w:rPr>
                            <w:sz w:val="16"/>
                            <w:szCs w:val="16"/>
                          </w:rPr>
                        </w:pPr>
                        <w:r>
                          <w:rPr>
                            <w:sz w:val="16"/>
                            <w:szCs w:val="16"/>
                          </w:rPr>
                          <w:t>20</w:t>
                        </w:r>
                        <w:r>
                          <w:rPr>
                            <w:rFonts w:hint="eastAsia"/>
                            <w:sz w:val="16"/>
                            <w:szCs w:val="16"/>
                          </w:rPr>
                          <w:t>年後</w:t>
                        </w:r>
                      </w:p>
                    </w:txbxContent>
                  </v:textbox>
                </v:shape>
              </v:group>
            </w:pict>
          </mc:Fallback>
        </mc:AlternateContent>
      </w:r>
    </w:p>
    <w:p w14:paraId="19CAFB4F" w14:textId="347040E3" w:rsidR="00693191" w:rsidRDefault="00693191" w:rsidP="003971C3">
      <w:pPr>
        <w:pStyle w:val="50"/>
        <w:ind w:left="735" w:firstLine="210"/>
      </w:pPr>
    </w:p>
    <w:p w14:paraId="7A00E97F" w14:textId="412E2584" w:rsidR="00693191" w:rsidRDefault="00693191" w:rsidP="003971C3">
      <w:pPr>
        <w:pStyle w:val="50"/>
        <w:ind w:left="735" w:firstLine="210"/>
      </w:pPr>
    </w:p>
    <w:p w14:paraId="024D0F84" w14:textId="019E1A09" w:rsidR="00693191" w:rsidRDefault="00693191" w:rsidP="003971C3">
      <w:pPr>
        <w:pStyle w:val="50"/>
        <w:ind w:left="735" w:firstLine="210"/>
      </w:pPr>
    </w:p>
    <w:p w14:paraId="2A30359D" w14:textId="19B02D3D" w:rsidR="00693191" w:rsidRDefault="00693191" w:rsidP="003971C3">
      <w:pPr>
        <w:pStyle w:val="50"/>
        <w:ind w:left="735" w:firstLine="210"/>
      </w:pPr>
    </w:p>
    <w:p w14:paraId="1CDCBFDD" w14:textId="00B6E7CB" w:rsidR="00693191" w:rsidRDefault="00693191" w:rsidP="003971C3">
      <w:pPr>
        <w:pStyle w:val="50"/>
        <w:ind w:left="735" w:firstLine="210"/>
      </w:pPr>
    </w:p>
    <w:p w14:paraId="6D8B5318" w14:textId="7A100EA3" w:rsidR="00693191" w:rsidRDefault="00693191" w:rsidP="003971C3">
      <w:pPr>
        <w:pStyle w:val="50"/>
        <w:ind w:left="735" w:firstLine="210"/>
      </w:pPr>
    </w:p>
    <w:p w14:paraId="18A28C82" w14:textId="1F4A591F" w:rsidR="006A3357" w:rsidRDefault="006A3357" w:rsidP="003971C3">
      <w:pPr>
        <w:pStyle w:val="50"/>
        <w:ind w:left="735" w:firstLine="210"/>
      </w:pPr>
    </w:p>
    <w:p w14:paraId="5D02D22D" w14:textId="77777777" w:rsidR="008E05D9" w:rsidRDefault="008E05D9" w:rsidP="006A3357">
      <w:pPr>
        <w:widowControl/>
        <w:jc w:val="left"/>
      </w:pPr>
    </w:p>
    <w:p w14:paraId="33A8874E" w14:textId="77777777" w:rsidR="00693191" w:rsidRDefault="00693191" w:rsidP="006A3357">
      <w:pPr>
        <w:widowControl/>
        <w:jc w:val="left"/>
      </w:pPr>
    </w:p>
    <w:p w14:paraId="4A1520ED" w14:textId="77777777" w:rsidR="00693191" w:rsidRDefault="00693191" w:rsidP="006A3357">
      <w:pPr>
        <w:widowControl/>
        <w:jc w:val="left"/>
      </w:pPr>
    </w:p>
    <w:p w14:paraId="4DEEC48A" w14:textId="77777777" w:rsidR="00693191" w:rsidRDefault="00693191" w:rsidP="006A3357">
      <w:pPr>
        <w:widowControl/>
        <w:jc w:val="left"/>
      </w:pPr>
    </w:p>
    <w:p w14:paraId="2325F62D" w14:textId="77777777" w:rsidR="00693191" w:rsidRDefault="00693191" w:rsidP="006A3357">
      <w:pPr>
        <w:widowControl/>
        <w:jc w:val="left"/>
      </w:pPr>
    </w:p>
    <w:p w14:paraId="7E74378D" w14:textId="77777777" w:rsidR="00693191" w:rsidRDefault="00693191" w:rsidP="006A3357">
      <w:pPr>
        <w:widowControl/>
        <w:jc w:val="left"/>
      </w:pPr>
    </w:p>
    <w:p w14:paraId="277CBC41" w14:textId="77777777" w:rsidR="00693191" w:rsidRDefault="00693191" w:rsidP="006A3357">
      <w:pPr>
        <w:widowControl/>
        <w:jc w:val="left"/>
      </w:pPr>
    </w:p>
    <w:p w14:paraId="24037E28" w14:textId="77777777" w:rsidR="00693191" w:rsidRDefault="00693191" w:rsidP="006A3357">
      <w:pPr>
        <w:widowControl/>
        <w:jc w:val="left"/>
      </w:pPr>
    </w:p>
    <w:p w14:paraId="17B0CC3E" w14:textId="77777777" w:rsidR="00693191" w:rsidRDefault="00693191" w:rsidP="006A3357">
      <w:pPr>
        <w:widowControl/>
        <w:jc w:val="left"/>
      </w:pPr>
    </w:p>
    <w:p w14:paraId="09FC45BF" w14:textId="77777777" w:rsidR="00693191" w:rsidRDefault="00693191" w:rsidP="006A3357">
      <w:pPr>
        <w:widowControl/>
        <w:jc w:val="left"/>
      </w:pPr>
    </w:p>
    <w:p w14:paraId="2AB67A19" w14:textId="77777777" w:rsidR="00693191" w:rsidRDefault="00693191" w:rsidP="006A3357">
      <w:pPr>
        <w:widowControl/>
        <w:jc w:val="left"/>
      </w:pPr>
    </w:p>
    <w:p w14:paraId="2D7878E9" w14:textId="77777777" w:rsidR="00693191" w:rsidRDefault="00693191" w:rsidP="006A3357">
      <w:pPr>
        <w:widowControl/>
        <w:jc w:val="left"/>
      </w:pPr>
    </w:p>
    <w:p w14:paraId="34ACD478" w14:textId="50A989CA" w:rsidR="006A3357" w:rsidRDefault="006A3357" w:rsidP="006A3357">
      <w:pPr>
        <w:widowControl/>
        <w:jc w:val="left"/>
      </w:pPr>
    </w:p>
    <w:p w14:paraId="00346855" w14:textId="230B2659" w:rsidR="006A3357" w:rsidRDefault="00241AB3" w:rsidP="00241A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w:t>
      </w:r>
      <w:r w:rsidR="007B7B52">
        <w:fldChar w:fldCharType="end"/>
      </w:r>
      <w:r w:rsidR="006A3357" w:rsidRPr="006A3357">
        <w:rPr>
          <w:rFonts w:hint="eastAsia"/>
        </w:rPr>
        <w:t xml:space="preserve">　遊具の劣化状況</w:t>
      </w:r>
    </w:p>
    <w:p w14:paraId="06C8A438" w14:textId="77777777" w:rsidR="003971C3" w:rsidRPr="006A3357" w:rsidRDefault="003971C3" w:rsidP="003971C3">
      <w:pPr>
        <w:pStyle w:val="50"/>
        <w:ind w:left="735" w:firstLine="210"/>
      </w:pPr>
    </w:p>
    <w:p w14:paraId="22BB1E30" w14:textId="703690FB" w:rsidR="006A3357" w:rsidRDefault="006A3357">
      <w:pPr>
        <w:widowControl/>
        <w:jc w:val="left"/>
      </w:pPr>
      <w:r>
        <w:br w:type="page"/>
      </w:r>
    </w:p>
    <w:p w14:paraId="39527068" w14:textId="2AF4EF6A" w:rsidR="006A3357" w:rsidRDefault="006A3357" w:rsidP="0092092C">
      <w:pPr>
        <w:pStyle w:val="3"/>
      </w:pPr>
      <w:bookmarkStart w:id="133" w:name="_Toc189580019"/>
      <w:r>
        <w:lastRenderedPageBreak/>
        <w:t>点検、診断・評価</w:t>
      </w:r>
      <w:bookmarkEnd w:id="133"/>
    </w:p>
    <w:p w14:paraId="2AAF2145" w14:textId="71BDD7EB" w:rsidR="006A3357" w:rsidRDefault="006A3357" w:rsidP="0092092C">
      <w:pPr>
        <w:pStyle w:val="4"/>
      </w:pPr>
      <w:r>
        <w:rPr>
          <w:rFonts w:hint="eastAsia"/>
        </w:rPr>
        <w:t>点検方法等</w:t>
      </w:r>
    </w:p>
    <w:p w14:paraId="73BE47A6" w14:textId="14F72263" w:rsidR="00241AB3" w:rsidRPr="00241AB3" w:rsidRDefault="00241AB3" w:rsidP="00241AB3">
      <w:pPr>
        <w:pStyle w:val="40"/>
        <w:ind w:left="420" w:firstLine="210"/>
      </w:pPr>
      <w:r>
        <w:rPr>
          <w:rFonts w:hint="eastAsia"/>
        </w:rPr>
        <w:t>点検については、府営公園管理要領等に基づいて実施している。</w:t>
      </w:r>
    </w:p>
    <w:p w14:paraId="505ADD4F" w14:textId="77777777" w:rsidR="006A3357" w:rsidRDefault="006A3357" w:rsidP="006A3357">
      <w:pPr>
        <w:pStyle w:val="50"/>
        <w:ind w:left="735" w:firstLine="210"/>
      </w:pPr>
    </w:p>
    <w:p w14:paraId="7864EB49" w14:textId="48E8F62B" w:rsidR="003971C3" w:rsidRDefault="006A3357" w:rsidP="006A3357">
      <w:pPr>
        <w:pStyle w:val="50"/>
        <w:ind w:left="735" w:firstLine="210"/>
      </w:pPr>
      <w:r>
        <w:rPr>
          <w:rFonts w:hint="eastAsia"/>
        </w:rPr>
        <w:t>≪遊具点検≫</w:t>
      </w:r>
    </w:p>
    <w:tbl>
      <w:tblPr>
        <w:tblStyle w:val="af6"/>
        <w:tblW w:w="7109" w:type="dxa"/>
        <w:tblInd w:w="937" w:type="dxa"/>
        <w:tblBorders>
          <w:top w:val="none" w:sz="0" w:space="0" w:color="auto"/>
        </w:tblBorders>
        <w:tblLook w:val="04A0" w:firstRow="1" w:lastRow="0" w:firstColumn="1" w:lastColumn="0" w:noHBand="0" w:noVBand="1"/>
      </w:tblPr>
      <w:tblGrid>
        <w:gridCol w:w="1154"/>
        <w:gridCol w:w="1419"/>
        <w:gridCol w:w="4536"/>
      </w:tblGrid>
      <w:tr w:rsidR="006A3357" w:rsidRPr="00236828" w14:paraId="0C0AE3F1" w14:textId="77777777" w:rsidTr="00241AB3">
        <w:tc>
          <w:tcPr>
            <w:tcW w:w="1154" w:type="dxa"/>
            <w:tcBorders>
              <w:top w:val="single" w:sz="4" w:space="0" w:color="auto"/>
              <w:bottom w:val="double" w:sz="4" w:space="0" w:color="auto"/>
            </w:tcBorders>
            <w:shd w:val="clear" w:color="auto" w:fill="D9D9D9" w:themeFill="background1" w:themeFillShade="D9"/>
          </w:tcPr>
          <w:p w14:paraId="7C0C3EFA" w14:textId="77777777" w:rsidR="006A3357" w:rsidRPr="00236828" w:rsidRDefault="006A3357" w:rsidP="000B73FA">
            <w:pPr>
              <w:jc w:val="center"/>
              <w:rPr>
                <w:rFonts w:hAnsi="HG丸ｺﾞｼｯｸM-PRO"/>
                <w:szCs w:val="21"/>
              </w:rPr>
            </w:pPr>
            <w:r>
              <w:rPr>
                <w:rFonts w:hAnsi="HG丸ｺﾞｼｯｸM-PRO" w:hint="eastAsia"/>
                <w:szCs w:val="21"/>
              </w:rPr>
              <w:t>点検区分</w:t>
            </w:r>
          </w:p>
        </w:tc>
        <w:tc>
          <w:tcPr>
            <w:tcW w:w="1419" w:type="dxa"/>
            <w:tcBorders>
              <w:top w:val="single" w:sz="4" w:space="0" w:color="auto"/>
              <w:bottom w:val="double" w:sz="4" w:space="0" w:color="auto"/>
            </w:tcBorders>
            <w:shd w:val="clear" w:color="auto" w:fill="D9D9D9" w:themeFill="background1" w:themeFillShade="D9"/>
          </w:tcPr>
          <w:p w14:paraId="7CD9002B" w14:textId="77777777" w:rsidR="006A3357" w:rsidRPr="00236828" w:rsidRDefault="006A3357" w:rsidP="000B73FA">
            <w:pPr>
              <w:jc w:val="center"/>
              <w:rPr>
                <w:rFonts w:hAnsi="HG丸ｺﾞｼｯｸM-PRO"/>
                <w:szCs w:val="21"/>
              </w:rPr>
            </w:pPr>
            <w:r w:rsidRPr="00236828">
              <w:rPr>
                <w:rFonts w:hAnsi="HG丸ｺﾞｼｯｸM-PRO" w:hint="eastAsia"/>
                <w:szCs w:val="21"/>
              </w:rPr>
              <w:t>頻度</w:t>
            </w:r>
          </w:p>
        </w:tc>
        <w:tc>
          <w:tcPr>
            <w:tcW w:w="4536" w:type="dxa"/>
            <w:tcBorders>
              <w:top w:val="single" w:sz="4" w:space="0" w:color="auto"/>
              <w:bottom w:val="double" w:sz="4" w:space="0" w:color="auto"/>
            </w:tcBorders>
            <w:shd w:val="clear" w:color="auto" w:fill="D9D9D9" w:themeFill="background1" w:themeFillShade="D9"/>
          </w:tcPr>
          <w:p w14:paraId="2BE85B7F" w14:textId="77777777" w:rsidR="006A3357" w:rsidRPr="00236828" w:rsidRDefault="006A3357" w:rsidP="000B73FA">
            <w:pPr>
              <w:jc w:val="center"/>
              <w:rPr>
                <w:rFonts w:hAnsi="HG丸ｺﾞｼｯｸM-PRO"/>
                <w:szCs w:val="21"/>
              </w:rPr>
            </w:pPr>
            <w:r>
              <w:rPr>
                <w:rFonts w:hAnsi="HG丸ｺﾞｼｯｸM-PRO" w:hint="eastAsia"/>
                <w:szCs w:val="21"/>
              </w:rPr>
              <w:t>点検の方法・内容</w:t>
            </w:r>
          </w:p>
        </w:tc>
      </w:tr>
      <w:tr w:rsidR="006A3357" w:rsidRPr="00236828" w14:paraId="1ADF2ABB" w14:textId="77777777" w:rsidTr="00241AB3">
        <w:tc>
          <w:tcPr>
            <w:tcW w:w="1154" w:type="dxa"/>
            <w:tcBorders>
              <w:top w:val="double" w:sz="4" w:space="0" w:color="auto"/>
            </w:tcBorders>
          </w:tcPr>
          <w:p w14:paraId="18D74EFF" w14:textId="77777777" w:rsidR="006A3357" w:rsidRPr="00FB6D90" w:rsidRDefault="006A3357" w:rsidP="000B73FA">
            <w:pPr>
              <w:rPr>
                <w:rFonts w:hAnsi="HG丸ｺﾞｼｯｸM-PRO"/>
                <w:spacing w:val="-18"/>
                <w:sz w:val="20"/>
              </w:rPr>
            </w:pPr>
            <w:r w:rsidRPr="00FB6D90">
              <w:rPr>
                <w:rFonts w:hAnsi="HG丸ｺﾞｼｯｸM-PRO" w:hint="eastAsia"/>
                <w:sz w:val="20"/>
              </w:rPr>
              <w:t>日常点検(</w:t>
            </w:r>
            <w:r w:rsidRPr="00FB6D90">
              <w:rPr>
                <w:rFonts w:hAnsi="HG丸ｺﾞｼｯｸM-PRO" w:hint="eastAsia"/>
                <w:spacing w:val="-14"/>
                <w:sz w:val="20"/>
              </w:rPr>
              <w:t>日常巡視</w:t>
            </w:r>
            <w:r w:rsidRPr="00FB6D90">
              <w:rPr>
                <w:rFonts w:hAnsi="HG丸ｺﾞｼｯｸM-PRO" w:hint="eastAsia"/>
                <w:sz w:val="20"/>
              </w:rPr>
              <w:t>)</w:t>
            </w:r>
          </w:p>
        </w:tc>
        <w:tc>
          <w:tcPr>
            <w:tcW w:w="1419" w:type="dxa"/>
            <w:tcBorders>
              <w:top w:val="double" w:sz="4" w:space="0" w:color="auto"/>
            </w:tcBorders>
            <w:vAlign w:val="center"/>
          </w:tcPr>
          <w:p w14:paraId="16FE5A31" w14:textId="77777777" w:rsidR="006A3357" w:rsidRPr="00FB6D90" w:rsidRDefault="006A3357" w:rsidP="000B73FA">
            <w:pPr>
              <w:jc w:val="center"/>
              <w:rPr>
                <w:rFonts w:hAnsi="HG丸ｺﾞｼｯｸM-PRO"/>
                <w:spacing w:val="-18"/>
                <w:sz w:val="20"/>
              </w:rPr>
            </w:pPr>
            <w:r w:rsidRPr="00FB6D90">
              <w:rPr>
                <w:rFonts w:hAnsi="HG丸ｺﾞｼｯｸM-PRO" w:hint="eastAsia"/>
                <w:spacing w:val="-18"/>
                <w:sz w:val="20"/>
              </w:rPr>
              <w:t>毎日  午前・</w:t>
            </w:r>
          </w:p>
          <w:p w14:paraId="36D6BD34" w14:textId="77777777" w:rsidR="006A3357" w:rsidRPr="00FB6D90" w:rsidRDefault="006A3357" w:rsidP="000B73FA">
            <w:pPr>
              <w:jc w:val="center"/>
              <w:rPr>
                <w:rFonts w:hAnsi="HG丸ｺﾞｼｯｸM-PRO"/>
                <w:spacing w:val="-24"/>
                <w:sz w:val="20"/>
              </w:rPr>
            </w:pPr>
            <w:r w:rsidRPr="00FB6D90">
              <w:rPr>
                <w:rFonts w:hAnsi="HG丸ｺﾞｼｯｸM-PRO" w:hint="eastAsia"/>
                <w:spacing w:val="-18"/>
                <w:sz w:val="20"/>
              </w:rPr>
              <w:t>午後の2回</w:t>
            </w:r>
          </w:p>
        </w:tc>
        <w:tc>
          <w:tcPr>
            <w:tcW w:w="4536" w:type="dxa"/>
            <w:tcBorders>
              <w:top w:val="double" w:sz="4" w:space="0" w:color="auto"/>
            </w:tcBorders>
          </w:tcPr>
          <w:p w14:paraId="67253E98" w14:textId="77777777" w:rsidR="006A3357" w:rsidRPr="00FB6D90" w:rsidRDefault="006A3357" w:rsidP="000B73FA">
            <w:pPr>
              <w:spacing w:line="440" w:lineRule="exact"/>
              <w:rPr>
                <w:rFonts w:hAnsi="HG丸ｺﾞｼｯｸM-PRO"/>
                <w:sz w:val="20"/>
              </w:rPr>
            </w:pPr>
            <w:r w:rsidRPr="00FB6D90">
              <w:rPr>
                <w:rFonts w:hAnsi="HG丸ｺﾞｼｯｸM-PRO" w:hint="eastAsia"/>
                <w:sz w:val="20"/>
              </w:rPr>
              <w:t>巡視時に目視・触診により、事故の危険性のある</w:t>
            </w:r>
            <w:r>
              <w:rPr>
                <w:rFonts w:hAnsi="HG丸ｺﾞｼｯｸM-PRO" w:hint="eastAsia"/>
                <w:sz w:val="20"/>
              </w:rPr>
              <w:t>施設の</w:t>
            </w:r>
            <w:r w:rsidRPr="00FB6D90">
              <w:rPr>
                <w:rFonts w:hAnsi="HG丸ｺﾞｼｯｸM-PRO" w:hint="eastAsia"/>
                <w:sz w:val="20"/>
              </w:rPr>
              <w:t>異常がないか</w:t>
            </w:r>
            <w:r>
              <w:rPr>
                <w:rFonts w:hAnsi="HG丸ｺﾞｼｯｸM-PRO" w:hint="eastAsia"/>
                <w:sz w:val="20"/>
              </w:rPr>
              <w:t>を</w:t>
            </w:r>
            <w:r w:rsidRPr="00FB6D90">
              <w:rPr>
                <w:rFonts w:hAnsi="HG丸ｺﾞｼｯｸM-PRO" w:hint="eastAsia"/>
                <w:sz w:val="20"/>
              </w:rPr>
              <w:t>確認。</w:t>
            </w:r>
          </w:p>
        </w:tc>
      </w:tr>
      <w:tr w:rsidR="006A3357" w:rsidRPr="00236828" w14:paraId="6F6933C3" w14:textId="77777777" w:rsidTr="000B73FA">
        <w:tc>
          <w:tcPr>
            <w:tcW w:w="1154" w:type="dxa"/>
            <w:vMerge w:val="restart"/>
            <w:vAlign w:val="center"/>
          </w:tcPr>
          <w:p w14:paraId="7E7715C8" w14:textId="77777777" w:rsidR="006A3357" w:rsidRPr="00FB6D90" w:rsidRDefault="006A3357" w:rsidP="000B73FA">
            <w:pPr>
              <w:jc w:val="center"/>
              <w:rPr>
                <w:rFonts w:hAnsi="HG丸ｺﾞｼｯｸM-PRO"/>
                <w:sz w:val="20"/>
              </w:rPr>
            </w:pPr>
            <w:r w:rsidRPr="00FB6D90">
              <w:rPr>
                <w:rFonts w:hAnsi="HG丸ｺﾞｼｯｸM-PRO" w:hint="eastAsia"/>
                <w:sz w:val="20"/>
              </w:rPr>
              <w:t>定期点検</w:t>
            </w:r>
          </w:p>
        </w:tc>
        <w:tc>
          <w:tcPr>
            <w:tcW w:w="1419" w:type="dxa"/>
            <w:vAlign w:val="center"/>
          </w:tcPr>
          <w:p w14:paraId="398B8F4B" w14:textId="77777777" w:rsidR="006A3357" w:rsidRPr="00FB6D90" w:rsidRDefault="006A3357" w:rsidP="000B73FA">
            <w:pPr>
              <w:jc w:val="center"/>
              <w:rPr>
                <w:rFonts w:hAnsi="HG丸ｺﾞｼｯｸM-PRO"/>
                <w:sz w:val="20"/>
              </w:rPr>
            </w:pPr>
            <w:r w:rsidRPr="00FB6D90">
              <w:rPr>
                <w:rFonts w:hAnsi="HG丸ｺﾞｼｯｸM-PRO" w:hint="eastAsia"/>
                <w:sz w:val="20"/>
              </w:rPr>
              <w:t>1回</w:t>
            </w:r>
            <w:r>
              <w:rPr>
                <w:rFonts w:hAnsi="HG丸ｺﾞｼｯｸM-PRO" w:hint="eastAsia"/>
                <w:sz w:val="20"/>
              </w:rPr>
              <w:t>/月</w:t>
            </w:r>
          </w:p>
        </w:tc>
        <w:tc>
          <w:tcPr>
            <w:tcW w:w="4536" w:type="dxa"/>
          </w:tcPr>
          <w:p w14:paraId="3A0510FB" w14:textId="77777777" w:rsidR="006A3357" w:rsidRPr="00FB6D90" w:rsidRDefault="006A3357" w:rsidP="000B73FA">
            <w:pPr>
              <w:spacing w:line="440" w:lineRule="exact"/>
              <w:rPr>
                <w:rFonts w:hAnsi="HG丸ｺﾞｼｯｸM-PRO"/>
                <w:sz w:val="20"/>
              </w:rPr>
            </w:pPr>
            <w:r w:rsidRPr="00FB6D90">
              <w:rPr>
                <w:rFonts w:hAnsi="HG丸ｺﾞｼｯｸM-PRO" w:hint="eastAsia"/>
                <w:sz w:val="20"/>
              </w:rPr>
              <w:t>管理事務所長を含む複数人で、定期点検ﾁｪｯｸﾘｽﾄを用いて、目視、触診、打診、聴診により</w:t>
            </w:r>
            <w:r>
              <w:rPr>
                <w:rFonts w:hAnsi="HG丸ｺﾞｼｯｸM-PRO" w:hint="eastAsia"/>
                <w:sz w:val="20"/>
              </w:rPr>
              <w:t>、施設の変状や異常などを確認。</w:t>
            </w:r>
          </w:p>
        </w:tc>
      </w:tr>
      <w:tr w:rsidR="006A3357" w:rsidRPr="00236828" w14:paraId="2B68E8A8" w14:textId="77777777" w:rsidTr="000B73FA">
        <w:tc>
          <w:tcPr>
            <w:tcW w:w="1154" w:type="dxa"/>
            <w:vMerge/>
          </w:tcPr>
          <w:p w14:paraId="31F3C417" w14:textId="77777777" w:rsidR="006A3357" w:rsidRPr="00FB6D90" w:rsidRDefault="006A3357" w:rsidP="000B73FA">
            <w:pPr>
              <w:rPr>
                <w:rFonts w:hAnsi="HG丸ｺﾞｼｯｸM-PRO"/>
                <w:sz w:val="20"/>
              </w:rPr>
            </w:pPr>
          </w:p>
        </w:tc>
        <w:tc>
          <w:tcPr>
            <w:tcW w:w="1419" w:type="dxa"/>
            <w:vAlign w:val="center"/>
          </w:tcPr>
          <w:p w14:paraId="6FB670C2" w14:textId="77777777" w:rsidR="006A3357" w:rsidRPr="002F28B4" w:rsidRDefault="006A3357" w:rsidP="000B73FA">
            <w:pPr>
              <w:jc w:val="center"/>
              <w:rPr>
                <w:rFonts w:hAnsi="HG丸ｺﾞｼｯｸM-PRO"/>
                <w:spacing w:val="-10"/>
                <w:sz w:val="20"/>
              </w:rPr>
            </w:pPr>
            <w:r w:rsidRPr="002F28B4">
              <w:rPr>
                <w:rFonts w:hAnsi="HG丸ｺﾞｼｯｸM-PRO" w:hint="eastAsia"/>
                <w:spacing w:val="-10"/>
                <w:sz w:val="20"/>
              </w:rPr>
              <w:t>1回</w:t>
            </w:r>
            <w:r>
              <w:rPr>
                <w:rFonts w:hAnsi="HG丸ｺﾞｼｯｸM-PRO" w:hint="eastAsia"/>
                <w:spacing w:val="-10"/>
                <w:sz w:val="20"/>
              </w:rPr>
              <w:t>/年</w:t>
            </w:r>
          </w:p>
        </w:tc>
        <w:tc>
          <w:tcPr>
            <w:tcW w:w="4536" w:type="dxa"/>
          </w:tcPr>
          <w:p w14:paraId="4510AA7A" w14:textId="77777777" w:rsidR="006A3357" w:rsidRPr="00FB6D90" w:rsidRDefault="006A3357" w:rsidP="000B73FA">
            <w:pPr>
              <w:spacing w:line="440" w:lineRule="exact"/>
              <w:rPr>
                <w:rFonts w:hAnsi="HG丸ｺﾞｼｯｸM-PRO"/>
                <w:sz w:val="20"/>
              </w:rPr>
            </w:pPr>
            <w:r>
              <w:rPr>
                <w:rFonts w:hAnsi="HG丸ｺﾞｼｯｸM-PRO" w:hint="eastAsia"/>
                <w:sz w:val="20"/>
              </w:rPr>
              <w:t>計測機器などを使用して、</w:t>
            </w:r>
            <w:r w:rsidRPr="00FB6D90">
              <w:rPr>
                <w:rFonts w:hAnsi="HG丸ｺﾞｼｯｸM-PRO" w:hint="eastAsia"/>
                <w:sz w:val="20"/>
              </w:rPr>
              <w:t>専門</w:t>
            </w:r>
            <w:r>
              <w:rPr>
                <w:rFonts w:hAnsi="HG丸ｺﾞｼｯｸM-PRO" w:hint="eastAsia"/>
                <w:sz w:val="20"/>
              </w:rPr>
              <w:t>技術者（公園施設製品安全管理士又は公園施設製品整備技師）により、不可視部の確認を含め、劣化損傷状態について</w:t>
            </w:r>
            <w:r w:rsidRPr="00FB6D90">
              <w:rPr>
                <w:rFonts w:hAnsi="HG丸ｺﾞｼｯｸM-PRO" w:hint="eastAsia"/>
                <w:sz w:val="20"/>
              </w:rPr>
              <w:t>詳細</w:t>
            </w:r>
            <w:r>
              <w:rPr>
                <w:rFonts w:hAnsi="HG丸ｺﾞｼｯｸM-PRO" w:hint="eastAsia"/>
                <w:sz w:val="20"/>
              </w:rPr>
              <w:t>に確認。</w:t>
            </w:r>
            <w:r w:rsidRPr="00FB6D90">
              <w:rPr>
                <w:rFonts w:hAnsi="HG丸ｺﾞｼｯｸM-PRO" w:hint="eastAsia"/>
                <w:sz w:val="20"/>
              </w:rPr>
              <w:t>【精密点検】</w:t>
            </w:r>
            <w:r>
              <w:rPr>
                <w:rFonts w:hAnsi="HG丸ｺﾞｼｯｸM-PRO" w:hint="eastAsia"/>
                <w:sz w:val="20"/>
              </w:rPr>
              <w:t xml:space="preserve">　　　　　　　　　　　　　　　　　　　　</w:t>
            </w:r>
          </w:p>
        </w:tc>
      </w:tr>
    </w:tbl>
    <w:p w14:paraId="1290BF26" w14:textId="77777777" w:rsidR="006A3357" w:rsidRPr="006A3357" w:rsidRDefault="006A3357" w:rsidP="006A3357">
      <w:pPr>
        <w:pStyle w:val="50"/>
        <w:ind w:left="735" w:firstLine="210"/>
      </w:pPr>
    </w:p>
    <w:p w14:paraId="1EE8B2C2" w14:textId="77777777" w:rsidR="006A3357" w:rsidRDefault="006A3357" w:rsidP="006A3357">
      <w:pPr>
        <w:pStyle w:val="50"/>
        <w:ind w:left="735" w:firstLine="210"/>
      </w:pPr>
    </w:p>
    <w:p w14:paraId="0F5FBFC6" w14:textId="77777777" w:rsidR="006A3357" w:rsidRDefault="006A3357" w:rsidP="006A3357">
      <w:pPr>
        <w:pStyle w:val="50"/>
        <w:ind w:left="735" w:firstLine="210"/>
      </w:pPr>
    </w:p>
    <w:p w14:paraId="09C1BF51" w14:textId="77777777" w:rsidR="006A3357" w:rsidRDefault="006A3357" w:rsidP="006A3357">
      <w:pPr>
        <w:pStyle w:val="50"/>
        <w:ind w:left="735" w:firstLine="210"/>
      </w:pPr>
    </w:p>
    <w:p w14:paraId="54F8FD29" w14:textId="77777777" w:rsidR="006A3357" w:rsidRDefault="006A3357" w:rsidP="006A3357">
      <w:pPr>
        <w:pStyle w:val="50"/>
        <w:ind w:left="735" w:firstLine="210"/>
      </w:pPr>
    </w:p>
    <w:p w14:paraId="5C81519C" w14:textId="77777777" w:rsidR="006A3357" w:rsidRDefault="006A3357" w:rsidP="003971C3">
      <w:pPr>
        <w:pStyle w:val="50"/>
        <w:ind w:left="735" w:firstLine="210"/>
      </w:pPr>
    </w:p>
    <w:p w14:paraId="64181D48" w14:textId="77777777" w:rsidR="006A3357" w:rsidRDefault="006A3357" w:rsidP="003971C3">
      <w:pPr>
        <w:pStyle w:val="50"/>
        <w:ind w:left="735" w:firstLine="210"/>
      </w:pPr>
    </w:p>
    <w:p w14:paraId="7FBFBCDC" w14:textId="77777777" w:rsidR="006A3357" w:rsidRDefault="006A3357" w:rsidP="003971C3">
      <w:pPr>
        <w:pStyle w:val="50"/>
        <w:ind w:left="735" w:firstLine="210"/>
      </w:pPr>
    </w:p>
    <w:p w14:paraId="6E35E292" w14:textId="2054AE85" w:rsidR="006A3357" w:rsidRDefault="006A3357">
      <w:pPr>
        <w:widowControl/>
        <w:jc w:val="left"/>
      </w:pPr>
      <w:r>
        <w:br w:type="page"/>
      </w:r>
    </w:p>
    <w:p w14:paraId="667E4B48" w14:textId="42DC0748" w:rsidR="006A3357" w:rsidRDefault="006A3357" w:rsidP="0092092C">
      <w:pPr>
        <w:pStyle w:val="4"/>
      </w:pPr>
      <w:r>
        <w:rPr>
          <w:rFonts w:hint="eastAsia"/>
        </w:rPr>
        <w:lastRenderedPageBreak/>
        <w:t>維持管理上の課題</w:t>
      </w:r>
    </w:p>
    <w:p w14:paraId="2D58D865" w14:textId="0AEFD33D" w:rsidR="00241AB3" w:rsidRPr="00241AB3" w:rsidRDefault="00241AB3" w:rsidP="00241AB3">
      <w:pPr>
        <w:pStyle w:val="40"/>
        <w:ind w:left="420" w:firstLine="211"/>
        <w:rPr>
          <w:b/>
          <w:bCs/>
        </w:rPr>
      </w:pPr>
      <w:r w:rsidRPr="00241AB3">
        <w:rPr>
          <w:rFonts w:hint="eastAsia"/>
          <w:b/>
          <w:bCs/>
        </w:rPr>
        <w:t>遊具における課題</w:t>
      </w:r>
    </w:p>
    <w:p w14:paraId="63DF2788" w14:textId="77777777" w:rsidR="00241AB3" w:rsidRPr="00241AB3" w:rsidRDefault="00241AB3" w:rsidP="00241AB3">
      <w:pPr>
        <w:pStyle w:val="40"/>
        <w:ind w:leftChars="300" w:left="840" w:hangingChars="100" w:hanging="210"/>
      </w:pPr>
      <w:r w:rsidRPr="00241AB3">
        <w:rPr>
          <w:rFonts w:hint="eastAsia"/>
        </w:rPr>
        <w:t>・遊具は、最優先に安全性確保を考えるべきであり、その点を踏まえた点検の頻度・内容の設定が必要である。</w:t>
      </w:r>
    </w:p>
    <w:p w14:paraId="02FC8784" w14:textId="77777777" w:rsidR="00241AB3" w:rsidRPr="00241AB3" w:rsidRDefault="00241AB3" w:rsidP="00241AB3">
      <w:pPr>
        <w:pStyle w:val="40"/>
        <w:ind w:leftChars="300" w:left="840" w:hangingChars="100" w:hanging="210"/>
      </w:pPr>
      <w:r w:rsidRPr="00241AB3">
        <w:rPr>
          <w:rFonts w:hint="eastAsia"/>
        </w:rPr>
        <w:t>・定期点検は着実に行っているものの、遊具によっては目視点検などによる劣化判断が難しいものがある。</w:t>
      </w:r>
    </w:p>
    <w:p w14:paraId="5E72A228" w14:textId="2CE79724" w:rsidR="00241AB3" w:rsidRPr="00241AB3" w:rsidRDefault="00241AB3" w:rsidP="00241AB3">
      <w:pPr>
        <w:pStyle w:val="40"/>
        <w:ind w:leftChars="300" w:left="840" w:hangingChars="100" w:hanging="210"/>
      </w:pPr>
      <w:r w:rsidRPr="00241AB3">
        <w:rPr>
          <w:rFonts w:hint="eastAsia"/>
        </w:rPr>
        <w:t>・点検結果や補修等履歴の蓄積が不十分である。</w:t>
      </w:r>
    </w:p>
    <w:p w14:paraId="14BF40B3" w14:textId="77777777" w:rsidR="00241AB3" w:rsidRPr="00241AB3" w:rsidRDefault="00241AB3" w:rsidP="00241AB3">
      <w:pPr>
        <w:pStyle w:val="40"/>
        <w:ind w:left="420" w:firstLine="210"/>
      </w:pPr>
    </w:p>
    <w:p w14:paraId="124A9A3B" w14:textId="6D81F69F" w:rsidR="00241AB3" w:rsidRPr="00241AB3" w:rsidRDefault="00241AB3" w:rsidP="00241AB3">
      <w:pPr>
        <w:pStyle w:val="40"/>
        <w:ind w:left="420" w:firstLine="211"/>
        <w:rPr>
          <w:b/>
          <w:bCs/>
        </w:rPr>
      </w:pPr>
      <w:r w:rsidRPr="00241AB3">
        <w:rPr>
          <w:rFonts w:hint="eastAsia"/>
          <w:b/>
          <w:bCs/>
        </w:rPr>
        <w:t>点検、診断・評価の手法や体制等の充実</w:t>
      </w:r>
    </w:p>
    <w:p w14:paraId="0F0BD1A6" w14:textId="77777777" w:rsidR="006A3357" w:rsidRPr="00241AB3" w:rsidRDefault="006A3357" w:rsidP="006A3357">
      <w:pPr>
        <w:pStyle w:val="50"/>
        <w:ind w:left="735" w:firstLine="210"/>
        <w:rPr>
          <w:highlight w:val="yellow"/>
        </w:rPr>
      </w:pPr>
    </w:p>
    <w:p w14:paraId="6BB7ECC6" w14:textId="59F7B4ED" w:rsidR="006A3357" w:rsidRDefault="00241AB3" w:rsidP="00241AB3">
      <w:pPr>
        <w:pStyle w:val="ac"/>
      </w:pPr>
      <w:r w:rsidRPr="00241AB3">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w:t>
      </w:r>
      <w:r w:rsidR="007B7B52">
        <w:fldChar w:fldCharType="end"/>
      </w:r>
      <w:r w:rsidRPr="00241AB3">
        <w:rPr>
          <w:rFonts w:hint="eastAsia"/>
        </w:rPr>
        <w:t xml:space="preserve">　</w:t>
      </w:r>
      <w:r w:rsidR="006A3357" w:rsidRPr="00241AB3">
        <w:rPr>
          <w:rFonts w:hint="eastAsia"/>
        </w:rPr>
        <w:t>遊具の点検実施方針</w:t>
      </w:r>
    </w:p>
    <w:tbl>
      <w:tblPr>
        <w:tblStyle w:val="af6"/>
        <w:tblW w:w="9072" w:type="dxa"/>
        <w:tblInd w:w="108" w:type="dxa"/>
        <w:tblLook w:val="04A0" w:firstRow="1" w:lastRow="0" w:firstColumn="1" w:lastColumn="0" w:noHBand="0" w:noVBand="1"/>
      </w:tblPr>
      <w:tblGrid>
        <w:gridCol w:w="851"/>
        <w:gridCol w:w="1276"/>
        <w:gridCol w:w="1134"/>
        <w:gridCol w:w="1559"/>
        <w:gridCol w:w="4252"/>
      </w:tblGrid>
      <w:tr w:rsidR="006A3357" w:rsidRPr="00FE7441" w14:paraId="6C150CF7" w14:textId="77777777" w:rsidTr="000B73FA">
        <w:trPr>
          <w:trHeight w:val="283"/>
        </w:trPr>
        <w:tc>
          <w:tcPr>
            <w:tcW w:w="851" w:type="dxa"/>
            <w:tcBorders>
              <w:bottom w:val="double" w:sz="4" w:space="0" w:color="auto"/>
            </w:tcBorders>
            <w:shd w:val="clear" w:color="auto" w:fill="D9D9D9" w:themeFill="background1" w:themeFillShade="D9"/>
          </w:tcPr>
          <w:p w14:paraId="00B14B21"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施設名</w:t>
            </w:r>
          </w:p>
        </w:tc>
        <w:tc>
          <w:tcPr>
            <w:tcW w:w="1276" w:type="dxa"/>
            <w:tcBorders>
              <w:bottom w:val="double" w:sz="4" w:space="0" w:color="auto"/>
            </w:tcBorders>
            <w:shd w:val="clear" w:color="auto" w:fill="D9D9D9" w:themeFill="background1" w:themeFillShade="D9"/>
          </w:tcPr>
          <w:p w14:paraId="2C9BE344"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736A7CF8"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実施頻度</w:t>
            </w:r>
          </w:p>
        </w:tc>
        <w:tc>
          <w:tcPr>
            <w:tcW w:w="1559" w:type="dxa"/>
            <w:tcBorders>
              <w:bottom w:val="double" w:sz="4" w:space="0" w:color="auto"/>
            </w:tcBorders>
            <w:shd w:val="clear" w:color="auto" w:fill="D9D9D9" w:themeFill="background1" w:themeFillShade="D9"/>
          </w:tcPr>
          <w:p w14:paraId="5749368F"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点検者</w:t>
            </w:r>
          </w:p>
        </w:tc>
        <w:tc>
          <w:tcPr>
            <w:tcW w:w="4252" w:type="dxa"/>
            <w:tcBorders>
              <w:bottom w:val="double" w:sz="4" w:space="0" w:color="auto"/>
            </w:tcBorders>
            <w:shd w:val="clear" w:color="auto" w:fill="D9D9D9" w:themeFill="background1" w:themeFillShade="D9"/>
          </w:tcPr>
          <w:p w14:paraId="2EBEE2F1"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内容</w:t>
            </w:r>
          </w:p>
        </w:tc>
      </w:tr>
      <w:tr w:rsidR="006A3357" w:rsidRPr="00372A56" w14:paraId="7075964A" w14:textId="77777777" w:rsidTr="000B73FA">
        <w:tc>
          <w:tcPr>
            <w:tcW w:w="851" w:type="dxa"/>
            <w:vMerge w:val="restart"/>
            <w:tcBorders>
              <w:top w:val="double" w:sz="4" w:space="0" w:color="auto"/>
            </w:tcBorders>
          </w:tcPr>
          <w:p w14:paraId="7E9F62A0"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遊具</w:t>
            </w:r>
          </w:p>
        </w:tc>
        <w:tc>
          <w:tcPr>
            <w:tcW w:w="1276" w:type="dxa"/>
            <w:tcBorders>
              <w:top w:val="double" w:sz="4" w:space="0" w:color="auto"/>
            </w:tcBorders>
          </w:tcPr>
          <w:p w14:paraId="4397A0EA"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日常点検</w:t>
            </w:r>
          </w:p>
          <w:p w14:paraId="2B05168A" w14:textId="77777777" w:rsidR="006A3357" w:rsidRPr="00372A56" w:rsidRDefault="006A3357" w:rsidP="000B73FA">
            <w:pPr>
              <w:spacing w:line="360" w:lineRule="exact"/>
              <w:rPr>
                <w:rFonts w:hAnsi="HG丸ｺﾞｼｯｸM-PRO"/>
                <w:spacing w:val="-4"/>
                <w:sz w:val="20"/>
              </w:rPr>
            </w:pPr>
            <w:r w:rsidRPr="00372A56">
              <w:rPr>
                <w:rFonts w:hAnsi="HG丸ｺﾞｼｯｸM-PRO" w:hint="eastAsia"/>
                <w:spacing w:val="-4"/>
                <w:sz w:val="20"/>
              </w:rPr>
              <w:t>（日常巡視）</w:t>
            </w:r>
          </w:p>
        </w:tc>
        <w:tc>
          <w:tcPr>
            <w:tcW w:w="1134" w:type="dxa"/>
            <w:tcBorders>
              <w:top w:val="double" w:sz="4" w:space="0" w:color="auto"/>
            </w:tcBorders>
          </w:tcPr>
          <w:p w14:paraId="7D3E6453"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毎日（午前・午後の2回）</w:t>
            </w:r>
          </w:p>
        </w:tc>
        <w:tc>
          <w:tcPr>
            <w:tcW w:w="1559" w:type="dxa"/>
            <w:tcBorders>
              <w:top w:val="double" w:sz="4" w:space="0" w:color="auto"/>
            </w:tcBorders>
          </w:tcPr>
          <w:p w14:paraId="5D9BCD32"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指定管理者</w:t>
            </w:r>
          </w:p>
        </w:tc>
        <w:tc>
          <w:tcPr>
            <w:tcW w:w="4252" w:type="dxa"/>
            <w:tcBorders>
              <w:top w:val="double" w:sz="4" w:space="0" w:color="auto"/>
            </w:tcBorders>
          </w:tcPr>
          <w:p w14:paraId="3D1BD98C"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目視・触診により施設の変状や異常の有無などを確認。特に利用者の事故の危険性のある異常がないかを確認。</w:t>
            </w:r>
          </w:p>
        </w:tc>
      </w:tr>
      <w:tr w:rsidR="006A3357" w:rsidRPr="00372A56" w14:paraId="0FD37A18" w14:textId="77777777" w:rsidTr="000B73FA">
        <w:trPr>
          <w:trHeight w:val="742"/>
        </w:trPr>
        <w:tc>
          <w:tcPr>
            <w:tcW w:w="851" w:type="dxa"/>
            <w:vMerge/>
          </w:tcPr>
          <w:p w14:paraId="6A138B31" w14:textId="77777777" w:rsidR="006A3357" w:rsidRPr="00372A56" w:rsidRDefault="006A3357" w:rsidP="000B73FA">
            <w:pPr>
              <w:spacing w:line="360" w:lineRule="exact"/>
              <w:rPr>
                <w:rFonts w:hAnsi="HG丸ｺﾞｼｯｸM-PRO"/>
                <w:sz w:val="20"/>
              </w:rPr>
            </w:pPr>
          </w:p>
        </w:tc>
        <w:tc>
          <w:tcPr>
            <w:tcW w:w="1276" w:type="dxa"/>
            <w:vMerge w:val="restart"/>
          </w:tcPr>
          <w:p w14:paraId="0ACFCFD0"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定期点検</w:t>
            </w:r>
          </w:p>
        </w:tc>
        <w:tc>
          <w:tcPr>
            <w:tcW w:w="1134" w:type="dxa"/>
          </w:tcPr>
          <w:p w14:paraId="61641F73"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月1回</w:t>
            </w:r>
          </w:p>
        </w:tc>
        <w:tc>
          <w:tcPr>
            <w:tcW w:w="1559" w:type="dxa"/>
          </w:tcPr>
          <w:p w14:paraId="59176427"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指定管理者</w:t>
            </w:r>
          </w:p>
        </w:tc>
        <w:tc>
          <w:tcPr>
            <w:tcW w:w="4252" w:type="dxa"/>
          </w:tcPr>
          <w:p w14:paraId="716A2327"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目視・触診・打診・聴診により、施設の変状や異常の有無などを確認。特に</w:t>
            </w:r>
            <w:r>
              <w:rPr>
                <w:rFonts w:hAnsi="HG丸ｺﾞｼｯｸM-PRO" w:hint="eastAsia"/>
                <w:sz w:val="20"/>
              </w:rPr>
              <w:t>利用者の事故の危険性のある異常や消耗しやすい部位・部材の変状状態</w:t>
            </w:r>
            <w:r w:rsidRPr="00372A56">
              <w:rPr>
                <w:rFonts w:hAnsi="HG丸ｺﾞｼｯｸM-PRO" w:hint="eastAsia"/>
                <w:sz w:val="20"/>
              </w:rPr>
              <w:t>を確認。</w:t>
            </w:r>
          </w:p>
        </w:tc>
      </w:tr>
      <w:tr w:rsidR="006A3357" w:rsidRPr="00372A56" w14:paraId="0F067B66" w14:textId="77777777" w:rsidTr="000B73FA">
        <w:trPr>
          <w:trHeight w:val="410"/>
        </w:trPr>
        <w:tc>
          <w:tcPr>
            <w:tcW w:w="851" w:type="dxa"/>
            <w:vMerge/>
          </w:tcPr>
          <w:p w14:paraId="3EFFA5FD" w14:textId="77777777" w:rsidR="006A3357" w:rsidRPr="00372A56" w:rsidRDefault="006A3357" w:rsidP="000B73FA">
            <w:pPr>
              <w:spacing w:line="360" w:lineRule="exact"/>
              <w:rPr>
                <w:rFonts w:hAnsi="HG丸ｺﾞｼｯｸM-PRO"/>
                <w:sz w:val="20"/>
              </w:rPr>
            </w:pPr>
          </w:p>
        </w:tc>
        <w:tc>
          <w:tcPr>
            <w:tcW w:w="1276" w:type="dxa"/>
            <w:vMerge/>
          </w:tcPr>
          <w:p w14:paraId="708FA862" w14:textId="77777777" w:rsidR="006A3357" w:rsidRPr="00372A56" w:rsidRDefault="006A3357" w:rsidP="000B73FA">
            <w:pPr>
              <w:spacing w:line="360" w:lineRule="exact"/>
              <w:rPr>
                <w:rFonts w:hAnsi="HG丸ｺﾞｼｯｸM-PRO"/>
                <w:sz w:val="20"/>
              </w:rPr>
            </w:pPr>
          </w:p>
        </w:tc>
        <w:tc>
          <w:tcPr>
            <w:tcW w:w="1134" w:type="dxa"/>
          </w:tcPr>
          <w:p w14:paraId="523BB0C3"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年1回</w:t>
            </w:r>
          </w:p>
        </w:tc>
        <w:tc>
          <w:tcPr>
            <w:tcW w:w="1559" w:type="dxa"/>
          </w:tcPr>
          <w:p w14:paraId="56F8F7BD"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指定管理者</w:t>
            </w:r>
          </w:p>
          <w:p w14:paraId="2844F1C4"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※専門技術者（公園施設製品安全管理士又は公園施設製品整備技師）が実施</w:t>
            </w:r>
          </w:p>
        </w:tc>
        <w:tc>
          <w:tcPr>
            <w:tcW w:w="4252" w:type="dxa"/>
          </w:tcPr>
          <w:p w14:paraId="2C1DDE38" w14:textId="77777777" w:rsidR="00241AB3" w:rsidRDefault="006A3357" w:rsidP="000B73FA">
            <w:pPr>
              <w:spacing w:line="360" w:lineRule="exact"/>
              <w:rPr>
                <w:rFonts w:hAnsi="HG丸ｺﾞｼｯｸM-PRO"/>
                <w:sz w:val="20"/>
              </w:rPr>
            </w:pPr>
            <w:r w:rsidRPr="00372A56">
              <w:rPr>
                <w:rFonts w:hAnsi="HG丸ｺﾞｼｯｸM-PRO" w:hint="eastAsia"/>
                <w:sz w:val="20"/>
              </w:rPr>
              <w:t>施設の各部位部材の変状</w:t>
            </w:r>
            <w:r>
              <w:rPr>
                <w:rFonts w:hAnsi="HG丸ｺﾞｼｯｸM-PRO" w:hint="eastAsia"/>
                <w:sz w:val="20"/>
              </w:rPr>
              <w:t>状態</w:t>
            </w:r>
            <w:r w:rsidRPr="00372A56">
              <w:rPr>
                <w:rFonts w:hAnsi="HG丸ｺﾞｼｯｸM-PRO" w:hint="eastAsia"/>
                <w:sz w:val="20"/>
              </w:rPr>
              <w:t>について、目視・触診・打診・聴診のほか、必要な計測機器を使用し、不可視部分も含めて確認。</w:t>
            </w:r>
          </w:p>
          <w:p w14:paraId="77FBB973" w14:textId="7944BE26" w:rsidR="006A3357" w:rsidRPr="00372A56" w:rsidRDefault="006A3357" w:rsidP="000B73FA">
            <w:pPr>
              <w:spacing w:line="360" w:lineRule="exact"/>
              <w:rPr>
                <w:rFonts w:hAnsi="HG丸ｺﾞｼｯｸM-PRO"/>
                <w:sz w:val="20"/>
              </w:rPr>
            </w:pPr>
            <w:r w:rsidRPr="00372A56">
              <w:rPr>
                <w:rFonts w:hAnsi="HG丸ｺﾞｼｯｸM-PRO" w:hint="eastAsia"/>
                <w:sz w:val="20"/>
              </w:rPr>
              <w:t>【精密点検】</w:t>
            </w:r>
          </w:p>
        </w:tc>
      </w:tr>
    </w:tbl>
    <w:p w14:paraId="3672D1C9" w14:textId="77777777" w:rsidR="006A3357" w:rsidRDefault="006A3357" w:rsidP="003971C3">
      <w:pPr>
        <w:pStyle w:val="50"/>
        <w:ind w:left="735" w:firstLine="210"/>
      </w:pPr>
    </w:p>
    <w:p w14:paraId="4A5E2503" w14:textId="47F578FF" w:rsidR="006A3357" w:rsidRDefault="006A3357">
      <w:pPr>
        <w:widowControl/>
        <w:jc w:val="left"/>
      </w:pPr>
      <w:r>
        <w:br w:type="page"/>
      </w:r>
    </w:p>
    <w:p w14:paraId="7A5FD1D3" w14:textId="12789280" w:rsidR="006A3357" w:rsidRDefault="006A3357" w:rsidP="0092092C">
      <w:pPr>
        <w:pStyle w:val="4"/>
      </w:pPr>
      <w:r>
        <w:rPr>
          <w:rFonts w:hint="eastAsia"/>
        </w:rPr>
        <w:lastRenderedPageBreak/>
        <w:t>診断・評価</w:t>
      </w:r>
    </w:p>
    <w:p w14:paraId="26DCF20D" w14:textId="77AA41D9" w:rsidR="00241AB3" w:rsidRPr="00241AB3" w:rsidRDefault="00241AB3" w:rsidP="00241AB3">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49017C58" w14:textId="58420442" w:rsidR="006A3357" w:rsidRDefault="006A3357" w:rsidP="006A3357">
      <w:pPr>
        <w:pStyle w:val="50"/>
        <w:ind w:left="735" w:firstLine="210"/>
      </w:pPr>
    </w:p>
    <w:p w14:paraId="2F2FB9DC" w14:textId="590C1D00" w:rsidR="006A3357" w:rsidRDefault="006A3357" w:rsidP="006A3357">
      <w:pPr>
        <w:pStyle w:val="50"/>
        <w:ind w:left="735" w:firstLine="210"/>
      </w:pPr>
      <w:r>
        <w:rPr>
          <w:rFonts w:hint="eastAsia"/>
        </w:rPr>
        <w:t>－ 遊具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6A3357" w14:paraId="4B18590B" w14:textId="77777777" w:rsidTr="00241AB3">
        <w:tc>
          <w:tcPr>
            <w:tcW w:w="1276" w:type="dxa"/>
            <w:tcBorders>
              <w:bottom w:val="double" w:sz="4" w:space="0" w:color="auto"/>
            </w:tcBorders>
            <w:shd w:val="clear" w:color="auto" w:fill="D9D9D9" w:themeFill="background1" w:themeFillShade="D9"/>
          </w:tcPr>
          <w:p w14:paraId="7B85F0C9"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5C73372B"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6A3357" w14:paraId="36009037" w14:textId="77777777" w:rsidTr="00241AB3">
        <w:tc>
          <w:tcPr>
            <w:tcW w:w="1276" w:type="dxa"/>
            <w:tcBorders>
              <w:top w:val="double" w:sz="4" w:space="0" w:color="auto"/>
            </w:tcBorders>
            <w:vAlign w:val="center"/>
          </w:tcPr>
          <w:p w14:paraId="001CCE78"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A</w:t>
            </w:r>
          </w:p>
          <w:p w14:paraId="6C299268" w14:textId="77777777" w:rsidR="006A3357" w:rsidRPr="00C43E7E" w:rsidRDefault="006A3357" w:rsidP="000B73FA">
            <w:pPr>
              <w:spacing w:line="400" w:lineRule="exact"/>
              <w:jc w:val="center"/>
              <w:rPr>
                <w:rFonts w:hAnsi="HG丸ｺﾞｼｯｸM-PRO"/>
                <w:sz w:val="18"/>
                <w:szCs w:val="18"/>
              </w:rPr>
            </w:pPr>
          </w:p>
        </w:tc>
        <w:tc>
          <w:tcPr>
            <w:tcW w:w="5812" w:type="dxa"/>
            <w:tcBorders>
              <w:top w:val="double" w:sz="4" w:space="0" w:color="auto"/>
            </w:tcBorders>
          </w:tcPr>
          <w:p w14:paraId="11E27E32"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・全体的に健全である。</w:t>
            </w:r>
          </w:p>
          <w:p w14:paraId="391000EF"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6A3357" w14:paraId="2DD88A91" w14:textId="77777777" w:rsidTr="000B73FA">
        <w:tc>
          <w:tcPr>
            <w:tcW w:w="1276" w:type="dxa"/>
            <w:vAlign w:val="center"/>
          </w:tcPr>
          <w:p w14:paraId="4EA95B15"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B</w:t>
            </w:r>
          </w:p>
          <w:p w14:paraId="52180AF2" w14:textId="77777777" w:rsidR="006A3357" w:rsidRPr="00C43E7E" w:rsidRDefault="006A3357" w:rsidP="000B73FA">
            <w:pPr>
              <w:spacing w:line="400" w:lineRule="exact"/>
              <w:jc w:val="center"/>
              <w:rPr>
                <w:rFonts w:hAnsi="HG丸ｺﾞｼｯｸM-PRO"/>
                <w:sz w:val="18"/>
                <w:szCs w:val="18"/>
              </w:rPr>
            </w:pPr>
          </w:p>
        </w:tc>
        <w:tc>
          <w:tcPr>
            <w:tcW w:w="5812" w:type="dxa"/>
          </w:tcPr>
          <w:p w14:paraId="7F68C957"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7201103B"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6A3357" w14:paraId="09784A95" w14:textId="77777777" w:rsidTr="000B73FA">
        <w:tc>
          <w:tcPr>
            <w:tcW w:w="1276" w:type="dxa"/>
            <w:vAlign w:val="center"/>
          </w:tcPr>
          <w:p w14:paraId="67489C23"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C</w:t>
            </w:r>
          </w:p>
          <w:p w14:paraId="679AE525" w14:textId="77777777" w:rsidR="006A3357" w:rsidRPr="00C43E7E" w:rsidRDefault="006A3357" w:rsidP="000B73FA">
            <w:pPr>
              <w:spacing w:line="400" w:lineRule="exact"/>
              <w:jc w:val="center"/>
              <w:rPr>
                <w:rFonts w:hAnsi="HG丸ｺﾞｼｯｸM-PRO"/>
                <w:sz w:val="18"/>
                <w:szCs w:val="18"/>
              </w:rPr>
            </w:pPr>
          </w:p>
        </w:tc>
        <w:tc>
          <w:tcPr>
            <w:tcW w:w="5812" w:type="dxa"/>
          </w:tcPr>
          <w:p w14:paraId="3C55B500"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3F0DA4CE"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6A3357" w14:paraId="1970ABDD" w14:textId="77777777" w:rsidTr="000B73FA">
        <w:tc>
          <w:tcPr>
            <w:tcW w:w="1276" w:type="dxa"/>
            <w:vAlign w:val="center"/>
          </w:tcPr>
          <w:p w14:paraId="66D1DE23"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D</w:t>
            </w:r>
          </w:p>
          <w:p w14:paraId="1C43E4C5" w14:textId="77777777" w:rsidR="006A3357" w:rsidRPr="00C43E7E" w:rsidRDefault="006A3357" w:rsidP="000B73FA">
            <w:pPr>
              <w:spacing w:line="400" w:lineRule="exact"/>
              <w:jc w:val="center"/>
              <w:rPr>
                <w:rFonts w:hAnsi="HG丸ｺﾞｼｯｸM-PRO"/>
                <w:sz w:val="18"/>
                <w:szCs w:val="18"/>
              </w:rPr>
            </w:pPr>
          </w:p>
        </w:tc>
        <w:tc>
          <w:tcPr>
            <w:tcW w:w="5812" w:type="dxa"/>
          </w:tcPr>
          <w:p w14:paraId="73AC1D4C"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2CECF49B"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1677DD4D" w14:textId="77777777" w:rsidR="006A3357" w:rsidRPr="006A3357" w:rsidRDefault="006A3357" w:rsidP="003971C3">
      <w:pPr>
        <w:pStyle w:val="50"/>
        <w:ind w:left="735" w:firstLine="210"/>
      </w:pPr>
    </w:p>
    <w:p w14:paraId="11091DE9" w14:textId="77777777" w:rsidR="006A3357" w:rsidRDefault="006A3357" w:rsidP="003971C3">
      <w:pPr>
        <w:pStyle w:val="50"/>
        <w:ind w:left="735" w:firstLine="210"/>
      </w:pPr>
    </w:p>
    <w:p w14:paraId="4A8DBFFE" w14:textId="77777777" w:rsidR="006A3357" w:rsidRDefault="006A3357" w:rsidP="003971C3">
      <w:pPr>
        <w:pStyle w:val="50"/>
        <w:ind w:left="735" w:firstLine="210"/>
      </w:pPr>
    </w:p>
    <w:p w14:paraId="3DC4EA3F" w14:textId="77777777" w:rsidR="006A3357" w:rsidRDefault="006A3357" w:rsidP="003971C3">
      <w:pPr>
        <w:pStyle w:val="50"/>
        <w:ind w:left="735" w:firstLine="210"/>
      </w:pPr>
    </w:p>
    <w:p w14:paraId="3913DC4D" w14:textId="77777777" w:rsidR="006A3357" w:rsidRDefault="006A3357" w:rsidP="003971C3">
      <w:pPr>
        <w:pStyle w:val="50"/>
        <w:ind w:left="735" w:firstLine="210"/>
      </w:pPr>
    </w:p>
    <w:p w14:paraId="18FD8DD2" w14:textId="77777777" w:rsidR="006A3357" w:rsidRDefault="006A3357" w:rsidP="003971C3">
      <w:pPr>
        <w:pStyle w:val="50"/>
        <w:ind w:left="735" w:firstLine="210"/>
      </w:pPr>
    </w:p>
    <w:p w14:paraId="0B1DCC61" w14:textId="77777777" w:rsidR="006A3357" w:rsidRDefault="006A3357" w:rsidP="003971C3">
      <w:pPr>
        <w:pStyle w:val="50"/>
        <w:ind w:left="735" w:firstLine="210"/>
      </w:pPr>
    </w:p>
    <w:p w14:paraId="6E3827AA" w14:textId="77777777" w:rsidR="006A3357" w:rsidRDefault="006A3357" w:rsidP="003971C3">
      <w:pPr>
        <w:pStyle w:val="50"/>
        <w:ind w:left="735" w:firstLine="210"/>
      </w:pPr>
    </w:p>
    <w:p w14:paraId="45C405F6" w14:textId="77777777" w:rsidR="006A3357" w:rsidRDefault="006A3357" w:rsidP="003971C3">
      <w:pPr>
        <w:pStyle w:val="50"/>
        <w:ind w:left="735" w:firstLine="210"/>
      </w:pPr>
    </w:p>
    <w:p w14:paraId="143B09B5" w14:textId="77777777" w:rsidR="006A3357" w:rsidRDefault="006A3357" w:rsidP="003971C3">
      <w:pPr>
        <w:pStyle w:val="50"/>
        <w:ind w:left="735" w:firstLine="210"/>
      </w:pPr>
    </w:p>
    <w:p w14:paraId="140EBC61" w14:textId="77777777" w:rsidR="006A3357" w:rsidRDefault="006A3357" w:rsidP="003971C3">
      <w:pPr>
        <w:pStyle w:val="50"/>
        <w:ind w:left="735" w:firstLine="210"/>
      </w:pPr>
    </w:p>
    <w:p w14:paraId="6615C656" w14:textId="77777777" w:rsidR="006A3357" w:rsidRDefault="006A3357" w:rsidP="003971C3">
      <w:pPr>
        <w:pStyle w:val="50"/>
        <w:ind w:left="735" w:firstLine="210"/>
      </w:pPr>
    </w:p>
    <w:p w14:paraId="3CF9F10E" w14:textId="77777777" w:rsidR="006A3357" w:rsidRDefault="006A3357" w:rsidP="003971C3">
      <w:pPr>
        <w:pStyle w:val="50"/>
        <w:ind w:left="735" w:firstLine="210"/>
      </w:pPr>
    </w:p>
    <w:p w14:paraId="5E05F526" w14:textId="77777777" w:rsidR="006A3357" w:rsidRDefault="006A3357" w:rsidP="003971C3">
      <w:pPr>
        <w:pStyle w:val="50"/>
        <w:ind w:left="735" w:firstLine="210"/>
      </w:pPr>
    </w:p>
    <w:p w14:paraId="34F5A8E8" w14:textId="77777777" w:rsidR="006A3357" w:rsidRDefault="006A3357" w:rsidP="003971C3">
      <w:pPr>
        <w:pStyle w:val="50"/>
        <w:ind w:left="735" w:firstLine="210"/>
      </w:pPr>
    </w:p>
    <w:p w14:paraId="5716C0CB" w14:textId="7D336A20" w:rsidR="006A3357" w:rsidRDefault="006A3357" w:rsidP="003971C3">
      <w:pPr>
        <w:pStyle w:val="50"/>
        <w:ind w:left="735" w:firstLine="210"/>
      </w:pPr>
      <w:r w:rsidRPr="006A3357">
        <w:rPr>
          <w:rFonts w:hint="eastAsia"/>
        </w:rPr>
        <w:t>なお、点検から補修等工事実施までの体制等について、遊具の事例として</w:t>
      </w:r>
      <w:r w:rsidR="00833146">
        <w:rPr>
          <w:highlight w:val="yellow"/>
        </w:rPr>
        <w:fldChar w:fldCharType="begin"/>
      </w:r>
      <w:r w:rsidR="00833146">
        <w:instrText xml:space="preserve"> </w:instrText>
      </w:r>
      <w:r w:rsidR="00833146">
        <w:rPr>
          <w:rFonts w:hint="eastAsia"/>
        </w:rPr>
        <w:instrText>REF _Ref185485480 \h</w:instrText>
      </w:r>
      <w:r w:rsidR="00833146">
        <w:instrText xml:space="preserve"> </w:instrText>
      </w:r>
      <w:r w:rsidR="00833146">
        <w:rPr>
          <w:highlight w:val="yellow"/>
        </w:rPr>
      </w:r>
      <w:r w:rsidR="00833146">
        <w:rPr>
          <w:highlight w:val="yellow"/>
        </w:rPr>
        <w:fldChar w:fldCharType="separate"/>
      </w:r>
      <w:r w:rsidR="004122B0">
        <w:rPr>
          <w:rFonts w:hint="eastAsia"/>
        </w:rPr>
        <w:t xml:space="preserve">表 </w:t>
      </w:r>
      <w:r w:rsidR="004122B0">
        <w:rPr>
          <w:noProof/>
        </w:rPr>
        <w:t>3.1</w:t>
      </w:r>
      <w:r w:rsidR="004122B0">
        <w:noBreakHyphen/>
      </w:r>
      <w:r w:rsidR="004122B0">
        <w:rPr>
          <w:noProof/>
        </w:rPr>
        <w:t>2</w:t>
      </w:r>
      <w:r w:rsidR="00833146">
        <w:rPr>
          <w:highlight w:val="yellow"/>
        </w:rPr>
        <w:fldChar w:fldCharType="end"/>
      </w:r>
      <w:r w:rsidRPr="006A3357">
        <w:rPr>
          <w:rFonts w:hint="eastAsia"/>
        </w:rPr>
        <w:t>に示す。</w:t>
      </w:r>
    </w:p>
    <w:p w14:paraId="70EB731F" w14:textId="77777777" w:rsidR="00241AB3" w:rsidRDefault="00241AB3" w:rsidP="003971C3">
      <w:pPr>
        <w:pStyle w:val="50"/>
        <w:ind w:left="735" w:firstLine="210"/>
      </w:pPr>
    </w:p>
    <w:p w14:paraId="55E0B8B1" w14:textId="29B0A9BC" w:rsidR="006A3357" w:rsidRDefault="00241AB3" w:rsidP="00241AB3">
      <w:pPr>
        <w:pStyle w:val="ac"/>
      </w:pPr>
      <w:bookmarkStart w:id="134" w:name="_Ref185485480"/>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2</w:t>
      </w:r>
      <w:r w:rsidR="007B7B52">
        <w:fldChar w:fldCharType="end"/>
      </w:r>
      <w:bookmarkEnd w:id="134"/>
      <w:r>
        <w:rPr>
          <w:rFonts w:hint="eastAsia"/>
        </w:rPr>
        <w:t xml:space="preserve">　</w:t>
      </w:r>
      <w:r w:rsidR="006A3357" w:rsidRPr="006A3357">
        <w:rPr>
          <w:rFonts w:hint="eastAsia"/>
        </w:rPr>
        <w:t>遊具の精密点検～評価～工事実施までの体制の例示</w:t>
      </w:r>
    </w:p>
    <w:p w14:paraId="2B57FC91" w14:textId="4EFFB1B6" w:rsidR="006A3357" w:rsidRDefault="006A3357" w:rsidP="003971C3">
      <w:pPr>
        <w:pStyle w:val="50"/>
        <w:ind w:left="735" w:firstLine="210"/>
      </w:pPr>
      <w:r w:rsidRPr="006C158E">
        <w:rPr>
          <w:rFonts w:hint="eastAsia"/>
          <w:noProof/>
        </w:rPr>
        <w:drawing>
          <wp:anchor distT="0" distB="0" distL="114300" distR="114300" simplePos="0" relativeHeight="251888640" behindDoc="0" locked="0" layoutInCell="1" allowOverlap="1" wp14:anchorId="42517712" wp14:editId="5C3E3732">
            <wp:simplePos x="0" y="0"/>
            <wp:positionH relativeFrom="column">
              <wp:posOffset>0</wp:posOffset>
            </wp:positionH>
            <wp:positionV relativeFrom="paragraph">
              <wp:posOffset>-635</wp:posOffset>
            </wp:positionV>
            <wp:extent cx="5759450" cy="2667635"/>
            <wp:effectExtent l="0" t="0" r="0" b="0"/>
            <wp:wrapNone/>
            <wp:docPr id="291373579" name="図 291373579" descr="表 3.1 2　遊具の精密点検～評価～工事実施までの体制の例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73579" name="図 291373579" descr="表 3.1 2　遊具の精密点検～評価～工事実施までの体制の例示"/>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anchor>
        </w:drawing>
      </w:r>
    </w:p>
    <w:p w14:paraId="14CFD2EB" w14:textId="77777777" w:rsidR="006A3357" w:rsidRDefault="006A3357" w:rsidP="003971C3">
      <w:pPr>
        <w:pStyle w:val="50"/>
        <w:ind w:left="735" w:firstLine="210"/>
      </w:pPr>
    </w:p>
    <w:p w14:paraId="0ED7345B" w14:textId="77777777" w:rsidR="006A3357" w:rsidRDefault="006A3357" w:rsidP="003971C3">
      <w:pPr>
        <w:pStyle w:val="50"/>
        <w:ind w:left="735" w:firstLine="210"/>
      </w:pPr>
    </w:p>
    <w:p w14:paraId="328A37A8" w14:textId="77777777" w:rsidR="006A3357" w:rsidRDefault="006A3357" w:rsidP="003971C3">
      <w:pPr>
        <w:pStyle w:val="50"/>
        <w:ind w:left="735" w:firstLine="210"/>
      </w:pPr>
    </w:p>
    <w:p w14:paraId="36E56A3E" w14:textId="77777777" w:rsidR="006A3357" w:rsidRDefault="006A3357" w:rsidP="003971C3">
      <w:pPr>
        <w:pStyle w:val="50"/>
        <w:ind w:left="735" w:firstLine="210"/>
      </w:pPr>
    </w:p>
    <w:p w14:paraId="48A12952" w14:textId="77777777" w:rsidR="006A3357" w:rsidRDefault="006A3357" w:rsidP="003971C3">
      <w:pPr>
        <w:pStyle w:val="50"/>
        <w:ind w:left="735" w:firstLine="210"/>
      </w:pPr>
    </w:p>
    <w:p w14:paraId="49FE7ADD" w14:textId="77777777" w:rsidR="006A3357" w:rsidRDefault="006A3357" w:rsidP="003971C3">
      <w:pPr>
        <w:pStyle w:val="50"/>
        <w:ind w:left="735" w:firstLine="210"/>
      </w:pPr>
    </w:p>
    <w:p w14:paraId="4C68FFD0" w14:textId="77777777" w:rsidR="006A3357" w:rsidRDefault="006A3357" w:rsidP="003971C3">
      <w:pPr>
        <w:pStyle w:val="50"/>
        <w:ind w:left="735" w:firstLine="210"/>
      </w:pPr>
    </w:p>
    <w:p w14:paraId="48F26D6A" w14:textId="77777777" w:rsidR="006A3357" w:rsidRDefault="006A3357" w:rsidP="003971C3">
      <w:pPr>
        <w:pStyle w:val="50"/>
        <w:ind w:left="735" w:firstLine="210"/>
      </w:pPr>
    </w:p>
    <w:p w14:paraId="4C430901" w14:textId="77777777" w:rsidR="006A3357" w:rsidRDefault="006A3357" w:rsidP="003971C3">
      <w:pPr>
        <w:pStyle w:val="50"/>
        <w:ind w:left="735" w:firstLine="210"/>
      </w:pPr>
    </w:p>
    <w:p w14:paraId="69D69621" w14:textId="77777777" w:rsidR="006A3357" w:rsidRDefault="006A3357" w:rsidP="003971C3">
      <w:pPr>
        <w:pStyle w:val="50"/>
        <w:ind w:left="735" w:firstLine="210"/>
      </w:pPr>
    </w:p>
    <w:p w14:paraId="5959C5B6" w14:textId="77777777" w:rsidR="006A3357" w:rsidRDefault="006A3357" w:rsidP="003971C3">
      <w:pPr>
        <w:pStyle w:val="50"/>
        <w:ind w:left="735" w:firstLine="210"/>
      </w:pPr>
    </w:p>
    <w:p w14:paraId="72036E56" w14:textId="3C6F8DCF" w:rsidR="006A3357" w:rsidRDefault="006A3357">
      <w:pPr>
        <w:widowControl/>
        <w:jc w:val="left"/>
      </w:pPr>
      <w:r>
        <w:br w:type="page"/>
      </w:r>
    </w:p>
    <w:p w14:paraId="4B88B26C" w14:textId="7EAEA5FB" w:rsidR="006A3357" w:rsidRDefault="006A3357" w:rsidP="0092092C">
      <w:pPr>
        <w:pStyle w:val="3"/>
      </w:pPr>
      <w:bookmarkStart w:id="135" w:name="_Toc189580020"/>
      <w:r>
        <w:lastRenderedPageBreak/>
        <w:t>維持管理手法、維持管理水準、更新フロー</w:t>
      </w:r>
      <w:bookmarkEnd w:id="135"/>
    </w:p>
    <w:p w14:paraId="5631BCAA" w14:textId="4CA2804F" w:rsidR="006A3357" w:rsidRDefault="006A3357" w:rsidP="0092092C">
      <w:pPr>
        <w:pStyle w:val="4"/>
      </w:pPr>
      <w:r>
        <w:rPr>
          <w:rFonts w:hint="eastAsia"/>
        </w:rPr>
        <w:t>維持管理手法</w:t>
      </w:r>
    </w:p>
    <w:p w14:paraId="2FACE9AB" w14:textId="77777777" w:rsidR="00241AB3" w:rsidRDefault="00241AB3" w:rsidP="00241AB3">
      <w:pPr>
        <w:pStyle w:val="40"/>
        <w:ind w:left="420" w:firstLine="210"/>
      </w:pPr>
      <w:r>
        <w:rPr>
          <w:rFonts w:hint="eastAsia"/>
        </w:rPr>
        <w:t>遊具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時間計画型、状態監視型による管理を行う。</w:t>
      </w:r>
    </w:p>
    <w:p w14:paraId="178D002B" w14:textId="77777777" w:rsidR="00241AB3" w:rsidRDefault="00241AB3" w:rsidP="00241AB3">
      <w:pPr>
        <w:pStyle w:val="40"/>
        <w:ind w:left="420" w:firstLine="210"/>
      </w:pPr>
      <w:r>
        <w:rPr>
          <w:rFonts w:hint="eastAsia"/>
        </w:rPr>
        <w:t>また、求められる機能の保持に支障となる不具合が発生した段階で、事後保全として、補修等を行う。</w:t>
      </w:r>
    </w:p>
    <w:p w14:paraId="0BFCE41F" w14:textId="174C2A32" w:rsidR="00241AB3" w:rsidRPr="00241AB3" w:rsidRDefault="00241AB3" w:rsidP="00241AB3">
      <w:pPr>
        <w:pStyle w:val="40"/>
        <w:ind w:left="420" w:firstLine="210"/>
      </w:pPr>
      <w:r>
        <w:rPr>
          <w:rFonts w:hint="eastAsia"/>
        </w:rPr>
        <w:t>維持管理手法とその選定については、下記のとおり。</w:t>
      </w:r>
    </w:p>
    <w:p w14:paraId="023FD572" w14:textId="77777777" w:rsidR="006A3357" w:rsidRDefault="006A3357" w:rsidP="006A3357">
      <w:pPr>
        <w:pStyle w:val="50"/>
        <w:ind w:left="735" w:firstLine="210"/>
      </w:pPr>
    </w:p>
    <w:p w14:paraId="1EA00E9A" w14:textId="20EAF83D" w:rsidR="006A3357" w:rsidRDefault="00635A1B" w:rsidP="006A3357">
      <w:pPr>
        <w:pStyle w:val="50"/>
        <w:ind w:left="735" w:firstLine="210"/>
      </w:pPr>
      <w:r>
        <w:rPr>
          <w:rFonts w:hint="eastAsia"/>
          <w:noProof/>
          <w:lang w:val="ja-JP"/>
        </w:rPr>
        <mc:AlternateContent>
          <mc:Choice Requires="wpg">
            <w:drawing>
              <wp:anchor distT="0" distB="0" distL="114300" distR="114300" simplePos="0" relativeHeight="251893760" behindDoc="0" locked="0" layoutInCell="1" allowOverlap="1" wp14:anchorId="7141F853" wp14:editId="59D86AE7">
                <wp:simplePos x="0" y="0"/>
                <wp:positionH relativeFrom="column">
                  <wp:posOffset>648970</wp:posOffset>
                </wp:positionH>
                <wp:positionV relativeFrom="paragraph">
                  <wp:posOffset>229870</wp:posOffset>
                </wp:positionV>
                <wp:extent cx="4780915" cy="1996440"/>
                <wp:effectExtent l="0" t="0" r="635" b="3810"/>
                <wp:wrapNone/>
                <wp:docPr id="1724383550" name="グループ化 14" descr="維持管理手法の選定"/>
                <wp:cNvGraphicFramePr/>
                <a:graphic xmlns:a="http://schemas.openxmlformats.org/drawingml/2006/main">
                  <a:graphicData uri="http://schemas.microsoft.com/office/word/2010/wordprocessingGroup">
                    <wpg:wgp>
                      <wpg:cNvGrpSpPr/>
                      <wpg:grpSpPr>
                        <a:xfrm>
                          <a:off x="0" y="0"/>
                          <a:ext cx="4780915" cy="1996440"/>
                          <a:chOff x="0" y="0"/>
                          <a:chExt cx="4780915" cy="1996440"/>
                        </a:xfrm>
                      </wpg:grpSpPr>
                      <pic:pic xmlns:pic="http://schemas.openxmlformats.org/drawingml/2006/picture">
                        <pic:nvPicPr>
                          <pic:cNvPr id="44081" name="図 44081"/>
                          <pic:cNvPicPr>
                            <a:picLocks noChangeAspect="1"/>
                          </pic:cNvPicPr>
                        </pic:nvPicPr>
                        <pic:blipFill rotWithShape="1">
                          <a:blip r:embed="rId64">
                            <a:extLst>
                              <a:ext uri="{28A0092B-C50C-407E-A947-70E740481C1C}">
                                <a14:useLocalDpi xmlns:a14="http://schemas.microsoft.com/office/drawing/2010/main" val="0"/>
                              </a:ext>
                            </a:extLst>
                          </a:blip>
                          <a:srcRect b="76547"/>
                          <a:stretch/>
                        </pic:blipFill>
                        <pic:spPr bwMode="auto">
                          <a:xfrm>
                            <a:off x="0" y="0"/>
                            <a:ext cx="4780915" cy="10134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31662372" name="図 1831662372"/>
                          <pic:cNvPicPr>
                            <a:picLocks noChangeAspect="1"/>
                          </pic:cNvPicPr>
                        </pic:nvPicPr>
                        <pic:blipFill rotWithShape="1">
                          <a:blip r:embed="rId64">
                            <a:extLst>
                              <a:ext uri="{28A0092B-C50C-407E-A947-70E740481C1C}">
                                <a14:useLocalDpi xmlns:a14="http://schemas.microsoft.com/office/drawing/2010/main" val="0"/>
                              </a:ext>
                            </a:extLst>
                          </a:blip>
                          <a:srcRect t="80243" b="5"/>
                          <a:stretch/>
                        </pic:blipFill>
                        <pic:spPr bwMode="auto">
                          <a:xfrm>
                            <a:off x="0" y="1143000"/>
                            <a:ext cx="4780915" cy="853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6F244C14" id="グループ化 14" o:spid="_x0000_s1026" alt="維持管理手法の選定" style="position:absolute;margin-left:51.1pt;margin-top:18.1pt;width:376.45pt;height:157.2pt;z-index:251893760" coordsize="47809,199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">
                <v:shape id="図 44081" o:spid="_x0000_s1027" type="#_x0000_t75" style="position:absolute;width:47809;height:10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">
                  <v:imagedata r:id="rId134" o:title="" cropbottom="50166f"/>
                </v:shape>
                <v:shape id="図 1831662372" o:spid="_x0000_s1028" type="#_x0000_t75" style="position:absolute;top:11430;width:47809;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">
                  <v:imagedata r:id="rId134" o:title="" croptop="52588f" cropbottom="3f"/>
                </v:shape>
              </v:group>
            </w:pict>
          </mc:Fallback>
        </mc:AlternateContent>
      </w:r>
      <w:r w:rsidR="006A3357">
        <w:rPr>
          <w:rFonts w:hint="eastAsia"/>
        </w:rPr>
        <w:t>・維持管理手法の選定</w:t>
      </w:r>
    </w:p>
    <w:p w14:paraId="4CE3B204" w14:textId="24841323" w:rsidR="006A3357" w:rsidRDefault="006A3357" w:rsidP="006A3357">
      <w:pPr>
        <w:pStyle w:val="50"/>
        <w:ind w:left="735" w:firstLine="210"/>
      </w:pPr>
    </w:p>
    <w:p w14:paraId="34BF1D9C" w14:textId="77777777" w:rsidR="006A3357" w:rsidRDefault="006A3357" w:rsidP="006A3357">
      <w:pPr>
        <w:pStyle w:val="50"/>
        <w:ind w:left="735" w:firstLine="210"/>
      </w:pPr>
    </w:p>
    <w:p w14:paraId="7BB89D24" w14:textId="77777777" w:rsidR="006A3357" w:rsidRDefault="006A3357" w:rsidP="006A3357">
      <w:pPr>
        <w:pStyle w:val="50"/>
        <w:ind w:left="735" w:firstLine="210"/>
      </w:pPr>
    </w:p>
    <w:p w14:paraId="3CBDA7A1" w14:textId="77777777" w:rsidR="006A3357" w:rsidRDefault="006A3357" w:rsidP="006A3357">
      <w:pPr>
        <w:pStyle w:val="50"/>
        <w:ind w:left="735" w:firstLine="210"/>
      </w:pPr>
    </w:p>
    <w:p w14:paraId="44194AB4" w14:textId="7310A8F2" w:rsidR="006A3357" w:rsidRDefault="006A3357" w:rsidP="006A3357">
      <w:pPr>
        <w:pStyle w:val="50"/>
        <w:ind w:left="735" w:firstLine="210"/>
      </w:pPr>
    </w:p>
    <w:p w14:paraId="3B1D2CF4" w14:textId="1F97A959" w:rsidR="006A3357" w:rsidRDefault="006A3357" w:rsidP="006A3357">
      <w:pPr>
        <w:pStyle w:val="50"/>
        <w:ind w:left="735" w:firstLine="210"/>
      </w:pPr>
    </w:p>
    <w:p w14:paraId="7B659D19" w14:textId="77777777" w:rsidR="006A3357" w:rsidRDefault="006A3357" w:rsidP="006A3357">
      <w:pPr>
        <w:pStyle w:val="50"/>
        <w:ind w:left="735" w:firstLine="210"/>
      </w:pPr>
    </w:p>
    <w:p w14:paraId="76133774" w14:textId="77777777" w:rsidR="006A3357" w:rsidRDefault="006A3357" w:rsidP="006A3357">
      <w:pPr>
        <w:pStyle w:val="50"/>
        <w:ind w:left="735" w:firstLine="210"/>
      </w:pPr>
    </w:p>
    <w:p w14:paraId="661BA23B" w14:textId="77777777" w:rsidR="006A3357" w:rsidRDefault="006A3357" w:rsidP="006A3357">
      <w:pPr>
        <w:pStyle w:val="50"/>
        <w:ind w:left="735" w:firstLine="210"/>
      </w:pPr>
    </w:p>
    <w:p w14:paraId="20532B80" w14:textId="77777777" w:rsidR="006A3357" w:rsidRDefault="006A3357" w:rsidP="006A3357">
      <w:pPr>
        <w:pStyle w:val="50"/>
        <w:ind w:left="735" w:firstLine="210"/>
      </w:pPr>
    </w:p>
    <w:p w14:paraId="120CFC65" w14:textId="0217FBBE" w:rsidR="006A3357" w:rsidRDefault="006A3357" w:rsidP="006A3357">
      <w:pPr>
        <w:pStyle w:val="50"/>
        <w:ind w:left="735" w:firstLine="210"/>
      </w:pPr>
      <w:r w:rsidRPr="006A3357">
        <w:rPr>
          <w:rFonts w:hint="eastAsia"/>
        </w:rPr>
        <w:t>・遊具の維持管理手法</w:t>
      </w:r>
    </w:p>
    <w:tbl>
      <w:tblPr>
        <w:tblStyle w:val="af6"/>
        <w:tblW w:w="9072" w:type="dxa"/>
        <w:tblInd w:w="108" w:type="dxa"/>
        <w:tblLook w:val="04A0" w:firstRow="1" w:lastRow="0" w:firstColumn="1" w:lastColumn="0" w:noHBand="0" w:noVBand="1"/>
      </w:tblPr>
      <w:tblGrid>
        <w:gridCol w:w="1134"/>
        <w:gridCol w:w="1843"/>
        <w:gridCol w:w="6095"/>
      </w:tblGrid>
      <w:tr w:rsidR="006A3357" w:rsidRPr="00FE7441" w14:paraId="2DDA687A" w14:textId="77777777" w:rsidTr="000B73FA">
        <w:trPr>
          <w:trHeight w:val="283"/>
        </w:trPr>
        <w:tc>
          <w:tcPr>
            <w:tcW w:w="1134" w:type="dxa"/>
            <w:tcBorders>
              <w:bottom w:val="double" w:sz="4" w:space="0" w:color="auto"/>
            </w:tcBorders>
            <w:shd w:val="clear" w:color="auto" w:fill="D9D9D9" w:themeFill="background1" w:themeFillShade="D9"/>
          </w:tcPr>
          <w:p w14:paraId="29B6B686" w14:textId="77777777" w:rsidR="006A3357" w:rsidRPr="0064604A" w:rsidRDefault="006A3357"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6184F7D6" w14:textId="77777777" w:rsidR="006A3357" w:rsidRPr="0064604A" w:rsidRDefault="006A3357"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6095" w:type="dxa"/>
            <w:tcBorders>
              <w:bottom w:val="double" w:sz="4" w:space="0" w:color="auto"/>
            </w:tcBorders>
            <w:shd w:val="clear" w:color="auto" w:fill="D9D9D9" w:themeFill="background1" w:themeFillShade="D9"/>
          </w:tcPr>
          <w:p w14:paraId="4524BFAF" w14:textId="77777777" w:rsidR="006A3357" w:rsidRPr="0064604A" w:rsidRDefault="006A3357" w:rsidP="000B73FA">
            <w:pPr>
              <w:spacing w:line="300" w:lineRule="exact"/>
              <w:ind w:firstLine="210"/>
              <w:jc w:val="center"/>
              <w:rPr>
                <w:rFonts w:hAnsi="HG丸ｺﾞｼｯｸM-PRO"/>
                <w:color w:val="000000" w:themeColor="text1"/>
                <w:szCs w:val="21"/>
              </w:rPr>
            </w:pPr>
            <w:r>
              <w:rPr>
                <w:rFonts w:hAnsi="HG丸ｺﾞｼｯｸM-PRO" w:hint="eastAsia"/>
                <w:color w:val="000000" w:themeColor="text1"/>
                <w:szCs w:val="21"/>
              </w:rPr>
              <w:t>内容</w:t>
            </w:r>
          </w:p>
        </w:tc>
      </w:tr>
      <w:tr w:rsidR="006A3357" w:rsidRPr="00372A56" w14:paraId="72F5656D" w14:textId="77777777" w:rsidTr="000B73FA">
        <w:tc>
          <w:tcPr>
            <w:tcW w:w="1134" w:type="dxa"/>
            <w:tcBorders>
              <w:top w:val="double" w:sz="4" w:space="0" w:color="auto"/>
            </w:tcBorders>
          </w:tcPr>
          <w:p w14:paraId="2EE6EA3C" w14:textId="77777777" w:rsidR="006A3357" w:rsidRPr="0064604A" w:rsidRDefault="006A3357" w:rsidP="000B73FA">
            <w:pPr>
              <w:spacing w:line="300" w:lineRule="exact"/>
              <w:rPr>
                <w:rFonts w:hAnsi="HG丸ｺﾞｼｯｸM-PRO"/>
                <w:szCs w:val="21"/>
              </w:rPr>
            </w:pPr>
            <w:r w:rsidRPr="0064604A">
              <w:rPr>
                <w:rFonts w:hAnsi="HG丸ｺﾞｼｯｸM-PRO" w:hint="eastAsia"/>
                <w:szCs w:val="21"/>
              </w:rPr>
              <w:t>遊具</w:t>
            </w:r>
          </w:p>
        </w:tc>
        <w:tc>
          <w:tcPr>
            <w:tcW w:w="1843" w:type="dxa"/>
            <w:tcBorders>
              <w:top w:val="double" w:sz="4" w:space="0" w:color="auto"/>
            </w:tcBorders>
          </w:tcPr>
          <w:p w14:paraId="6BB4D86F" w14:textId="77777777" w:rsidR="006A3357" w:rsidRDefault="006A3357" w:rsidP="000B73FA">
            <w:pPr>
              <w:spacing w:line="240" w:lineRule="exact"/>
              <w:rPr>
                <w:rFonts w:hAnsi="HG丸ｺﾞｼｯｸM-PRO"/>
                <w:szCs w:val="21"/>
              </w:rPr>
            </w:pPr>
            <w:r w:rsidRPr="006D6F12">
              <w:rPr>
                <w:rFonts w:hAnsi="HG丸ｺﾞｼｯｸM-PRO" w:hint="eastAsia"/>
                <w:szCs w:val="21"/>
              </w:rPr>
              <w:t>状態監視型・</w:t>
            </w:r>
          </w:p>
          <w:p w14:paraId="13E015F5" w14:textId="77777777" w:rsidR="006A3357" w:rsidRPr="006D6F12" w:rsidRDefault="006A3357" w:rsidP="000B73FA">
            <w:pPr>
              <w:spacing w:line="240" w:lineRule="exact"/>
              <w:rPr>
                <w:rFonts w:hAnsi="HG丸ｺﾞｼｯｸM-PRO"/>
                <w:szCs w:val="21"/>
              </w:rPr>
            </w:pPr>
            <w:r w:rsidRPr="006D6F12">
              <w:rPr>
                <w:rFonts w:hAnsi="HG丸ｺﾞｼｯｸM-PRO" w:hint="eastAsia"/>
                <w:szCs w:val="21"/>
              </w:rPr>
              <w:t>時間計画型</w:t>
            </w:r>
          </w:p>
        </w:tc>
        <w:tc>
          <w:tcPr>
            <w:tcW w:w="6095" w:type="dxa"/>
            <w:tcBorders>
              <w:top w:val="double" w:sz="4" w:space="0" w:color="auto"/>
            </w:tcBorders>
          </w:tcPr>
          <w:p w14:paraId="16B726C2" w14:textId="77777777" w:rsidR="006A3357" w:rsidRPr="006D6F12" w:rsidRDefault="006A3357" w:rsidP="000B73FA">
            <w:pPr>
              <w:spacing w:line="320" w:lineRule="exact"/>
              <w:rPr>
                <w:rFonts w:hAnsi="HG丸ｺﾞｼｯｸM-PRO"/>
                <w:szCs w:val="21"/>
              </w:rPr>
            </w:pPr>
            <w:r>
              <w:rPr>
                <w:rFonts w:hAnsi="ＭＳ 明朝" w:cs="Meiryo UI" w:hint="eastAsia"/>
                <w:szCs w:val="21"/>
              </w:rPr>
              <w:t>・定期点検などを行い、劣化</w:t>
            </w:r>
            <w:r w:rsidRPr="006D6F12">
              <w:rPr>
                <w:rFonts w:hAnsi="ＭＳ 明朝" w:cs="Meiryo UI" w:hint="eastAsia"/>
                <w:szCs w:val="21"/>
              </w:rPr>
              <w:t>損傷の</w:t>
            </w:r>
            <w:r>
              <w:rPr>
                <w:rFonts w:hAnsi="ＭＳ 明朝" w:cs="Meiryo UI" w:hint="eastAsia"/>
                <w:szCs w:val="21"/>
              </w:rPr>
              <w:t>状態</w:t>
            </w:r>
            <w:r w:rsidRPr="006D6F12">
              <w:rPr>
                <w:rFonts w:hAnsi="ＭＳ 明朝" w:cs="Meiryo UI" w:hint="eastAsia"/>
                <w:szCs w:val="21"/>
              </w:rPr>
              <w:t>を把握し、摩耗や破損などの発生等、必要と認められた時に補修等を行う</w:t>
            </w:r>
            <w:r w:rsidRPr="006D6F12">
              <w:rPr>
                <w:rFonts w:hAnsi="HG丸ｺﾞｼｯｸM-PRO" w:hint="eastAsia"/>
                <w:szCs w:val="21"/>
              </w:rPr>
              <w:t>状態監視型の維持管理を実施する。</w:t>
            </w:r>
          </w:p>
          <w:p w14:paraId="0B569049" w14:textId="77777777" w:rsidR="006A3357" w:rsidRPr="006D6F12" w:rsidRDefault="006A3357" w:rsidP="000B73FA">
            <w:pPr>
              <w:spacing w:line="320" w:lineRule="exact"/>
              <w:rPr>
                <w:rFonts w:hAnsi="ＭＳ 明朝" w:cs="Meiryo UI"/>
                <w:szCs w:val="21"/>
              </w:rPr>
            </w:pPr>
            <w:r w:rsidRPr="006D6F12">
              <w:rPr>
                <w:rFonts w:hAnsi="HG丸ｺﾞｼｯｸM-PRO" w:hint="eastAsia"/>
                <w:szCs w:val="21"/>
              </w:rPr>
              <w:t>・</w:t>
            </w:r>
            <w:r w:rsidRPr="006D6F12">
              <w:rPr>
                <w:rFonts w:hAnsi="ＭＳ 明朝" w:cs="Meiryo UI" w:hint="eastAsia"/>
                <w:szCs w:val="21"/>
              </w:rPr>
              <w:t>スプリング遊具など目視により変状を把握できない遊具については、安全性を重視し、時間計画型の維持管理を実施する。</w:t>
            </w:r>
          </w:p>
          <w:p w14:paraId="12E9EFA7" w14:textId="77777777" w:rsidR="006A3357" w:rsidRDefault="006A3357" w:rsidP="000B73FA">
            <w:pPr>
              <w:spacing w:line="320" w:lineRule="exact"/>
              <w:rPr>
                <w:rFonts w:hAnsi="HG丸ｺﾞｼｯｸM-PRO"/>
                <w:szCs w:val="21"/>
              </w:rPr>
            </w:pPr>
            <w:r w:rsidRPr="006D6F12">
              <w:rPr>
                <w:rFonts w:hAnsi="HG丸ｺﾞｼｯｸM-PRO" w:hint="eastAsia"/>
                <w:szCs w:val="21"/>
              </w:rPr>
              <w:t>・大型複合遊具については、</w:t>
            </w:r>
            <w:r>
              <w:rPr>
                <w:rFonts w:hAnsi="HG丸ｺﾞｼｯｸM-PRO" w:hint="eastAsia"/>
                <w:szCs w:val="21"/>
              </w:rPr>
              <w:t>利用者</w:t>
            </w:r>
            <w:r w:rsidRPr="006D6F12">
              <w:rPr>
                <w:rFonts w:hAnsi="HG丸ｺﾞｼｯｸM-PRO" w:hint="eastAsia"/>
                <w:szCs w:val="21"/>
              </w:rPr>
              <w:t>ニーズ</w:t>
            </w:r>
            <w:r>
              <w:rPr>
                <w:rFonts w:hAnsi="HG丸ｺﾞｼｯｸM-PRO" w:hint="eastAsia"/>
                <w:szCs w:val="21"/>
              </w:rPr>
              <w:t>など</w:t>
            </w:r>
            <w:r w:rsidRPr="006D6F12">
              <w:rPr>
                <w:rFonts w:hAnsi="HG丸ｺﾞｼｯｸM-PRO" w:hint="eastAsia"/>
                <w:szCs w:val="21"/>
              </w:rPr>
              <w:t>を把握して</w:t>
            </w:r>
            <w:r>
              <w:rPr>
                <w:rFonts w:hAnsi="HG丸ｺﾞｼｯｸM-PRO" w:hint="eastAsia"/>
                <w:szCs w:val="21"/>
              </w:rPr>
              <w:t>、</w:t>
            </w:r>
            <w:r w:rsidRPr="006D6F12">
              <w:rPr>
                <w:rFonts w:hAnsi="HG丸ｺﾞｼｯｸM-PRO" w:hint="eastAsia"/>
                <w:szCs w:val="21"/>
              </w:rPr>
              <w:t>陳腐化などの社会的寿命に到達していなければ、経済性を考慮し、可能な範囲で、改修や部分的な更新により、リニューアル感をだしつつ、長寿命化を図っていく。</w:t>
            </w:r>
          </w:p>
          <w:p w14:paraId="339B96CF" w14:textId="77777777" w:rsidR="006A3357" w:rsidRPr="0064604A" w:rsidRDefault="006A3357" w:rsidP="000B73FA">
            <w:pPr>
              <w:spacing w:line="240" w:lineRule="exact"/>
              <w:rPr>
                <w:rFonts w:hAnsi="HG丸ｺﾞｼｯｸM-PRO"/>
                <w:szCs w:val="21"/>
              </w:rPr>
            </w:pPr>
          </w:p>
        </w:tc>
      </w:tr>
    </w:tbl>
    <w:p w14:paraId="1B33BB5E" w14:textId="77777777" w:rsidR="006A3357" w:rsidRPr="006A3357" w:rsidRDefault="006A3357" w:rsidP="006A3357">
      <w:pPr>
        <w:pStyle w:val="50"/>
        <w:ind w:left="735" w:firstLine="210"/>
      </w:pPr>
    </w:p>
    <w:p w14:paraId="7F5FC3EC" w14:textId="77777777" w:rsidR="006A3357" w:rsidRDefault="006A3357" w:rsidP="006A3357">
      <w:pPr>
        <w:pStyle w:val="50"/>
        <w:ind w:left="735" w:firstLine="210"/>
      </w:pPr>
    </w:p>
    <w:p w14:paraId="1577F94B" w14:textId="77777777" w:rsidR="006A3357" w:rsidRDefault="006A3357" w:rsidP="006A3357">
      <w:pPr>
        <w:pStyle w:val="50"/>
        <w:ind w:left="735" w:firstLine="210"/>
      </w:pPr>
    </w:p>
    <w:p w14:paraId="394250AF" w14:textId="4C43DDA1" w:rsidR="006A3357" w:rsidRDefault="006A3357">
      <w:pPr>
        <w:widowControl/>
        <w:jc w:val="left"/>
      </w:pPr>
      <w:r>
        <w:br w:type="page"/>
      </w:r>
    </w:p>
    <w:p w14:paraId="29F3BC02" w14:textId="0222B26A" w:rsidR="006A3357" w:rsidRDefault="006A3357" w:rsidP="0092092C">
      <w:pPr>
        <w:pStyle w:val="4"/>
      </w:pPr>
      <w:r>
        <w:rPr>
          <w:rFonts w:hint="eastAsia"/>
        </w:rPr>
        <w:lastRenderedPageBreak/>
        <w:t>管理水準の設定</w:t>
      </w:r>
    </w:p>
    <w:p w14:paraId="4D5C4311" w14:textId="33E70231" w:rsidR="00241AB3" w:rsidRDefault="00241AB3" w:rsidP="00241AB3">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01D63238" w14:textId="77777777" w:rsidR="00833146" w:rsidRDefault="00833146" w:rsidP="00241AB3">
      <w:pPr>
        <w:pStyle w:val="40"/>
        <w:ind w:left="420" w:firstLine="210"/>
      </w:pPr>
    </w:p>
    <w:p w14:paraId="17E0AE60" w14:textId="77777777" w:rsidR="00833146" w:rsidRDefault="00833146" w:rsidP="00833146">
      <w:pPr>
        <w:pStyle w:val="40"/>
        <w:ind w:leftChars="95" w:left="199" w:firstLineChars="47" w:firstLine="99"/>
      </w:pPr>
      <w:r>
        <w:rPr>
          <w:rFonts w:hint="eastAsia"/>
        </w:rPr>
        <w:t>【遊具】</w:t>
      </w:r>
    </w:p>
    <w:p w14:paraId="74571278" w14:textId="218E4DA0" w:rsidR="00833146" w:rsidRDefault="00833146" w:rsidP="00833146">
      <w:pPr>
        <w:pStyle w:val="40"/>
        <w:ind w:left="420" w:firstLine="210"/>
      </w:pPr>
      <w:r>
        <w:rPr>
          <w:rFonts w:hint="eastAsia"/>
        </w:rPr>
        <w:t>目標管理水準は、遊具の安全性を最大限に考慮して、健全度（劣化度）をＢ判定以上と設定し、Ｃ判定以下については、補修等の候補遊具として順次対応する。</w:t>
      </w:r>
    </w:p>
    <w:p w14:paraId="404E940C" w14:textId="77777777" w:rsidR="006A3357" w:rsidRDefault="006A3357" w:rsidP="006A3357">
      <w:pPr>
        <w:pStyle w:val="50"/>
        <w:ind w:left="735" w:firstLine="210"/>
      </w:pPr>
    </w:p>
    <w:p w14:paraId="629A54B5" w14:textId="6CEDDA26" w:rsidR="006A3357" w:rsidRDefault="00833146" w:rsidP="00833146">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w:t>
      </w:r>
      <w:r w:rsidR="006A3357">
        <w:rPr>
          <w:rFonts w:hint="eastAsia"/>
        </w:rPr>
        <w:t>遊具における目標管理水準等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6A3357" w14:paraId="52D4B4BD" w14:textId="77777777" w:rsidTr="00833146">
        <w:tc>
          <w:tcPr>
            <w:tcW w:w="1101" w:type="dxa"/>
            <w:tcBorders>
              <w:bottom w:val="double" w:sz="4" w:space="0" w:color="auto"/>
            </w:tcBorders>
            <w:shd w:val="clear" w:color="auto" w:fill="D9D9D9" w:themeFill="background1" w:themeFillShade="D9"/>
          </w:tcPr>
          <w:p w14:paraId="278B203B" w14:textId="77777777" w:rsidR="006A3357" w:rsidRPr="00DB605B" w:rsidRDefault="006A3357" w:rsidP="000B73FA">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1F604D3B" w14:textId="77777777" w:rsidR="006A3357" w:rsidRPr="00DB605B" w:rsidRDefault="006A3357" w:rsidP="000B73FA">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4C7F8316" w14:textId="77777777" w:rsidR="006A3357" w:rsidRPr="00DB605B" w:rsidRDefault="006A3357" w:rsidP="000B73FA">
            <w:pPr>
              <w:jc w:val="center"/>
              <w:rPr>
                <w:rFonts w:hAnsi="HG丸ｺﾞｼｯｸM-PRO"/>
                <w:sz w:val="17"/>
                <w:szCs w:val="17"/>
              </w:rPr>
            </w:pPr>
          </w:p>
        </w:tc>
      </w:tr>
      <w:tr w:rsidR="006A3357" w14:paraId="2F054C38" w14:textId="77777777" w:rsidTr="00833146">
        <w:tc>
          <w:tcPr>
            <w:tcW w:w="1101" w:type="dxa"/>
            <w:tcBorders>
              <w:top w:val="double" w:sz="4" w:space="0" w:color="auto"/>
            </w:tcBorders>
            <w:vAlign w:val="center"/>
          </w:tcPr>
          <w:p w14:paraId="45269705"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A</w:t>
            </w:r>
          </w:p>
          <w:p w14:paraId="747C64EB" w14:textId="77777777" w:rsidR="006A3357" w:rsidRPr="00DB605B" w:rsidRDefault="006A3357" w:rsidP="000B73FA">
            <w:pPr>
              <w:spacing w:line="300" w:lineRule="exact"/>
              <w:jc w:val="center"/>
              <w:rPr>
                <w:rFonts w:hAnsi="HG丸ｺﾞｼｯｸM-PRO"/>
                <w:sz w:val="17"/>
                <w:szCs w:val="17"/>
              </w:rPr>
            </w:pPr>
          </w:p>
        </w:tc>
        <w:tc>
          <w:tcPr>
            <w:tcW w:w="4819" w:type="dxa"/>
            <w:tcBorders>
              <w:top w:val="double" w:sz="4" w:space="0" w:color="auto"/>
            </w:tcBorders>
          </w:tcPr>
          <w:p w14:paraId="63387DDC"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・全体的に健全である。</w:t>
            </w:r>
          </w:p>
          <w:p w14:paraId="09414FBF"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299CF84D"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05EE785E" w14:textId="77777777" w:rsidR="006A3357" w:rsidRDefault="006A3357" w:rsidP="000B73FA">
            <w:pPr>
              <w:spacing w:line="300" w:lineRule="exact"/>
              <w:rPr>
                <w:rFonts w:hAnsi="HG丸ｺﾞｼｯｸM-PRO"/>
                <w:sz w:val="17"/>
                <w:szCs w:val="17"/>
              </w:rPr>
            </w:pPr>
          </w:p>
          <w:p w14:paraId="288C722F" w14:textId="77777777" w:rsidR="006A3357" w:rsidRPr="00DB605B" w:rsidRDefault="006A3357" w:rsidP="000B73FA">
            <w:pPr>
              <w:spacing w:line="300" w:lineRule="exact"/>
              <w:rPr>
                <w:rFonts w:hAnsi="HG丸ｺﾞｼｯｸM-PRO"/>
                <w:sz w:val="17"/>
                <w:szCs w:val="17"/>
              </w:rPr>
            </w:pPr>
          </w:p>
        </w:tc>
      </w:tr>
      <w:tr w:rsidR="006A3357" w14:paraId="6B971C2C" w14:textId="77777777" w:rsidTr="000B73FA">
        <w:tc>
          <w:tcPr>
            <w:tcW w:w="1101" w:type="dxa"/>
            <w:tcBorders>
              <w:bottom w:val="single" w:sz="18" w:space="0" w:color="FF0000"/>
            </w:tcBorders>
            <w:vAlign w:val="center"/>
          </w:tcPr>
          <w:p w14:paraId="7949BD55"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B</w:t>
            </w:r>
          </w:p>
          <w:p w14:paraId="1CF1608A" w14:textId="77777777" w:rsidR="006A3357" w:rsidRPr="00DB605B" w:rsidRDefault="006A3357" w:rsidP="000B73FA">
            <w:pPr>
              <w:spacing w:line="300" w:lineRule="exact"/>
              <w:jc w:val="center"/>
              <w:rPr>
                <w:rFonts w:hAnsi="HG丸ｺﾞｼｯｸM-PRO"/>
                <w:sz w:val="17"/>
                <w:szCs w:val="17"/>
              </w:rPr>
            </w:pPr>
          </w:p>
        </w:tc>
        <w:tc>
          <w:tcPr>
            <w:tcW w:w="4819" w:type="dxa"/>
            <w:tcBorders>
              <w:bottom w:val="single" w:sz="18" w:space="0" w:color="FF0000"/>
            </w:tcBorders>
          </w:tcPr>
          <w:p w14:paraId="73114EF1"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7A0E7852"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182ADCE6"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3F6927D1" w14:textId="77777777" w:rsidR="006A3357" w:rsidRPr="00DA5ECA" w:rsidRDefault="006A3357" w:rsidP="000B73FA">
            <w:pPr>
              <w:spacing w:line="300" w:lineRule="exact"/>
              <w:rPr>
                <w:rFonts w:hAnsi="HG丸ｺﾞｼｯｸM-PRO"/>
                <w:b/>
                <w:sz w:val="18"/>
                <w:szCs w:val="18"/>
              </w:rPr>
            </w:pPr>
          </w:p>
          <w:p w14:paraId="4029429C" w14:textId="77777777" w:rsidR="006A3357" w:rsidRPr="00DA5ECA" w:rsidRDefault="006A3357" w:rsidP="000B73FA">
            <w:pPr>
              <w:spacing w:line="300" w:lineRule="exact"/>
              <w:rPr>
                <w:rFonts w:hAnsi="HG丸ｺﾞｼｯｸM-PRO"/>
                <w:b/>
                <w:sz w:val="18"/>
                <w:szCs w:val="18"/>
              </w:rPr>
            </w:pPr>
          </w:p>
          <w:p w14:paraId="09ED31AB" w14:textId="77777777" w:rsidR="006A3357" w:rsidRPr="00DA5ECA" w:rsidRDefault="006A3357" w:rsidP="000B73FA">
            <w:pPr>
              <w:spacing w:line="300" w:lineRule="exact"/>
              <w:rPr>
                <w:rFonts w:hAnsi="HG丸ｺﾞｼｯｸM-PRO"/>
                <w:b/>
                <w:sz w:val="18"/>
                <w:szCs w:val="18"/>
              </w:rPr>
            </w:pPr>
            <w:r w:rsidRPr="00DA5ECA">
              <w:rPr>
                <w:rFonts w:hAnsi="HG丸ｺﾞｼｯｸM-PRO" w:hint="eastAsia"/>
                <w:b/>
                <w:sz w:val="18"/>
                <w:szCs w:val="18"/>
              </w:rPr>
              <w:t>目標管理水準</w:t>
            </w:r>
          </w:p>
        </w:tc>
      </w:tr>
      <w:tr w:rsidR="006A3357" w14:paraId="640463FF" w14:textId="77777777" w:rsidTr="000B73FA">
        <w:tc>
          <w:tcPr>
            <w:tcW w:w="1101" w:type="dxa"/>
            <w:tcBorders>
              <w:top w:val="single" w:sz="18" w:space="0" w:color="FF0000"/>
              <w:bottom w:val="single" w:sz="18" w:space="0" w:color="FF0000"/>
            </w:tcBorders>
            <w:vAlign w:val="center"/>
          </w:tcPr>
          <w:p w14:paraId="1F20C6E3"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C</w:t>
            </w:r>
          </w:p>
          <w:p w14:paraId="477AB287" w14:textId="77777777" w:rsidR="006A3357" w:rsidRPr="00DB605B" w:rsidRDefault="006A3357" w:rsidP="000B73FA">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491FCA7F"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63A841BA"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48EE635F"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7C671571" w14:textId="77777777" w:rsidR="006A3357" w:rsidRPr="00DA5ECA" w:rsidRDefault="006A3357" w:rsidP="000B73FA">
            <w:pPr>
              <w:spacing w:line="300" w:lineRule="exact"/>
              <w:rPr>
                <w:rFonts w:hAnsi="HG丸ｺﾞｼｯｸM-PRO"/>
                <w:b/>
                <w:sz w:val="18"/>
                <w:szCs w:val="18"/>
              </w:rPr>
            </w:pPr>
          </w:p>
          <w:p w14:paraId="19AE7967" w14:textId="77777777" w:rsidR="006A3357" w:rsidRPr="00DA5ECA" w:rsidRDefault="006A3357" w:rsidP="000B73FA">
            <w:pPr>
              <w:spacing w:line="300" w:lineRule="exact"/>
              <w:rPr>
                <w:rFonts w:hAnsi="HG丸ｺﾞｼｯｸM-PRO"/>
                <w:b/>
                <w:sz w:val="18"/>
                <w:szCs w:val="18"/>
              </w:rPr>
            </w:pPr>
          </w:p>
          <w:p w14:paraId="557426E1" w14:textId="77777777" w:rsidR="006A3357" w:rsidRPr="00DA5ECA" w:rsidRDefault="006A3357" w:rsidP="000B73FA">
            <w:pPr>
              <w:spacing w:line="300" w:lineRule="exact"/>
              <w:rPr>
                <w:rFonts w:hAnsi="HG丸ｺﾞｼｯｸM-PRO"/>
                <w:b/>
                <w:sz w:val="18"/>
                <w:szCs w:val="18"/>
              </w:rPr>
            </w:pPr>
            <w:r w:rsidRPr="00DA5ECA">
              <w:rPr>
                <w:rFonts w:hAnsi="HG丸ｺﾞｼｯｸM-PRO" w:hint="eastAsia"/>
                <w:b/>
                <w:sz w:val="18"/>
                <w:szCs w:val="18"/>
              </w:rPr>
              <w:t>限界管理水準</w:t>
            </w:r>
          </w:p>
        </w:tc>
      </w:tr>
      <w:tr w:rsidR="006A3357" w14:paraId="32678B03" w14:textId="77777777" w:rsidTr="000B73FA">
        <w:tc>
          <w:tcPr>
            <w:tcW w:w="1101" w:type="dxa"/>
            <w:tcBorders>
              <w:top w:val="single" w:sz="18" w:space="0" w:color="FF0000"/>
              <w:bottom w:val="single" w:sz="4" w:space="0" w:color="auto"/>
            </w:tcBorders>
            <w:vAlign w:val="center"/>
          </w:tcPr>
          <w:p w14:paraId="177D1ACF"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D</w:t>
            </w:r>
          </w:p>
          <w:p w14:paraId="357A43A1" w14:textId="77777777" w:rsidR="006A3357" w:rsidRPr="00DB605B" w:rsidRDefault="006A3357" w:rsidP="000B73FA">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2E813575"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2DEC854C"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65C28C80"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7394E6CF" w14:textId="77777777" w:rsidR="006A3357" w:rsidRPr="00DB605B" w:rsidRDefault="006A3357" w:rsidP="000B73FA">
            <w:pPr>
              <w:spacing w:line="300" w:lineRule="exact"/>
              <w:rPr>
                <w:rFonts w:hAnsi="HG丸ｺﾞｼｯｸM-PRO"/>
                <w:sz w:val="17"/>
                <w:szCs w:val="17"/>
              </w:rPr>
            </w:pPr>
          </w:p>
        </w:tc>
      </w:tr>
    </w:tbl>
    <w:p w14:paraId="74246475" w14:textId="77777777" w:rsidR="006A3357" w:rsidRPr="006A3357" w:rsidRDefault="006A3357" w:rsidP="006A3357">
      <w:pPr>
        <w:pStyle w:val="50"/>
        <w:ind w:left="735" w:firstLine="210"/>
      </w:pPr>
    </w:p>
    <w:p w14:paraId="279F3FE2" w14:textId="77777777" w:rsidR="006A3357" w:rsidRDefault="006A3357" w:rsidP="006A3357">
      <w:pPr>
        <w:pStyle w:val="50"/>
        <w:ind w:left="735" w:firstLine="210"/>
      </w:pPr>
    </w:p>
    <w:p w14:paraId="667A9C27" w14:textId="77777777" w:rsidR="006A3357" w:rsidRDefault="006A3357" w:rsidP="006A3357">
      <w:pPr>
        <w:pStyle w:val="50"/>
        <w:ind w:left="735" w:firstLine="210"/>
      </w:pPr>
    </w:p>
    <w:p w14:paraId="1B127218" w14:textId="77777777" w:rsidR="006A3357" w:rsidRDefault="006A3357" w:rsidP="006A3357">
      <w:pPr>
        <w:pStyle w:val="50"/>
        <w:ind w:left="735" w:firstLine="210"/>
      </w:pPr>
    </w:p>
    <w:p w14:paraId="4A158084" w14:textId="77777777" w:rsidR="006A3357" w:rsidRDefault="006A3357" w:rsidP="006A3357">
      <w:pPr>
        <w:pStyle w:val="50"/>
        <w:ind w:left="735" w:firstLine="210"/>
      </w:pPr>
    </w:p>
    <w:p w14:paraId="57DD1F76" w14:textId="77777777" w:rsidR="006A3357" w:rsidRDefault="006A3357" w:rsidP="006A3357">
      <w:pPr>
        <w:pStyle w:val="50"/>
        <w:ind w:left="735" w:firstLine="210"/>
      </w:pPr>
    </w:p>
    <w:p w14:paraId="5BF544A8" w14:textId="77777777" w:rsidR="006A3357" w:rsidRDefault="006A3357" w:rsidP="006A3357">
      <w:pPr>
        <w:pStyle w:val="50"/>
        <w:ind w:left="735" w:firstLine="210"/>
      </w:pPr>
    </w:p>
    <w:p w14:paraId="20E22097" w14:textId="77777777" w:rsidR="006A3357" w:rsidRDefault="006A3357" w:rsidP="006A3357">
      <w:pPr>
        <w:pStyle w:val="50"/>
        <w:ind w:left="735" w:firstLine="210"/>
      </w:pPr>
    </w:p>
    <w:p w14:paraId="5A301FED" w14:textId="77777777" w:rsidR="006A3357" w:rsidRDefault="006A3357" w:rsidP="006A3357">
      <w:pPr>
        <w:pStyle w:val="50"/>
        <w:ind w:left="735" w:firstLine="210"/>
      </w:pPr>
    </w:p>
    <w:p w14:paraId="24388676" w14:textId="77777777" w:rsidR="006A3357" w:rsidRDefault="006A3357" w:rsidP="006A3357">
      <w:pPr>
        <w:pStyle w:val="50"/>
        <w:ind w:left="735" w:firstLine="210"/>
      </w:pPr>
    </w:p>
    <w:p w14:paraId="1909FF49" w14:textId="77777777" w:rsidR="006A3357" w:rsidRDefault="006A3357" w:rsidP="006A3357">
      <w:pPr>
        <w:pStyle w:val="50"/>
        <w:ind w:left="735" w:firstLine="210"/>
      </w:pPr>
    </w:p>
    <w:p w14:paraId="5FE263F0" w14:textId="77777777" w:rsidR="006A3357" w:rsidRDefault="006A3357" w:rsidP="006A3357">
      <w:pPr>
        <w:pStyle w:val="50"/>
        <w:ind w:left="735" w:firstLine="210"/>
      </w:pPr>
    </w:p>
    <w:p w14:paraId="68025479" w14:textId="77777777" w:rsidR="006A3357" w:rsidRDefault="006A3357" w:rsidP="003971C3">
      <w:pPr>
        <w:pStyle w:val="50"/>
        <w:ind w:left="735" w:firstLine="210"/>
      </w:pPr>
    </w:p>
    <w:p w14:paraId="172C3016" w14:textId="153D7338" w:rsidR="006A3357" w:rsidRDefault="006A3357">
      <w:pPr>
        <w:widowControl/>
        <w:jc w:val="left"/>
      </w:pPr>
      <w:r>
        <w:br w:type="page"/>
      </w:r>
    </w:p>
    <w:p w14:paraId="73962D25" w14:textId="1C47E107" w:rsidR="006A3357" w:rsidRDefault="006A3357" w:rsidP="0092092C">
      <w:pPr>
        <w:pStyle w:val="4"/>
      </w:pPr>
      <w:r>
        <w:rPr>
          <w:rFonts w:hint="eastAsia"/>
        </w:rPr>
        <w:lastRenderedPageBreak/>
        <w:t>更新判定フローと考慮すべき視点</w:t>
      </w:r>
    </w:p>
    <w:p w14:paraId="61E08EAA" w14:textId="412DBE74" w:rsidR="00241AB3" w:rsidRDefault="00241AB3" w:rsidP="00241AB3">
      <w:pPr>
        <w:pStyle w:val="40"/>
        <w:ind w:left="420" w:firstLine="210"/>
      </w:pPr>
      <w:r>
        <w:rPr>
          <w:rFonts w:hint="eastAsia"/>
        </w:rPr>
        <w:t>遊具の更新は、</w:t>
      </w:r>
      <w:r w:rsidR="00833146">
        <w:rPr>
          <w:highlight w:val="yellow"/>
        </w:rPr>
        <w:fldChar w:fldCharType="begin"/>
      </w:r>
      <w:r w:rsidR="00833146">
        <w:instrText xml:space="preserve"> </w:instrText>
      </w:r>
      <w:r w:rsidR="00833146">
        <w:rPr>
          <w:rFonts w:hint="eastAsia"/>
        </w:rPr>
        <w:instrText>REF _Ref185485524 \h</w:instrText>
      </w:r>
      <w:r w:rsidR="00833146">
        <w:instrText xml:space="preserve"> </w:instrText>
      </w:r>
      <w:r w:rsidR="00833146">
        <w:rPr>
          <w:highlight w:val="yellow"/>
        </w:rPr>
      </w:r>
      <w:r w:rsidR="00833146">
        <w:rPr>
          <w:highlight w:val="yellow"/>
        </w:rPr>
        <w:fldChar w:fldCharType="separate"/>
      </w:r>
      <w:r w:rsidR="004122B0">
        <w:rPr>
          <w:rFonts w:hint="eastAsia"/>
        </w:rPr>
        <w:t xml:space="preserve">図 </w:t>
      </w:r>
      <w:r w:rsidR="004122B0">
        <w:rPr>
          <w:noProof/>
        </w:rPr>
        <w:t>3.1</w:t>
      </w:r>
      <w:r w:rsidR="004122B0">
        <w:noBreakHyphen/>
      </w:r>
      <w:r w:rsidR="004122B0">
        <w:rPr>
          <w:noProof/>
        </w:rPr>
        <w:t>2</w:t>
      </w:r>
      <w:r w:rsidR="004122B0">
        <w:rPr>
          <w:rFonts w:hint="eastAsia"/>
        </w:rPr>
        <w:t xml:space="preserve">　</w:t>
      </w:r>
      <w:r w:rsidR="004122B0" w:rsidRPr="006A3357">
        <w:rPr>
          <w:rFonts w:hint="eastAsia"/>
        </w:rPr>
        <w:t>更新判定標準フロー（案）</w:t>
      </w:r>
      <w:r w:rsidR="00833146">
        <w:rPr>
          <w:highlight w:val="yellow"/>
        </w:rPr>
        <w:fldChar w:fldCharType="end"/>
      </w:r>
      <w:r w:rsidRPr="00833146">
        <w:rPr>
          <w:rFonts w:hint="eastAsia"/>
        </w:rPr>
        <w:t>及び</w:t>
      </w:r>
      <w:r w:rsidR="00833146">
        <w:rPr>
          <w:highlight w:val="yellow"/>
        </w:rPr>
        <w:fldChar w:fldCharType="begin"/>
      </w:r>
      <w:r w:rsidR="00833146">
        <w:rPr>
          <w:highlight w:val="yellow"/>
        </w:rPr>
        <w:instrText xml:space="preserve"> </w:instrText>
      </w:r>
      <w:r w:rsidR="00833146">
        <w:rPr>
          <w:rFonts w:hint="eastAsia"/>
          <w:highlight w:val="yellow"/>
        </w:rPr>
        <w:instrText>REF _Ref185485504 \h</w:instrText>
      </w:r>
      <w:r w:rsidR="00833146">
        <w:rPr>
          <w:highlight w:val="yellow"/>
        </w:rPr>
        <w:instrText xml:space="preserve"> </w:instrText>
      </w:r>
      <w:r w:rsidR="00833146">
        <w:rPr>
          <w:highlight w:val="yellow"/>
        </w:rPr>
      </w:r>
      <w:r w:rsidR="00833146">
        <w:rPr>
          <w:highlight w:val="yellow"/>
        </w:rPr>
        <w:fldChar w:fldCharType="separate"/>
      </w:r>
      <w:r w:rsidR="004122B0">
        <w:rPr>
          <w:rFonts w:hint="eastAsia"/>
        </w:rPr>
        <w:t xml:space="preserve">表 </w:t>
      </w:r>
      <w:r w:rsidR="004122B0">
        <w:rPr>
          <w:noProof/>
        </w:rPr>
        <w:t>3.1</w:t>
      </w:r>
      <w:r w:rsidR="004122B0">
        <w:noBreakHyphen/>
      </w:r>
      <w:r w:rsidR="004122B0">
        <w:rPr>
          <w:noProof/>
        </w:rPr>
        <w:t>4</w:t>
      </w:r>
      <w:r w:rsidR="004122B0">
        <w:rPr>
          <w:rFonts w:hint="eastAsia"/>
        </w:rPr>
        <w:t xml:space="preserve">　</w:t>
      </w:r>
      <w:r w:rsidR="004122B0" w:rsidRPr="006A3357">
        <w:rPr>
          <w:rFonts w:hint="eastAsia"/>
        </w:rPr>
        <w:t>更新の見極めにあたり考慮すべき視点（案）</w:t>
      </w:r>
      <w:r w:rsidR="00833146">
        <w:rPr>
          <w:highlight w:val="yellow"/>
        </w:rPr>
        <w:fldChar w:fldCharType="end"/>
      </w:r>
      <w:r>
        <w:rPr>
          <w:rFonts w:hint="eastAsia"/>
        </w:rPr>
        <w:t>を踏まえて判断していく。また、</w:t>
      </w:r>
      <w:r w:rsidR="00833146">
        <w:rPr>
          <w:highlight w:val="yellow"/>
        </w:rPr>
        <w:fldChar w:fldCharType="begin"/>
      </w:r>
      <w:r w:rsidR="00833146">
        <w:instrText xml:space="preserve"> </w:instrText>
      </w:r>
      <w:r w:rsidR="00833146">
        <w:rPr>
          <w:rFonts w:hint="eastAsia"/>
        </w:rPr>
        <w:instrText>REF _Ref185485524 \h</w:instrText>
      </w:r>
      <w:r w:rsidR="00833146">
        <w:instrText xml:space="preserve"> </w:instrText>
      </w:r>
      <w:r w:rsidR="00833146">
        <w:rPr>
          <w:highlight w:val="yellow"/>
        </w:rPr>
      </w:r>
      <w:r w:rsidR="00833146">
        <w:rPr>
          <w:highlight w:val="yellow"/>
        </w:rPr>
        <w:fldChar w:fldCharType="separate"/>
      </w:r>
      <w:r w:rsidR="004122B0">
        <w:rPr>
          <w:rFonts w:hint="eastAsia"/>
        </w:rPr>
        <w:t xml:space="preserve">図 </w:t>
      </w:r>
      <w:r w:rsidR="004122B0">
        <w:rPr>
          <w:noProof/>
        </w:rPr>
        <w:t>3.1</w:t>
      </w:r>
      <w:r w:rsidR="004122B0">
        <w:noBreakHyphen/>
      </w:r>
      <w:r w:rsidR="004122B0">
        <w:rPr>
          <w:noProof/>
        </w:rPr>
        <w:t>2</w:t>
      </w:r>
      <w:r w:rsidR="004122B0">
        <w:rPr>
          <w:rFonts w:hint="eastAsia"/>
        </w:rPr>
        <w:t xml:space="preserve">　</w:t>
      </w:r>
      <w:r w:rsidR="004122B0" w:rsidRPr="006A3357">
        <w:rPr>
          <w:rFonts w:hint="eastAsia"/>
        </w:rPr>
        <w:t>更新判定標準フロー（案）</w:t>
      </w:r>
      <w:r w:rsidR="00833146">
        <w:rPr>
          <w:highlight w:val="yellow"/>
        </w:rPr>
        <w:fldChar w:fldCharType="end"/>
      </w:r>
      <w:r>
        <w:rPr>
          <w:rFonts w:hint="eastAsia"/>
        </w:rPr>
        <w:t>は、標準的な判定フローを示していることから、必要に応じて、公園施設毎に更新判定フローを設定する。遊具の更新判定フローについては、別紙図のとおりとする。</w:t>
      </w:r>
    </w:p>
    <w:p w14:paraId="2569D2F6" w14:textId="7ECDF608" w:rsidR="00241AB3" w:rsidRPr="00241AB3" w:rsidRDefault="00241AB3" w:rsidP="00241AB3">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34A6281F" w14:textId="77777777" w:rsidR="006A3357" w:rsidRDefault="006A3357" w:rsidP="006A3357">
      <w:pPr>
        <w:pStyle w:val="50"/>
        <w:ind w:left="735" w:firstLine="210"/>
      </w:pPr>
    </w:p>
    <w:p w14:paraId="7179D9CC" w14:textId="15DB9205" w:rsidR="006A3357" w:rsidRDefault="006A3357" w:rsidP="006A3357">
      <w:pPr>
        <w:pStyle w:val="50"/>
        <w:ind w:left="735" w:firstLine="210"/>
      </w:pPr>
      <w:r>
        <w:rPr>
          <w:rFonts w:hint="eastAsia"/>
        </w:rPr>
        <w:t>【公園施設全般】</w:t>
      </w:r>
    </w:p>
    <w:p w14:paraId="69EC93DB" w14:textId="237D7E7E" w:rsidR="00833146" w:rsidRDefault="00833146" w:rsidP="006A3357">
      <w:pPr>
        <w:pStyle w:val="50"/>
        <w:ind w:left="735" w:firstLine="210"/>
      </w:pPr>
      <w:r w:rsidRPr="00A80A6D">
        <w:rPr>
          <w:noProof/>
        </w:rPr>
        <w:drawing>
          <wp:anchor distT="0" distB="0" distL="114300" distR="114300" simplePos="0" relativeHeight="251895808" behindDoc="0" locked="0" layoutInCell="1" allowOverlap="1" wp14:anchorId="725F0C1D" wp14:editId="5E8A15C7">
            <wp:simplePos x="0" y="0"/>
            <wp:positionH relativeFrom="column">
              <wp:posOffset>1247775</wp:posOffset>
            </wp:positionH>
            <wp:positionV relativeFrom="paragraph">
              <wp:posOffset>160231</wp:posOffset>
            </wp:positionV>
            <wp:extent cx="3486150" cy="3302130"/>
            <wp:effectExtent l="0" t="0" r="0" b="0"/>
            <wp:wrapNone/>
            <wp:docPr id="44082" name="図 44082" descr="図 3.1 2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2" name="図 44082" descr="図 3.1 2　更新判定標準フロー（案）"/>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45D328" w14:textId="7ED65DCD" w:rsidR="006A3357" w:rsidRDefault="006A3357" w:rsidP="003971C3">
      <w:pPr>
        <w:pStyle w:val="50"/>
        <w:ind w:left="735" w:firstLine="210"/>
      </w:pPr>
    </w:p>
    <w:p w14:paraId="72E7C24F" w14:textId="77777777" w:rsidR="006A3357" w:rsidRDefault="006A3357" w:rsidP="003971C3">
      <w:pPr>
        <w:pStyle w:val="50"/>
        <w:ind w:left="735" w:firstLine="210"/>
      </w:pPr>
    </w:p>
    <w:p w14:paraId="4E2FD89C" w14:textId="77777777" w:rsidR="006A3357" w:rsidRDefault="006A3357" w:rsidP="003971C3">
      <w:pPr>
        <w:pStyle w:val="50"/>
        <w:ind w:left="735" w:firstLine="210"/>
      </w:pPr>
    </w:p>
    <w:p w14:paraId="34057340" w14:textId="77777777" w:rsidR="006A3357" w:rsidRDefault="006A3357" w:rsidP="003971C3">
      <w:pPr>
        <w:pStyle w:val="50"/>
        <w:ind w:left="735" w:firstLine="210"/>
      </w:pPr>
    </w:p>
    <w:p w14:paraId="6DDBCDB0" w14:textId="77777777" w:rsidR="006A3357" w:rsidRDefault="006A3357" w:rsidP="003971C3">
      <w:pPr>
        <w:pStyle w:val="50"/>
        <w:ind w:left="735" w:firstLine="210"/>
      </w:pPr>
    </w:p>
    <w:p w14:paraId="472BFE43" w14:textId="77777777" w:rsidR="006A3357" w:rsidRDefault="006A3357" w:rsidP="003971C3">
      <w:pPr>
        <w:pStyle w:val="50"/>
        <w:ind w:left="735" w:firstLine="210"/>
      </w:pPr>
    </w:p>
    <w:p w14:paraId="36ABD41E" w14:textId="77777777" w:rsidR="006A3357" w:rsidRDefault="006A3357" w:rsidP="003971C3">
      <w:pPr>
        <w:pStyle w:val="50"/>
        <w:ind w:left="735" w:firstLine="210"/>
      </w:pPr>
    </w:p>
    <w:p w14:paraId="74C3350F" w14:textId="77777777" w:rsidR="006A3357" w:rsidRDefault="006A3357" w:rsidP="003971C3">
      <w:pPr>
        <w:pStyle w:val="50"/>
        <w:ind w:left="735" w:firstLine="210"/>
      </w:pPr>
    </w:p>
    <w:p w14:paraId="068F7987" w14:textId="77777777" w:rsidR="006A3357" w:rsidRDefault="006A3357" w:rsidP="003971C3">
      <w:pPr>
        <w:pStyle w:val="50"/>
        <w:ind w:left="735" w:firstLine="210"/>
      </w:pPr>
    </w:p>
    <w:p w14:paraId="31834CB7" w14:textId="77777777" w:rsidR="006A3357" w:rsidRDefault="006A3357" w:rsidP="003971C3">
      <w:pPr>
        <w:pStyle w:val="50"/>
        <w:ind w:left="735" w:firstLine="210"/>
      </w:pPr>
    </w:p>
    <w:p w14:paraId="7684F321" w14:textId="77777777" w:rsidR="006A3357" w:rsidRDefault="006A3357" w:rsidP="003971C3">
      <w:pPr>
        <w:pStyle w:val="50"/>
        <w:ind w:left="735" w:firstLine="210"/>
      </w:pPr>
    </w:p>
    <w:p w14:paraId="1D9F5AEE" w14:textId="77777777" w:rsidR="006A3357" w:rsidRDefault="006A3357" w:rsidP="003971C3">
      <w:pPr>
        <w:pStyle w:val="50"/>
        <w:ind w:left="735" w:firstLine="210"/>
      </w:pPr>
    </w:p>
    <w:p w14:paraId="380ED120" w14:textId="77777777" w:rsidR="006A3357" w:rsidRDefault="006A3357" w:rsidP="003971C3">
      <w:pPr>
        <w:pStyle w:val="50"/>
        <w:ind w:left="735" w:firstLine="210"/>
      </w:pPr>
    </w:p>
    <w:p w14:paraId="3110F7C6" w14:textId="77777777" w:rsidR="006A3357" w:rsidRDefault="006A3357" w:rsidP="003971C3">
      <w:pPr>
        <w:pStyle w:val="50"/>
        <w:ind w:left="735" w:firstLine="210"/>
      </w:pPr>
    </w:p>
    <w:p w14:paraId="5927B85A" w14:textId="77777777" w:rsidR="006A3357" w:rsidRDefault="006A3357" w:rsidP="003971C3">
      <w:pPr>
        <w:pStyle w:val="50"/>
        <w:ind w:left="735" w:firstLine="210"/>
      </w:pPr>
    </w:p>
    <w:p w14:paraId="7AEAC7FE" w14:textId="03485B03" w:rsidR="006A3357" w:rsidRDefault="00241AB3" w:rsidP="00241AB3">
      <w:pPr>
        <w:pStyle w:val="ac"/>
      </w:pPr>
      <w:bookmarkStart w:id="136" w:name="_Ref18548552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w:t>
      </w:r>
      <w:r w:rsidR="006A3357" w:rsidRPr="006A3357">
        <w:rPr>
          <w:rFonts w:hint="eastAsia"/>
        </w:rPr>
        <w:t>更新判定標準フロー（案）</w:t>
      </w:r>
      <w:bookmarkEnd w:id="136"/>
    </w:p>
    <w:p w14:paraId="5D9E0236" w14:textId="77777777" w:rsidR="006A3357" w:rsidRDefault="006A3357" w:rsidP="003971C3">
      <w:pPr>
        <w:pStyle w:val="50"/>
        <w:ind w:left="735" w:firstLine="210"/>
      </w:pPr>
    </w:p>
    <w:p w14:paraId="4473261C" w14:textId="77777777" w:rsidR="006A3357" w:rsidRDefault="006A3357" w:rsidP="003971C3">
      <w:pPr>
        <w:pStyle w:val="50"/>
        <w:ind w:left="735" w:firstLine="210"/>
      </w:pPr>
    </w:p>
    <w:p w14:paraId="152123E2" w14:textId="336A5444" w:rsidR="006A3357" w:rsidRDefault="006A3357">
      <w:pPr>
        <w:widowControl/>
        <w:jc w:val="left"/>
      </w:pPr>
      <w:r>
        <w:br w:type="page"/>
      </w:r>
    </w:p>
    <w:p w14:paraId="112F9344" w14:textId="2993291F" w:rsidR="006A3357" w:rsidRDefault="00833146" w:rsidP="00833146">
      <w:pPr>
        <w:pStyle w:val="ac"/>
      </w:pPr>
      <w:bookmarkStart w:id="137" w:name="_Ref185485504"/>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4</w:t>
      </w:r>
      <w:r w:rsidR="007B7B52">
        <w:fldChar w:fldCharType="end"/>
      </w:r>
      <w:r>
        <w:rPr>
          <w:rFonts w:hint="eastAsia"/>
        </w:rPr>
        <w:t xml:space="preserve">　</w:t>
      </w:r>
      <w:r w:rsidR="006A3357" w:rsidRPr="006A3357">
        <w:rPr>
          <w:rFonts w:hint="eastAsia"/>
        </w:rPr>
        <w:t>更新の見極めにあたり考慮すべき視点（案）</w:t>
      </w:r>
      <w:bookmarkEnd w:id="137"/>
    </w:p>
    <w:tbl>
      <w:tblPr>
        <w:tblStyle w:val="af6"/>
        <w:tblW w:w="9090" w:type="dxa"/>
        <w:tblInd w:w="108" w:type="dxa"/>
        <w:tblLook w:val="04A0" w:firstRow="1" w:lastRow="0" w:firstColumn="1" w:lastColumn="0" w:noHBand="0" w:noVBand="1"/>
      </w:tblPr>
      <w:tblGrid>
        <w:gridCol w:w="1701"/>
        <w:gridCol w:w="7389"/>
      </w:tblGrid>
      <w:tr w:rsidR="006A3357" w:rsidRPr="00122BB4" w14:paraId="5546E330" w14:textId="77777777" w:rsidTr="000B73FA">
        <w:tc>
          <w:tcPr>
            <w:tcW w:w="1701" w:type="dxa"/>
            <w:tcBorders>
              <w:bottom w:val="double" w:sz="4" w:space="0" w:color="auto"/>
            </w:tcBorders>
            <w:shd w:val="clear" w:color="auto" w:fill="D9D9D9" w:themeFill="background1" w:themeFillShade="D9"/>
          </w:tcPr>
          <w:p w14:paraId="57F495E7" w14:textId="77777777" w:rsidR="006A3357" w:rsidRPr="00607F87" w:rsidRDefault="006A3357" w:rsidP="000B73FA">
            <w:pPr>
              <w:spacing w:line="260" w:lineRule="exact"/>
              <w:rPr>
                <w:rFonts w:hAnsi="HG丸ｺﾞｼｯｸM-PRO"/>
                <w:spacing w:val="-6"/>
                <w:szCs w:val="21"/>
              </w:rPr>
            </w:pPr>
            <w:r w:rsidRPr="00607F87">
              <w:rPr>
                <w:rFonts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14:paraId="5D27A737" w14:textId="77777777" w:rsidR="006A3357" w:rsidRPr="00C615C0" w:rsidRDefault="006A3357" w:rsidP="000B73FA">
            <w:pPr>
              <w:spacing w:line="260" w:lineRule="exact"/>
              <w:ind w:firstLine="240"/>
              <w:jc w:val="center"/>
              <w:rPr>
                <w:rFonts w:hAnsi="HG丸ｺﾞｼｯｸM-PRO"/>
                <w:szCs w:val="21"/>
              </w:rPr>
            </w:pPr>
            <w:r w:rsidRPr="00C615C0">
              <w:rPr>
                <w:rFonts w:hAnsi="HG丸ｺﾞｼｯｸM-PRO" w:hint="eastAsia"/>
                <w:szCs w:val="21"/>
              </w:rPr>
              <w:t>内容等</w:t>
            </w:r>
          </w:p>
        </w:tc>
      </w:tr>
      <w:tr w:rsidR="006A3357" w:rsidRPr="00122BB4" w14:paraId="44A0714C" w14:textId="77777777" w:rsidTr="000B73FA">
        <w:tc>
          <w:tcPr>
            <w:tcW w:w="1701" w:type="dxa"/>
            <w:tcBorders>
              <w:top w:val="double" w:sz="4" w:space="0" w:color="auto"/>
            </w:tcBorders>
          </w:tcPr>
          <w:p w14:paraId="1B868C18"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物理的視点</w:t>
            </w:r>
          </w:p>
        </w:tc>
        <w:tc>
          <w:tcPr>
            <w:tcW w:w="7389" w:type="dxa"/>
            <w:tcBorders>
              <w:top w:val="double" w:sz="4" w:space="0" w:color="auto"/>
            </w:tcBorders>
          </w:tcPr>
          <w:p w14:paraId="13B93E87" w14:textId="77777777" w:rsidR="006A3357" w:rsidRPr="000573CC" w:rsidRDefault="006A3357"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構造物の劣化等の内的要因により施設機能が低下し、通常の維持・補修等</w:t>
            </w:r>
            <w:r w:rsidRPr="00C615C0">
              <w:rPr>
                <w:rFonts w:hAnsi="HG丸ｺﾞｼｯｸM-PRO" w:hint="eastAsia"/>
                <w:szCs w:val="21"/>
              </w:rPr>
              <w:t>を加えても安全性などから使用</w:t>
            </w:r>
            <w:r w:rsidRPr="00697C64">
              <w:rPr>
                <w:rFonts w:hAnsi="HG丸ｺﾞｼｯｸM-PRO" w:hint="eastAsia"/>
                <w:szCs w:val="21"/>
              </w:rPr>
              <w:t>に耐えなくなった状態（健全度A～Dのうち、D以下）等</w:t>
            </w:r>
          </w:p>
        </w:tc>
      </w:tr>
      <w:tr w:rsidR="006A3357" w:rsidRPr="00122BB4" w14:paraId="4024F17B" w14:textId="77777777" w:rsidTr="000B73FA">
        <w:trPr>
          <w:trHeight w:val="169"/>
        </w:trPr>
        <w:tc>
          <w:tcPr>
            <w:tcW w:w="1701" w:type="dxa"/>
          </w:tcPr>
          <w:p w14:paraId="5A27498C"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機能的視点</w:t>
            </w:r>
          </w:p>
        </w:tc>
        <w:tc>
          <w:tcPr>
            <w:tcW w:w="7389" w:type="dxa"/>
          </w:tcPr>
          <w:p w14:paraId="303D7101" w14:textId="77777777" w:rsidR="006A3357" w:rsidRPr="00697C64" w:rsidRDefault="006A3357"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法令や技術基準</w:t>
            </w:r>
            <w:r w:rsidRPr="00C615C0">
              <w:rPr>
                <w:rFonts w:hAnsi="HG丸ｺﾞｼｯｸM-PRO" w:hint="eastAsia"/>
                <w:szCs w:val="21"/>
              </w:rPr>
              <w:t>の</w:t>
            </w:r>
            <w:r>
              <w:rPr>
                <w:rFonts w:hAnsi="HG丸ｺﾞｼｯｸM-PRO" w:hint="eastAsia"/>
                <w:szCs w:val="21"/>
              </w:rPr>
              <w:t>改定等の外的要因</w:t>
            </w:r>
            <w:r w:rsidRPr="00C615C0">
              <w:rPr>
                <w:rFonts w:hAnsi="HG丸ｺﾞｼｯｸM-PRO" w:hint="eastAsia"/>
                <w:szCs w:val="21"/>
              </w:rPr>
              <w:t>による既存不適格状態</w:t>
            </w:r>
            <w:r>
              <w:rPr>
                <w:rFonts w:hAnsi="HG丸ｺﾞｼｯｸM-PRO" w:hint="eastAsia"/>
              </w:rPr>
              <w:t xml:space="preserve">　等</w:t>
            </w:r>
          </w:p>
        </w:tc>
      </w:tr>
      <w:tr w:rsidR="006A3357" w:rsidRPr="00122BB4" w14:paraId="16C73298" w14:textId="77777777" w:rsidTr="000B73FA">
        <w:trPr>
          <w:trHeight w:val="85"/>
        </w:trPr>
        <w:tc>
          <w:tcPr>
            <w:tcW w:w="1701" w:type="dxa"/>
          </w:tcPr>
          <w:p w14:paraId="6450C569"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社会的視点</w:t>
            </w:r>
          </w:p>
        </w:tc>
        <w:tc>
          <w:tcPr>
            <w:tcW w:w="7389" w:type="dxa"/>
          </w:tcPr>
          <w:p w14:paraId="09B24329" w14:textId="77777777" w:rsidR="006A3357" w:rsidRPr="000573CC" w:rsidRDefault="006A3357" w:rsidP="000B73FA">
            <w:pPr>
              <w:spacing w:line="260" w:lineRule="exact"/>
              <w:ind w:left="210" w:hangingChars="100" w:hanging="210"/>
              <w:rPr>
                <w:rFonts w:hAnsi="HG丸ｺﾞｼｯｸM-PRO"/>
                <w:szCs w:val="21"/>
              </w:rPr>
            </w:pPr>
            <w:r w:rsidRPr="00C615C0">
              <w:rPr>
                <w:rFonts w:hAnsi="HG丸ｺﾞｼｯｸM-PRO" w:hint="eastAsia"/>
                <w:szCs w:val="21"/>
              </w:rPr>
              <w:t>・</w:t>
            </w:r>
            <w:r>
              <w:rPr>
                <w:rFonts w:hAnsi="HG丸ｺﾞｼｯｸM-PRO" w:hint="eastAsia"/>
                <w:szCs w:val="21"/>
              </w:rPr>
              <w:t>利用者ニーズ（施設の必要性、利用性、安全性、機能性等に関する利用者の要求）や利用状況（利用頻度等）等</w:t>
            </w:r>
          </w:p>
        </w:tc>
      </w:tr>
      <w:tr w:rsidR="006A3357" w:rsidRPr="00122BB4" w14:paraId="7231D92C" w14:textId="77777777" w:rsidTr="000B73FA">
        <w:trPr>
          <w:trHeight w:val="644"/>
        </w:trPr>
        <w:tc>
          <w:tcPr>
            <w:tcW w:w="1701" w:type="dxa"/>
          </w:tcPr>
          <w:p w14:paraId="72ECBB9F"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経済的視点</w:t>
            </w:r>
          </w:p>
        </w:tc>
        <w:tc>
          <w:tcPr>
            <w:tcW w:w="7389" w:type="dxa"/>
          </w:tcPr>
          <w:p w14:paraId="7EE6AAC2" w14:textId="77777777" w:rsidR="006A3357" w:rsidRPr="000573CC" w:rsidRDefault="006A3357" w:rsidP="000B73FA">
            <w:pPr>
              <w:spacing w:line="260" w:lineRule="exact"/>
              <w:rPr>
                <w:rFonts w:hAnsi="HG丸ｺﾞｼｯｸM-PRO"/>
                <w:szCs w:val="21"/>
              </w:rPr>
            </w:pPr>
            <w:r w:rsidRPr="00C615C0">
              <w:rPr>
                <w:rFonts w:hAnsi="HG丸ｺﾞｼｯｸM-PRO" w:hint="eastAsia"/>
                <w:szCs w:val="21"/>
              </w:rPr>
              <w:t>・ライフサイクルコスト</w:t>
            </w:r>
            <w:r>
              <w:rPr>
                <w:rFonts w:hAnsi="HG丸ｺﾞｼｯｸM-PRO" w:hint="eastAsia"/>
                <w:szCs w:val="21"/>
              </w:rPr>
              <w:t>を考慮した日常維持管理の妥当性等</w:t>
            </w:r>
          </w:p>
        </w:tc>
      </w:tr>
    </w:tbl>
    <w:p w14:paraId="3631D6D8" w14:textId="77777777" w:rsidR="006A3357" w:rsidRPr="006A3357" w:rsidRDefault="006A3357" w:rsidP="003971C3">
      <w:pPr>
        <w:pStyle w:val="50"/>
        <w:ind w:left="735" w:firstLine="210"/>
      </w:pPr>
    </w:p>
    <w:p w14:paraId="129C1AB7" w14:textId="77777777" w:rsidR="006A3357" w:rsidRDefault="006A3357" w:rsidP="006A3357">
      <w:pPr>
        <w:pStyle w:val="50"/>
        <w:ind w:left="735" w:firstLine="210"/>
      </w:pPr>
      <w:r>
        <w:rPr>
          <w:rFonts w:hint="eastAsia"/>
        </w:rPr>
        <w:t>【公園施設毎の設定】</w:t>
      </w:r>
    </w:p>
    <w:p w14:paraId="30D89EB0" w14:textId="09B98A78" w:rsidR="006A3357" w:rsidRDefault="006A3357" w:rsidP="006A3357">
      <w:pPr>
        <w:pStyle w:val="50"/>
        <w:ind w:left="735" w:firstLine="210"/>
      </w:pPr>
      <w:r>
        <w:rPr>
          <w:rFonts w:hint="eastAsia"/>
        </w:rPr>
        <w:t xml:space="preserve">　―遊具の例―</w:t>
      </w:r>
    </w:p>
    <w:p w14:paraId="51F17096" w14:textId="77777777" w:rsidR="00833146" w:rsidRDefault="00833146" w:rsidP="006A3357">
      <w:pPr>
        <w:pStyle w:val="50"/>
        <w:ind w:left="735" w:firstLine="210"/>
      </w:pPr>
    </w:p>
    <w:p w14:paraId="6EE8DD05" w14:textId="30BD550F" w:rsidR="006A3357" w:rsidRDefault="006A3357" w:rsidP="00833146">
      <w:pPr>
        <w:pStyle w:val="50"/>
        <w:ind w:leftChars="0" w:left="0" w:firstLineChars="0" w:firstLine="0"/>
        <w:jc w:val="right"/>
      </w:pPr>
      <w:r>
        <w:rPr>
          <w:noProof/>
        </w:rPr>
        <w:drawing>
          <wp:inline distT="0" distB="0" distL="0" distR="0" wp14:anchorId="6A74F604" wp14:editId="7EEC6EF2">
            <wp:extent cx="5231782" cy="3945467"/>
            <wp:effectExtent l="0" t="0" r="0" b="0"/>
            <wp:docPr id="44083" name="図 3" descr="図 3.1 3　遊具の更新判定フロー（案）">
              <a:extLst xmlns:a="http://schemas.openxmlformats.org/drawingml/2006/main">
                <a:ext uri="{FF2B5EF4-FFF2-40B4-BE49-F238E27FC236}">
                  <a16:creationId xmlns:a16="http://schemas.microsoft.com/office/drawing/2014/main" id="{AC1CA994-F31F-4EA3-AFDE-43F43D1C60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3" name="図 3" descr="図 3.1 3　遊具の更新判定フロー（案）">
                      <a:extLst>
                        <a:ext uri="{FF2B5EF4-FFF2-40B4-BE49-F238E27FC236}">
                          <a16:creationId xmlns:a16="http://schemas.microsoft.com/office/drawing/2014/main" id="{AC1CA994-F31F-4EA3-AFDE-43F43D1C6058}"/>
                        </a:ext>
                      </a:extLst>
                    </pic:cNvPr>
                    <pic:cNvPicPr>
                      <a:picLocks noChangeAspect="1"/>
                    </pic:cNvPicPr>
                  </pic:nvPicPr>
                  <pic:blipFill>
                    <a:blip r:embed="rId135"/>
                    <a:stretch>
                      <a:fillRect/>
                    </a:stretch>
                  </pic:blipFill>
                  <pic:spPr>
                    <a:xfrm>
                      <a:off x="0" y="0"/>
                      <a:ext cx="5237017" cy="3949415"/>
                    </a:xfrm>
                    <a:prstGeom prst="rect">
                      <a:avLst/>
                    </a:prstGeom>
                  </pic:spPr>
                </pic:pic>
              </a:graphicData>
            </a:graphic>
          </wp:inline>
        </w:drawing>
      </w:r>
    </w:p>
    <w:p w14:paraId="5BE9E958" w14:textId="77777777" w:rsidR="006A3357" w:rsidRDefault="006A3357" w:rsidP="003971C3">
      <w:pPr>
        <w:pStyle w:val="50"/>
        <w:ind w:left="735" w:firstLine="210"/>
      </w:pPr>
    </w:p>
    <w:p w14:paraId="048FC245" w14:textId="7EEFCF51" w:rsidR="006A3357" w:rsidRDefault="00241AB3" w:rsidP="00241A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w:t>
      </w:r>
      <w:r w:rsidR="006A3357" w:rsidRPr="006A3357">
        <w:rPr>
          <w:rFonts w:hint="eastAsia"/>
        </w:rPr>
        <w:t>遊具の更新判定フロー（案）</w:t>
      </w:r>
    </w:p>
    <w:p w14:paraId="541E0E45" w14:textId="77777777" w:rsidR="006A3357" w:rsidRDefault="006A3357" w:rsidP="003971C3">
      <w:pPr>
        <w:pStyle w:val="50"/>
        <w:ind w:left="735" w:firstLine="210"/>
      </w:pPr>
    </w:p>
    <w:p w14:paraId="1E5EC21D" w14:textId="3449918D" w:rsidR="006A3357" w:rsidRDefault="006A3357">
      <w:pPr>
        <w:widowControl/>
        <w:jc w:val="left"/>
      </w:pPr>
      <w:r>
        <w:br w:type="page"/>
      </w:r>
    </w:p>
    <w:p w14:paraId="582F29FA" w14:textId="616777D7" w:rsidR="006A3357" w:rsidRDefault="006A3357" w:rsidP="0092092C">
      <w:pPr>
        <w:pStyle w:val="3"/>
      </w:pPr>
      <w:bookmarkStart w:id="138" w:name="_Toc189580021"/>
      <w:r>
        <w:lastRenderedPageBreak/>
        <w:t>重点化指標</w:t>
      </w:r>
      <w:r w:rsidR="0092092C">
        <w:t>・</w:t>
      </w:r>
      <w:r>
        <w:t>優先順位</w:t>
      </w:r>
      <w:bookmarkEnd w:id="138"/>
    </w:p>
    <w:p w14:paraId="7FC07661" w14:textId="4A3BDA54" w:rsidR="00241AB3" w:rsidRPr="00241AB3" w:rsidRDefault="00241AB3" w:rsidP="00241AB3">
      <w:pPr>
        <w:pStyle w:val="30"/>
        <w:ind w:left="105" w:firstLine="210"/>
      </w:pPr>
      <w:r>
        <w:rPr>
          <w:rFonts w:hint="eastAsia"/>
        </w:rPr>
        <w:t>遊具については、特に安全性を重視し、健全度と人的影響度（事故が起こった場合の事故の重大性等）との組み合わせによるリスクを評価し、補修等の重点化を図る。</w:t>
      </w:r>
    </w:p>
    <w:p w14:paraId="1CAA22C3" w14:textId="77777777" w:rsidR="006A3357" w:rsidRDefault="006A3357" w:rsidP="006A3357">
      <w:pPr>
        <w:pStyle w:val="50"/>
        <w:ind w:left="735" w:firstLine="210"/>
      </w:pPr>
    </w:p>
    <w:p w14:paraId="46045FB7" w14:textId="77777777" w:rsidR="006A3357" w:rsidRDefault="006A3357" w:rsidP="00833146">
      <w:pPr>
        <w:pStyle w:val="50"/>
        <w:ind w:leftChars="166" w:left="349" w:firstLineChars="47" w:firstLine="99"/>
      </w:pPr>
      <w:r>
        <w:rPr>
          <w:rFonts w:hint="eastAsia"/>
        </w:rPr>
        <w:t>＜遊具の重点化の考え方＞</w:t>
      </w:r>
    </w:p>
    <w:p w14:paraId="57173B0F" w14:textId="77777777" w:rsidR="006A3357" w:rsidRDefault="006A3357" w:rsidP="006A3357">
      <w:pPr>
        <w:pStyle w:val="50"/>
        <w:ind w:left="735" w:firstLine="210"/>
      </w:pPr>
    </w:p>
    <w:p w14:paraId="64C3B5D0" w14:textId="78103CE9" w:rsidR="006A3357" w:rsidRDefault="006A3357" w:rsidP="00833146">
      <w:pPr>
        <w:pStyle w:val="50"/>
        <w:ind w:leftChars="166" w:left="349" w:firstLineChars="147" w:firstLine="309"/>
      </w:pPr>
      <w:r>
        <w:rPr>
          <w:rFonts w:hAnsi="HG丸ｺﾞｼｯｸM-PRO" w:hint="eastAsia"/>
          <w:noProof/>
          <w:lang w:val="ja-JP"/>
        </w:rPr>
        <mc:AlternateContent>
          <mc:Choice Requires="wpg">
            <w:drawing>
              <wp:anchor distT="0" distB="0" distL="114300" distR="114300" simplePos="0" relativeHeight="251897856" behindDoc="0" locked="0" layoutInCell="1" allowOverlap="1" wp14:anchorId="473275EA" wp14:editId="727268C7">
                <wp:simplePos x="0" y="0"/>
                <wp:positionH relativeFrom="column">
                  <wp:posOffset>138661</wp:posOffset>
                </wp:positionH>
                <wp:positionV relativeFrom="paragraph">
                  <wp:posOffset>212783</wp:posOffset>
                </wp:positionV>
                <wp:extent cx="5948045" cy="2298700"/>
                <wp:effectExtent l="0" t="0" r="0" b="6350"/>
                <wp:wrapNone/>
                <wp:docPr id="2145125652" name="グループ化 1" descr="図 3.1 4　遊具における優先度評価"/>
                <wp:cNvGraphicFramePr/>
                <a:graphic xmlns:a="http://schemas.openxmlformats.org/drawingml/2006/main">
                  <a:graphicData uri="http://schemas.microsoft.com/office/word/2010/wordprocessingGroup">
                    <wpg:wgp>
                      <wpg:cNvGrpSpPr/>
                      <wpg:grpSpPr>
                        <a:xfrm>
                          <a:off x="0" y="0"/>
                          <a:ext cx="5948045" cy="2298700"/>
                          <a:chOff x="0" y="0"/>
                          <a:chExt cx="5948045" cy="2298700"/>
                        </a:xfrm>
                      </wpg:grpSpPr>
                      <wps:wsp>
                        <wps:cNvPr id="1966582489" name="テキスト ボックス 16"/>
                        <wps:cNvSpPr txBox="1">
                          <a:spLocks/>
                        </wps:cNvSpPr>
                        <wps:spPr bwMode="auto">
                          <a:xfrm>
                            <a:off x="3448050" y="1581150"/>
                            <a:ext cx="24999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A06C5" w14:textId="77777777" w:rsidR="006A3357" w:rsidRPr="009C4CC5" w:rsidRDefault="006A3357" w:rsidP="006A3357">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wps:txbx>
                        <wps:bodyPr rot="0" vert="horz" wrap="square" lIns="91440" tIns="45720" rIns="91440" bIns="45720" anchor="t" anchorCtr="0" upright="1">
                          <a:spAutoFit/>
                        </wps:bodyPr>
                      </wps:wsp>
                      <wps:wsp>
                        <wps:cNvPr id="974826040" name="テキスト ボックス 9"/>
                        <wps:cNvSpPr txBox="1">
                          <a:spLocks/>
                        </wps:cNvSpPr>
                        <wps:spPr>
                          <a:xfrm>
                            <a:off x="3171825" y="49530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DE3399"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最重点化：最優先に対応が必要な施設</w:t>
                              </w:r>
                            </w:p>
                            <w:p w14:paraId="666E23B6"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重点化　：優先的に対応が必要な施設</w:t>
                              </w:r>
                            </w:p>
                            <w:p w14:paraId="2A5CE0A0"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標準　　：順次対応又は状態監視</w:t>
                              </w:r>
                            </w:p>
                            <w:p w14:paraId="482215FE" w14:textId="77777777" w:rsidR="006A3357" w:rsidRPr="00371F2C" w:rsidRDefault="006A3357" w:rsidP="006A3357">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3868111" name="テキスト ボックス 3155"/>
                        <wps:cNvSpPr txBox="1">
                          <a:spLocks noChangeArrowheads="1"/>
                        </wps:cNvSpPr>
                        <wps:spPr bwMode="auto">
                          <a:xfrm>
                            <a:off x="0" y="657225"/>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B29022" w14:textId="77777777" w:rsidR="006A3357" w:rsidRPr="00A1708B" w:rsidRDefault="006A3357" w:rsidP="006A3357">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1440643949" name="Group 1163"/>
                        <wpg:cNvGrpSpPr>
                          <a:grpSpLocks/>
                        </wpg:cNvGrpSpPr>
                        <wpg:grpSpPr bwMode="auto">
                          <a:xfrm>
                            <a:off x="180975" y="0"/>
                            <a:ext cx="2818130" cy="2067560"/>
                            <a:chOff x="1877" y="11575"/>
                            <a:chExt cx="4438" cy="3256"/>
                          </a:xfrm>
                        </wpg:grpSpPr>
                        <wps:wsp>
                          <wps:cNvPr id="1073723511"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50408C" w14:textId="77777777" w:rsidR="006A3357" w:rsidRPr="00A1708B" w:rsidRDefault="006A3357" w:rsidP="006A3357">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1188985611"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8E652" w14:textId="77777777" w:rsidR="006A3357" w:rsidRDefault="006A3357" w:rsidP="006A3357">
                                <w:r>
                                  <w:rPr>
                                    <w:rFonts w:hint="eastAsia"/>
                                  </w:rPr>
                                  <w:t>Ｃ</w:t>
                                </w:r>
                              </w:p>
                            </w:txbxContent>
                          </wps:txbx>
                          <wps:bodyPr rot="0" vert="horz" wrap="square" lIns="74295" tIns="8890" rIns="74295" bIns="8890" anchor="t" anchorCtr="0" upright="1">
                            <a:noAutofit/>
                          </wps:bodyPr>
                        </wps:wsp>
                        <wps:wsp>
                          <wps:cNvPr id="855322958"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898C2" w14:textId="77777777" w:rsidR="006A3357" w:rsidRDefault="006A3357" w:rsidP="006A3357">
                                <w:r>
                                  <w:rPr>
                                    <w:rFonts w:hint="eastAsia"/>
                                  </w:rPr>
                                  <w:t>Ｄ</w:t>
                                </w:r>
                              </w:p>
                            </w:txbxContent>
                          </wps:txbx>
                          <wps:bodyPr rot="0" vert="horz" wrap="square" lIns="74295" tIns="8890" rIns="74295" bIns="8890" anchor="t" anchorCtr="0" upright="1">
                            <a:noAutofit/>
                          </wps:bodyPr>
                        </wps:wsp>
                        <wps:wsp>
                          <wps:cNvPr id="266914422"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9011A" w14:textId="77777777" w:rsidR="006A3357" w:rsidRDefault="006A3357" w:rsidP="006A3357">
                                <w:pPr>
                                  <w:spacing w:line="140" w:lineRule="exact"/>
                                </w:pPr>
                              </w:p>
                              <w:p w14:paraId="07BC05E2" w14:textId="77777777" w:rsidR="006A3357" w:rsidRDefault="006A3357" w:rsidP="006A3357">
                                <w:pPr>
                                  <w:spacing w:line="200" w:lineRule="exact"/>
                                </w:pPr>
                                <w:r>
                                  <w:rPr>
                                    <w:rFonts w:hint="eastAsia"/>
                                  </w:rPr>
                                  <w:t>B</w:t>
                                </w:r>
                              </w:p>
                              <w:p w14:paraId="533A74DC" w14:textId="77777777" w:rsidR="006A3357" w:rsidRDefault="006A3357" w:rsidP="006A3357">
                                <w:pPr>
                                  <w:spacing w:line="200" w:lineRule="exact"/>
                                </w:pPr>
                              </w:p>
                              <w:p w14:paraId="04A1F9E3" w14:textId="77777777" w:rsidR="006A3357" w:rsidRDefault="006A3357" w:rsidP="006A3357">
                                <w:pPr>
                                  <w:spacing w:line="200" w:lineRule="exact"/>
                                </w:pPr>
                                <w:r>
                                  <w:rPr>
                                    <w:rFonts w:hint="eastAsia"/>
                                  </w:rPr>
                                  <w:t>A</w:t>
                                </w:r>
                              </w:p>
                            </w:txbxContent>
                          </wps:txbx>
                          <wps:bodyPr rot="0" vert="horz" wrap="square" lIns="74295" tIns="8890" rIns="74295" bIns="8890" anchor="t" anchorCtr="0" upright="1">
                            <a:noAutofit/>
                          </wps:bodyPr>
                        </wps:wsp>
                        <wps:wsp>
                          <wps:cNvPr id="426748648"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FC2466" w14:textId="77777777" w:rsidR="006A3357" w:rsidRPr="00A1708B" w:rsidRDefault="006A3357" w:rsidP="006A3357">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1681846235"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038408101"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025703010"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0D39F7" w14:textId="77777777" w:rsidR="006A3357" w:rsidRPr="00A1708B" w:rsidRDefault="006A3357" w:rsidP="006A3357">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1520714535"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759B8F" w14:textId="77777777" w:rsidR="006A3357" w:rsidRPr="00A1708B" w:rsidRDefault="006A3357" w:rsidP="006A3357">
                                <w:pPr>
                                  <w:jc w:val="center"/>
                                  <w:rPr>
                                    <w:rFonts w:hAnsi="HG丸ｺﾞｼｯｸM-PRO"/>
                                  </w:rPr>
                                </w:pPr>
                              </w:p>
                            </w:txbxContent>
                          </wps:txbx>
                          <wps:bodyPr rot="0" vert="horz" wrap="square" lIns="91440" tIns="45720" rIns="91440" bIns="45720" anchor="t" anchorCtr="0" upright="1">
                            <a:noAutofit/>
                          </wps:bodyPr>
                        </wps:wsp>
                        <wps:wsp>
                          <wps:cNvPr id="267765839"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0DDAD31" w14:textId="77777777" w:rsidR="006A3357" w:rsidRPr="00A1708B" w:rsidRDefault="006A3357" w:rsidP="006A3357">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1472610554" name="テキスト ボックス 3159"/>
                        <wps:cNvSpPr txBox="1">
                          <a:spLocks noChangeArrowheads="1"/>
                        </wps:cNvSpPr>
                        <wps:spPr bwMode="auto">
                          <a:xfrm>
                            <a:off x="1028700" y="198120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4A0E63" w14:textId="77777777" w:rsidR="006A3357" w:rsidRPr="00D13113" w:rsidRDefault="006A3357" w:rsidP="006A3357">
                              <w:pPr>
                                <w:jc w:val="center"/>
                                <w:rPr>
                                  <w:rFonts w:hAnsi="HG丸ｺﾞｼｯｸM-PRO"/>
                                  <w:vertAlign w:val="superscript"/>
                                </w:rPr>
                              </w:pPr>
                              <w:r>
                                <w:rPr>
                                  <w:rFonts w:hAnsi="HG丸ｺﾞｼｯｸM-PRO" w:hint="eastAsia"/>
                                </w:rPr>
                                <w:t>人的影響度等</w:t>
                              </w:r>
                              <w:r>
                                <w:rPr>
                                  <w:rFonts w:hAnsi="HG丸ｺﾞｼｯｸM-PRO" w:hint="eastAsia"/>
                                  <w:vertAlign w:val="superscript"/>
                                </w:rPr>
                                <w:t>※１</w:t>
                              </w:r>
                            </w:p>
                          </w:txbxContent>
                        </wps:txbx>
                        <wps:bodyPr rot="0" vert="horz" wrap="square" lIns="91440" tIns="45720" rIns="91440" bIns="45720" anchor="t" anchorCtr="0" upright="1">
                          <a:noAutofit/>
                        </wps:bodyPr>
                      </wps:wsp>
                      <wpg:grpSp>
                        <wpg:cNvPr id="2022209189" name="Group 1162"/>
                        <wpg:cNvGrpSpPr>
                          <a:grpSpLocks/>
                        </wpg:cNvGrpSpPr>
                        <wpg:grpSpPr bwMode="auto">
                          <a:xfrm>
                            <a:off x="523875" y="133350"/>
                            <a:ext cx="2400300" cy="1633855"/>
                            <a:chOff x="2410" y="11788"/>
                            <a:chExt cx="3780" cy="2573"/>
                          </a:xfrm>
                        </wpg:grpSpPr>
                        <wpg:grpSp>
                          <wpg:cNvPr id="643649879" name="Group 1150"/>
                          <wpg:cNvGrpSpPr>
                            <a:grpSpLocks/>
                          </wpg:cNvGrpSpPr>
                          <wpg:grpSpPr bwMode="auto">
                            <a:xfrm>
                              <a:off x="2410" y="11788"/>
                              <a:ext cx="1228" cy="822"/>
                              <a:chOff x="2410" y="11788"/>
                              <a:chExt cx="1228" cy="822"/>
                            </a:xfrm>
                          </wpg:grpSpPr>
                          <wps:wsp>
                            <wps:cNvPr id="466983318"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563835830"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16C0C9" w14:textId="77777777" w:rsidR="006A3357" w:rsidRPr="00647261" w:rsidRDefault="006A3357" w:rsidP="006A3357">
                                  <w:pPr>
                                    <w:rPr>
                                      <w:rFonts w:hAnsi="HG丸ｺﾞｼｯｸM-PRO"/>
                                      <w:spacing w:val="-4"/>
                                    </w:rPr>
                                  </w:pPr>
                                  <w:r>
                                    <w:rPr>
                                      <w:rFonts w:hAnsi="HG丸ｺﾞｼｯｸM-PRO" w:hint="eastAsia"/>
                                      <w:spacing w:val="-4"/>
                                    </w:rPr>
                                    <w:t>最重点化</w:t>
                                  </w:r>
                                </w:p>
                              </w:txbxContent>
                            </wps:txbx>
                            <wps:bodyPr rot="0" vert="horz" wrap="square" lIns="91440" tIns="45720" rIns="91440" bIns="45720" anchor="t" anchorCtr="0" upright="1">
                              <a:noAutofit/>
                            </wps:bodyPr>
                          </wps:wsp>
                        </wpg:grpSp>
                        <wpg:grpSp>
                          <wpg:cNvPr id="133007733" name="Group 1152"/>
                          <wpg:cNvGrpSpPr>
                            <a:grpSpLocks/>
                          </wpg:cNvGrpSpPr>
                          <wpg:grpSpPr bwMode="auto">
                            <a:xfrm>
                              <a:off x="3686" y="11788"/>
                              <a:ext cx="1228" cy="822"/>
                              <a:chOff x="3686" y="11788"/>
                              <a:chExt cx="1228" cy="822"/>
                            </a:xfrm>
                          </wpg:grpSpPr>
                          <wps:wsp>
                            <wps:cNvPr id="1884061945"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34427024"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EEAA2B" w14:textId="77777777" w:rsidR="006A3357" w:rsidRPr="00647261" w:rsidRDefault="006A3357" w:rsidP="006A3357">
                                  <w:pPr>
                                    <w:rPr>
                                      <w:rFonts w:hAnsi="HG丸ｺﾞｼｯｸM-PRO"/>
                                      <w:spacing w:val="-4"/>
                                    </w:rPr>
                                  </w:pPr>
                                  <w:r>
                                    <w:rPr>
                                      <w:rFonts w:hAnsi="HG丸ｺﾞｼｯｸM-PRO" w:hint="eastAsia"/>
                                      <w:spacing w:val="-4"/>
                                    </w:rPr>
                                    <w:t>最重点化</w:t>
                                  </w:r>
                                </w:p>
                                <w:p w14:paraId="49033AF1" w14:textId="77777777" w:rsidR="006A3357" w:rsidRPr="00647261" w:rsidRDefault="006A3357" w:rsidP="006A3357">
                                  <w:pPr>
                                    <w:jc w:val="center"/>
                                    <w:rPr>
                                      <w:rFonts w:hAnsi="HG丸ｺﾞｼｯｸM-PRO"/>
                                      <w:spacing w:val="-4"/>
                                    </w:rPr>
                                  </w:pPr>
                                </w:p>
                              </w:txbxContent>
                            </wps:txbx>
                            <wps:bodyPr rot="0" vert="horz" wrap="square" lIns="91440" tIns="45720" rIns="91440" bIns="45720" anchor="t" anchorCtr="0" upright="1">
                              <a:noAutofit/>
                            </wps:bodyPr>
                          </wps:wsp>
                        </wpg:grpSp>
                        <wpg:grpSp>
                          <wpg:cNvPr id="25692378" name="Group 1153"/>
                          <wpg:cNvGrpSpPr>
                            <a:grpSpLocks/>
                          </wpg:cNvGrpSpPr>
                          <wpg:grpSpPr bwMode="auto">
                            <a:xfrm>
                              <a:off x="4962" y="11788"/>
                              <a:ext cx="1228" cy="822"/>
                              <a:chOff x="4962" y="11788"/>
                              <a:chExt cx="1228" cy="822"/>
                            </a:xfrm>
                          </wpg:grpSpPr>
                          <wps:wsp>
                            <wps:cNvPr id="1951113507"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79845230"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F90B31" w14:textId="77777777" w:rsidR="006A3357" w:rsidRPr="00647261" w:rsidRDefault="006A3357" w:rsidP="006A3357">
                                  <w:pPr>
                                    <w:rPr>
                                      <w:rFonts w:hAnsi="HG丸ｺﾞｼｯｸM-PRO"/>
                                      <w:spacing w:val="-4"/>
                                    </w:rPr>
                                  </w:pPr>
                                  <w:r>
                                    <w:rPr>
                                      <w:rFonts w:hAnsi="HG丸ｺﾞｼｯｸM-PRO" w:hint="eastAsia"/>
                                      <w:spacing w:val="-4"/>
                                    </w:rPr>
                                    <w:t>最重点化</w:t>
                                  </w:r>
                                </w:p>
                                <w:p w14:paraId="3C2F0FE6" w14:textId="77777777" w:rsidR="006A3357" w:rsidRPr="00A1708B" w:rsidRDefault="006A3357" w:rsidP="006A3357">
                                  <w:pPr>
                                    <w:jc w:val="center"/>
                                    <w:rPr>
                                      <w:rFonts w:hAnsi="HG丸ｺﾞｼｯｸM-PRO"/>
                                    </w:rPr>
                                  </w:pPr>
                                </w:p>
                              </w:txbxContent>
                            </wps:txbx>
                            <wps:bodyPr rot="0" vert="horz" wrap="square" lIns="91440" tIns="45720" rIns="91440" bIns="45720" anchor="t" anchorCtr="0" upright="1">
                              <a:noAutofit/>
                            </wps:bodyPr>
                          </wps:wsp>
                        </wpg:grpSp>
                        <wpg:grpSp>
                          <wpg:cNvPr id="1237162135" name="Group 1156"/>
                          <wpg:cNvGrpSpPr>
                            <a:grpSpLocks/>
                          </wpg:cNvGrpSpPr>
                          <wpg:grpSpPr bwMode="auto">
                            <a:xfrm>
                              <a:off x="2410" y="12667"/>
                              <a:ext cx="1228" cy="822"/>
                              <a:chOff x="2410" y="12667"/>
                              <a:chExt cx="1228" cy="822"/>
                            </a:xfrm>
                          </wpg:grpSpPr>
                          <wps:wsp>
                            <wps:cNvPr id="1081434609"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1631916" name="テキスト ボックス 3103"/>
                            <wps:cNvSpPr txBox="1">
                              <a:spLocks noChangeArrowheads="1"/>
                            </wps:cNvSpPr>
                            <wps:spPr bwMode="auto">
                              <a:xfrm>
                                <a:off x="2440" y="12825"/>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81ADC3" w14:textId="77777777" w:rsidR="006A3357" w:rsidRPr="00A1708B" w:rsidRDefault="006A3357" w:rsidP="006A3357">
                                  <w:pPr>
                                    <w:spacing w:line="240" w:lineRule="exact"/>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269184824" name="Group 1157"/>
                          <wpg:cNvGrpSpPr>
                            <a:grpSpLocks/>
                          </wpg:cNvGrpSpPr>
                          <wpg:grpSpPr bwMode="auto">
                            <a:xfrm>
                              <a:off x="2410" y="13536"/>
                              <a:ext cx="1228" cy="822"/>
                              <a:chOff x="2410" y="13536"/>
                              <a:chExt cx="1228" cy="822"/>
                            </a:xfrm>
                          </wpg:grpSpPr>
                          <wps:wsp>
                            <wps:cNvPr id="663734495"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41530135"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F40F6C" w14:textId="77777777" w:rsidR="006A3357" w:rsidRPr="00A1708B" w:rsidRDefault="006A3357" w:rsidP="006A3357">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438930291" name="Group 1158"/>
                          <wpg:cNvGrpSpPr>
                            <a:grpSpLocks/>
                          </wpg:cNvGrpSpPr>
                          <wpg:grpSpPr bwMode="auto">
                            <a:xfrm>
                              <a:off x="3686" y="13536"/>
                              <a:ext cx="1228" cy="822"/>
                              <a:chOff x="3686" y="13536"/>
                              <a:chExt cx="1228" cy="822"/>
                            </a:xfrm>
                          </wpg:grpSpPr>
                          <wps:wsp>
                            <wps:cNvPr id="1103994655"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15582077"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006633" w14:textId="77777777" w:rsidR="006A3357" w:rsidRPr="00A1708B" w:rsidRDefault="006A3357" w:rsidP="006A3357">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40224536" name="Group 1159"/>
                          <wpg:cNvGrpSpPr>
                            <a:grpSpLocks/>
                          </wpg:cNvGrpSpPr>
                          <wpg:grpSpPr bwMode="auto">
                            <a:xfrm>
                              <a:off x="4962" y="13539"/>
                              <a:ext cx="1228" cy="822"/>
                              <a:chOff x="4962" y="13539"/>
                              <a:chExt cx="1228" cy="822"/>
                            </a:xfrm>
                          </wpg:grpSpPr>
                          <wps:wsp>
                            <wps:cNvPr id="1213515582"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856726197" name="テキスト ボックス 3152"/>
                            <wps:cNvSpPr txBox="1">
                              <a:spLocks noChangeArrowheads="1"/>
                            </wps:cNvSpPr>
                            <wps:spPr bwMode="auto">
                              <a:xfrm>
                                <a:off x="5123"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5D5C57" w14:textId="77777777" w:rsidR="006A3357" w:rsidRPr="00A1708B" w:rsidRDefault="006A3357" w:rsidP="006A3357">
                                  <w:pP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182701133" name="Group 1155"/>
                          <wpg:cNvGrpSpPr>
                            <a:grpSpLocks/>
                          </wpg:cNvGrpSpPr>
                          <wpg:grpSpPr bwMode="auto">
                            <a:xfrm>
                              <a:off x="3686" y="12672"/>
                              <a:ext cx="1228" cy="822"/>
                              <a:chOff x="3686" y="12672"/>
                              <a:chExt cx="1228" cy="822"/>
                            </a:xfrm>
                          </wpg:grpSpPr>
                          <wps:wsp>
                            <wps:cNvPr id="473346008"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978531"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AC36B8" w14:textId="77777777" w:rsidR="006A3357" w:rsidRPr="00A1708B" w:rsidRDefault="006A3357" w:rsidP="006A3357">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953844378" name="Group 1154"/>
                          <wpg:cNvGrpSpPr>
                            <a:grpSpLocks/>
                          </wpg:cNvGrpSpPr>
                          <wpg:grpSpPr bwMode="auto">
                            <a:xfrm>
                              <a:off x="4963" y="12664"/>
                              <a:ext cx="1227" cy="821"/>
                              <a:chOff x="4963" y="12664"/>
                              <a:chExt cx="1227" cy="821"/>
                            </a:xfrm>
                          </wpg:grpSpPr>
                          <wps:wsp>
                            <wps:cNvPr id="551625073"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765754638"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BC04C4" w14:textId="77777777" w:rsidR="006A3357" w:rsidRPr="00A1708B" w:rsidRDefault="006A3357" w:rsidP="006A3357">
                                  <w:pPr>
                                    <w:jc w:val="center"/>
                                    <w:rPr>
                                      <w:rFonts w:hAnsi="HG丸ｺﾞｼｯｸM-PRO"/>
                                    </w:rPr>
                                  </w:pPr>
                                  <w:r>
                                    <w:rPr>
                                      <w:rFonts w:hAnsi="HG丸ｺﾞｼｯｸM-PRO" w:hint="eastAsia"/>
                                    </w:rPr>
                                    <w:t>最重点化</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73275EA" id="_x0000_s1758" alt="図 3.1 4　遊具における優先度評価" style="position:absolute;left:0;text-align:left;margin-left:10.9pt;margin-top:16.75pt;width:468.35pt;height:181pt;z-index:251897856;mso-position-horizontal-relative:text;mso-position-vertical-relative:text;mso-width-relative:margin;mso-height-relative:margin" coordsize="59480,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">
                <v:shape id="_x0000_s1759" type="#_x0000_t202" style="position:absolute;left:34480;top:15811;width:2500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" filled="f" stroked="f">
                  <v:path arrowok="t"/>
                  <v:textbox style="mso-fit-shape-to-text:t">
                    <w:txbxContent>
                      <w:p w14:paraId="24AA06C5" w14:textId="77777777" w:rsidR="006A3357" w:rsidRPr="009C4CC5" w:rsidRDefault="006A3357" w:rsidP="006A3357">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v:textbox>
                </v:shape>
                <v:shape id="テキスト ボックス 9" o:spid="_x0000_s1760" type="#_x0000_t202" style="position:absolute;left:31718;top:4953;width:24244;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" fillcolor="white [3201]" strokeweight=".5pt">
                  <v:path arrowok="t"/>
                  <v:textbox>
                    <w:txbxContent>
                      <w:p w14:paraId="0BDE3399"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最重点化：最優先に対応が必要な施設</w:t>
                        </w:r>
                      </w:p>
                      <w:p w14:paraId="666E23B6"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重点化　：優先的に対応が必要な施設</w:t>
                        </w:r>
                      </w:p>
                      <w:p w14:paraId="2A5CE0A0"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標準　　：順次対応又は状態監視</w:t>
                        </w:r>
                      </w:p>
                      <w:p w14:paraId="482215FE" w14:textId="77777777" w:rsidR="006A3357" w:rsidRPr="00371F2C" w:rsidRDefault="006A3357" w:rsidP="006A3357">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1761" type="#_x0000_t202" style="position:absolute;top:6572;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" filled="f" stroked="f" strokeweight=".5pt">
                  <v:textbox>
                    <w:txbxContent>
                      <w:p w14:paraId="5EB29022" w14:textId="77777777" w:rsidR="006A3357" w:rsidRPr="00A1708B" w:rsidRDefault="006A3357" w:rsidP="006A3357">
                        <w:pPr>
                          <w:jc w:val="center"/>
                          <w:rPr>
                            <w:rFonts w:hAnsi="HG丸ｺﾞｼｯｸM-PRO"/>
                          </w:rPr>
                        </w:pPr>
                        <w:r>
                          <w:rPr>
                            <w:rFonts w:hAnsi="HG丸ｺﾞｼｯｸM-PRO" w:hint="eastAsia"/>
                          </w:rPr>
                          <w:t>健全度</w:t>
                        </w:r>
                      </w:p>
                    </w:txbxContent>
                  </v:textbox>
                </v:shape>
                <v:group id="Group 1163" o:spid="_x0000_s1762" style="position:absolute;left:1809;width:28182;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">
                  <v:shape id="テキスト ボックス 136" o:spid="_x0000_s1763"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" filled="f" stroked="f" strokeweight=".5pt">
                    <v:textbox>
                      <w:txbxContent>
                        <w:p w14:paraId="0350408C" w14:textId="77777777" w:rsidR="006A3357" w:rsidRPr="00A1708B" w:rsidRDefault="006A3357" w:rsidP="006A3357">
                          <w:pPr>
                            <w:jc w:val="center"/>
                            <w:rPr>
                              <w:rFonts w:hAnsi="HG丸ｺﾞｼｯｸM-PRO"/>
                            </w:rPr>
                          </w:pPr>
                          <w:r>
                            <w:rPr>
                              <w:rFonts w:hAnsi="HG丸ｺﾞｼｯｸM-PRO" w:hint="eastAsia"/>
                            </w:rPr>
                            <w:t>中</w:t>
                          </w:r>
                        </w:p>
                      </w:txbxContent>
                    </v:textbox>
                  </v:shape>
                  <v:shape id="Text Box 204" o:spid="_x0000_s1764"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" filled="f" stroked="f">
                    <v:textbox inset="5.85pt,.7pt,5.85pt,.7pt">
                      <w:txbxContent>
                        <w:p w14:paraId="38C8E652" w14:textId="77777777" w:rsidR="006A3357" w:rsidRDefault="006A3357" w:rsidP="006A3357">
                          <w:r>
                            <w:rPr>
                              <w:rFonts w:hint="eastAsia"/>
                            </w:rPr>
                            <w:t>Ｃ</w:t>
                          </w:r>
                        </w:p>
                      </w:txbxContent>
                    </v:textbox>
                  </v:shape>
                  <v:shape id="Text Box 205" o:spid="_x0000_s1765"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" filled="f" stroked="f">
                    <v:textbox inset="5.85pt,.7pt,5.85pt,.7pt">
                      <w:txbxContent>
                        <w:p w14:paraId="0E3898C2" w14:textId="77777777" w:rsidR="006A3357" w:rsidRDefault="006A3357" w:rsidP="006A3357">
                          <w:r>
                            <w:rPr>
                              <w:rFonts w:hint="eastAsia"/>
                            </w:rPr>
                            <w:t>Ｄ</w:t>
                          </w:r>
                        </w:p>
                      </w:txbxContent>
                    </v:textbox>
                  </v:shape>
                  <v:shape id="Text Box 206" o:spid="_x0000_s1766"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" filled="f" stroked="f">
                    <v:textbox inset="5.85pt,.7pt,5.85pt,.7pt">
                      <w:txbxContent>
                        <w:p w14:paraId="2C49011A" w14:textId="77777777" w:rsidR="006A3357" w:rsidRDefault="006A3357" w:rsidP="006A3357">
                          <w:pPr>
                            <w:spacing w:line="140" w:lineRule="exact"/>
                          </w:pPr>
                        </w:p>
                        <w:p w14:paraId="07BC05E2" w14:textId="77777777" w:rsidR="006A3357" w:rsidRDefault="006A3357" w:rsidP="006A3357">
                          <w:pPr>
                            <w:spacing w:line="200" w:lineRule="exact"/>
                          </w:pPr>
                          <w:r>
                            <w:rPr>
                              <w:rFonts w:hint="eastAsia"/>
                            </w:rPr>
                            <w:t>B</w:t>
                          </w:r>
                        </w:p>
                        <w:p w14:paraId="533A74DC" w14:textId="77777777" w:rsidR="006A3357" w:rsidRDefault="006A3357" w:rsidP="006A3357">
                          <w:pPr>
                            <w:spacing w:line="200" w:lineRule="exact"/>
                          </w:pPr>
                        </w:p>
                        <w:p w14:paraId="04A1F9E3" w14:textId="77777777" w:rsidR="006A3357" w:rsidRDefault="006A3357" w:rsidP="006A3357">
                          <w:pPr>
                            <w:spacing w:line="200" w:lineRule="exact"/>
                          </w:pPr>
                          <w:r>
                            <w:rPr>
                              <w:rFonts w:hint="eastAsia"/>
                            </w:rPr>
                            <w:t>A</w:t>
                          </w:r>
                        </w:p>
                      </w:txbxContent>
                    </v:textbox>
                  </v:shape>
                  <v:shape id="Text Box 508" o:spid="_x0000_s1767"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" filled="f" stroked="f" strokeweight=".5pt">
                    <v:textbox>
                      <w:txbxContent>
                        <w:p w14:paraId="54FC2466" w14:textId="77777777" w:rsidR="006A3357" w:rsidRPr="00A1708B" w:rsidRDefault="006A3357" w:rsidP="006A3357">
                          <w:pPr>
                            <w:jc w:val="center"/>
                            <w:rPr>
                              <w:rFonts w:hAnsi="HG丸ｺﾞｼｯｸM-PRO"/>
                            </w:rPr>
                          </w:pPr>
                          <w:r>
                            <w:rPr>
                              <w:rFonts w:hAnsi="HG丸ｺﾞｼｯｸM-PRO" w:hint="eastAsia"/>
                            </w:rPr>
                            <w:t>小</w:t>
                          </w:r>
                        </w:p>
                      </w:txbxContent>
                    </v:textbox>
                  </v:shape>
                  <v:shape id="直線矢印コネクタ 3153" o:spid="_x0000_s1768"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" strokecolor="black [3213]" strokeweight="1.5pt">
                    <v:stroke endarrow="block" endarrowwidth="wide" endarrowlength="long"/>
                  </v:shape>
                  <v:shape id="直線矢印コネクタ 3154" o:spid="_x0000_s1769"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" strokeweight="1.5pt">
                    <v:stroke endarrow="block" endarrowwidth="wide" endarrowlength="long"/>
                  </v:shape>
                  <v:shape id="テキスト ボックス 3156" o:spid="_x0000_s1770"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" filled="f" stroked="f" strokeweight=".5pt">
                    <v:textbox>
                      <w:txbxContent>
                        <w:p w14:paraId="680D39F7" w14:textId="77777777" w:rsidR="006A3357" w:rsidRPr="00A1708B" w:rsidRDefault="006A3357" w:rsidP="006A3357">
                          <w:pPr>
                            <w:jc w:val="center"/>
                            <w:rPr>
                              <w:rFonts w:hAnsi="HG丸ｺﾞｼｯｸM-PRO"/>
                            </w:rPr>
                          </w:pPr>
                          <w:r>
                            <w:rPr>
                              <w:rFonts w:hAnsi="HG丸ｺﾞｼｯｸM-PRO" w:hint="eastAsia"/>
                            </w:rPr>
                            <w:t>良</w:t>
                          </w:r>
                        </w:p>
                      </w:txbxContent>
                    </v:textbox>
                  </v:shape>
                  <v:shape id="テキスト ボックス 3157" o:spid="_x0000_s1771"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" filled="f" stroked="f" strokeweight=".5pt">
                    <v:textbox>
                      <w:txbxContent>
                        <w:p w14:paraId="5E759B8F" w14:textId="77777777" w:rsidR="006A3357" w:rsidRPr="00A1708B" w:rsidRDefault="006A3357" w:rsidP="006A3357">
                          <w:pPr>
                            <w:jc w:val="center"/>
                            <w:rPr>
                              <w:rFonts w:hAnsi="HG丸ｺﾞｼｯｸM-PRO"/>
                            </w:rPr>
                          </w:pPr>
                        </w:p>
                      </w:txbxContent>
                    </v:textbox>
                  </v:shape>
                  <v:shape id="テキスト ボックス 3158" o:spid="_x0000_s1772"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" filled="f" stroked="f" strokeweight=".5pt">
                    <v:textbox>
                      <w:txbxContent>
                        <w:p w14:paraId="60DDAD31" w14:textId="77777777" w:rsidR="006A3357" w:rsidRPr="00A1708B" w:rsidRDefault="006A3357" w:rsidP="006A3357">
                          <w:pPr>
                            <w:jc w:val="center"/>
                            <w:rPr>
                              <w:rFonts w:hAnsi="HG丸ｺﾞｼｯｸM-PRO"/>
                            </w:rPr>
                          </w:pPr>
                          <w:r>
                            <w:rPr>
                              <w:rFonts w:hAnsi="HG丸ｺﾞｼｯｸM-PRO" w:hint="eastAsia"/>
                            </w:rPr>
                            <w:t>大</w:t>
                          </w:r>
                        </w:p>
                      </w:txbxContent>
                    </v:textbox>
                  </v:shape>
                </v:group>
                <v:shape id="テキスト ボックス 3159" o:spid="_x0000_s1773" type="#_x0000_t202" style="position:absolute;left:10287;top:19812;width:135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" filled="f" stroked="f" strokeweight=".5pt">
                  <v:textbox>
                    <w:txbxContent>
                      <w:p w14:paraId="334A0E63" w14:textId="77777777" w:rsidR="006A3357" w:rsidRPr="00D13113" w:rsidRDefault="006A3357" w:rsidP="006A3357">
                        <w:pPr>
                          <w:jc w:val="center"/>
                          <w:rPr>
                            <w:rFonts w:hAnsi="HG丸ｺﾞｼｯｸM-PRO"/>
                            <w:vertAlign w:val="superscript"/>
                          </w:rPr>
                        </w:pPr>
                        <w:r>
                          <w:rPr>
                            <w:rFonts w:hAnsi="HG丸ｺﾞｼｯｸM-PRO" w:hint="eastAsia"/>
                          </w:rPr>
                          <w:t>人的影響度等</w:t>
                        </w:r>
                        <w:r>
                          <w:rPr>
                            <w:rFonts w:hAnsi="HG丸ｺﾞｼｯｸM-PRO" w:hint="eastAsia"/>
                            <w:vertAlign w:val="superscript"/>
                          </w:rPr>
                          <w:t>※１</w:t>
                        </w:r>
                      </w:p>
                    </w:txbxContent>
                  </v:textbox>
                </v:shape>
                <v:group id="Group 1162" o:spid="_x0000_s1774" style="position:absolute;left:5238;top:1333;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">
                  <v:group id="Group 1150" o:spid="_x0000_s1775"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">
                    <v:roundrect id="角丸四角形 3093" o:spid="_x0000_s1776"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" filled="f" fillcolor="#f9c" strokecolor="black [3213]" strokeweight="1.25pt"/>
                    <v:shape id="テキスト ボックス 3094" o:spid="_x0000_s1777"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" filled="f" stroked="f" strokeweight=".5pt">
                      <v:textbox>
                        <w:txbxContent>
                          <w:p w14:paraId="3B16C0C9" w14:textId="77777777" w:rsidR="006A3357" w:rsidRPr="00647261" w:rsidRDefault="006A3357" w:rsidP="006A3357">
                            <w:pPr>
                              <w:rPr>
                                <w:rFonts w:hAnsi="HG丸ｺﾞｼｯｸM-PRO"/>
                                <w:spacing w:val="-4"/>
                              </w:rPr>
                            </w:pPr>
                            <w:r>
                              <w:rPr>
                                <w:rFonts w:hAnsi="HG丸ｺﾞｼｯｸM-PRO" w:hint="eastAsia"/>
                                <w:spacing w:val="-4"/>
                              </w:rPr>
                              <w:t>最重点化</w:t>
                            </w:r>
                          </w:p>
                        </w:txbxContent>
                      </v:textbox>
                    </v:shape>
                  </v:group>
                  <v:group id="Group 1152" o:spid="_x0000_s1778"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">
                    <v:roundrect id="角丸四角形 3096" o:spid="_x0000_s1779"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" filled="f" strokeweight="1.25pt"/>
                    <v:shape id="テキスト ボックス 3097" o:spid="_x0000_s1780"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" filled="f" stroked="f" strokeweight=".5pt">
                      <v:textbox>
                        <w:txbxContent>
                          <w:p w14:paraId="72EEAA2B" w14:textId="77777777" w:rsidR="006A3357" w:rsidRPr="00647261" w:rsidRDefault="006A3357" w:rsidP="006A3357">
                            <w:pPr>
                              <w:rPr>
                                <w:rFonts w:hAnsi="HG丸ｺﾞｼｯｸM-PRO"/>
                                <w:spacing w:val="-4"/>
                              </w:rPr>
                            </w:pPr>
                            <w:r>
                              <w:rPr>
                                <w:rFonts w:hAnsi="HG丸ｺﾞｼｯｸM-PRO" w:hint="eastAsia"/>
                                <w:spacing w:val="-4"/>
                              </w:rPr>
                              <w:t>最重点化</w:t>
                            </w:r>
                          </w:p>
                          <w:p w14:paraId="49033AF1" w14:textId="77777777" w:rsidR="006A3357" w:rsidRPr="00647261" w:rsidRDefault="006A3357" w:rsidP="006A3357">
                            <w:pPr>
                              <w:jc w:val="center"/>
                              <w:rPr>
                                <w:rFonts w:hAnsi="HG丸ｺﾞｼｯｸM-PRO"/>
                                <w:spacing w:val="-4"/>
                              </w:rPr>
                            </w:pPr>
                          </w:p>
                        </w:txbxContent>
                      </v:textbox>
                    </v:shape>
                  </v:group>
                  <v:group id="Group 1153" o:spid="_x0000_s1781"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">
                    <v:roundrect id="角丸四角形 3099" o:spid="_x0000_s1782"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" filled="f" strokeweight="1.25pt"/>
                    <v:shape id="テキスト ボックス 3100" o:spid="_x0000_s1783"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" filled="f" stroked="f" strokeweight=".5pt">
                      <v:textbox>
                        <w:txbxContent>
                          <w:p w14:paraId="1BF90B31" w14:textId="77777777" w:rsidR="006A3357" w:rsidRPr="00647261" w:rsidRDefault="006A3357" w:rsidP="006A3357">
                            <w:pPr>
                              <w:rPr>
                                <w:rFonts w:hAnsi="HG丸ｺﾞｼｯｸM-PRO"/>
                                <w:spacing w:val="-4"/>
                              </w:rPr>
                            </w:pPr>
                            <w:r>
                              <w:rPr>
                                <w:rFonts w:hAnsi="HG丸ｺﾞｼｯｸM-PRO" w:hint="eastAsia"/>
                                <w:spacing w:val="-4"/>
                              </w:rPr>
                              <w:t>最重点化</w:t>
                            </w:r>
                          </w:p>
                          <w:p w14:paraId="3C2F0FE6" w14:textId="77777777" w:rsidR="006A3357" w:rsidRPr="00A1708B" w:rsidRDefault="006A3357" w:rsidP="006A3357">
                            <w:pPr>
                              <w:jc w:val="center"/>
                              <w:rPr>
                                <w:rFonts w:hAnsi="HG丸ｺﾞｼｯｸM-PRO"/>
                              </w:rPr>
                            </w:pPr>
                          </w:p>
                        </w:txbxContent>
                      </v:textbox>
                    </v:shape>
                  </v:group>
                  <v:group id="Group 1156" o:spid="_x0000_s1784"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">
                    <v:roundrect id="角丸四角形 3102" o:spid="_x0000_s1785"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" filled="f" strokeweight="1.25pt"/>
                    <v:shape id="テキスト ボックス 3103" o:spid="_x0000_s1786" type="#_x0000_t202" style="position:absolute;left:2440;top:12825;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" filled="f" stroked="f" strokeweight=".5pt">
                      <v:textbox>
                        <w:txbxContent>
                          <w:p w14:paraId="7481ADC3" w14:textId="77777777" w:rsidR="006A3357" w:rsidRPr="00A1708B" w:rsidRDefault="006A3357" w:rsidP="006A3357">
                            <w:pPr>
                              <w:spacing w:line="240" w:lineRule="exact"/>
                              <w:jc w:val="center"/>
                              <w:rPr>
                                <w:rFonts w:hAnsi="HG丸ｺﾞｼｯｸM-PRO"/>
                              </w:rPr>
                            </w:pPr>
                            <w:r>
                              <w:rPr>
                                <w:rFonts w:hAnsi="HG丸ｺﾞｼｯｸM-PRO" w:hint="eastAsia"/>
                              </w:rPr>
                              <w:t>重点化</w:t>
                            </w:r>
                          </w:p>
                        </w:txbxContent>
                      </v:textbox>
                    </v:shape>
                  </v:group>
                  <v:group id="Group 1157" o:spid="_x0000_s1787"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">
                    <v:roundrect id="角丸四角形 3145" o:spid="_x0000_s1788"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" filled="f" strokeweight="1.25pt"/>
                    <v:shape id="テキスト ボックス 3146" o:spid="_x0000_s1789"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" filled="f" stroked="f" strokeweight=".5pt">
                      <v:textbox>
                        <w:txbxContent>
                          <w:p w14:paraId="2DF40F6C" w14:textId="77777777" w:rsidR="006A3357" w:rsidRPr="00A1708B" w:rsidRDefault="006A3357" w:rsidP="006A3357">
                            <w:pPr>
                              <w:jc w:val="center"/>
                              <w:rPr>
                                <w:rFonts w:hAnsi="HG丸ｺﾞｼｯｸM-PRO"/>
                              </w:rPr>
                            </w:pPr>
                            <w:r>
                              <w:rPr>
                                <w:rFonts w:hAnsi="HG丸ｺﾞｼｯｸM-PRO" w:hint="eastAsia"/>
                              </w:rPr>
                              <w:t>標準</w:t>
                            </w:r>
                          </w:p>
                        </w:txbxContent>
                      </v:textbox>
                    </v:shape>
                  </v:group>
                  <v:group id="Group 1158" o:spid="_x0000_s1790"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">
                    <v:roundrect id="角丸四角形 3148" o:spid="_x0000_s1791"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" filled="f" strokeweight="1.25pt"/>
                    <v:shape id="テキスト ボックス 3149" o:spid="_x0000_s1792"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" filled="f" stroked="f" strokeweight=".5pt">
                      <v:textbox>
                        <w:txbxContent>
                          <w:p w14:paraId="07006633" w14:textId="77777777" w:rsidR="006A3357" w:rsidRPr="00A1708B" w:rsidRDefault="006A3357" w:rsidP="006A3357">
                            <w:pPr>
                              <w:jc w:val="center"/>
                              <w:rPr>
                                <w:rFonts w:hAnsi="HG丸ｺﾞｼｯｸM-PRO"/>
                              </w:rPr>
                            </w:pPr>
                            <w:r>
                              <w:rPr>
                                <w:rFonts w:hAnsi="HG丸ｺﾞｼｯｸM-PRO" w:hint="eastAsia"/>
                              </w:rPr>
                              <w:t>標準</w:t>
                            </w:r>
                          </w:p>
                        </w:txbxContent>
                      </v:textbox>
                    </v:shape>
                  </v:group>
                  <v:group id="Group 1159" o:spid="_x0000_s1793"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">
                    <v:roundrect id="角丸四角形 3151" o:spid="_x0000_s1794"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" filled="f" fillcolor="#f9c" strokeweight="1.25pt"/>
                    <v:shape id="テキスト ボックス 3152" o:spid="_x0000_s1795" type="#_x0000_t202" style="position:absolute;left:5123;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" filled="f" stroked="f" strokeweight=".5pt">
                      <v:textbox>
                        <w:txbxContent>
                          <w:p w14:paraId="355D5C57" w14:textId="77777777" w:rsidR="006A3357" w:rsidRPr="00A1708B" w:rsidRDefault="006A3357" w:rsidP="006A3357">
                            <w:pPr>
                              <w:rPr>
                                <w:rFonts w:hAnsi="HG丸ｺﾞｼｯｸM-PRO"/>
                              </w:rPr>
                            </w:pPr>
                            <w:r>
                              <w:rPr>
                                <w:rFonts w:hAnsi="HG丸ｺﾞｼｯｸM-PRO" w:hint="eastAsia"/>
                              </w:rPr>
                              <w:t>重点化</w:t>
                            </w:r>
                          </w:p>
                        </w:txbxContent>
                      </v:textbox>
                    </v:shape>
                  </v:group>
                  <v:group id="Group 1155" o:spid="_x0000_s1796"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">
                    <v:roundrect id="角丸四角形 3139" o:spid="_x0000_s1797"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" filled="f" strokeweight="1.25pt"/>
                    <v:shape id="テキスト ボックス 3140" o:spid="_x0000_s1798"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" filled="f" stroked="f" strokeweight=".5pt">
                      <v:textbox>
                        <w:txbxContent>
                          <w:p w14:paraId="59AC36B8" w14:textId="77777777" w:rsidR="006A3357" w:rsidRPr="00A1708B" w:rsidRDefault="006A3357" w:rsidP="006A3357">
                            <w:pPr>
                              <w:jc w:val="center"/>
                              <w:rPr>
                                <w:rFonts w:hAnsi="HG丸ｺﾞｼｯｸM-PRO"/>
                              </w:rPr>
                            </w:pPr>
                            <w:r>
                              <w:rPr>
                                <w:rFonts w:hAnsi="HG丸ｺﾞｼｯｸM-PRO" w:hint="eastAsia"/>
                              </w:rPr>
                              <w:t>重点化</w:t>
                            </w:r>
                          </w:p>
                        </w:txbxContent>
                      </v:textbox>
                    </v:shape>
                  </v:group>
                  <v:group id="Group 1154" o:spid="_x0000_s1799"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">
                    <v:roundrect id="角丸四角形 3142" o:spid="_x0000_s1800"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" filled="f" strokeweight="1.25pt"/>
                    <v:shape id="テキスト ボックス 3143" o:spid="_x0000_s1801"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" filled="f" stroked="f" strokeweight=".5pt">
                      <v:textbox>
                        <w:txbxContent>
                          <w:p w14:paraId="3EBC04C4" w14:textId="77777777" w:rsidR="006A3357" w:rsidRPr="00A1708B" w:rsidRDefault="006A3357" w:rsidP="006A3357">
                            <w:pPr>
                              <w:jc w:val="center"/>
                              <w:rPr>
                                <w:rFonts w:hAnsi="HG丸ｺﾞｼｯｸM-PRO"/>
                              </w:rPr>
                            </w:pPr>
                            <w:r>
                              <w:rPr>
                                <w:rFonts w:hAnsi="HG丸ｺﾞｼｯｸM-PRO" w:hint="eastAsia"/>
                              </w:rPr>
                              <w:t>最重点化</w:t>
                            </w:r>
                          </w:p>
                        </w:txbxContent>
                      </v:textbox>
                    </v:shape>
                  </v:group>
                </v:group>
              </v:group>
            </w:pict>
          </mc:Fallback>
        </mc:AlternateContent>
      </w:r>
      <w:r w:rsidRPr="006A3357">
        <w:rPr>
          <w:rFonts w:hint="eastAsia"/>
        </w:rPr>
        <w:t>①　遊具の優先度評価</w:t>
      </w:r>
    </w:p>
    <w:p w14:paraId="01CA7F78" w14:textId="5BC25ED9" w:rsidR="006A3357" w:rsidRDefault="006A3357" w:rsidP="006A3357">
      <w:pPr>
        <w:pStyle w:val="50"/>
        <w:ind w:left="735" w:firstLine="210"/>
      </w:pPr>
    </w:p>
    <w:p w14:paraId="2C37AAFB" w14:textId="4ABD8C50" w:rsidR="006A3357" w:rsidRDefault="006D38E3" w:rsidP="006A3357">
      <w:pPr>
        <w:pStyle w:val="50"/>
        <w:ind w:left="735" w:firstLine="210"/>
      </w:pPr>
      <w:r>
        <w:rPr>
          <w:noProof/>
        </w:rPr>
        <mc:AlternateContent>
          <mc:Choice Requires="wps">
            <w:drawing>
              <wp:anchor distT="0" distB="0" distL="114300" distR="114300" simplePos="0" relativeHeight="251971584" behindDoc="0" locked="0" layoutInCell="1" allowOverlap="1" wp14:anchorId="6BBA3E1B" wp14:editId="47545AED">
                <wp:simplePos x="0" y="0"/>
                <wp:positionH relativeFrom="column">
                  <wp:posOffset>-110663</wp:posOffset>
                </wp:positionH>
                <wp:positionV relativeFrom="paragraph">
                  <wp:posOffset>68869</wp:posOffset>
                </wp:positionV>
                <wp:extent cx="464127" cy="1662546"/>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4B725804" w14:textId="53C2527F" w:rsidR="006D38E3" w:rsidRDefault="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BA3E1B" id="テキスト ボックス 8" o:spid="_x0000_s1802" type="#_x0000_t202" style="position:absolute;left:0;text-align:left;margin-left:-8.7pt;margin-top:5.4pt;width:36.55pt;height:130.9pt;z-index:25197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" filled="f" stroked="f" strokeweight=".5pt">
                <v:textbox style="layout-flow:vertical-ideographic">
                  <w:txbxContent>
                    <w:p w14:paraId="4B725804" w14:textId="53C2527F" w:rsidR="006D38E3" w:rsidRDefault="006D38E3">
                      <w:r>
                        <w:rPr>
                          <w:rFonts w:hint="eastAsia"/>
                        </w:rPr>
                        <w:t>【不具合発生の可能性】</w:t>
                      </w:r>
                    </w:p>
                  </w:txbxContent>
                </v:textbox>
              </v:shape>
            </w:pict>
          </mc:Fallback>
        </mc:AlternateContent>
      </w:r>
    </w:p>
    <w:p w14:paraId="1FB3B352" w14:textId="77777777" w:rsidR="006A3357" w:rsidRDefault="006A3357" w:rsidP="006A3357">
      <w:pPr>
        <w:pStyle w:val="50"/>
        <w:ind w:left="735" w:firstLine="210"/>
      </w:pPr>
    </w:p>
    <w:p w14:paraId="47085E94" w14:textId="77777777" w:rsidR="006A3357" w:rsidRDefault="006A3357" w:rsidP="006A3357">
      <w:pPr>
        <w:pStyle w:val="50"/>
        <w:ind w:left="735" w:firstLine="210"/>
      </w:pPr>
    </w:p>
    <w:p w14:paraId="4027163D" w14:textId="77777777" w:rsidR="006A3357" w:rsidRDefault="006A3357" w:rsidP="006A3357">
      <w:pPr>
        <w:pStyle w:val="50"/>
        <w:ind w:left="735" w:firstLine="210"/>
      </w:pPr>
    </w:p>
    <w:p w14:paraId="5830EEBE" w14:textId="77777777" w:rsidR="006A3357" w:rsidRDefault="006A3357" w:rsidP="006A3357">
      <w:pPr>
        <w:pStyle w:val="50"/>
        <w:ind w:left="735" w:firstLine="210"/>
      </w:pPr>
    </w:p>
    <w:p w14:paraId="0C74CCD7" w14:textId="77777777" w:rsidR="006A3357" w:rsidRDefault="006A3357" w:rsidP="006A3357">
      <w:pPr>
        <w:pStyle w:val="50"/>
        <w:ind w:left="735" w:firstLine="210"/>
      </w:pPr>
    </w:p>
    <w:p w14:paraId="5A36C15A" w14:textId="77777777" w:rsidR="006A3357" w:rsidRDefault="006A3357" w:rsidP="006A3357">
      <w:pPr>
        <w:pStyle w:val="50"/>
        <w:ind w:left="735" w:firstLine="210"/>
      </w:pPr>
    </w:p>
    <w:p w14:paraId="21356F4D" w14:textId="77777777" w:rsidR="006A3357" w:rsidRDefault="006A3357" w:rsidP="006A3357">
      <w:pPr>
        <w:pStyle w:val="50"/>
        <w:ind w:left="735" w:firstLine="210"/>
      </w:pPr>
    </w:p>
    <w:p w14:paraId="63D89DD4" w14:textId="77777777" w:rsidR="006A3357" w:rsidRDefault="006A3357" w:rsidP="006A3357">
      <w:pPr>
        <w:pStyle w:val="50"/>
        <w:ind w:left="735" w:firstLine="210"/>
      </w:pPr>
    </w:p>
    <w:p w14:paraId="6152C914" w14:textId="7FCC8A98" w:rsidR="006A3357" w:rsidRDefault="00241AB3" w:rsidP="00241A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4</w:t>
      </w:r>
      <w:r w:rsidR="007B7B52">
        <w:fldChar w:fldCharType="end"/>
      </w:r>
      <w:r>
        <w:rPr>
          <w:rFonts w:hint="eastAsia"/>
        </w:rPr>
        <w:t xml:space="preserve">　</w:t>
      </w:r>
      <w:r w:rsidR="006A3357" w:rsidRPr="006A3357">
        <w:rPr>
          <w:rFonts w:hint="eastAsia"/>
        </w:rPr>
        <w:t>遊具における優先度評価</w:t>
      </w:r>
    </w:p>
    <w:p w14:paraId="4D5016BC" w14:textId="77777777" w:rsidR="006A3357" w:rsidRDefault="006A3357" w:rsidP="003971C3">
      <w:pPr>
        <w:pStyle w:val="50"/>
        <w:ind w:left="735" w:firstLine="210"/>
      </w:pPr>
    </w:p>
    <w:p w14:paraId="4CF41049" w14:textId="77777777" w:rsidR="006A3357" w:rsidRDefault="006A3357" w:rsidP="003971C3">
      <w:pPr>
        <w:pStyle w:val="50"/>
        <w:ind w:left="735" w:firstLine="210"/>
      </w:pPr>
    </w:p>
    <w:p w14:paraId="405DA4D5" w14:textId="5A038399" w:rsidR="006A3357" w:rsidRDefault="00833146" w:rsidP="00833146">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5</w:t>
      </w:r>
      <w:r w:rsidR="007B7B52">
        <w:fldChar w:fldCharType="end"/>
      </w:r>
      <w:r>
        <w:rPr>
          <w:rFonts w:hint="eastAsia"/>
        </w:rPr>
        <w:t xml:space="preserve">　</w:t>
      </w:r>
      <w:r w:rsidR="006A3357" w:rsidRPr="006A3357">
        <w:rPr>
          <w:rFonts w:hint="eastAsia"/>
        </w:rPr>
        <w:t>遊具における人的影響度の評価項目一覧（案）</w:t>
      </w:r>
    </w:p>
    <w:tbl>
      <w:tblPr>
        <w:tblStyle w:val="af6"/>
        <w:tblW w:w="7796" w:type="dxa"/>
        <w:tblInd w:w="817" w:type="dxa"/>
        <w:tblLayout w:type="fixed"/>
        <w:tblLook w:val="04A0" w:firstRow="1" w:lastRow="0" w:firstColumn="1" w:lastColumn="0" w:noHBand="0" w:noVBand="1"/>
      </w:tblPr>
      <w:tblGrid>
        <w:gridCol w:w="1276"/>
        <w:gridCol w:w="4111"/>
        <w:gridCol w:w="2409"/>
      </w:tblGrid>
      <w:tr w:rsidR="006A3357" w:rsidRPr="00FE7441" w14:paraId="6505D475" w14:textId="77777777" w:rsidTr="00241AB3">
        <w:trPr>
          <w:trHeight w:val="529"/>
        </w:trPr>
        <w:tc>
          <w:tcPr>
            <w:tcW w:w="1276" w:type="dxa"/>
            <w:tcBorders>
              <w:bottom w:val="double" w:sz="4" w:space="0" w:color="auto"/>
            </w:tcBorders>
            <w:shd w:val="clear" w:color="auto" w:fill="D9D9D9" w:themeFill="background1" w:themeFillShade="D9"/>
            <w:vAlign w:val="center"/>
          </w:tcPr>
          <w:p w14:paraId="15F0EFE4" w14:textId="77777777" w:rsidR="006A3357" w:rsidRDefault="006A3357" w:rsidP="00241AB3">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4111" w:type="dxa"/>
            <w:tcBorders>
              <w:bottom w:val="double" w:sz="4" w:space="0" w:color="auto"/>
            </w:tcBorders>
            <w:shd w:val="clear" w:color="auto" w:fill="D9D9D9" w:themeFill="background1" w:themeFillShade="D9"/>
            <w:vAlign w:val="center"/>
          </w:tcPr>
          <w:p w14:paraId="572FB1C1" w14:textId="77777777" w:rsidR="006A3357" w:rsidRPr="00D63A0A" w:rsidRDefault="006A3357" w:rsidP="00241AB3">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2409" w:type="dxa"/>
            <w:tcBorders>
              <w:bottom w:val="double" w:sz="4" w:space="0" w:color="auto"/>
            </w:tcBorders>
            <w:shd w:val="clear" w:color="auto" w:fill="D9D9D9" w:themeFill="background1" w:themeFillShade="D9"/>
            <w:vAlign w:val="center"/>
          </w:tcPr>
          <w:p w14:paraId="5BC30E3B" w14:textId="77777777" w:rsidR="006A3357" w:rsidRDefault="006A3357" w:rsidP="00241AB3">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6A3357" w:rsidRPr="00FE7441" w14:paraId="1FEED858" w14:textId="77777777" w:rsidTr="000B73FA">
        <w:trPr>
          <w:trHeight w:val="280"/>
        </w:trPr>
        <w:tc>
          <w:tcPr>
            <w:tcW w:w="1276" w:type="dxa"/>
            <w:vMerge w:val="restart"/>
          </w:tcPr>
          <w:p w14:paraId="2BB48357" w14:textId="77777777" w:rsidR="006A3357" w:rsidRPr="007A78C4" w:rsidRDefault="006A3357" w:rsidP="000B73FA">
            <w:pPr>
              <w:spacing w:line="300" w:lineRule="exact"/>
              <w:rPr>
                <w:rFonts w:hAnsi="HG丸ｺﾞｼｯｸM-PRO"/>
                <w:sz w:val="16"/>
                <w:szCs w:val="16"/>
              </w:rPr>
            </w:pPr>
            <w:r>
              <w:rPr>
                <w:rFonts w:hAnsi="HG丸ｺﾞｼｯｸM-PRO" w:hint="eastAsia"/>
                <w:sz w:val="16"/>
                <w:szCs w:val="16"/>
              </w:rPr>
              <w:t>事故の重大性</w:t>
            </w:r>
          </w:p>
        </w:tc>
        <w:tc>
          <w:tcPr>
            <w:tcW w:w="4111" w:type="dxa"/>
            <w:vAlign w:val="center"/>
          </w:tcPr>
          <w:p w14:paraId="471F7D97"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レベル３</w:t>
            </w:r>
          </w:p>
          <w:p w14:paraId="1E21F3A8"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（生命に関わる危険があるか、重度の傷害あるいは恒久的な障がいをもたらすハザードがある状態）</w:t>
            </w:r>
          </w:p>
        </w:tc>
        <w:tc>
          <w:tcPr>
            <w:tcW w:w="2409" w:type="dxa"/>
          </w:tcPr>
          <w:p w14:paraId="178D39CB" w14:textId="77777777" w:rsidR="006A3357" w:rsidRPr="00286F98"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1706A9A2" w14:textId="77777777" w:rsidTr="000B73FA">
        <w:trPr>
          <w:trHeight w:val="247"/>
        </w:trPr>
        <w:tc>
          <w:tcPr>
            <w:tcW w:w="1276" w:type="dxa"/>
            <w:vMerge/>
          </w:tcPr>
          <w:p w14:paraId="28EE7945" w14:textId="77777777" w:rsidR="006A3357" w:rsidRDefault="006A3357" w:rsidP="000B73FA">
            <w:pPr>
              <w:spacing w:line="300" w:lineRule="exact"/>
              <w:rPr>
                <w:rFonts w:hAnsi="HG丸ｺﾞｼｯｸM-PRO"/>
                <w:sz w:val="16"/>
                <w:szCs w:val="16"/>
              </w:rPr>
            </w:pPr>
          </w:p>
        </w:tc>
        <w:tc>
          <w:tcPr>
            <w:tcW w:w="4111" w:type="dxa"/>
            <w:vAlign w:val="center"/>
          </w:tcPr>
          <w:p w14:paraId="5FAF029D"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レベル２</w:t>
            </w:r>
          </w:p>
          <w:p w14:paraId="580423DD"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（重大であるが恒久的でない傷害をもたらすハザードがある状態）</w:t>
            </w:r>
          </w:p>
        </w:tc>
        <w:tc>
          <w:tcPr>
            <w:tcW w:w="2409" w:type="dxa"/>
          </w:tcPr>
          <w:p w14:paraId="31E0C587"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4430FA98" w14:textId="77777777" w:rsidTr="000B73FA">
        <w:trPr>
          <w:trHeight w:val="223"/>
        </w:trPr>
        <w:tc>
          <w:tcPr>
            <w:tcW w:w="1276" w:type="dxa"/>
            <w:vMerge/>
          </w:tcPr>
          <w:p w14:paraId="75A65A4E" w14:textId="77777777" w:rsidR="006A3357" w:rsidRDefault="006A3357" w:rsidP="000B73FA">
            <w:pPr>
              <w:spacing w:line="300" w:lineRule="exact"/>
              <w:rPr>
                <w:rFonts w:hAnsi="HG丸ｺﾞｼｯｸM-PRO"/>
                <w:sz w:val="16"/>
                <w:szCs w:val="16"/>
              </w:rPr>
            </w:pPr>
          </w:p>
        </w:tc>
        <w:tc>
          <w:tcPr>
            <w:tcW w:w="4111" w:type="dxa"/>
            <w:vAlign w:val="center"/>
          </w:tcPr>
          <w:p w14:paraId="09E353DB"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レベル１</w:t>
            </w:r>
          </w:p>
          <w:p w14:paraId="7114B33A" w14:textId="77777777" w:rsidR="006A3357" w:rsidRDefault="006A3357" w:rsidP="000B73FA">
            <w:pPr>
              <w:spacing w:line="220" w:lineRule="exact"/>
              <w:rPr>
                <w:rFonts w:hAnsi="HG丸ｺﾞｼｯｸM-PRO"/>
                <w:sz w:val="16"/>
                <w:szCs w:val="16"/>
              </w:rPr>
            </w:pPr>
            <w:r>
              <w:rPr>
                <w:rFonts w:hAnsi="HG丸ｺﾞｼｯｸM-PRO" w:hint="eastAsia"/>
                <w:sz w:val="16"/>
                <w:szCs w:val="16"/>
              </w:rPr>
              <w:t>（軽度の傷害をもたらすハザードがある状態）</w:t>
            </w:r>
          </w:p>
        </w:tc>
        <w:tc>
          <w:tcPr>
            <w:tcW w:w="2409" w:type="dxa"/>
          </w:tcPr>
          <w:p w14:paraId="422C9A87"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2DE66F94" w14:textId="77777777" w:rsidTr="000B73FA">
        <w:trPr>
          <w:trHeight w:val="185"/>
        </w:trPr>
        <w:tc>
          <w:tcPr>
            <w:tcW w:w="1276" w:type="dxa"/>
            <w:vMerge/>
          </w:tcPr>
          <w:p w14:paraId="260A72FC" w14:textId="77777777" w:rsidR="006A3357" w:rsidRDefault="006A3357" w:rsidP="000B73FA">
            <w:pPr>
              <w:spacing w:line="300" w:lineRule="exact"/>
              <w:rPr>
                <w:rFonts w:hAnsi="HG丸ｺﾞｼｯｸM-PRO"/>
                <w:sz w:val="16"/>
                <w:szCs w:val="16"/>
              </w:rPr>
            </w:pPr>
          </w:p>
        </w:tc>
        <w:tc>
          <w:tcPr>
            <w:tcW w:w="4111" w:type="dxa"/>
            <w:vAlign w:val="center"/>
          </w:tcPr>
          <w:p w14:paraId="79E9F83F"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レベル０</w:t>
            </w:r>
          </w:p>
          <w:p w14:paraId="1FE58CC3"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（傷害をもたらす物的ハザードがない状態）</w:t>
            </w:r>
          </w:p>
        </w:tc>
        <w:tc>
          <w:tcPr>
            <w:tcW w:w="2409" w:type="dxa"/>
          </w:tcPr>
          <w:p w14:paraId="4455E2B1"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648BE30F" w14:textId="77777777" w:rsidTr="000B73FA">
        <w:trPr>
          <w:trHeight w:val="161"/>
        </w:trPr>
        <w:tc>
          <w:tcPr>
            <w:tcW w:w="1276" w:type="dxa"/>
            <w:vMerge w:val="restart"/>
          </w:tcPr>
          <w:p w14:paraId="7C533AFB" w14:textId="77777777" w:rsidR="006A3357" w:rsidRDefault="006A3357" w:rsidP="000B73FA">
            <w:pPr>
              <w:spacing w:line="300" w:lineRule="exact"/>
              <w:rPr>
                <w:rFonts w:hAnsi="HG丸ｺﾞｼｯｸM-PRO"/>
                <w:sz w:val="16"/>
                <w:szCs w:val="16"/>
              </w:rPr>
            </w:pPr>
            <w:r>
              <w:rPr>
                <w:rFonts w:hAnsi="HG丸ｺﾞｼｯｸM-PRO" w:hint="eastAsia"/>
                <w:sz w:val="16"/>
                <w:szCs w:val="16"/>
              </w:rPr>
              <w:t>利用頻度</w:t>
            </w:r>
          </w:p>
        </w:tc>
        <w:tc>
          <w:tcPr>
            <w:tcW w:w="4111" w:type="dxa"/>
          </w:tcPr>
          <w:p w14:paraId="200AB48F"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高い</w:t>
            </w:r>
          </w:p>
        </w:tc>
        <w:tc>
          <w:tcPr>
            <w:tcW w:w="2409" w:type="dxa"/>
          </w:tcPr>
          <w:p w14:paraId="55BD91B6" w14:textId="77777777" w:rsidR="006A3357" w:rsidRPr="00C85DAF" w:rsidRDefault="006A3357" w:rsidP="000B73FA">
            <w:pPr>
              <w:spacing w:line="220" w:lineRule="exact"/>
              <w:rPr>
                <w:rFonts w:hAnsi="HG丸ｺﾞｼｯｸM-PRO"/>
                <w:spacing w:val="-4"/>
                <w:sz w:val="16"/>
                <w:szCs w:val="16"/>
              </w:rPr>
            </w:pPr>
            <w:r w:rsidRPr="00C85DAF">
              <w:rPr>
                <w:rFonts w:hAnsi="HG丸ｺﾞｼｯｸM-PRO" w:hint="eastAsia"/>
                <w:spacing w:val="-4"/>
                <w:sz w:val="16"/>
                <w:szCs w:val="16"/>
              </w:rPr>
              <w:t>日常巡視や利用者の声より判断</w:t>
            </w:r>
          </w:p>
        </w:tc>
      </w:tr>
      <w:tr w:rsidR="006A3357" w:rsidRPr="00FE7441" w14:paraId="2A656393" w14:textId="77777777" w:rsidTr="000B73FA">
        <w:trPr>
          <w:trHeight w:val="221"/>
        </w:trPr>
        <w:tc>
          <w:tcPr>
            <w:tcW w:w="1276" w:type="dxa"/>
            <w:vMerge/>
          </w:tcPr>
          <w:p w14:paraId="65929E86" w14:textId="77777777" w:rsidR="006A3357" w:rsidRDefault="006A3357" w:rsidP="000B73FA">
            <w:pPr>
              <w:spacing w:line="300" w:lineRule="exact"/>
              <w:rPr>
                <w:rFonts w:hAnsi="HG丸ｺﾞｼｯｸM-PRO"/>
                <w:sz w:val="16"/>
                <w:szCs w:val="16"/>
              </w:rPr>
            </w:pPr>
          </w:p>
        </w:tc>
        <w:tc>
          <w:tcPr>
            <w:tcW w:w="4111" w:type="dxa"/>
          </w:tcPr>
          <w:p w14:paraId="44D85FFC"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中程度</w:t>
            </w:r>
          </w:p>
        </w:tc>
        <w:tc>
          <w:tcPr>
            <w:tcW w:w="2409" w:type="dxa"/>
          </w:tcPr>
          <w:p w14:paraId="3BE71034"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1E1F30DE" w14:textId="77777777" w:rsidTr="000B73FA">
        <w:trPr>
          <w:trHeight w:val="247"/>
        </w:trPr>
        <w:tc>
          <w:tcPr>
            <w:tcW w:w="1276" w:type="dxa"/>
            <w:vMerge/>
          </w:tcPr>
          <w:p w14:paraId="0EA9B939" w14:textId="77777777" w:rsidR="006A3357" w:rsidRDefault="006A3357" w:rsidP="000B73FA">
            <w:pPr>
              <w:spacing w:line="300" w:lineRule="exact"/>
              <w:rPr>
                <w:rFonts w:hAnsi="HG丸ｺﾞｼｯｸM-PRO"/>
                <w:sz w:val="16"/>
                <w:szCs w:val="16"/>
              </w:rPr>
            </w:pPr>
          </w:p>
        </w:tc>
        <w:tc>
          <w:tcPr>
            <w:tcW w:w="4111" w:type="dxa"/>
          </w:tcPr>
          <w:p w14:paraId="203389BD"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低い</w:t>
            </w:r>
          </w:p>
        </w:tc>
        <w:tc>
          <w:tcPr>
            <w:tcW w:w="2409" w:type="dxa"/>
          </w:tcPr>
          <w:p w14:paraId="7437DCD1"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27D906BC" w14:textId="77777777" w:rsidTr="000B73FA">
        <w:trPr>
          <w:trHeight w:val="353"/>
        </w:trPr>
        <w:tc>
          <w:tcPr>
            <w:tcW w:w="1276" w:type="dxa"/>
            <w:tcBorders>
              <w:bottom w:val="single" w:sz="4" w:space="0" w:color="auto"/>
            </w:tcBorders>
          </w:tcPr>
          <w:p w14:paraId="2DA280B4" w14:textId="77777777" w:rsidR="006A3357" w:rsidRDefault="006A3357" w:rsidP="000B73FA">
            <w:pPr>
              <w:spacing w:line="300" w:lineRule="exact"/>
              <w:rPr>
                <w:rFonts w:hAnsi="HG丸ｺﾞｼｯｸM-PRO"/>
                <w:sz w:val="16"/>
                <w:szCs w:val="16"/>
              </w:rPr>
            </w:pPr>
            <w:r>
              <w:rPr>
                <w:rFonts w:hAnsi="HG丸ｺﾞｼｯｸM-PRO" w:hint="eastAsia"/>
                <w:sz w:val="16"/>
                <w:szCs w:val="16"/>
              </w:rPr>
              <w:t>管理者判断</w:t>
            </w:r>
          </w:p>
        </w:tc>
        <w:tc>
          <w:tcPr>
            <w:tcW w:w="4111" w:type="dxa"/>
            <w:tcBorders>
              <w:bottom w:val="single" w:sz="4" w:space="0" w:color="auto"/>
            </w:tcBorders>
          </w:tcPr>
          <w:p w14:paraId="4E303AE1" w14:textId="77777777" w:rsidR="006A3357" w:rsidRDefault="006A3357" w:rsidP="000B73FA">
            <w:pPr>
              <w:spacing w:line="220" w:lineRule="exact"/>
              <w:rPr>
                <w:rFonts w:hAnsi="HG丸ｺﾞｼｯｸM-PRO"/>
                <w:sz w:val="16"/>
                <w:szCs w:val="16"/>
              </w:rPr>
            </w:pPr>
          </w:p>
        </w:tc>
        <w:tc>
          <w:tcPr>
            <w:tcW w:w="2409" w:type="dxa"/>
          </w:tcPr>
          <w:p w14:paraId="2B4F9A23" w14:textId="77777777" w:rsidR="006A3357" w:rsidRDefault="006A3357" w:rsidP="000B73FA">
            <w:pPr>
              <w:spacing w:line="220" w:lineRule="exact"/>
              <w:rPr>
                <w:rFonts w:hAnsi="HG丸ｺﾞｼｯｸM-PRO"/>
                <w:sz w:val="16"/>
                <w:szCs w:val="16"/>
              </w:rPr>
            </w:pPr>
            <w:r>
              <w:rPr>
                <w:rFonts w:hAnsi="HG丸ｺﾞｼｯｸM-PRO" w:hint="eastAsia"/>
                <w:sz w:val="16"/>
                <w:szCs w:val="16"/>
              </w:rPr>
              <w:t>苦情要望等</w:t>
            </w:r>
          </w:p>
        </w:tc>
      </w:tr>
    </w:tbl>
    <w:p w14:paraId="056DD5A2" w14:textId="3C56FF05" w:rsidR="006A3357" w:rsidRPr="006A3357" w:rsidRDefault="006A3357" w:rsidP="00833146">
      <w:pPr>
        <w:pStyle w:val="50"/>
        <w:wordWrap w:val="0"/>
        <w:ind w:left="735" w:firstLine="180"/>
        <w:jc w:val="right"/>
      </w:pPr>
      <w:r w:rsidRPr="00E6785D">
        <w:rPr>
          <w:rFonts w:hint="eastAsia"/>
          <w:sz w:val="18"/>
          <w:szCs w:val="21"/>
        </w:rPr>
        <w:t>※都市公園における遊具の安全化確保に関する指針（改訂第２版）</w:t>
      </w:r>
      <w:r w:rsidR="00833146">
        <w:rPr>
          <w:rFonts w:hint="eastAsia"/>
        </w:rPr>
        <w:t xml:space="preserve">　　</w:t>
      </w:r>
    </w:p>
    <w:p w14:paraId="39947204" w14:textId="7BDF1AB6" w:rsidR="006A3357" w:rsidRDefault="006A3357" w:rsidP="003971C3">
      <w:pPr>
        <w:pStyle w:val="50"/>
        <w:ind w:left="735" w:firstLine="210"/>
      </w:pPr>
      <w:r>
        <w:rPr>
          <w:rFonts w:hint="eastAsia"/>
          <w:noProof/>
        </w:rPr>
        <mc:AlternateContent>
          <mc:Choice Requires="wps">
            <w:drawing>
              <wp:anchor distT="0" distB="0" distL="114300" distR="114300" simplePos="0" relativeHeight="251899904" behindDoc="0" locked="0" layoutInCell="1" allowOverlap="1" wp14:anchorId="229D47CC" wp14:editId="2A2A934E">
                <wp:simplePos x="0" y="0"/>
                <wp:positionH relativeFrom="column">
                  <wp:posOffset>1581150</wp:posOffset>
                </wp:positionH>
                <wp:positionV relativeFrom="paragraph">
                  <wp:posOffset>227965</wp:posOffset>
                </wp:positionV>
                <wp:extent cx="3886200" cy="266700"/>
                <wp:effectExtent l="0" t="0" r="19050" b="19050"/>
                <wp:wrapNone/>
                <wp:docPr id="44078" name="テキスト ボックス 44078"/>
                <wp:cNvGraphicFramePr/>
                <a:graphic xmlns:a="http://schemas.openxmlformats.org/drawingml/2006/main">
                  <a:graphicData uri="http://schemas.microsoft.com/office/word/2010/wordprocessingShape">
                    <wps:wsp>
                      <wps:cNvSpPr txBox="1"/>
                      <wps:spPr>
                        <a:xfrm>
                          <a:off x="0" y="0"/>
                          <a:ext cx="3886200" cy="26670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77C7AA16" w14:textId="77777777" w:rsidR="006A3357" w:rsidRDefault="006A3357" w:rsidP="006A3357">
                            <w:pPr>
                              <w:spacing w:line="240" w:lineRule="exact"/>
                            </w:pPr>
                            <w:r w:rsidRPr="00C343BA">
                              <w:rPr>
                                <w:rFonts w:hint="eastAsia"/>
                              </w:rPr>
                              <w:t>※</w:t>
                            </w:r>
                            <w:r>
                              <w:rPr>
                                <w:rFonts w:hint="eastAsia"/>
                              </w:rPr>
                              <w:t>評価項目の総合判断により人的影響の大きさを判断する。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D47CC" id="テキスト ボックス 44078" o:spid="_x0000_s1803" type="#_x0000_t202" style="position:absolute;left:0;text-align:left;margin-left:124.5pt;margin-top:17.95pt;width:306pt;height:21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" fillcolor="white [3201]" strokeweight=".5pt">
                <v:stroke dashstyle="dash"/>
                <v:textbox>
                  <w:txbxContent>
                    <w:p w14:paraId="77C7AA16" w14:textId="77777777" w:rsidR="006A3357" w:rsidRDefault="006A3357" w:rsidP="006A3357">
                      <w:pPr>
                        <w:spacing w:line="240" w:lineRule="exact"/>
                      </w:pPr>
                      <w:r w:rsidRPr="00C343BA">
                        <w:rPr>
                          <w:rFonts w:hint="eastAsia"/>
                        </w:rPr>
                        <w:t>※</w:t>
                      </w:r>
                      <w:r>
                        <w:rPr>
                          <w:rFonts w:hint="eastAsia"/>
                        </w:rPr>
                        <w:t>評価項目の総合判断により人的影響の大きさを判断する。</w:t>
                      </w:r>
                    </w:p>
                  </w:txbxContent>
                </v:textbox>
              </v:shape>
            </w:pict>
          </mc:Fallback>
        </mc:AlternateContent>
      </w:r>
    </w:p>
    <w:p w14:paraId="6297BA45" w14:textId="77777777" w:rsidR="006A3357" w:rsidRDefault="006A3357" w:rsidP="003971C3">
      <w:pPr>
        <w:pStyle w:val="50"/>
        <w:ind w:left="735" w:firstLine="210"/>
      </w:pPr>
    </w:p>
    <w:p w14:paraId="57766B3A" w14:textId="74FC62DD" w:rsidR="006A3357" w:rsidRDefault="006A3357">
      <w:pPr>
        <w:widowControl/>
        <w:jc w:val="left"/>
      </w:pPr>
      <w:r>
        <w:br w:type="page"/>
      </w:r>
    </w:p>
    <w:p w14:paraId="2A47DAF6" w14:textId="3421E237" w:rsidR="006A3357" w:rsidRDefault="006A3357" w:rsidP="0092092C">
      <w:pPr>
        <w:pStyle w:val="3"/>
      </w:pPr>
      <w:bookmarkStart w:id="139" w:name="_Toc189580022"/>
      <w:r>
        <w:lastRenderedPageBreak/>
        <w:t>日常的</w:t>
      </w:r>
      <w:r w:rsidR="0092092C">
        <w:t>な</w:t>
      </w:r>
      <w:r>
        <w:t>維持管理</w:t>
      </w:r>
      <w:bookmarkEnd w:id="139"/>
    </w:p>
    <w:p w14:paraId="0FF039B1" w14:textId="77777777" w:rsidR="00241AB3" w:rsidRDefault="00241AB3" w:rsidP="00241AB3">
      <w:pPr>
        <w:pStyle w:val="30"/>
        <w:ind w:left="105" w:firstLine="210"/>
      </w:pPr>
      <w:r>
        <w:rPr>
          <w:rFonts w:hint="eastAsia"/>
        </w:rPr>
        <w:t>維持管理作業上の留意点は下記のとおり</w:t>
      </w:r>
    </w:p>
    <w:p w14:paraId="0DE1F6DF" w14:textId="77777777" w:rsidR="00241AB3" w:rsidRDefault="00241AB3" w:rsidP="00833146">
      <w:pPr>
        <w:pStyle w:val="30"/>
        <w:ind w:leftChars="23" w:left="48" w:firstLineChars="47" w:firstLine="99"/>
      </w:pPr>
      <w:r>
        <w:rPr>
          <w:rFonts w:hint="eastAsia"/>
        </w:rPr>
        <w:t>【維持管理作業上（遊具）の留意点】</w:t>
      </w:r>
    </w:p>
    <w:p w14:paraId="52DEE217" w14:textId="18AF9E50" w:rsidR="006A3357" w:rsidRDefault="00241AB3" w:rsidP="00241AB3">
      <w:pPr>
        <w:pStyle w:val="30"/>
        <w:ind w:left="105" w:firstLine="210"/>
      </w:pPr>
      <w:r>
        <w:rPr>
          <w:rFonts w:hint="eastAsia"/>
        </w:rPr>
        <w:t>○個別（遊具）</w:t>
      </w:r>
    </w:p>
    <w:tbl>
      <w:tblPr>
        <w:tblStyle w:val="af6"/>
        <w:tblW w:w="0" w:type="auto"/>
        <w:tblInd w:w="108" w:type="dxa"/>
        <w:tblLook w:val="04A0" w:firstRow="1" w:lastRow="0" w:firstColumn="1" w:lastColumn="0" w:noHBand="0" w:noVBand="1"/>
      </w:tblPr>
      <w:tblGrid>
        <w:gridCol w:w="1406"/>
        <w:gridCol w:w="7546"/>
      </w:tblGrid>
      <w:tr w:rsidR="006A3357" w:rsidRPr="000E6E94" w14:paraId="7869816B" w14:textId="77777777" w:rsidTr="00241AB3">
        <w:tc>
          <w:tcPr>
            <w:tcW w:w="1406" w:type="dxa"/>
            <w:tcBorders>
              <w:bottom w:val="double" w:sz="4" w:space="0" w:color="auto"/>
            </w:tcBorders>
            <w:shd w:val="clear" w:color="auto" w:fill="D9D9D9" w:themeFill="background1" w:themeFillShade="D9"/>
          </w:tcPr>
          <w:p w14:paraId="681001EE" w14:textId="77777777" w:rsidR="006A3357" w:rsidRPr="000E6E94" w:rsidRDefault="006A3357" w:rsidP="000B73FA">
            <w:pPr>
              <w:widowControl/>
              <w:ind w:firstLine="240"/>
              <w:jc w:val="center"/>
              <w:rPr>
                <w:sz w:val="20"/>
              </w:rPr>
            </w:pPr>
            <w:r w:rsidRPr="000E6E94">
              <w:rPr>
                <w:rFonts w:hint="eastAsia"/>
                <w:sz w:val="20"/>
              </w:rPr>
              <w:t>施設</w:t>
            </w:r>
          </w:p>
        </w:tc>
        <w:tc>
          <w:tcPr>
            <w:tcW w:w="7546" w:type="dxa"/>
            <w:tcBorders>
              <w:bottom w:val="double" w:sz="4" w:space="0" w:color="auto"/>
            </w:tcBorders>
            <w:shd w:val="clear" w:color="auto" w:fill="D9D9D9" w:themeFill="background1" w:themeFillShade="D9"/>
          </w:tcPr>
          <w:p w14:paraId="4927014B" w14:textId="77777777" w:rsidR="006A3357" w:rsidRPr="000E6E94" w:rsidRDefault="006A3357" w:rsidP="000B73FA">
            <w:pPr>
              <w:widowControl/>
              <w:ind w:firstLine="240"/>
              <w:jc w:val="center"/>
              <w:rPr>
                <w:sz w:val="20"/>
              </w:rPr>
            </w:pPr>
            <w:r w:rsidRPr="000E6E94">
              <w:rPr>
                <w:rFonts w:hint="eastAsia"/>
                <w:sz w:val="20"/>
              </w:rPr>
              <w:t>留意点</w:t>
            </w:r>
          </w:p>
        </w:tc>
      </w:tr>
      <w:tr w:rsidR="006A3357" w:rsidRPr="000E6E94" w14:paraId="15B6C56C" w14:textId="77777777" w:rsidTr="00241AB3">
        <w:tc>
          <w:tcPr>
            <w:tcW w:w="1406" w:type="dxa"/>
            <w:tcBorders>
              <w:top w:val="double" w:sz="4" w:space="0" w:color="auto"/>
            </w:tcBorders>
          </w:tcPr>
          <w:p w14:paraId="0296EAA6" w14:textId="77777777" w:rsidR="006A3357" w:rsidRPr="000E6E94" w:rsidRDefault="006A3357" w:rsidP="000B73FA">
            <w:pPr>
              <w:widowControl/>
              <w:ind w:firstLine="240"/>
              <w:jc w:val="left"/>
              <w:rPr>
                <w:sz w:val="20"/>
              </w:rPr>
            </w:pPr>
            <w:r w:rsidRPr="000E6E94">
              <w:rPr>
                <w:rFonts w:hint="eastAsia"/>
                <w:sz w:val="20"/>
              </w:rPr>
              <w:t>遊具</w:t>
            </w:r>
          </w:p>
        </w:tc>
        <w:tc>
          <w:tcPr>
            <w:tcW w:w="7546" w:type="dxa"/>
            <w:tcBorders>
              <w:top w:val="double" w:sz="4" w:space="0" w:color="auto"/>
            </w:tcBorders>
          </w:tcPr>
          <w:p w14:paraId="72B490AF" w14:textId="77777777" w:rsidR="006A3357" w:rsidRPr="000E6E94" w:rsidRDefault="006A3357" w:rsidP="000B73FA">
            <w:pPr>
              <w:widowControl/>
              <w:spacing w:line="320" w:lineRule="exact"/>
              <w:jc w:val="left"/>
              <w:rPr>
                <w:rFonts w:hAnsi="HG丸ｺﾞｼｯｸM-PRO"/>
                <w:sz w:val="20"/>
              </w:rPr>
            </w:pPr>
            <w:r w:rsidRPr="000E6E94">
              <w:rPr>
                <w:rFonts w:hAnsi="HG丸ｺﾞｼｯｸM-PRO" w:hint="eastAsia"/>
                <w:sz w:val="20"/>
              </w:rPr>
              <w:t>・利用者の安全確保を最優先とし、事故の恐れにつながる危険個所等の発生を未然に防ぐための維持管理・修繕等を行う。</w:t>
            </w:r>
          </w:p>
          <w:p w14:paraId="141F7421" w14:textId="77777777" w:rsidR="006A3357" w:rsidRPr="00AC5B67" w:rsidRDefault="006A3357" w:rsidP="000B73FA">
            <w:pPr>
              <w:widowControl/>
              <w:spacing w:line="320" w:lineRule="exact"/>
              <w:jc w:val="left"/>
              <w:rPr>
                <w:rFonts w:hAnsi="HG丸ｺﾞｼｯｸM-PRO"/>
                <w:sz w:val="20"/>
              </w:rPr>
            </w:pPr>
            <w:r w:rsidRPr="000E6E94">
              <w:rPr>
                <w:rFonts w:hAnsi="HG丸ｺﾞｼｯｸM-PRO" w:hint="eastAsia"/>
                <w:sz w:val="20"/>
              </w:rPr>
              <w:t>・継手金具や基礎接点などの防食、固定部や接合部におけるボルト・ナットの増締や交換等を行うなど、長寿命化に資する保守業務を行うほか、</w:t>
            </w:r>
            <w:r>
              <w:rPr>
                <w:rFonts w:hAnsi="HG丸ｺﾞｼｯｸM-PRO" w:hint="eastAsia"/>
                <w:sz w:val="20"/>
              </w:rPr>
              <w:t>腐食</w:t>
            </w:r>
            <w:r w:rsidRPr="000E6E94">
              <w:rPr>
                <w:rFonts w:hAnsi="HG丸ｺﾞｼｯｸM-PRO" w:hint="eastAsia"/>
                <w:sz w:val="20"/>
              </w:rPr>
              <w:t>・摩耗などの状態を把握し、交換サイクル（表</w:t>
            </w:r>
            <w:r>
              <w:rPr>
                <w:rFonts w:hAnsi="HG丸ｺﾞｼｯｸM-PRO" w:hint="eastAsia"/>
                <w:sz w:val="20"/>
              </w:rPr>
              <w:t>3</w:t>
            </w:r>
            <w:r>
              <w:rPr>
                <w:rFonts w:hAnsi="HG丸ｺﾞｼｯｸM-PRO"/>
                <w:sz w:val="20"/>
              </w:rPr>
              <w:t>.1.5-1</w:t>
            </w:r>
            <w:r w:rsidRPr="000E6E94">
              <w:rPr>
                <w:rFonts w:hAnsi="HG丸ｺﾞｼｯｸM-PRO" w:hint="eastAsia"/>
                <w:sz w:val="20"/>
              </w:rPr>
              <w:t>）も参考に、安全確保の為に消耗部品は交換する。また、定期的に砂場の掻き起こしなどの維持作業を実施し安全確保に努める。</w:t>
            </w:r>
          </w:p>
        </w:tc>
      </w:tr>
    </w:tbl>
    <w:p w14:paraId="12504B46" w14:textId="32A7351B" w:rsidR="006A3357" w:rsidRPr="006A3357" w:rsidRDefault="006A3357" w:rsidP="00E6785D">
      <w:pPr>
        <w:pStyle w:val="30"/>
        <w:ind w:left="105" w:firstLine="210"/>
      </w:pPr>
      <w:r w:rsidRPr="006A3357">
        <w:rPr>
          <w:rFonts w:hint="eastAsia"/>
        </w:rPr>
        <w:t>※詳細の留意点は、公園の特性なども踏まえて、府営公園管理要領等で定める。</w:t>
      </w:r>
    </w:p>
    <w:p w14:paraId="40EB1CD3" w14:textId="77777777" w:rsidR="006A3357" w:rsidRDefault="006A3357" w:rsidP="003971C3">
      <w:pPr>
        <w:pStyle w:val="50"/>
        <w:ind w:left="735" w:firstLine="210"/>
      </w:pPr>
    </w:p>
    <w:p w14:paraId="01348BCA" w14:textId="49C93CE1" w:rsidR="006A3357" w:rsidRDefault="00833146" w:rsidP="00833146">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6</w:t>
      </w:r>
      <w:r w:rsidR="007B7B52">
        <w:fldChar w:fldCharType="end"/>
      </w:r>
      <w:r>
        <w:rPr>
          <w:rFonts w:hint="eastAsia"/>
        </w:rPr>
        <w:t xml:space="preserve">　</w:t>
      </w:r>
      <w:r w:rsidR="006A3357" w:rsidRPr="006A3357">
        <w:rPr>
          <w:rFonts w:hint="eastAsia"/>
        </w:rPr>
        <w:t>遊具における消耗部材の推奨交換サイクル</w:t>
      </w:r>
    </w:p>
    <w:tbl>
      <w:tblPr>
        <w:tblStyle w:val="af6"/>
        <w:tblW w:w="0" w:type="auto"/>
        <w:tblInd w:w="817" w:type="dxa"/>
        <w:tblLook w:val="04A0" w:firstRow="1" w:lastRow="0" w:firstColumn="1" w:lastColumn="0" w:noHBand="0" w:noVBand="1"/>
      </w:tblPr>
      <w:tblGrid>
        <w:gridCol w:w="2272"/>
        <w:gridCol w:w="2973"/>
        <w:gridCol w:w="2268"/>
      </w:tblGrid>
      <w:tr w:rsidR="006A3357" w:rsidRPr="00A6464A" w14:paraId="3FC132B7" w14:textId="77777777" w:rsidTr="00241AB3">
        <w:tc>
          <w:tcPr>
            <w:tcW w:w="2272" w:type="dxa"/>
            <w:tcBorders>
              <w:bottom w:val="double" w:sz="4" w:space="0" w:color="auto"/>
            </w:tcBorders>
            <w:shd w:val="clear" w:color="auto" w:fill="D9D9D9" w:themeFill="background1" w:themeFillShade="D9"/>
          </w:tcPr>
          <w:p w14:paraId="751F633F" w14:textId="77777777" w:rsidR="006A3357" w:rsidRPr="00A6464A" w:rsidRDefault="006A3357" w:rsidP="00833146">
            <w:pPr>
              <w:jc w:val="center"/>
            </w:pPr>
            <w:r w:rsidRPr="00A6464A">
              <w:rPr>
                <w:rFonts w:hint="eastAsia"/>
              </w:rPr>
              <w:t>遊具</w:t>
            </w:r>
          </w:p>
        </w:tc>
        <w:tc>
          <w:tcPr>
            <w:tcW w:w="2973" w:type="dxa"/>
            <w:tcBorders>
              <w:bottom w:val="double" w:sz="4" w:space="0" w:color="auto"/>
            </w:tcBorders>
            <w:shd w:val="clear" w:color="auto" w:fill="D9D9D9" w:themeFill="background1" w:themeFillShade="D9"/>
          </w:tcPr>
          <w:p w14:paraId="502F5B47" w14:textId="77777777" w:rsidR="006A3357" w:rsidRPr="00A6464A" w:rsidRDefault="006A3357" w:rsidP="00833146">
            <w:pPr>
              <w:jc w:val="center"/>
            </w:pPr>
            <w:r w:rsidRPr="00A6464A">
              <w:rPr>
                <w:rFonts w:hint="eastAsia"/>
              </w:rPr>
              <w:t>消耗部材（部品）</w:t>
            </w:r>
          </w:p>
        </w:tc>
        <w:tc>
          <w:tcPr>
            <w:tcW w:w="2268" w:type="dxa"/>
            <w:tcBorders>
              <w:bottom w:val="double" w:sz="4" w:space="0" w:color="auto"/>
            </w:tcBorders>
            <w:shd w:val="clear" w:color="auto" w:fill="D9D9D9" w:themeFill="background1" w:themeFillShade="D9"/>
          </w:tcPr>
          <w:p w14:paraId="43CD8DAE" w14:textId="77777777" w:rsidR="006A3357" w:rsidRPr="00A6464A" w:rsidRDefault="006A3357" w:rsidP="00833146">
            <w:pPr>
              <w:jc w:val="center"/>
            </w:pPr>
            <w:r w:rsidRPr="00A6464A">
              <w:rPr>
                <w:rFonts w:hint="eastAsia"/>
              </w:rPr>
              <w:t>推奨交換サイクル</w:t>
            </w:r>
          </w:p>
        </w:tc>
      </w:tr>
      <w:tr w:rsidR="006A3357" w:rsidRPr="00A6464A" w14:paraId="43A7877D" w14:textId="77777777" w:rsidTr="00241AB3">
        <w:tc>
          <w:tcPr>
            <w:tcW w:w="2272" w:type="dxa"/>
            <w:vMerge w:val="restart"/>
            <w:tcBorders>
              <w:top w:val="double" w:sz="4" w:space="0" w:color="auto"/>
            </w:tcBorders>
            <w:vAlign w:val="center"/>
          </w:tcPr>
          <w:p w14:paraId="71C35C89" w14:textId="77777777" w:rsidR="006A3357" w:rsidRPr="00A6464A" w:rsidRDefault="006A3357" w:rsidP="000B73FA">
            <w:pPr>
              <w:ind w:firstLine="240"/>
            </w:pPr>
            <w:r>
              <w:rPr>
                <w:rFonts w:hint="eastAsia"/>
              </w:rPr>
              <w:t>ブランコ</w:t>
            </w:r>
          </w:p>
        </w:tc>
        <w:tc>
          <w:tcPr>
            <w:tcW w:w="2973" w:type="dxa"/>
            <w:tcBorders>
              <w:top w:val="double" w:sz="4" w:space="0" w:color="auto"/>
            </w:tcBorders>
          </w:tcPr>
          <w:p w14:paraId="6EC1ED9A" w14:textId="77777777" w:rsidR="006A3357" w:rsidRPr="00A6464A" w:rsidRDefault="006A3357" w:rsidP="000B73FA">
            <w:pPr>
              <w:ind w:firstLine="240"/>
              <w:jc w:val="left"/>
            </w:pPr>
            <w:r>
              <w:rPr>
                <w:rFonts w:hint="eastAsia"/>
              </w:rPr>
              <w:t>吊金具・チェーンなど</w:t>
            </w:r>
          </w:p>
        </w:tc>
        <w:tc>
          <w:tcPr>
            <w:tcW w:w="2268" w:type="dxa"/>
            <w:tcBorders>
              <w:top w:val="double" w:sz="4" w:space="0" w:color="auto"/>
            </w:tcBorders>
          </w:tcPr>
          <w:p w14:paraId="20C51446" w14:textId="77777777" w:rsidR="006A3357" w:rsidRPr="00A6464A" w:rsidRDefault="006A3357" w:rsidP="000B73FA">
            <w:pPr>
              <w:ind w:firstLine="240"/>
              <w:jc w:val="center"/>
            </w:pPr>
            <w:r>
              <w:rPr>
                <w:rFonts w:hint="eastAsia"/>
              </w:rPr>
              <w:t>３～５年</w:t>
            </w:r>
          </w:p>
        </w:tc>
      </w:tr>
      <w:tr w:rsidR="006A3357" w:rsidRPr="00A6464A" w14:paraId="78E4BB9D" w14:textId="77777777" w:rsidTr="000B73FA">
        <w:tc>
          <w:tcPr>
            <w:tcW w:w="2272" w:type="dxa"/>
            <w:vMerge/>
            <w:vAlign w:val="center"/>
          </w:tcPr>
          <w:p w14:paraId="0D0599E2" w14:textId="77777777" w:rsidR="006A3357" w:rsidRPr="00A6464A" w:rsidRDefault="006A3357" w:rsidP="000B73FA">
            <w:pPr>
              <w:ind w:firstLine="240"/>
            </w:pPr>
          </w:p>
        </w:tc>
        <w:tc>
          <w:tcPr>
            <w:tcW w:w="2973" w:type="dxa"/>
          </w:tcPr>
          <w:p w14:paraId="2AED33EB" w14:textId="77777777" w:rsidR="006A3357" w:rsidRPr="00A6464A" w:rsidRDefault="006A3357" w:rsidP="000B73FA">
            <w:pPr>
              <w:ind w:firstLine="240"/>
              <w:jc w:val="left"/>
            </w:pPr>
            <w:r>
              <w:rPr>
                <w:rFonts w:hint="eastAsia"/>
              </w:rPr>
              <w:t>回転軸</w:t>
            </w:r>
          </w:p>
        </w:tc>
        <w:tc>
          <w:tcPr>
            <w:tcW w:w="2268" w:type="dxa"/>
          </w:tcPr>
          <w:p w14:paraId="68ED766A" w14:textId="77777777" w:rsidR="006A3357" w:rsidRPr="00A6464A" w:rsidRDefault="006A3357" w:rsidP="000B73FA">
            <w:pPr>
              <w:ind w:firstLine="240"/>
              <w:jc w:val="center"/>
            </w:pPr>
            <w:r>
              <w:rPr>
                <w:rFonts w:hint="eastAsia"/>
              </w:rPr>
              <w:t>３～５年</w:t>
            </w:r>
          </w:p>
        </w:tc>
      </w:tr>
      <w:tr w:rsidR="006A3357" w:rsidRPr="00A6464A" w14:paraId="78355BD7" w14:textId="77777777" w:rsidTr="000B73FA">
        <w:tc>
          <w:tcPr>
            <w:tcW w:w="2272" w:type="dxa"/>
            <w:vAlign w:val="center"/>
          </w:tcPr>
          <w:p w14:paraId="79FE6094" w14:textId="77777777" w:rsidR="006A3357" w:rsidRPr="00A6464A" w:rsidRDefault="006A3357" w:rsidP="000B73FA">
            <w:pPr>
              <w:ind w:firstLine="240"/>
            </w:pPr>
            <w:r>
              <w:rPr>
                <w:rFonts w:hint="eastAsia"/>
              </w:rPr>
              <w:t>スプリング遊具</w:t>
            </w:r>
          </w:p>
        </w:tc>
        <w:tc>
          <w:tcPr>
            <w:tcW w:w="2973" w:type="dxa"/>
          </w:tcPr>
          <w:p w14:paraId="2ECC195C" w14:textId="77777777" w:rsidR="006A3357" w:rsidRPr="00A6464A" w:rsidRDefault="006A3357" w:rsidP="000B73FA">
            <w:pPr>
              <w:ind w:firstLine="240"/>
              <w:jc w:val="left"/>
            </w:pPr>
            <w:r>
              <w:rPr>
                <w:rFonts w:hint="eastAsia"/>
              </w:rPr>
              <w:t>スプリング</w:t>
            </w:r>
          </w:p>
        </w:tc>
        <w:tc>
          <w:tcPr>
            <w:tcW w:w="2268" w:type="dxa"/>
          </w:tcPr>
          <w:p w14:paraId="66F5A12E" w14:textId="77777777" w:rsidR="006A3357" w:rsidRPr="00A6464A" w:rsidRDefault="006A3357" w:rsidP="000B73FA">
            <w:pPr>
              <w:ind w:firstLine="240"/>
              <w:jc w:val="center"/>
            </w:pPr>
            <w:r>
              <w:rPr>
                <w:rFonts w:hint="eastAsia"/>
              </w:rPr>
              <w:t>５～７年</w:t>
            </w:r>
          </w:p>
        </w:tc>
      </w:tr>
      <w:tr w:rsidR="006A3357" w:rsidRPr="00A6464A" w14:paraId="35F0A9BD" w14:textId="77777777" w:rsidTr="000B73FA">
        <w:tc>
          <w:tcPr>
            <w:tcW w:w="2272" w:type="dxa"/>
            <w:vMerge w:val="restart"/>
            <w:vAlign w:val="center"/>
          </w:tcPr>
          <w:p w14:paraId="32114A28" w14:textId="77777777" w:rsidR="006A3357" w:rsidRDefault="006A3357" w:rsidP="000B73FA">
            <w:pPr>
              <w:ind w:firstLine="240"/>
            </w:pPr>
            <w:r>
              <w:rPr>
                <w:rFonts w:hint="eastAsia"/>
              </w:rPr>
              <w:t>ロッキング遊具</w:t>
            </w:r>
          </w:p>
        </w:tc>
        <w:tc>
          <w:tcPr>
            <w:tcW w:w="2973" w:type="dxa"/>
          </w:tcPr>
          <w:p w14:paraId="5C56AE88" w14:textId="77777777" w:rsidR="006A3357" w:rsidRDefault="006A3357" w:rsidP="000B73FA">
            <w:pPr>
              <w:ind w:firstLine="240"/>
              <w:jc w:val="left"/>
            </w:pPr>
            <w:r>
              <w:rPr>
                <w:rFonts w:hint="eastAsia"/>
              </w:rPr>
              <w:t>軸受部</w:t>
            </w:r>
          </w:p>
        </w:tc>
        <w:tc>
          <w:tcPr>
            <w:tcW w:w="2268" w:type="dxa"/>
          </w:tcPr>
          <w:p w14:paraId="0472749F" w14:textId="77777777" w:rsidR="006A3357" w:rsidRPr="00AC5B67" w:rsidRDefault="006A3357" w:rsidP="000B73FA">
            <w:pPr>
              <w:ind w:firstLine="240"/>
              <w:jc w:val="center"/>
              <w:rPr>
                <w:b/>
              </w:rPr>
            </w:pPr>
            <w:r>
              <w:rPr>
                <w:rFonts w:hint="eastAsia"/>
              </w:rPr>
              <w:t>５～７年</w:t>
            </w:r>
          </w:p>
        </w:tc>
      </w:tr>
      <w:tr w:rsidR="006A3357" w:rsidRPr="00A6464A" w14:paraId="31AA783E" w14:textId="77777777" w:rsidTr="000B73FA">
        <w:tc>
          <w:tcPr>
            <w:tcW w:w="2272" w:type="dxa"/>
            <w:vMerge/>
            <w:vAlign w:val="center"/>
          </w:tcPr>
          <w:p w14:paraId="6CAC976B" w14:textId="77777777" w:rsidR="006A3357" w:rsidRDefault="006A3357" w:rsidP="000B73FA">
            <w:pPr>
              <w:ind w:firstLine="240"/>
            </w:pPr>
          </w:p>
        </w:tc>
        <w:tc>
          <w:tcPr>
            <w:tcW w:w="2973" w:type="dxa"/>
          </w:tcPr>
          <w:p w14:paraId="3439C2F5" w14:textId="77777777" w:rsidR="006A3357" w:rsidRDefault="006A3357" w:rsidP="000B73FA">
            <w:pPr>
              <w:ind w:firstLine="240"/>
              <w:jc w:val="left"/>
            </w:pPr>
            <w:r>
              <w:rPr>
                <w:rFonts w:hint="eastAsia"/>
              </w:rPr>
              <w:t>ストッパーゴム</w:t>
            </w:r>
          </w:p>
          <w:p w14:paraId="26F8F7D0" w14:textId="77777777" w:rsidR="006A3357" w:rsidRDefault="006A3357" w:rsidP="000B73FA">
            <w:pPr>
              <w:ind w:firstLine="240"/>
              <w:jc w:val="left"/>
            </w:pPr>
            <w:r>
              <w:rPr>
                <w:rFonts w:hint="eastAsia"/>
              </w:rPr>
              <w:t>（緩衝部）</w:t>
            </w:r>
          </w:p>
        </w:tc>
        <w:tc>
          <w:tcPr>
            <w:tcW w:w="2268" w:type="dxa"/>
          </w:tcPr>
          <w:p w14:paraId="3847B2FD" w14:textId="77777777" w:rsidR="006A3357" w:rsidRDefault="006A3357" w:rsidP="000B73FA">
            <w:pPr>
              <w:ind w:firstLine="240"/>
              <w:jc w:val="center"/>
            </w:pPr>
            <w:r>
              <w:rPr>
                <w:rFonts w:hint="eastAsia"/>
              </w:rPr>
              <w:t>３～５年</w:t>
            </w:r>
          </w:p>
        </w:tc>
      </w:tr>
      <w:tr w:rsidR="006A3357" w:rsidRPr="00A6464A" w14:paraId="7698CFFA" w14:textId="77777777" w:rsidTr="000B73FA">
        <w:tc>
          <w:tcPr>
            <w:tcW w:w="2272" w:type="dxa"/>
            <w:vAlign w:val="center"/>
          </w:tcPr>
          <w:p w14:paraId="73D39E50" w14:textId="77777777" w:rsidR="006A3357" w:rsidRPr="00A6464A" w:rsidRDefault="006A3357" w:rsidP="000B73FA">
            <w:pPr>
              <w:ind w:firstLine="240"/>
            </w:pPr>
            <w:r>
              <w:rPr>
                <w:rFonts w:hint="eastAsia"/>
              </w:rPr>
              <w:t>ローラー滑り台</w:t>
            </w:r>
          </w:p>
        </w:tc>
        <w:tc>
          <w:tcPr>
            <w:tcW w:w="2973" w:type="dxa"/>
          </w:tcPr>
          <w:p w14:paraId="186D6152" w14:textId="77777777" w:rsidR="006A3357" w:rsidRPr="00A6464A" w:rsidRDefault="006A3357" w:rsidP="000B73FA">
            <w:pPr>
              <w:ind w:firstLine="240"/>
              <w:jc w:val="left"/>
            </w:pPr>
            <w:r>
              <w:rPr>
                <w:rFonts w:hint="eastAsia"/>
              </w:rPr>
              <w:t>ローラー</w:t>
            </w:r>
          </w:p>
        </w:tc>
        <w:tc>
          <w:tcPr>
            <w:tcW w:w="2268" w:type="dxa"/>
          </w:tcPr>
          <w:p w14:paraId="373B3CD0" w14:textId="77777777" w:rsidR="006A3357" w:rsidRPr="00A6464A" w:rsidRDefault="006A3357" w:rsidP="000B73FA">
            <w:pPr>
              <w:ind w:firstLine="240"/>
              <w:jc w:val="center"/>
            </w:pPr>
            <w:r>
              <w:rPr>
                <w:rFonts w:hint="eastAsia"/>
              </w:rPr>
              <w:t>５～７年</w:t>
            </w:r>
          </w:p>
        </w:tc>
      </w:tr>
      <w:tr w:rsidR="006A3357" w:rsidRPr="00A6464A" w14:paraId="680E22AA" w14:textId="77777777" w:rsidTr="000B73FA">
        <w:tc>
          <w:tcPr>
            <w:tcW w:w="2272" w:type="dxa"/>
            <w:vMerge w:val="restart"/>
            <w:vAlign w:val="center"/>
          </w:tcPr>
          <w:p w14:paraId="5F6F908C" w14:textId="77777777" w:rsidR="006A3357" w:rsidRPr="00A6464A" w:rsidRDefault="006A3357" w:rsidP="000B73FA">
            <w:pPr>
              <w:ind w:firstLine="240"/>
            </w:pPr>
            <w:r>
              <w:rPr>
                <w:rFonts w:hint="eastAsia"/>
              </w:rPr>
              <w:t>ロープウェイ</w:t>
            </w:r>
          </w:p>
        </w:tc>
        <w:tc>
          <w:tcPr>
            <w:tcW w:w="2973" w:type="dxa"/>
          </w:tcPr>
          <w:p w14:paraId="560925E5" w14:textId="77777777" w:rsidR="006A3357" w:rsidRPr="00A6464A" w:rsidRDefault="006A3357" w:rsidP="000B73FA">
            <w:pPr>
              <w:ind w:firstLine="240"/>
              <w:jc w:val="left"/>
            </w:pPr>
            <w:r>
              <w:rPr>
                <w:rFonts w:hint="eastAsia"/>
              </w:rPr>
              <w:t>ケーブル</w:t>
            </w:r>
          </w:p>
        </w:tc>
        <w:tc>
          <w:tcPr>
            <w:tcW w:w="2268" w:type="dxa"/>
          </w:tcPr>
          <w:p w14:paraId="37FFB6A1" w14:textId="77777777" w:rsidR="006A3357" w:rsidRPr="00A6464A" w:rsidRDefault="006A3357" w:rsidP="000B73FA">
            <w:pPr>
              <w:ind w:firstLine="240"/>
              <w:jc w:val="center"/>
            </w:pPr>
            <w:r>
              <w:rPr>
                <w:rFonts w:hint="eastAsia"/>
              </w:rPr>
              <w:t>５～７年</w:t>
            </w:r>
          </w:p>
        </w:tc>
      </w:tr>
      <w:tr w:rsidR="006A3357" w:rsidRPr="00A6464A" w14:paraId="66D41BB2" w14:textId="77777777" w:rsidTr="000B73FA">
        <w:tc>
          <w:tcPr>
            <w:tcW w:w="2272" w:type="dxa"/>
            <w:vMerge/>
            <w:vAlign w:val="center"/>
          </w:tcPr>
          <w:p w14:paraId="0154CE58" w14:textId="77777777" w:rsidR="006A3357" w:rsidRPr="00A6464A" w:rsidRDefault="006A3357" w:rsidP="000B73FA">
            <w:pPr>
              <w:ind w:firstLine="240"/>
            </w:pPr>
          </w:p>
        </w:tc>
        <w:tc>
          <w:tcPr>
            <w:tcW w:w="2973" w:type="dxa"/>
          </w:tcPr>
          <w:p w14:paraId="2D7CBFBD" w14:textId="77777777" w:rsidR="006A3357" w:rsidRPr="00A6464A" w:rsidRDefault="006A3357" w:rsidP="000B73FA">
            <w:pPr>
              <w:ind w:firstLine="240"/>
              <w:jc w:val="left"/>
            </w:pPr>
            <w:r>
              <w:rPr>
                <w:rFonts w:hint="eastAsia"/>
              </w:rPr>
              <w:t>滑車部</w:t>
            </w:r>
          </w:p>
        </w:tc>
        <w:tc>
          <w:tcPr>
            <w:tcW w:w="2268" w:type="dxa"/>
          </w:tcPr>
          <w:p w14:paraId="25D4913A" w14:textId="77777777" w:rsidR="006A3357" w:rsidRPr="00A6464A" w:rsidRDefault="006A3357" w:rsidP="000B73FA">
            <w:pPr>
              <w:ind w:firstLine="240"/>
              <w:jc w:val="center"/>
            </w:pPr>
            <w:r>
              <w:rPr>
                <w:rFonts w:hint="eastAsia"/>
              </w:rPr>
              <w:t>３～５年</w:t>
            </w:r>
          </w:p>
        </w:tc>
      </w:tr>
      <w:tr w:rsidR="006A3357" w:rsidRPr="00A6464A" w14:paraId="4904BF8C" w14:textId="77777777" w:rsidTr="000B73FA">
        <w:tc>
          <w:tcPr>
            <w:tcW w:w="2272" w:type="dxa"/>
            <w:vMerge/>
            <w:vAlign w:val="center"/>
          </w:tcPr>
          <w:p w14:paraId="72377801" w14:textId="77777777" w:rsidR="006A3357" w:rsidRPr="00A6464A" w:rsidRDefault="006A3357" w:rsidP="000B73FA">
            <w:pPr>
              <w:ind w:firstLine="240"/>
            </w:pPr>
          </w:p>
        </w:tc>
        <w:tc>
          <w:tcPr>
            <w:tcW w:w="2973" w:type="dxa"/>
          </w:tcPr>
          <w:p w14:paraId="5503BBF1" w14:textId="77777777" w:rsidR="006A3357" w:rsidRPr="00A6464A" w:rsidRDefault="006A3357" w:rsidP="000B73FA">
            <w:pPr>
              <w:ind w:firstLine="240"/>
              <w:jc w:val="left"/>
            </w:pPr>
            <w:r>
              <w:rPr>
                <w:rFonts w:hint="eastAsia"/>
              </w:rPr>
              <w:t>握り部</w:t>
            </w:r>
          </w:p>
        </w:tc>
        <w:tc>
          <w:tcPr>
            <w:tcW w:w="2268" w:type="dxa"/>
          </w:tcPr>
          <w:p w14:paraId="0B4DF6E1" w14:textId="77777777" w:rsidR="006A3357" w:rsidRPr="00A6464A" w:rsidRDefault="006A3357" w:rsidP="000B73FA">
            <w:pPr>
              <w:ind w:firstLine="240"/>
              <w:jc w:val="center"/>
            </w:pPr>
            <w:r>
              <w:rPr>
                <w:rFonts w:hint="eastAsia"/>
              </w:rPr>
              <w:t>３～５年</w:t>
            </w:r>
          </w:p>
        </w:tc>
      </w:tr>
      <w:tr w:rsidR="006A3357" w:rsidRPr="00A6464A" w14:paraId="3D852F00" w14:textId="77777777" w:rsidTr="000B73FA">
        <w:tc>
          <w:tcPr>
            <w:tcW w:w="2272" w:type="dxa"/>
            <w:vMerge/>
            <w:vAlign w:val="center"/>
          </w:tcPr>
          <w:p w14:paraId="56354556" w14:textId="77777777" w:rsidR="006A3357" w:rsidRPr="00A6464A" w:rsidRDefault="006A3357" w:rsidP="000B73FA">
            <w:pPr>
              <w:ind w:firstLine="240"/>
            </w:pPr>
          </w:p>
        </w:tc>
        <w:tc>
          <w:tcPr>
            <w:tcW w:w="2973" w:type="dxa"/>
          </w:tcPr>
          <w:p w14:paraId="54B1C829" w14:textId="77777777" w:rsidR="006A3357" w:rsidRDefault="006A3357" w:rsidP="000B73FA">
            <w:pPr>
              <w:ind w:firstLine="240"/>
              <w:jc w:val="left"/>
            </w:pPr>
            <w:r>
              <w:rPr>
                <w:rFonts w:hint="eastAsia"/>
              </w:rPr>
              <w:t>緩衝装置</w:t>
            </w:r>
          </w:p>
        </w:tc>
        <w:tc>
          <w:tcPr>
            <w:tcW w:w="2268" w:type="dxa"/>
          </w:tcPr>
          <w:p w14:paraId="4358B785" w14:textId="77777777" w:rsidR="006A3357" w:rsidRDefault="006A3357" w:rsidP="000B73FA">
            <w:pPr>
              <w:ind w:firstLine="240"/>
              <w:jc w:val="center"/>
            </w:pPr>
            <w:r>
              <w:rPr>
                <w:rFonts w:hint="eastAsia"/>
              </w:rPr>
              <w:t>３～５年</w:t>
            </w:r>
          </w:p>
        </w:tc>
      </w:tr>
      <w:tr w:rsidR="006A3357" w:rsidRPr="00A6464A" w14:paraId="68C83333" w14:textId="77777777" w:rsidTr="000B73FA">
        <w:tc>
          <w:tcPr>
            <w:tcW w:w="2272" w:type="dxa"/>
            <w:vMerge w:val="restart"/>
            <w:vAlign w:val="center"/>
          </w:tcPr>
          <w:p w14:paraId="3968E9FE" w14:textId="77777777" w:rsidR="006A3357" w:rsidRDefault="006A3357" w:rsidP="000B73FA">
            <w:pPr>
              <w:ind w:firstLine="240"/>
            </w:pPr>
            <w:r>
              <w:rPr>
                <w:rFonts w:hint="eastAsia"/>
              </w:rPr>
              <w:t>ネットクライマー</w:t>
            </w:r>
          </w:p>
          <w:p w14:paraId="08E58AB2" w14:textId="77777777" w:rsidR="006A3357" w:rsidRPr="00A6464A" w:rsidRDefault="006A3357" w:rsidP="000B73FA">
            <w:pPr>
              <w:ind w:firstLine="240"/>
            </w:pPr>
            <w:r>
              <w:rPr>
                <w:rFonts w:hint="eastAsia"/>
              </w:rPr>
              <w:t>ロープクライマー</w:t>
            </w:r>
          </w:p>
        </w:tc>
        <w:tc>
          <w:tcPr>
            <w:tcW w:w="2973" w:type="dxa"/>
          </w:tcPr>
          <w:p w14:paraId="690684D6" w14:textId="77777777" w:rsidR="006A3357" w:rsidRPr="00A6464A" w:rsidRDefault="006A3357" w:rsidP="000B73FA">
            <w:pPr>
              <w:ind w:firstLine="240"/>
              <w:jc w:val="left"/>
            </w:pPr>
            <w:r>
              <w:rPr>
                <w:rFonts w:hint="eastAsia"/>
              </w:rPr>
              <w:t>ネット</w:t>
            </w:r>
          </w:p>
        </w:tc>
        <w:tc>
          <w:tcPr>
            <w:tcW w:w="2268" w:type="dxa"/>
          </w:tcPr>
          <w:p w14:paraId="3A22EC18" w14:textId="77777777" w:rsidR="006A3357" w:rsidRPr="00A6464A" w:rsidRDefault="006A3357" w:rsidP="000B73FA">
            <w:pPr>
              <w:ind w:firstLine="240"/>
              <w:jc w:val="center"/>
            </w:pPr>
            <w:r>
              <w:rPr>
                <w:rFonts w:hint="eastAsia"/>
              </w:rPr>
              <w:t>３～５年</w:t>
            </w:r>
          </w:p>
        </w:tc>
      </w:tr>
      <w:tr w:rsidR="006A3357" w:rsidRPr="00A6464A" w14:paraId="52D20352" w14:textId="77777777" w:rsidTr="000B73FA">
        <w:tc>
          <w:tcPr>
            <w:tcW w:w="2272" w:type="dxa"/>
            <w:vMerge/>
          </w:tcPr>
          <w:p w14:paraId="63612D9A" w14:textId="77777777" w:rsidR="006A3357" w:rsidRPr="00A6464A" w:rsidRDefault="006A3357" w:rsidP="000B73FA">
            <w:pPr>
              <w:ind w:firstLine="240"/>
              <w:jc w:val="left"/>
            </w:pPr>
          </w:p>
        </w:tc>
        <w:tc>
          <w:tcPr>
            <w:tcW w:w="2973" w:type="dxa"/>
          </w:tcPr>
          <w:p w14:paraId="221F5360" w14:textId="77777777" w:rsidR="006A3357" w:rsidRPr="00A6464A" w:rsidRDefault="006A3357" w:rsidP="000B73FA">
            <w:pPr>
              <w:ind w:firstLine="240"/>
              <w:jc w:val="left"/>
            </w:pPr>
            <w:r>
              <w:rPr>
                <w:rFonts w:hint="eastAsia"/>
              </w:rPr>
              <w:t>ロープ</w:t>
            </w:r>
          </w:p>
        </w:tc>
        <w:tc>
          <w:tcPr>
            <w:tcW w:w="2268" w:type="dxa"/>
          </w:tcPr>
          <w:p w14:paraId="26CE48F7" w14:textId="77777777" w:rsidR="006A3357" w:rsidRPr="00A6464A" w:rsidRDefault="006A3357" w:rsidP="000B73FA">
            <w:pPr>
              <w:ind w:firstLine="240"/>
              <w:jc w:val="center"/>
            </w:pPr>
            <w:r>
              <w:rPr>
                <w:rFonts w:hint="eastAsia"/>
              </w:rPr>
              <w:t>３～５年</w:t>
            </w:r>
          </w:p>
        </w:tc>
      </w:tr>
      <w:tr w:rsidR="006A3357" w:rsidRPr="00A6464A" w14:paraId="226F5BD4" w14:textId="77777777" w:rsidTr="000B73FA">
        <w:tc>
          <w:tcPr>
            <w:tcW w:w="2272" w:type="dxa"/>
            <w:vMerge/>
          </w:tcPr>
          <w:p w14:paraId="5DD64797" w14:textId="77777777" w:rsidR="006A3357" w:rsidRPr="00A6464A" w:rsidRDefault="006A3357" w:rsidP="000B73FA">
            <w:pPr>
              <w:ind w:firstLine="240"/>
              <w:jc w:val="left"/>
            </w:pPr>
          </w:p>
        </w:tc>
        <w:tc>
          <w:tcPr>
            <w:tcW w:w="2973" w:type="dxa"/>
          </w:tcPr>
          <w:p w14:paraId="00854DCA" w14:textId="77777777" w:rsidR="006A3357" w:rsidRPr="00A6464A" w:rsidRDefault="006A3357" w:rsidP="000B73FA">
            <w:pPr>
              <w:ind w:firstLine="240"/>
              <w:jc w:val="left"/>
            </w:pPr>
            <w:r>
              <w:rPr>
                <w:rFonts w:hint="eastAsia"/>
              </w:rPr>
              <w:t>ワイヤー入りロープ</w:t>
            </w:r>
          </w:p>
        </w:tc>
        <w:tc>
          <w:tcPr>
            <w:tcW w:w="2268" w:type="dxa"/>
          </w:tcPr>
          <w:p w14:paraId="1506015F" w14:textId="77777777" w:rsidR="006A3357" w:rsidRPr="00A6464A" w:rsidRDefault="006A3357" w:rsidP="000B73FA">
            <w:pPr>
              <w:ind w:firstLine="240"/>
              <w:jc w:val="center"/>
            </w:pPr>
            <w:r>
              <w:rPr>
                <w:rFonts w:hint="eastAsia"/>
              </w:rPr>
              <w:t>７～１０年</w:t>
            </w:r>
          </w:p>
        </w:tc>
      </w:tr>
    </w:tbl>
    <w:p w14:paraId="4D79D916" w14:textId="7B56CFF6" w:rsidR="006A3357" w:rsidRDefault="006A3357" w:rsidP="00241AB3">
      <w:pPr>
        <w:pStyle w:val="50"/>
        <w:wordWrap w:val="0"/>
        <w:ind w:left="735" w:firstLine="180"/>
        <w:jc w:val="right"/>
      </w:pPr>
      <w:r w:rsidRPr="00E6785D">
        <w:rPr>
          <w:rFonts w:hint="eastAsia"/>
          <w:sz w:val="18"/>
          <w:szCs w:val="21"/>
        </w:rPr>
        <w:t>出典：都市公園における遊具の安全確保に関する指針（改定第３版）</w:t>
      </w:r>
      <w:r w:rsidR="00241AB3">
        <w:rPr>
          <w:rFonts w:hint="eastAsia"/>
        </w:rPr>
        <w:t xml:space="preserve">　　　</w:t>
      </w:r>
    </w:p>
    <w:p w14:paraId="04D62129" w14:textId="77777777" w:rsidR="006A3357" w:rsidRDefault="006A3357" w:rsidP="003971C3">
      <w:pPr>
        <w:pStyle w:val="50"/>
        <w:ind w:left="735" w:firstLine="210"/>
      </w:pPr>
    </w:p>
    <w:p w14:paraId="3EA8AD60" w14:textId="2BAAEF94" w:rsidR="006A3357" w:rsidRDefault="006A3357">
      <w:pPr>
        <w:widowControl/>
        <w:jc w:val="left"/>
      </w:pPr>
      <w:r>
        <w:br w:type="page"/>
      </w:r>
    </w:p>
    <w:p w14:paraId="6DAECB20" w14:textId="0A3B0F55" w:rsidR="006A3357" w:rsidRDefault="006A3357" w:rsidP="0092092C">
      <w:pPr>
        <w:pStyle w:val="3"/>
      </w:pPr>
      <w:bookmarkStart w:id="140" w:name="_Toc189580023"/>
      <w:r>
        <w:lastRenderedPageBreak/>
        <w:t>長寿命化に資する工夫</w:t>
      </w:r>
      <w:bookmarkEnd w:id="140"/>
    </w:p>
    <w:p w14:paraId="407FB494" w14:textId="41AE4498" w:rsidR="00241AB3" w:rsidRDefault="00241AB3" w:rsidP="00241AB3">
      <w:pPr>
        <w:pStyle w:val="30"/>
        <w:ind w:left="105" w:firstLine="210"/>
      </w:pPr>
      <w:r>
        <w:rPr>
          <w:rFonts w:hint="eastAsia"/>
        </w:rPr>
        <w:t>維持管理段階においても、長寿命化に資する様々な工夫等が考えられることから、きめ細やかな補修や創意工夫により長寿命化につなげていく。木製複合遊具等においては、腐食しやすい地際部の保護、腐食やささくれが発生しやすい支柱天端の保護、構造部材（支柱）の追加補修等が挙げられる。</w:t>
      </w:r>
    </w:p>
    <w:p w14:paraId="2994CE96" w14:textId="77777777" w:rsidR="00241AB3" w:rsidRDefault="00241AB3" w:rsidP="00241AB3">
      <w:pPr>
        <w:pStyle w:val="30"/>
        <w:ind w:left="105" w:firstLine="210"/>
      </w:pPr>
    </w:p>
    <w:p w14:paraId="69AECC69" w14:textId="77777777" w:rsidR="00241AB3" w:rsidRDefault="00241AB3" w:rsidP="00241AB3">
      <w:pPr>
        <w:pStyle w:val="30"/>
        <w:ind w:left="105" w:firstLine="210"/>
      </w:pPr>
    </w:p>
    <w:p w14:paraId="5529DEFA" w14:textId="30AB9DC0" w:rsidR="006A3357" w:rsidRDefault="006A3357">
      <w:pPr>
        <w:widowControl/>
        <w:jc w:val="left"/>
      </w:pPr>
      <w:r>
        <w:br w:type="page"/>
      </w:r>
    </w:p>
    <w:p w14:paraId="02D6B827" w14:textId="6ED35D21" w:rsidR="006A3357" w:rsidRDefault="006A3357" w:rsidP="0092092C">
      <w:pPr>
        <w:pStyle w:val="3"/>
      </w:pPr>
      <w:bookmarkStart w:id="141" w:name="_Toc189580024"/>
      <w:r>
        <w:lastRenderedPageBreak/>
        <w:t>新技術の活用</w:t>
      </w:r>
      <w:bookmarkEnd w:id="141"/>
    </w:p>
    <w:p w14:paraId="00FC6869" w14:textId="2877B107" w:rsidR="00241AB3" w:rsidRDefault="00241AB3" w:rsidP="00241AB3">
      <w:pPr>
        <w:pStyle w:val="30"/>
        <w:ind w:left="105" w:firstLine="210"/>
      </w:pPr>
      <w:r>
        <w:rPr>
          <w:rFonts w:hint="eastAsia"/>
        </w:rPr>
        <w:t>今後の公園サービス施設等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p>
    <w:p w14:paraId="6228349C" w14:textId="77777777" w:rsidR="00241AB3" w:rsidRDefault="00241AB3" w:rsidP="00241AB3">
      <w:pPr>
        <w:pStyle w:val="30"/>
        <w:ind w:left="105" w:firstLine="210"/>
      </w:pPr>
    </w:p>
    <w:p w14:paraId="49A72C64" w14:textId="77777777" w:rsidR="00241AB3" w:rsidRPr="00241AB3" w:rsidRDefault="00241AB3" w:rsidP="00241AB3">
      <w:pPr>
        <w:pStyle w:val="30"/>
        <w:ind w:left="105" w:firstLine="210"/>
      </w:pPr>
    </w:p>
    <w:p w14:paraId="6412E67F" w14:textId="44217406" w:rsidR="006A3357" w:rsidRDefault="006A3357">
      <w:pPr>
        <w:widowControl/>
        <w:jc w:val="left"/>
      </w:pPr>
      <w:r>
        <w:br w:type="page"/>
      </w:r>
    </w:p>
    <w:p w14:paraId="45C03C1A" w14:textId="37353F3A" w:rsidR="006A3357" w:rsidRDefault="006A3357" w:rsidP="0092092C">
      <w:pPr>
        <w:pStyle w:val="3"/>
      </w:pPr>
      <w:bookmarkStart w:id="142" w:name="_Toc189580025"/>
      <w:r>
        <w:lastRenderedPageBreak/>
        <w:t>効果検証</w:t>
      </w:r>
      <w:bookmarkEnd w:id="142"/>
    </w:p>
    <w:p w14:paraId="5F75EEC7" w14:textId="5FFE7D35" w:rsidR="00241AB3" w:rsidRDefault="00241AB3" w:rsidP="00241AB3">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248497C7" w14:textId="77777777" w:rsidR="00241AB3" w:rsidRDefault="00241AB3" w:rsidP="00241AB3">
      <w:pPr>
        <w:pStyle w:val="30"/>
        <w:ind w:left="105" w:firstLine="210"/>
      </w:pPr>
    </w:p>
    <w:p w14:paraId="053A715A" w14:textId="77777777" w:rsidR="00241AB3" w:rsidRDefault="00241AB3" w:rsidP="00241AB3">
      <w:pPr>
        <w:pStyle w:val="30"/>
        <w:ind w:left="105" w:firstLine="210"/>
      </w:pPr>
    </w:p>
    <w:p w14:paraId="6ACCDBB8" w14:textId="50161CE0" w:rsidR="006A3357" w:rsidRDefault="006A3357">
      <w:pPr>
        <w:widowControl/>
        <w:jc w:val="left"/>
      </w:pPr>
      <w:r>
        <w:br w:type="page"/>
      </w:r>
    </w:p>
    <w:p w14:paraId="7FD0A10A" w14:textId="58DBEEFC" w:rsidR="00B53BC8" w:rsidRDefault="00B53BC8" w:rsidP="0092092C">
      <w:pPr>
        <w:pStyle w:val="2"/>
      </w:pPr>
      <w:bookmarkStart w:id="143" w:name="_Toc189580026"/>
      <w:r>
        <w:lastRenderedPageBreak/>
        <w:t>園路・広場</w:t>
      </w:r>
      <w:bookmarkEnd w:id="143"/>
    </w:p>
    <w:p w14:paraId="01BF04EC" w14:textId="01DC0DB6" w:rsidR="00B53BC8" w:rsidRDefault="00B53BC8" w:rsidP="0092092C">
      <w:pPr>
        <w:pStyle w:val="3"/>
      </w:pPr>
      <w:bookmarkStart w:id="144" w:name="_Toc189580027"/>
      <w:r>
        <w:t>施設の現状</w:t>
      </w:r>
      <w:bookmarkEnd w:id="144"/>
    </w:p>
    <w:p w14:paraId="182C8583" w14:textId="77777777" w:rsidR="00B53BC8" w:rsidRDefault="00B53BC8" w:rsidP="00241AB3">
      <w:pPr>
        <w:pStyle w:val="4"/>
      </w:pPr>
      <w:r>
        <w:rPr>
          <w:rFonts w:hint="eastAsia"/>
        </w:rPr>
        <w:t>園路・広場の現状</w:t>
      </w:r>
    </w:p>
    <w:p w14:paraId="1E501954" w14:textId="17DBA4AC" w:rsidR="00241AB3" w:rsidRDefault="00241AB3" w:rsidP="00241AB3">
      <w:pPr>
        <w:pStyle w:val="40"/>
        <w:ind w:left="420" w:firstLine="210"/>
      </w:pPr>
      <w:r>
        <w:rPr>
          <w:rFonts w:hint="eastAsia"/>
        </w:rPr>
        <w:t>施設の劣化状況について、現状では開設後30年以上経過した府営公園が約８割を占める。また、園路・広場についてはその過半数が開設と同時期に整備されている。</w:t>
      </w:r>
    </w:p>
    <w:p w14:paraId="1179BA76" w14:textId="01E85C39" w:rsidR="00241AB3" w:rsidRDefault="00241AB3" w:rsidP="00241AB3">
      <w:pPr>
        <w:pStyle w:val="40"/>
        <w:ind w:left="420" w:firstLine="210"/>
      </w:pPr>
      <w:r>
        <w:rPr>
          <w:rFonts w:hint="eastAsia"/>
        </w:rPr>
        <w:t>全府営公園において、園路・広場は178haあり、日常点検の中で、異常や変状の有無を確認し、クラックや骨材剥離の発生等、必要と認められた場合に修繕や部分更新を行う状態監視型の維持管理を実施している。</w:t>
      </w:r>
    </w:p>
    <w:p w14:paraId="1B3EEB2D" w14:textId="1A61BED5" w:rsidR="006557C9" w:rsidRDefault="0054251D" w:rsidP="006557C9">
      <w:pPr>
        <w:widowControl/>
        <w:jc w:val="left"/>
      </w:pPr>
      <w:r>
        <w:rPr>
          <w:noProof/>
        </w:rPr>
        <mc:AlternateContent>
          <mc:Choice Requires="wpg">
            <w:drawing>
              <wp:anchor distT="0" distB="0" distL="114300" distR="114300" simplePos="0" relativeHeight="251997184" behindDoc="0" locked="0" layoutInCell="1" allowOverlap="1" wp14:anchorId="32E2A42E" wp14:editId="2B5F434C">
                <wp:simplePos x="0" y="0"/>
                <wp:positionH relativeFrom="column">
                  <wp:posOffset>1270</wp:posOffset>
                </wp:positionH>
                <wp:positionV relativeFrom="paragraph">
                  <wp:posOffset>229870</wp:posOffset>
                </wp:positionV>
                <wp:extent cx="5930900" cy="2042160"/>
                <wp:effectExtent l="0" t="0" r="0" b="0"/>
                <wp:wrapNone/>
                <wp:docPr id="2121959421" name="グループ化 15" descr="図 3.2 1　園路・広場の劣化状況"/>
                <wp:cNvGraphicFramePr/>
                <a:graphic xmlns:a="http://schemas.openxmlformats.org/drawingml/2006/main">
                  <a:graphicData uri="http://schemas.microsoft.com/office/word/2010/wordprocessingGroup">
                    <wpg:wgp>
                      <wpg:cNvGrpSpPr/>
                      <wpg:grpSpPr>
                        <a:xfrm>
                          <a:off x="0" y="0"/>
                          <a:ext cx="5930900" cy="2042160"/>
                          <a:chOff x="0" y="0"/>
                          <a:chExt cx="5930900" cy="2042160"/>
                        </a:xfrm>
                      </wpg:grpSpPr>
                      <pic:pic xmlns:pic="http://schemas.openxmlformats.org/drawingml/2006/picture">
                        <pic:nvPicPr>
                          <pic:cNvPr id="291373581" name="図 291373581"/>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3206750" y="0"/>
                            <a:ext cx="2724150" cy="2042160"/>
                          </a:xfrm>
                          <a:prstGeom prst="rect">
                            <a:avLst/>
                          </a:prstGeom>
                        </pic:spPr>
                      </pic:pic>
                      <pic:pic xmlns:pic="http://schemas.openxmlformats.org/drawingml/2006/picture">
                        <pic:nvPicPr>
                          <pic:cNvPr id="291373582" name="図 291373582"/>
                          <pic:cNvPicPr>
                            <a:picLocks noChangeAspect="1"/>
                          </pic:cNvPicPr>
                        </pic:nvPicPr>
                        <pic:blipFill rotWithShape="1">
                          <a:blip r:embed="rId137">
                            <a:extLst>
                              <a:ext uri="{28A0092B-C50C-407E-A947-70E740481C1C}">
                                <a14:useLocalDpi xmlns:a14="http://schemas.microsoft.com/office/drawing/2010/main" val="0"/>
                              </a:ext>
                            </a:extLst>
                          </a:blip>
                          <a:srcRect r="16667" b="18074"/>
                          <a:stretch/>
                        </pic:blipFill>
                        <pic:spPr bwMode="auto">
                          <a:xfrm>
                            <a:off x="0" y="6350"/>
                            <a:ext cx="2762250" cy="202946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10419120" id="グループ化 15" o:spid="_x0000_s1026" alt="図 3.2 1　園路・広場の劣化状況" style="position:absolute;margin-left:.1pt;margin-top:18.1pt;width:467pt;height:160.8pt;z-index:251997184" coordsize="59309,20421"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">
                <v:shape id="図 291373581" o:spid="_x0000_s1027" type="#_x0000_t75" style="position:absolute;left:32067;width:27242;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">
                  <v:imagedata r:id="rId138" o:title=""/>
                </v:shape>
                <v:shape id="図 291373582" o:spid="_x0000_s1028" type="#_x0000_t75" style="position:absolute;top:63;width:27622;height:2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">
                  <v:imagedata r:id="rId139" o:title="" cropbottom="11845f" cropright="10923f"/>
                </v:shape>
              </v:group>
            </w:pict>
          </mc:Fallback>
        </mc:AlternateContent>
      </w:r>
    </w:p>
    <w:p w14:paraId="57D0ED25" w14:textId="35A57011" w:rsidR="006557C9" w:rsidRDefault="006557C9" w:rsidP="006557C9">
      <w:pPr>
        <w:widowControl/>
        <w:jc w:val="left"/>
      </w:pPr>
    </w:p>
    <w:p w14:paraId="05268F71" w14:textId="77777777" w:rsidR="006557C9" w:rsidRDefault="006557C9" w:rsidP="006557C9">
      <w:pPr>
        <w:widowControl/>
        <w:jc w:val="left"/>
      </w:pPr>
    </w:p>
    <w:p w14:paraId="705F7CC9" w14:textId="77777777" w:rsidR="0054251D" w:rsidRDefault="0054251D" w:rsidP="006557C9">
      <w:pPr>
        <w:widowControl/>
        <w:jc w:val="left"/>
      </w:pPr>
    </w:p>
    <w:p w14:paraId="7D526F44" w14:textId="77777777" w:rsidR="0054251D" w:rsidRDefault="0054251D" w:rsidP="006557C9">
      <w:pPr>
        <w:widowControl/>
        <w:jc w:val="left"/>
      </w:pPr>
    </w:p>
    <w:p w14:paraId="775C81F5" w14:textId="77777777" w:rsidR="0054251D" w:rsidRDefault="0054251D" w:rsidP="006557C9">
      <w:pPr>
        <w:widowControl/>
        <w:jc w:val="left"/>
      </w:pPr>
    </w:p>
    <w:p w14:paraId="1E5AB085" w14:textId="77777777" w:rsidR="0054251D" w:rsidRDefault="0054251D" w:rsidP="006557C9">
      <w:pPr>
        <w:widowControl/>
        <w:jc w:val="left"/>
      </w:pPr>
    </w:p>
    <w:p w14:paraId="682C7D9D" w14:textId="77777777" w:rsidR="0054251D" w:rsidRDefault="0054251D" w:rsidP="006557C9">
      <w:pPr>
        <w:widowControl/>
        <w:jc w:val="left"/>
      </w:pPr>
    </w:p>
    <w:p w14:paraId="45E4B0A4" w14:textId="77777777" w:rsidR="0054251D" w:rsidRDefault="0054251D" w:rsidP="006557C9">
      <w:pPr>
        <w:widowControl/>
        <w:jc w:val="left"/>
      </w:pPr>
    </w:p>
    <w:p w14:paraId="09C3E1AE" w14:textId="77777777" w:rsidR="0054251D" w:rsidRDefault="0054251D" w:rsidP="006557C9">
      <w:pPr>
        <w:widowControl/>
        <w:jc w:val="left"/>
      </w:pPr>
    </w:p>
    <w:p w14:paraId="60A68750" w14:textId="77777777" w:rsidR="0054251D" w:rsidRDefault="0054251D" w:rsidP="006557C9">
      <w:pPr>
        <w:widowControl/>
        <w:jc w:val="left"/>
      </w:pPr>
    </w:p>
    <w:p w14:paraId="48BD5A5A" w14:textId="7C4EF252" w:rsidR="00241AB3" w:rsidRDefault="006557C9" w:rsidP="006557C9">
      <w:pPr>
        <w:pStyle w:val="ac"/>
      </w:pPr>
      <w:bookmarkStart w:id="145" w:name="_Hlk18968481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w:t>
      </w:r>
      <w:r w:rsidR="007B7B52">
        <w:fldChar w:fldCharType="end"/>
      </w:r>
      <w:r>
        <w:rPr>
          <w:rFonts w:hint="eastAsia"/>
        </w:rPr>
        <w:t xml:space="preserve">　</w:t>
      </w:r>
      <w:r w:rsidRPr="006557C9">
        <w:rPr>
          <w:rFonts w:hint="eastAsia"/>
        </w:rPr>
        <w:t>園路・広場の劣化状況</w:t>
      </w:r>
    </w:p>
    <w:bookmarkEnd w:id="145"/>
    <w:p w14:paraId="6A3565B5" w14:textId="77777777" w:rsidR="00241AB3" w:rsidRDefault="00241AB3" w:rsidP="00241AB3">
      <w:pPr>
        <w:pStyle w:val="40"/>
        <w:ind w:left="420" w:firstLine="210"/>
      </w:pPr>
    </w:p>
    <w:p w14:paraId="72C363B9" w14:textId="5EA617FC" w:rsidR="006557C9" w:rsidRDefault="006557C9">
      <w:pPr>
        <w:widowControl/>
        <w:jc w:val="left"/>
      </w:pPr>
      <w:r>
        <w:br w:type="page"/>
      </w:r>
    </w:p>
    <w:p w14:paraId="270A8520" w14:textId="3E083091" w:rsidR="00B53BC8" w:rsidRDefault="00B53BC8" w:rsidP="0092092C">
      <w:pPr>
        <w:pStyle w:val="3"/>
      </w:pPr>
      <w:bookmarkStart w:id="146" w:name="_Toc189580028"/>
      <w:r>
        <w:lastRenderedPageBreak/>
        <w:t>点検、診断・評価</w:t>
      </w:r>
      <w:bookmarkEnd w:id="146"/>
    </w:p>
    <w:p w14:paraId="59A1F497" w14:textId="4CEA530B" w:rsidR="00B53BC8" w:rsidRDefault="00B53BC8" w:rsidP="0092092C">
      <w:pPr>
        <w:pStyle w:val="4"/>
      </w:pPr>
      <w:r>
        <w:rPr>
          <w:rFonts w:hint="eastAsia"/>
        </w:rPr>
        <w:t>点検方法等</w:t>
      </w:r>
    </w:p>
    <w:p w14:paraId="5C0A7DD1" w14:textId="77777777" w:rsidR="00241AB3" w:rsidRDefault="00241AB3" w:rsidP="00241AB3">
      <w:pPr>
        <w:pStyle w:val="40"/>
        <w:ind w:left="420" w:firstLine="210"/>
      </w:pPr>
      <w:r>
        <w:rPr>
          <w:rFonts w:hint="eastAsia"/>
        </w:rPr>
        <w:t>点検については、府営公園管理要領等に基づいて実施している。</w:t>
      </w:r>
    </w:p>
    <w:p w14:paraId="1989B177" w14:textId="77777777" w:rsidR="00241AB3" w:rsidRDefault="00241AB3" w:rsidP="00241AB3">
      <w:pPr>
        <w:pStyle w:val="40"/>
        <w:ind w:left="420" w:firstLine="210"/>
      </w:pPr>
    </w:p>
    <w:p w14:paraId="5269E358" w14:textId="77777777" w:rsidR="00241AB3" w:rsidRDefault="00241AB3" w:rsidP="00241AB3">
      <w:pPr>
        <w:pStyle w:val="40"/>
        <w:ind w:left="420" w:firstLine="210"/>
      </w:pPr>
      <w:r>
        <w:rPr>
          <w:rFonts w:hint="eastAsia"/>
        </w:rPr>
        <w:t>≪園路・広場≫</w:t>
      </w:r>
    </w:p>
    <w:tbl>
      <w:tblPr>
        <w:tblStyle w:val="af6"/>
        <w:tblW w:w="7112" w:type="dxa"/>
        <w:tblInd w:w="934" w:type="dxa"/>
        <w:tblLook w:val="04A0" w:firstRow="1" w:lastRow="0" w:firstColumn="1" w:lastColumn="0" w:noHBand="0" w:noVBand="1"/>
      </w:tblPr>
      <w:tblGrid>
        <w:gridCol w:w="1159"/>
        <w:gridCol w:w="1417"/>
        <w:gridCol w:w="4536"/>
      </w:tblGrid>
      <w:tr w:rsidR="006557C9" w:rsidRPr="00236828" w14:paraId="63FB1F58" w14:textId="77777777" w:rsidTr="006557C9">
        <w:tc>
          <w:tcPr>
            <w:tcW w:w="1159" w:type="dxa"/>
            <w:tcBorders>
              <w:bottom w:val="double" w:sz="4" w:space="0" w:color="auto"/>
            </w:tcBorders>
            <w:shd w:val="clear" w:color="auto" w:fill="D9D9D9" w:themeFill="background1" w:themeFillShade="D9"/>
          </w:tcPr>
          <w:p w14:paraId="00DA7DCE" w14:textId="77777777" w:rsidR="006557C9" w:rsidRPr="00236828" w:rsidRDefault="006557C9" w:rsidP="000B73FA">
            <w:pPr>
              <w:jc w:val="center"/>
              <w:rPr>
                <w:rFonts w:hAnsi="HG丸ｺﾞｼｯｸM-PRO"/>
                <w:szCs w:val="21"/>
              </w:rPr>
            </w:pPr>
            <w:r w:rsidRPr="00236828">
              <w:rPr>
                <w:rFonts w:hAnsi="HG丸ｺﾞｼｯｸM-PRO" w:hint="eastAsia"/>
                <w:szCs w:val="21"/>
              </w:rPr>
              <w:t>点検区分</w:t>
            </w:r>
          </w:p>
        </w:tc>
        <w:tc>
          <w:tcPr>
            <w:tcW w:w="1417" w:type="dxa"/>
            <w:tcBorders>
              <w:bottom w:val="double" w:sz="4" w:space="0" w:color="auto"/>
            </w:tcBorders>
            <w:shd w:val="clear" w:color="auto" w:fill="D9D9D9" w:themeFill="background1" w:themeFillShade="D9"/>
          </w:tcPr>
          <w:p w14:paraId="59190833" w14:textId="77777777" w:rsidR="006557C9" w:rsidRPr="00236828" w:rsidRDefault="006557C9" w:rsidP="000B73FA">
            <w:pPr>
              <w:jc w:val="center"/>
              <w:rPr>
                <w:rFonts w:hAnsi="HG丸ｺﾞｼｯｸM-PRO"/>
                <w:szCs w:val="21"/>
              </w:rPr>
            </w:pPr>
            <w:r w:rsidRPr="00236828">
              <w:rPr>
                <w:rFonts w:hAnsi="HG丸ｺﾞｼｯｸM-PRO" w:hint="eastAsia"/>
                <w:szCs w:val="21"/>
              </w:rPr>
              <w:t>頻度</w:t>
            </w:r>
          </w:p>
        </w:tc>
        <w:tc>
          <w:tcPr>
            <w:tcW w:w="4536" w:type="dxa"/>
            <w:tcBorders>
              <w:bottom w:val="double" w:sz="4" w:space="0" w:color="auto"/>
            </w:tcBorders>
            <w:shd w:val="clear" w:color="auto" w:fill="D9D9D9" w:themeFill="background1" w:themeFillShade="D9"/>
          </w:tcPr>
          <w:p w14:paraId="305C677E" w14:textId="77777777" w:rsidR="006557C9" w:rsidRPr="00236828" w:rsidRDefault="006557C9" w:rsidP="000B73FA">
            <w:pPr>
              <w:jc w:val="center"/>
              <w:rPr>
                <w:rFonts w:hAnsi="HG丸ｺﾞｼｯｸM-PRO"/>
                <w:szCs w:val="21"/>
              </w:rPr>
            </w:pPr>
            <w:r>
              <w:rPr>
                <w:rFonts w:hAnsi="HG丸ｺﾞｼｯｸM-PRO" w:hint="eastAsia"/>
                <w:szCs w:val="21"/>
              </w:rPr>
              <w:t>点検の方法・内容</w:t>
            </w:r>
          </w:p>
        </w:tc>
      </w:tr>
      <w:tr w:rsidR="006557C9" w:rsidRPr="00236828" w14:paraId="07734E57" w14:textId="77777777" w:rsidTr="006557C9">
        <w:tc>
          <w:tcPr>
            <w:tcW w:w="1159" w:type="dxa"/>
            <w:tcBorders>
              <w:top w:val="double" w:sz="4" w:space="0" w:color="auto"/>
            </w:tcBorders>
          </w:tcPr>
          <w:p w14:paraId="33EE5341" w14:textId="77777777" w:rsidR="006557C9" w:rsidRDefault="006557C9" w:rsidP="000B73FA">
            <w:pPr>
              <w:rPr>
                <w:rFonts w:hAnsi="HG丸ｺﾞｼｯｸM-PRO"/>
                <w:sz w:val="20"/>
              </w:rPr>
            </w:pPr>
            <w:r w:rsidRPr="00FB6D90">
              <w:rPr>
                <w:rFonts w:hAnsi="HG丸ｺﾞｼｯｸM-PRO" w:hint="eastAsia"/>
                <w:sz w:val="20"/>
              </w:rPr>
              <w:t>日常点検</w:t>
            </w:r>
          </w:p>
          <w:p w14:paraId="58FCA7BF" w14:textId="77777777" w:rsidR="006557C9" w:rsidRPr="00FB6D90" w:rsidRDefault="006557C9" w:rsidP="000B73FA">
            <w:pPr>
              <w:rPr>
                <w:rFonts w:hAnsi="HG丸ｺﾞｼｯｸM-PRO"/>
                <w:sz w:val="20"/>
              </w:rPr>
            </w:pPr>
            <w:r w:rsidRPr="00FB6D90">
              <w:rPr>
                <w:rFonts w:hAnsi="HG丸ｺﾞｼｯｸM-PRO" w:hint="eastAsia"/>
                <w:sz w:val="20"/>
              </w:rPr>
              <w:t>(</w:t>
            </w:r>
            <w:r w:rsidRPr="00FB6D90">
              <w:rPr>
                <w:rFonts w:hAnsi="HG丸ｺﾞｼｯｸM-PRO" w:hint="eastAsia"/>
                <w:spacing w:val="-14"/>
                <w:sz w:val="20"/>
              </w:rPr>
              <w:t>日常巡視</w:t>
            </w:r>
            <w:r w:rsidRPr="00FB6D90">
              <w:rPr>
                <w:rFonts w:hAnsi="HG丸ｺﾞｼｯｸM-PRO" w:hint="eastAsia"/>
                <w:sz w:val="20"/>
              </w:rPr>
              <w:t>)</w:t>
            </w:r>
          </w:p>
        </w:tc>
        <w:tc>
          <w:tcPr>
            <w:tcW w:w="1417" w:type="dxa"/>
            <w:tcBorders>
              <w:top w:val="double" w:sz="4" w:space="0" w:color="auto"/>
            </w:tcBorders>
          </w:tcPr>
          <w:p w14:paraId="6FBC40FF" w14:textId="77777777" w:rsidR="006557C9" w:rsidRPr="00FB6D90" w:rsidRDefault="006557C9" w:rsidP="000B73FA">
            <w:pPr>
              <w:rPr>
                <w:rFonts w:hAnsi="HG丸ｺﾞｼｯｸM-PRO"/>
                <w:spacing w:val="-18"/>
                <w:sz w:val="20"/>
              </w:rPr>
            </w:pPr>
            <w:r w:rsidRPr="00FB6D90">
              <w:rPr>
                <w:rFonts w:hAnsi="HG丸ｺﾞｼｯｸM-PRO" w:hint="eastAsia"/>
                <w:spacing w:val="-18"/>
                <w:sz w:val="20"/>
              </w:rPr>
              <w:t>毎日  午前・</w:t>
            </w:r>
          </w:p>
          <w:p w14:paraId="24166515" w14:textId="77777777" w:rsidR="006557C9" w:rsidRPr="00FB6D90" w:rsidRDefault="006557C9" w:rsidP="000B73FA">
            <w:pPr>
              <w:rPr>
                <w:rFonts w:hAnsi="HG丸ｺﾞｼｯｸM-PRO"/>
                <w:sz w:val="20"/>
              </w:rPr>
            </w:pPr>
            <w:r w:rsidRPr="00FB6D90">
              <w:rPr>
                <w:rFonts w:hAnsi="HG丸ｺﾞｼｯｸM-PRO" w:hint="eastAsia"/>
                <w:spacing w:val="-18"/>
                <w:sz w:val="20"/>
              </w:rPr>
              <w:t>午後の2回</w:t>
            </w:r>
          </w:p>
        </w:tc>
        <w:tc>
          <w:tcPr>
            <w:tcW w:w="4536" w:type="dxa"/>
            <w:tcBorders>
              <w:top w:val="double" w:sz="4" w:space="0" w:color="auto"/>
            </w:tcBorders>
          </w:tcPr>
          <w:p w14:paraId="0A30A695" w14:textId="77777777" w:rsidR="006557C9" w:rsidRPr="00FB6D90" w:rsidRDefault="006557C9" w:rsidP="000B73FA">
            <w:pPr>
              <w:rPr>
                <w:rFonts w:hAnsi="HG丸ｺﾞｼｯｸM-PRO"/>
                <w:sz w:val="20"/>
              </w:rPr>
            </w:pPr>
            <w:r w:rsidRPr="00FB6D90">
              <w:rPr>
                <w:rFonts w:hAnsi="HG丸ｺﾞｼｯｸM-PRO" w:hint="eastAsia"/>
                <w:sz w:val="20"/>
              </w:rPr>
              <w:t>巡視時に目視</w:t>
            </w:r>
            <w:r>
              <w:rPr>
                <w:rFonts w:hAnsi="HG丸ｺﾞｼｯｸM-PRO" w:hint="eastAsia"/>
                <w:sz w:val="20"/>
              </w:rPr>
              <w:t>により、</w:t>
            </w:r>
            <w:r w:rsidRPr="00FB6D90">
              <w:rPr>
                <w:rFonts w:hAnsi="HG丸ｺﾞｼｯｸM-PRO" w:hint="eastAsia"/>
                <w:sz w:val="20"/>
              </w:rPr>
              <w:t>施設の変状や異常が</w:t>
            </w:r>
            <w:r>
              <w:rPr>
                <w:rFonts w:hAnsi="HG丸ｺﾞｼｯｸM-PRO" w:hint="eastAsia"/>
                <w:sz w:val="20"/>
              </w:rPr>
              <w:t>ないかを</w:t>
            </w:r>
            <w:r w:rsidRPr="00FB6D90">
              <w:rPr>
                <w:rFonts w:hAnsi="HG丸ｺﾞｼｯｸM-PRO" w:hint="eastAsia"/>
                <w:sz w:val="20"/>
              </w:rPr>
              <w:t>確認。</w:t>
            </w:r>
          </w:p>
        </w:tc>
      </w:tr>
    </w:tbl>
    <w:p w14:paraId="7A368041" w14:textId="77777777" w:rsidR="00241AB3" w:rsidRPr="00241AB3" w:rsidRDefault="00241AB3" w:rsidP="00241AB3">
      <w:pPr>
        <w:pStyle w:val="40"/>
        <w:ind w:left="420" w:firstLine="210"/>
      </w:pPr>
    </w:p>
    <w:p w14:paraId="70A8A57D" w14:textId="385E9E75" w:rsidR="00B53BC8" w:rsidRDefault="00B53BC8" w:rsidP="0092092C">
      <w:pPr>
        <w:pStyle w:val="4"/>
      </w:pPr>
      <w:r>
        <w:rPr>
          <w:rFonts w:hint="eastAsia"/>
        </w:rPr>
        <w:t>維持管理上の課題</w:t>
      </w:r>
    </w:p>
    <w:p w14:paraId="14B65AE2" w14:textId="77777777" w:rsidR="00241AB3" w:rsidRPr="006557C9" w:rsidRDefault="00241AB3" w:rsidP="00241AB3">
      <w:pPr>
        <w:pStyle w:val="40"/>
        <w:ind w:left="420" w:firstLine="211"/>
        <w:rPr>
          <w:b/>
          <w:bCs/>
        </w:rPr>
      </w:pPr>
      <w:r w:rsidRPr="006557C9">
        <w:rPr>
          <w:rFonts w:hint="eastAsia"/>
          <w:b/>
          <w:bCs/>
        </w:rPr>
        <w:t>園路・広場における課題</w:t>
      </w:r>
    </w:p>
    <w:p w14:paraId="32C93DF5" w14:textId="77777777" w:rsidR="00241AB3" w:rsidRDefault="00241AB3" w:rsidP="006557C9">
      <w:pPr>
        <w:pStyle w:val="40"/>
        <w:ind w:leftChars="300" w:left="840" w:hangingChars="100" w:hanging="210"/>
      </w:pPr>
      <w:r>
        <w:rPr>
          <w:rFonts w:hint="eastAsia"/>
        </w:rPr>
        <w:t>・歩行者中心の園路であることから、日常の巡視点検により事故の危険性のあるひび割れなどの有無を中心に確認しているが、日常の維持管理において対応すべき劣化損傷状況の判断にばらつきがみられるケースがある。</w:t>
      </w:r>
    </w:p>
    <w:p w14:paraId="047F4466" w14:textId="6D5AC022" w:rsidR="00241AB3" w:rsidRDefault="00241AB3" w:rsidP="006557C9">
      <w:pPr>
        <w:pStyle w:val="40"/>
        <w:ind w:leftChars="300" w:left="840" w:hangingChars="100" w:hanging="210"/>
      </w:pPr>
      <w:r>
        <w:rPr>
          <w:rFonts w:hint="eastAsia"/>
        </w:rPr>
        <w:t>・補修等の履歴の蓄積が不十分である。</w:t>
      </w:r>
    </w:p>
    <w:p w14:paraId="2BCB3686" w14:textId="77777777" w:rsidR="00241AB3" w:rsidRDefault="00241AB3" w:rsidP="00241AB3">
      <w:pPr>
        <w:pStyle w:val="40"/>
        <w:ind w:left="420" w:firstLine="210"/>
      </w:pPr>
    </w:p>
    <w:p w14:paraId="07AC577B" w14:textId="77777777" w:rsidR="00241AB3" w:rsidRDefault="00241AB3" w:rsidP="00241AB3">
      <w:pPr>
        <w:pStyle w:val="40"/>
        <w:ind w:left="420" w:firstLine="210"/>
      </w:pPr>
    </w:p>
    <w:p w14:paraId="4249C4ED" w14:textId="23148C8B" w:rsidR="00241AB3" w:rsidRDefault="00241AB3" w:rsidP="006557C9">
      <w:pPr>
        <w:pStyle w:val="40"/>
        <w:ind w:left="420" w:firstLine="211"/>
        <w:rPr>
          <w:b/>
          <w:bCs/>
        </w:rPr>
      </w:pPr>
      <w:r w:rsidRPr="006557C9">
        <w:rPr>
          <w:rFonts w:hint="eastAsia"/>
          <w:b/>
          <w:bCs/>
        </w:rPr>
        <w:t>点検、診断・評価の手法や体制等の充実</w:t>
      </w:r>
    </w:p>
    <w:p w14:paraId="74B5AA74" w14:textId="77777777" w:rsidR="006557C9" w:rsidRPr="006557C9" w:rsidRDefault="006557C9" w:rsidP="006557C9">
      <w:pPr>
        <w:pStyle w:val="40"/>
        <w:ind w:left="420" w:firstLine="211"/>
        <w:rPr>
          <w:b/>
          <w:bCs/>
        </w:rPr>
      </w:pPr>
    </w:p>
    <w:p w14:paraId="4997B597" w14:textId="745C0956" w:rsidR="00B53BC8" w:rsidRDefault="006557C9" w:rsidP="006557C9">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w:t>
      </w:r>
      <w:r w:rsidR="007B7B52">
        <w:fldChar w:fldCharType="end"/>
      </w:r>
      <w:r>
        <w:rPr>
          <w:rFonts w:hint="eastAsia"/>
        </w:rPr>
        <w:t xml:space="preserve">　</w:t>
      </w:r>
      <w:r w:rsidR="00B53BC8">
        <w:rPr>
          <w:rFonts w:hint="eastAsia"/>
        </w:rPr>
        <w:t>園路・広場の点検実施方針</w:t>
      </w:r>
    </w:p>
    <w:tbl>
      <w:tblPr>
        <w:tblStyle w:val="af6"/>
        <w:tblW w:w="9072" w:type="dxa"/>
        <w:tblInd w:w="108" w:type="dxa"/>
        <w:tblLayout w:type="fixed"/>
        <w:tblLook w:val="04A0" w:firstRow="1" w:lastRow="0" w:firstColumn="1" w:lastColumn="0" w:noHBand="0" w:noVBand="1"/>
      </w:tblPr>
      <w:tblGrid>
        <w:gridCol w:w="993"/>
        <w:gridCol w:w="1275"/>
        <w:gridCol w:w="1134"/>
        <w:gridCol w:w="1701"/>
        <w:gridCol w:w="3969"/>
      </w:tblGrid>
      <w:tr w:rsidR="006557C9" w:rsidRPr="00FE7441" w14:paraId="3800D73E" w14:textId="77777777" w:rsidTr="000B73FA">
        <w:trPr>
          <w:trHeight w:val="371"/>
        </w:trPr>
        <w:tc>
          <w:tcPr>
            <w:tcW w:w="993" w:type="dxa"/>
            <w:tcBorders>
              <w:bottom w:val="double" w:sz="4" w:space="0" w:color="auto"/>
            </w:tcBorders>
            <w:shd w:val="clear" w:color="auto" w:fill="D9D9D9" w:themeFill="background1" w:themeFillShade="D9"/>
          </w:tcPr>
          <w:p w14:paraId="7317F9E9"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施設名</w:t>
            </w:r>
          </w:p>
        </w:tc>
        <w:tc>
          <w:tcPr>
            <w:tcW w:w="1275" w:type="dxa"/>
            <w:tcBorders>
              <w:bottom w:val="double" w:sz="4" w:space="0" w:color="auto"/>
            </w:tcBorders>
            <w:shd w:val="clear" w:color="auto" w:fill="D9D9D9" w:themeFill="background1" w:themeFillShade="D9"/>
          </w:tcPr>
          <w:p w14:paraId="79DB4BFD"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6CFF1BEC"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実施頻度</w:t>
            </w:r>
          </w:p>
        </w:tc>
        <w:tc>
          <w:tcPr>
            <w:tcW w:w="1701" w:type="dxa"/>
            <w:tcBorders>
              <w:bottom w:val="double" w:sz="4" w:space="0" w:color="auto"/>
            </w:tcBorders>
            <w:shd w:val="clear" w:color="auto" w:fill="D9D9D9" w:themeFill="background1" w:themeFillShade="D9"/>
          </w:tcPr>
          <w:p w14:paraId="11DF260C"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点検者</w:t>
            </w:r>
          </w:p>
        </w:tc>
        <w:tc>
          <w:tcPr>
            <w:tcW w:w="3969" w:type="dxa"/>
            <w:tcBorders>
              <w:bottom w:val="double" w:sz="4" w:space="0" w:color="auto"/>
            </w:tcBorders>
            <w:shd w:val="clear" w:color="auto" w:fill="D9D9D9" w:themeFill="background1" w:themeFillShade="D9"/>
          </w:tcPr>
          <w:p w14:paraId="38C350D5"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内容</w:t>
            </w:r>
          </w:p>
        </w:tc>
      </w:tr>
      <w:tr w:rsidR="006557C9" w:rsidRPr="00FE7441" w14:paraId="54BC592F" w14:textId="77777777" w:rsidTr="000B73FA">
        <w:trPr>
          <w:trHeight w:val="514"/>
        </w:trPr>
        <w:tc>
          <w:tcPr>
            <w:tcW w:w="993" w:type="dxa"/>
          </w:tcPr>
          <w:p w14:paraId="134E3387" w14:textId="77777777" w:rsidR="006557C9" w:rsidRDefault="006557C9" w:rsidP="000B73FA">
            <w:pPr>
              <w:spacing w:line="220" w:lineRule="exact"/>
              <w:rPr>
                <w:rFonts w:hAnsi="HG丸ｺﾞｼｯｸM-PRO"/>
                <w:spacing w:val="-4"/>
                <w:sz w:val="20"/>
              </w:rPr>
            </w:pPr>
            <w:r w:rsidRPr="00372A56">
              <w:rPr>
                <w:rFonts w:hAnsi="HG丸ｺﾞｼｯｸM-PRO" w:hint="eastAsia"/>
                <w:spacing w:val="-4"/>
                <w:sz w:val="20"/>
              </w:rPr>
              <w:t>園路・</w:t>
            </w:r>
          </w:p>
          <w:p w14:paraId="3A1B78E4" w14:textId="77777777" w:rsidR="006557C9" w:rsidRPr="00372A56" w:rsidRDefault="006557C9" w:rsidP="000B73FA">
            <w:pPr>
              <w:spacing w:line="220" w:lineRule="exact"/>
              <w:rPr>
                <w:rFonts w:hAnsi="HG丸ｺﾞｼｯｸM-PRO"/>
                <w:spacing w:val="-4"/>
                <w:sz w:val="20"/>
              </w:rPr>
            </w:pPr>
            <w:r w:rsidRPr="00372A56">
              <w:rPr>
                <w:rFonts w:hAnsi="HG丸ｺﾞｼｯｸM-PRO" w:hint="eastAsia"/>
                <w:spacing w:val="-4"/>
                <w:sz w:val="20"/>
              </w:rPr>
              <w:t>広場</w:t>
            </w:r>
          </w:p>
        </w:tc>
        <w:tc>
          <w:tcPr>
            <w:tcW w:w="1275" w:type="dxa"/>
          </w:tcPr>
          <w:p w14:paraId="4AF99B2B" w14:textId="77777777" w:rsidR="006557C9" w:rsidRPr="00372A56" w:rsidRDefault="006557C9" w:rsidP="000B73FA">
            <w:pPr>
              <w:spacing w:line="220" w:lineRule="exact"/>
              <w:rPr>
                <w:rFonts w:hAnsi="HG丸ｺﾞｼｯｸM-PRO"/>
                <w:sz w:val="20"/>
              </w:rPr>
            </w:pPr>
            <w:r w:rsidRPr="00372A56">
              <w:rPr>
                <w:rFonts w:hAnsi="HG丸ｺﾞｼｯｸM-PRO" w:hint="eastAsia"/>
                <w:sz w:val="20"/>
              </w:rPr>
              <w:t>日常点検</w:t>
            </w:r>
          </w:p>
          <w:p w14:paraId="64C2A061" w14:textId="77777777" w:rsidR="006557C9" w:rsidRPr="00372A56" w:rsidRDefault="006557C9" w:rsidP="000B73FA">
            <w:pPr>
              <w:spacing w:line="220" w:lineRule="exact"/>
              <w:rPr>
                <w:rFonts w:hAnsi="HG丸ｺﾞｼｯｸM-PRO"/>
                <w:spacing w:val="-4"/>
                <w:sz w:val="20"/>
              </w:rPr>
            </w:pPr>
            <w:r w:rsidRPr="00372A56">
              <w:rPr>
                <w:rFonts w:hAnsi="HG丸ｺﾞｼｯｸM-PRO" w:hint="eastAsia"/>
                <w:spacing w:val="-4"/>
                <w:sz w:val="20"/>
              </w:rPr>
              <w:t>（日常巡視）</w:t>
            </w:r>
          </w:p>
        </w:tc>
        <w:tc>
          <w:tcPr>
            <w:tcW w:w="1134" w:type="dxa"/>
          </w:tcPr>
          <w:p w14:paraId="198F8853" w14:textId="77777777" w:rsidR="006557C9" w:rsidRPr="00372A56" w:rsidRDefault="006557C9" w:rsidP="000B73FA">
            <w:pPr>
              <w:spacing w:line="220" w:lineRule="exact"/>
              <w:rPr>
                <w:rFonts w:hAnsi="HG丸ｺﾞｼｯｸM-PRO"/>
                <w:sz w:val="20"/>
              </w:rPr>
            </w:pPr>
            <w:r w:rsidRPr="00372A56">
              <w:rPr>
                <w:rFonts w:hAnsi="HG丸ｺﾞｼｯｸM-PRO" w:hint="eastAsia"/>
                <w:sz w:val="20"/>
              </w:rPr>
              <w:t>毎日（午前・午後の2回）</w:t>
            </w:r>
          </w:p>
        </w:tc>
        <w:tc>
          <w:tcPr>
            <w:tcW w:w="1701" w:type="dxa"/>
          </w:tcPr>
          <w:p w14:paraId="326D9EE3" w14:textId="77777777" w:rsidR="006557C9" w:rsidRPr="00372A56" w:rsidRDefault="006557C9" w:rsidP="000B73FA">
            <w:pPr>
              <w:spacing w:line="220" w:lineRule="exact"/>
              <w:rPr>
                <w:rFonts w:hAnsi="HG丸ｺﾞｼｯｸM-PRO"/>
                <w:sz w:val="20"/>
              </w:rPr>
            </w:pPr>
            <w:r w:rsidRPr="00372A56">
              <w:rPr>
                <w:rFonts w:hAnsi="HG丸ｺﾞｼｯｸM-PRO" w:hint="eastAsia"/>
                <w:sz w:val="20"/>
              </w:rPr>
              <w:t>指定管理者</w:t>
            </w:r>
          </w:p>
        </w:tc>
        <w:tc>
          <w:tcPr>
            <w:tcW w:w="3969" w:type="dxa"/>
          </w:tcPr>
          <w:p w14:paraId="32752FED" w14:textId="77777777" w:rsidR="006557C9" w:rsidRPr="00372A56" w:rsidRDefault="006557C9" w:rsidP="000B73FA">
            <w:pPr>
              <w:spacing w:line="220" w:lineRule="exact"/>
              <w:rPr>
                <w:rFonts w:hAnsi="HG丸ｺﾞｼｯｸM-PRO"/>
                <w:sz w:val="20"/>
              </w:rPr>
            </w:pPr>
            <w:r>
              <w:rPr>
                <w:rFonts w:hAnsi="HG丸ｺﾞｼｯｸM-PRO" w:hint="eastAsia"/>
                <w:sz w:val="20"/>
              </w:rPr>
              <w:t>目視により変状や</w:t>
            </w:r>
            <w:r w:rsidRPr="00372A56">
              <w:rPr>
                <w:rFonts w:hAnsi="HG丸ｺﾞｼｯｸM-PRO" w:hint="eastAsia"/>
                <w:sz w:val="20"/>
              </w:rPr>
              <w:t>異常の有無を確認</w:t>
            </w:r>
            <w:r>
              <w:rPr>
                <w:rFonts w:hAnsi="HG丸ｺﾞｼｯｸM-PRO" w:hint="eastAsia"/>
                <w:sz w:val="20"/>
              </w:rPr>
              <w:t>。</w:t>
            </w:r>
          </w:p>
        </w:tc>
      </w:tr>
    </w:tbl>
    <w:p w14:paraId="5586CD92" w14:textId="77777777" w:rsidR="006557C9" w:rsidRPr="006557C9" w:rsidRDefault="006557C9" w:rsidP="006557C9">
      <w:pPr>
        <w:pStyle w:val="40"/>
        <w:ind w:left="420" w:firstLine="211"/>
        <w:rPr>
          <w:b/>
          <w:bCs/>
        </w:rPr>
      </w:pPr>
    </w:p>
    <w:p w14:paraId="15108764" w14:textId="77777777" w:rsidR="006557C9" w:rsidRDefault="006557C9" w:rsidP="006557C9">
      <w:pPr>
        <w:pStyle w:val="40"/>
        <w:ind w:left="420" w:firstLine="211"/>
        <w:rPr>
          <w:b/>
          <w:bCs/>
        </w:rPr>
      </w:pPr>
    </w:p>
    <w:p w14:paraId="06270A88" w14:textId="77777777" w:rsidR="006557C9" w:rsidRDefault="006557C9" w:rsidP="006557C9">
      <w:pPr>
        <w:pStyle w:val="40"/>
        <w:ind w:left="420" w:firstLine="211"/>
        <w:rPr>
          <w:b/>
          <w:bCs/>
        </w:rPr>
      </w:pPr>
    </w:p>
    <w:p w14:paraId="7A2E650D" w14:textId="49E601FD" w:rsidR="006557C9" w:rsidRDefault="006557C9">
      <w:pPr>
        <w:widowControl/>
        <w:jc w:val="left"/>
        <w:rPr>
          <w:b/>
          <w:bCs/>
        </w:rPr>
      </w:pPr>
      <w:r>
        <w:rPr>
          <w:b/>
          <w:bCs/>
        </w:rPr>
        <w:br w:type="page"/>
      </w:r>
    </w:p>
    <w:p w14:paraId="752EDDD5" w14:textId="3AD4D088" w:rsidR="00B53BC8" w:rsidRDefault="00B53BC8" w:rsidP="0092092C">
      <w:pPr>
        <w:pStyle w:val="4"/>
      </w:pPr>
      <w:r>
        <w:rPr>
          <w:rFonts w:hint="eastAsia"/>
        </w:rPr>
        <w:lastRenderedPageBreak/>
        <w:t>診断・評価</w:t>
      </w:r>
    </w:p>
    <w:p w14:paraId="4B2EBB78" w14:textId="7C103532" w:rsidR="006557C9" w:rsidRDefault="006557C9" w:rsidP="006557C9">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164EF18F" w14:textId="77777777" w:rsidR="006557C9" w:rsidRDefault="006557C9" w:rsidP="006557C9">
      <w:pPr>
        <w:pStyle w:val="40"/>
        <w:ind w:left="420" w:firstLine="210"/>
      </w:pPr>
    </w:p>
    <w:p w14:paraId="217F86B6" w14:textId="70E3EB16" w:rsidR="006557C9" w:rsidRDefault="006557C9" w:rsidP="006557C9">
      <w:pPr>
        <w:pStyle w:val="40"/>
        <w:ind w:left="420" w:firstLine="210"/>
      </w:pPr>
      <w:r w:rsidRPr="006557C9">
        <w:rPr>
          <w:rFonts w:hint="eastAsia"/>
        </w:rPr>
        <w:t>－ 園路・広場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6557C9" w14:paraId="37033025" w14:textId="77777777" w:rsidTr="006557C9">
        <w:tc>
          <w:tcPr>
            <w:tcW w:w="1276" w:type="dxa"/>
            <w:tcBorders>
              <w:bottom w:val="double" w:sz="4" w:space="0" w:color="auto"/>
            </w:tcBorders>
            <w:shd w:val="clear" w:color="auto" w:fill="D9D9D9" w:themeFill="background1" w:themeFillShade="D9"/>
          </w:tcPr>
          <w:p w14:paraId="769F92B1"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62CB943F"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6557C9" w14:paraId="6895BF78" w14:textId="77777777" w:rsidTr="006557C9">
        <w:tc>
          <w:tcPr>
            <w:tcW w:w="1276" w:type="dxa"/>
            <w:tcBorders>
              <w:top w:val="double" w:sz="4" w:space="0" w:color="auto"/>
            </w:tcBorders>
            <w:vAlign w:val="center"/>
          </w:tcPr>
          <w:p w14:paraId="105ACD91"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A</w:t>
            </w:r>
          </w:p>
          <w:p w14:paraId="068CEA27" w14:textId="77777777" w:rsidR="006557C9" w:rsidRPr="00C43E7E" w:rsidRDefault="006557C9" w:rsidP="000B73FA">
            <w:pPr>
              <w:spacing w:line="400" w:lineRule="exact"/>
              <w:jc w:val="center"/>
              <w:rPr>
                <w:rFonts w:hAnsi="HG丸ｺﾞｼｯｸM-PRO"/>
                <w:sz w:val="18"/>
                <w:szCs w:val="18"/>
              </w:rPr>
            </w:pPr>
          </w:p>
        </w:tc>
        <w:tc>
          <w:tcPr>
            <w:tcW w:w="5812" w:type="dxa"/>
            <w:tcBorders>
              <w:top w:val="double" w:sz="4" w:space="0" w:color="auto"/>
            </w:tcBorders>
          </w:tcPr>
          <w:p w14:paraId="66FF8FAA"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・全体的に健全である。</w:t>
            </w:r>
          </w:p>
          <w:p w14:paraId="7537611E"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6557C9" w14:paraId="53C3F3DD" w14:textId="77777777" w:rsidTr="000B73FA">
        <w:tc>
          <w:tcPr>
            <w:tcW w:w="1276" w:type="dxa"/>
            <w:vAlign w:val="center"/>
          </w:tcPr>
          <w:p w14:paraId="53DF5D4C"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B</w:t>
            </w:r>
          </w:p>
          <w:p w14:paraId="3B0B0C5E" w14:textId="77777777" w:rsidR="006557C9" w:rsidRPr="00C43E7E" w:rsidRDefault="006557C9" w:rsidP="000B73FA">
            <w:pPr>
              <w:spacing w:line="400" w:lineRule="exact"/>
              <w:jc w:val="center"/>
              <w:rPr>
                <w:rFonts w:hAnsi="HG丸ｺﾞｼｯｸM-PRO"/>
                <w:sz w:val="18"/>
                <w:szCs w:val="18"/>
              </w:rPr>
            </w:pPr>
          </w:p>
        </w:tc>
        <w:tc>
          <w:tcPr>
            <w:tcW w:w="5812" w:type="dxa"/>
          </w:tcPr>
          <w:p w14:paraId="31E6513C"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6BC73187"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6557C9" w14:paraId="13B19C26" w14:textId="77777777" w:rsidTr="000B73FA">
        <w:tc>
          <w:tcPr>
            <w:tcW w:w="1276" w:type="dxa"/>
            <w:vAlign w:val="center"/>
          </w:tcPr>
          <w:p w14:paraId="1F6F4DD0"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C</w:t>
            </w:r>
          </w:p>
          <w:p w14:paraId="0C08E6F4" w14:textId="77777777" w:rsidR="006557C9" w:rsidRPr="00C43E7E" w:rsidRDefault="006557C9" w:rsidP="000B73FA">
            <w:pPr>
              <w:spacing w:line="400" w:lineRule="exact"/>
              <w:jc w:val="center"/>
              <w:rPr>
                <w:rFonts w:hAnsi="HG丸ｺﾞｼｯｸM-PRO"/>
                <w:sz w:val="18"/>
                <w:szCs w:val="18"/>
              </w:rPr>
            </w:pPr>
          </w:p>
        </w:tc>
        <w:tc>
          <w:tcPr>
            <w:tcW w:w="5812" w:type="dxa"/>
          </w:tcPr>
          <w:p w14:paraId="4C90CF92"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6A77DEF7"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6557C9" w14:paraId="3793B47B" w14:textId="77777777" w:rsidTr="000B73FA">
        <w:tc>
          <w:tcPr>
            <w:tcW w:w="1276" w:type="dxa"/>
            <w:vAlign w:val="center"/>
          </w:tcPr>
          <w:p w14:paraId="1FC01F4B"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D</w:t>
            </w:r>
          </w:p>
          <w:p w14:paraId="287D50A5" w14:textId="77777777" w:rsidR="006557C9" w:rsidRPr="00C43E7E" w:rsidRDefault="006557C9" w:rsidP="000B73FA">
            <w:pPr>
              <w:spacing w:line="400" w:lineRule="exact"/>
              <w:jc w:val="center"/>
              <w:rPr>
                <w:rFonts w:hAnsi="HG丸ｺﾞｼｯｸM-PRO"/>
                <w:sz w:val="18"/>
                <w:szCs w:val="18"/>
              </w:rPr>
            </w:pPr>
          </w:p>
        </w:tc>
        <w:tc>
          <w:tcPr>
            <w:tcW w:w="5812" w:type="dxa"/>
          </w:tcPr>
          <w:p w14:paraId="6A8B9FF5"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098467ED"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5975CCCC" w14:textId="77777777" w:rsidR="006557C9" w:rsidRPr="006557C9" w:rsidRDefault="006557C9" w:rsidP="006557C9">
      <w:pPr>
        <w:pStyle w:val="40"/>
        <w:ind w:left="420" w:firstLine="210"/>
      </w:pPr>
    </w:p>
    <w:p w14:paraId="42C765BD" w14:textId="77777777" w:rsidR="006557C9" w:rsidRDefault="006557C9" w:rsidP="006557C9">
      <w:pPr>
        <w:pStyle w:val="40"/>
        <w:ind w:left="420" w:firstLine="210"/>
      </w:pPr>
    </w:p>
    <w:p w14:paraId="1181C142" w14:textId="77777777" w:rsidR="006557C9" w:rsidRDefault="006557C9" w:rsidP="006557C9">
      <w:pPr>
        <w:pStyle w:val="40"/>
        <w:ind w:left="420" w:firstLine="210"/>
      </w:pPr>
    </w:p>
    <w:p w14:paraId="56B8B0B3" w14:textId="77777777" w:rsidR="006557C9" w:rsidRDefault="006557C9" w:rsidP="006557C9">
      <w:pPr>
        <w:pStyle w:val="40"/>
        <w:ind w:left="420" w:firstLine="210"/>
      </w:pPr>
    </w:p>
    <w:p w14:paraId="1D879D05" w14:textId="77777777" w:rsidR="006557C9" w:rsidRDefault="006557C9" w:rsidP="006557C9">
      <w:pPr>
        <w:pStyle w:val="40"/>
        <w:ind w:left="420" w:firstLine="210"/>
      </w:pPr>
    </w:p>
    <w:p w14:paraId="4615B551" w14:textId="77777777" w:rsidR="00B53BC8" w:rsidRDefault="00B53BC8" w:rsidP="00B53BC8">
      <w:pPr>
        <w:pStyle w:val="50"/>
        <w:ind w:left="735" w:firstLine="210"/>
      </w:pPr>
    </w:p>
    <w:p w14:paraId="2B27485B" w14:textId="77777777" w:rsidR="006557C9" w:rsidRDefault="006557C9" w:rsidP="00B53BC8">
      <w:pPr>
        <w:pStyle w:val="50"/>
        <w:ind w:left="735" w:firstLine="210"/>
      </w:pPr>
    </w:p>
    <w:p w14:paraId="788147E7" w14:textId="77777777" w:rsidR="006557C9" w:rsidRDefault="006557C9" w:rsidP="00B53BC8">
      <w:pPr>
        <w:pStyle w:val="50"/>
        <w:ind w:left="735" w:firstLine="210"/>
      </w:pPr>
    </w:p>
    <w:p w14:paraId="49D9BF04" w14:textId="77777777" w:rsidR="00B53BC8" w:rsidRDefault="00B53BC8" w:rsidP="00B53BC8">
      <w:pPr>
        <w:pStyle w:val="50"/>
        <w:ind w:left="735" w:firstLine="210"/>
      </w:pPr>
    </w:p>
    <w:p w14:paraId="4181C715" w14:textId="77777777" w:rsidR="00B53BC8" w:rsidRDefault="00B53BC8" w:rsidP="00B53BC8">
      <w:pPr>
        <w:pStyle w:val="50"/>
        <w:ind w:left="735" w:firstLine="210"/>
      </w:pPr>
    </w:p>
    <w:p w14:paraId="2ABF472C" w14:textId="77777777" w:rsidR="00B53BC8" w:rsidRDefault="00B53BC8" w:rsidP="00B53BC8">
      <w:pPr>
        <w:pStyle w:val="50"/>
        <w:ind w:left="735" w:firstLine="210"/>
      </w:pPr>
    </w:p>
    <w:p w14:paraId="071A34F6" w14:textId="77777777" w:rsidR="00B53BC8" w:rsidRDefault="00B53BC8" w:rsidP="00B53BC8">
      <w:pPr>
        <w:pStyle w:val="50"/>
        <w:ind w:left="735" w:firstLine="210"/>
      </w:pPr>
    </w:p>
    <w:p w14:paraId="136E69E8" w14:textId="77777777" w:rsidR="00B53BC8" w:rsidRDefault="00B53BC8" w:rsidP="00B53BC8">
      <w:pPr>
        <w:pStyle w:val="50"/>
        <w:ind w:left="735" w:firstLine="210"/>
      </w:pPr>
    </w:p>
    <w:p w14:paraId="0DE1A707" w14:textId="77777777" w:rsidR="00B53BC8" w:rsidRDefault="00B53BC8" w:rsidP="00B53BC8">
      <w:pPr>
        <w:pStyle w:val="50"/>
        <w:ind w:left="735" w:firstLine="210"/>
      </w:pPr>
    </w:p>
    <w:p w14:paraId="24D15E6F" w14:textId="77777777" w:rsidR="00B53BC8" w:rsidRDefault="00B53BC8" w:rsidP="00B53BC8">
      <w:pPr>
        <w:pStyle w:val="50"/>
        <w:ind w:left="735" w:firstLine="210"/>
      </w:pPr>
    </w:p>
    <w:p w14:paraId="0F208638" w14:textId="77777777" w:rsidR="00B53BC8" w:rsidRDefault="00B53BC8" w:rsidP="00B53BC8">
      <w:pPr>
        <w:pStyle w:val="50"/>
        <w:ind w:left="735" w:firstLine="210"/>
      </w:pPr>
    </w:p>
    <w:p w14:paraId="6DC9C72A" w14:textId="77777777" w:rsidR="00B53BC8" w:rsidRDefault="00B53BC8" w:rsidP="00B53BC8">
      <w:pPr>
        <w:pStyle w:val="50"/>
        <w:ind w:left="735" w:firstLine="210"/>
      </w:pPr>
    </w:p>
    <w:p w14:paraId="70EA98A1" w14:textId="2AF617A6" w:rsidR="006557C9" w:rsidRDefault="006557C9">
      <w:pPr>
        <w:widowControl/>
        <w:jc w:val="left"/>
      </w:pPr>
      <w:r>
        <w:br w:type="page"/>
      </w:r>
    </w:p>
    <w:p w14:paraId="7AA44E7E" w14:textId="16199C39" w:rsidR="00B53BC8" w:rsidRDefault="00B53BC8" w:rsidP="0092092C">
      <w:pPr>
        <w:pStyle w:val="3"/>
      </w:pPr>
      <w:bookmarkStart w:id="147" w:name="_Toc189580029"/>
      <w:r>
        <w:lastRenderedPageBreak/>
        <w:t>維持管理手法、維持管理水準、更新フロー</w:t>
      </w:r>
      <w:bookmarkEnd w:id="147"/>
    </w:p>
    <w:p w14:paraId="0C6436A1" w14:textId="1545FF0A" w:rsidR="00B53BC8" w:rsidRDefault="00B53BC8" w:rsidP="0092092C">
      <w:pPr>
        <w:pStyle w:val="4"/>
      </w:pPr>
      <w:r>
        <w:rPr>
          <w:rFonts w:hint="eastAsia"/>
        </w:rPr>
        <w:t>維持管理手法</w:t>
      </w:r>
    </w:p>
    <w:p w14:paraId="3972337B" w14:textId="77777777" w:rsidR="006557C9" w:rsidRDefault="006557C9" w:rsidP="006557C9">
      <w:pPr>
        <w:pStyle w:val="40"/>
        <w:ind w:left="420" w:firstLine="210"/>
      </w:pPr>
      <w:r>
        <w:rPr>
          <w:rFonts w:hint="eastAsia"/>
        </w:rPr>
        <w:t>園路・広場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状態監視型による管理を行う。</w:t>
      </w:r>
    </w:p>
    <w:p w14:paraId="6D2DC508" w14:textId="77777777" w:rsidR="006557C9" w:rsidRDefault="006557C9" w:rsidP="006557C9">
      <w:pPr>
        <w:pStyle w:val="40"/>
        <w:ind w:left="420" w:firstLine="210"/>
      </w:pPr>
      <w:r>
        <w:rPr>
          <w:rFonts w:hint="eastAsia"/>
        </w:rPr>
        <w:t>また、求められる機能の保持に支障となる不具合が発生した段階で、事後保全として、補修等を行う。</w:t>
      </w:r>
    </w:p>
    <w:p w14:paraId="0FECAB76" w14:textId="77777777" w:rsidR="006557C9" w:rsidRDefault="006557C9" w:rsidP="006557C9">
      <w:pPr>
        <w:pStyle w:val="40"/>
        <w:ind w:left="420" w:firstLine="210"/>
      </w:pPr>
      <w:r>
        <w:rPr>
          <w:rFonts w:hint="eastAsia"/>
        </w:rPr>
        <w:t>維持管理手法とその選定については、下記のとおり。</w:t>
      </w:r>
    </w:p>
    <w:p w14:paraId="057A828C" w14:textId="77777777" w:rsidR="006557C9" w:rsidRDefault="006557C9" w:rsidP="006557C9">
      <w:pPr>
        <w:pStyle w:val="40"/>
        <w:ind w:left="420" w:firstLine="210"/>
      </w:pPr>
    </w:p>
    <w:p w14:paraId="3A2E51BA" w14:textId="47EEDC92" w:rsidR="006557C9" w:rsidRPr="006557C9" w:rsidRDefault="006557C9" w:rsidP="006557C9">
      <w:pPr>
        <w:pStyle w:val="40"/>
        <w:ind w:left="420" w:firstLine="210"/>
      </w:pPr>
      <w:r>
        <w:rPr>
          <w:rFonts w:hint="eastAsia"/>
        </w:rPr>
        <w:t>・維持管理手法の選定</w:t>
      </w:r>
    </w:p>
    <w:p w14:paraId="4A171238" w14:textId="79F9D94D" w:rsidR="006557C9" w:rsidRDefault="0054251D" w:rsidP="006557C9">
      <w:pPr>
        <w:rPr>
          <w:rFonts w:hAnsi="ＭＳ 明朝" w:cs="Meiryo UI"/>
          <w:color w:val="000000" w:themeColor="text1"/>
          <w:szCs w:val="21"/>
        </w:rPr>
      </w:pPr>
      <w:r>
        <w:rPr>
          <w:rFonts w:hAnsi="ＭＳ 明朝" w:cs="Meiryo UI" w:hint="eastAsia"/>
          <w:noProof/>
          <w:color w:val="000000" w:themeColor="text1"/>
          <w:szCs w:val="21"/>
          <w:lang w:val="ja-JP"/>
        </w:rPr>
        <mc:AlternateContent>
          <mc:Choice Requires="wpg">
            <w:drawing>
              <wp:anchor distT="0" distB="0" distL="114300" distR="114300" simplePos="0" relativeHeight="251926528" behindDoc="0" locked="0" layoutInCell="1" allowOverlap="1" wp14:anchorId="0112451B" wp14:editId="7EFD4E73">
                <wp:simplePos x="0" y="0"/>
                <wp:positionH relativeFrom="column">
                  <wp:posOffset>547370</wp:posOffset>
                </wp:positionH>
                <wp:positionV relativeFrom="paragraph">
                  <wp:posOffset>39370</wp:posOffset>
                </wp:positionV>
                <wp:extent cx="4841240" cy="1863090"/>
                <wp:effectExtent l="0" t="0" r="0" b="3810"/>
                <wp:wrapNone/>
                <wp:docPr id="161099495" name="グループ化 16" descr="維持管理手法の選定"/>
                <wp:cNvGraphicFramePr/>
                <a:graphic xmlns:a="http://schemas.openxmlformats.org/drawingml/2006/main">
                  <a:graphicData uri="http://schemas.microsoft.com/office/word/2010/wordprocessingGroup">
                    <wpg:wgp>
                      <wpg:cNvGrpSpPr/>
                      <wpg:grpSpPr>
                        <a:xfrm>
                          <a:off x="0" y="0"/>
                          <a:ext cx="4841240" cy="1863090"/>
                          <a:chOff x="0" y="0"/>
                          <a:chExt cx="4841240" cy="1863090"/>
                        </a:xfrm>
                      </wpg:grpSpPr>
                      <pic:pic xmlns:pic="http://schemas.openxmlformats.org/drawingml/2006/picture">
                        <pic:nvPicPr>
                          <pic:cNvPr id="291373583" name="図 291373583"/>
                          <pic:cNvPicPr>
                            <a:picLocks noChangeAspect="1"/>
                          </pic:cNvPicPr>
                        </pic:nvPicPr>
                        <pic:blipFill rotWithShape="1">
                          <a:blip r:embed="rId64">
                            <a:extLst>
                              <a:ext uri="{28A0092B-C50C-407E-A947-70E740481C1C}">
                                <a14:useLocalDpi xmlns:a14="http://schemas.microsoft.com/office/drawing/2010/main" val="0"/>
                              </a:ext>
                            </a:extLst>
                          </a:blip>
                          <a:srcRect t="1" r="-731" b="82364"/>
                          <a:stretch/>
                        </pic:blipFill>
                        <pic:spPr bwMode="auto">
                          <a:xfrm>
                            <a:off x="25400" y="0"/>
                            <a:ext cx="4815840" cy="762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1373585" name="図 291373585"/>
                          <pic:cNvPicPr>
                            <a:picLocks noChangeAspect="1"/>
                          </pic:cNvPicPr>
                        </pic:nvPicPr>
                        <pic:blipFill rotWithShape="1">
                          <a:blip r:embed="rId64">
                            <a:extLst>
                              <a:ext uri="{28A0092B-C50C-407E-A947-70E740481C1C}">
                                <a14:useLocalDpi xmlns:a14="http://schemas.microsoft.com/office/drawing/2010/main" val="0"/>
                              </a:ext>
                            </a:extLst>
                          </a:blip>
                          <a:srcRect t="80243" b="5"/>
                          <a:stretch/>
                        </pic:blipFill>
                        <pic:spPr bwMode="auto">
                          <a:xfrm>
                            <a:off x="0" y="1009650"/>
                            <a:ext cx="4780915" cy="853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03AEE2A5" id="グループ化 16" o:spid="_x0000_s1026" alt="維持管理手法の選定" style="position:absolute;margin-left:43.1pt;margin-top:3.1pt;width:381.2pt;height:146.7pt;z-index:251926528" coordsize="48412,18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">
                <v:shape id="図 291373583" o:spid="_x0000_s1027" type="#_x0000_t75" style="position:absolute;left:254;width:481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">
                  <v:imagedata r:id="rId134" o:title="" croptop="1f" cropbottom="53978f" cropright="-479f"/>
                </v:shape>
                <v:shape id="図 291373585" o:spid="_x0000_s1028" type="#_x0000_t75" style="position:absolute;top:10096;width:47809;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">
                  <v:imagedata r:id="rId134" o:title="" croptop="52588f" cropbottom="3f"/>
                </v:shape>
              </v:group>
            </w:pict>
          </mc:Fallback>
        </mc:AlternateContent>
      </w:r>
      <w:r w:rsidR="006557C9" w:rsidRPr="003C2537">
        <w:rPr>
          <w:rFonts w:hAnsi="ＭＳ 明朝" w:cs="Meiryo UI" w:hint="eastAsia"/>
          <w:color w:val="000000" w:themeColor="text1"/>
          <w:szCs w:val="21"/>
        </w:rPr>
        <w:t xml:space="preserve">　</w:t>
      </w:r>
      <w:r w:rsidR="006557C9">
        <w:rPr>
          <w:rFonts w:hAnsi="ＭＳ 明朝" w:cs="Meiryo UI" w:hint="eastAsia"/>
          <w:color w:val="000000" w:themeColor="text1"/>
          <w:szCs w:val="21"/>
        </w:rPr>
        <w:t xml:space="preserve">　　</w:t>
      </w:r>
    </w:p>
    <w:p w14:paraId="7222C3AF" w14:textId="77777777" w:rsidR="006557C9" w:rsidRDefault="006557C9" w:rsidP="006557C9"/>
    <w:p w14:paraId="3ABA0C82" w14:textId="77777777" w:rsidR="006557C9" w:rsidRDefault="006557C9" w:rsidP="006557C9"/>
    <w:p w14:paraId="0E7E9B7D" w14:textId="77777777" w:rsidR="006557C9" w:rsidRDefault="006557C9" w:rsidP="006557C9">
      <w:r>
        <w:rPr>
          <w:noProof/>
        </w:rPr>
        <mc:AlternateContent>
          <mc:Choice Requires="wps">
            <w:drawing>
              <wp:anchor distT="0" distB="0" distL="114300" distR="114300" simplePos="0" relativeHeight="251928576" behindDoc="0" locked="0" layoutInCell="1" allowOverlap="1" wp14:anchorId="188CF66D" wp14:editId="595173FC">
                <wp:simplePos x="0" y="0"/>
                <wp:positionH relativeFrom="column">
                  <wp:posOffset>4526280</wp:posOffset>
                </wp:positionH>
                <wp:positionV relativeFrom="paragraph">
                  <wp:posOffset>121920</wp:posOffset>
                </wp:positionV>
                <wp:extent cx="429904" cy="205740"/>
                <wp:effectExtent l="0" t="0" r="0" b="0"/>
                <wp:wrapNone/>
                <wp:docPr id="1298435260" name="正方形/長方形 1298435260"/>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463FA578" w14:textId="77777777" w:rsidR="006557C9" w:rsidRPr="00B45D42" w:rsidRDefault="006557C9" w:rsidP="006557C9">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188CF66D" id="正方形/長方形 1298435260" o:spid="_x0000_s1804" style="position:absolute;left:0;text-align:left;margin-left:356.4pt;margin-top:9.6pt;width:33.85pt;height:16.2pt;z-index:25192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" fillcolor="window" stroked="f" strokeweight="2pt">
                <v:textbox inset="0,0,0,0">
                  <w:txbxContent>
                    <w:p w14:paraId="463FA578" w14:textId="77777777" w:rsidR="006557C9" w:rsidRPr="00B45D42" w:rsidRDefault="006557C9" w:rsidP="006557C9">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r>
        <w:rPr>
          <w:rFonts w:hAnsi="ＭＳ 明朝" w:cs="Meiryo UI"/>
          <w:noProof/>
          <w:color w:val="000000" w:themeColor="text1"/>
          <w:szCs w:val="21"/>
        </w:rPr>
        <w:drawing>
          <wp:anchor distT="0" distB="0" distL="114300" distR="114300" simplePos="0" relativeHeight="251927552" behindDoc="0" locked="0" layoutInCell="1" allowOverlap="1" wp14:anchorId="2684F258" wp14:editId="1D5EECCB">
            <wp:simplePos x="0" y="0"/>
            <wp:positionH relativeFrom="margin">
              <wp:posOffset>570865</wp:posOffset>
            </wp:positionH>
            <wp:positionV relativeFrom="paragraph">
              <wp:posOffset>97155</wp:posOffset>
            </wp:positionV>
            <wp:extent cx="4785360" cy="259080"/>
            <wp:effectExtent l="0" t="0" r="0" b="7620"/>
            <wp:wrapThrough wrapText="bothSides">
              <wp:wrapPolygon edited="0">
                <wp:start x="0" y="0"/>
                <wp:lineTo x="0" y="20647"/>
                <wp:lineTo x="21497" y="20647"/>
                <wp:lineTo x="21497" y="0"/>
                <wp:lineTo x="0" y="0"/>
              </wp:wrapPolygon>
            </wp:wrapThrough>
            <wp:docPr id="291373584" name="図 291373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73584" name="図 291373584">
                      <a:extLst>
                        <a:ext uri="{C183D7F6-B498-43B3-948B-1728B52AA6E4}">
                          <adec:decorative xmlns:adec="http://schemas.microsoft.com/office/drawing/2017/decorative" val="1"/>
                        </a:ext>
                      </a:extLst>
                    </pic:cNvPr>
                    <pic:cNvPicPr>
                      <a:picLocks noChangeAspect="1" noChangeArrowheads="1"/>
                    </pic:cNvPicPr>
                  </pic:nvPicPr>
                  <pic:blipFill rotWithShape="1">
                    <a:blip r:embed="rId140">
                      <a:extLst>
                        <a:ext uri="{28A0092B-C50C-407E-A947-70E740481C1C}">
                          <a14:useLocalDpi xmlns:a14="http://schemas.microsoft.com/office/drawing/2010/main" val="0"/>
                        </a:ext>
                      </a:extLst>
                    </a:blip>
                    <a:srcRect t="23094" r="12" b="70912"/>
                    <a:stretch/>
                  </pic:blipFill>
                  <pic:spPr bwMode="auto">
                    <a:xfrm>
                      <a:off x="0" y="0"/>
                      <a:ext cx="4785360" cy="259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1FD018" w14:textId="110BC993" w:rsidR="006557C9" w:rsidRDefault="006557C9" w:rsidP="006557C9">
      <w:pPr>
        <w:rPr>
          <w:highlight w:val="yellow"/>
        </w:rPr>
      </w:pPr>
    </w:p>
    <w:p w14:paraId="217EFFB6" w14:textId="77777777" w:rsidR="006557C9" w:rsidRDefault="006557C9" w:rsidP="006557C9">
      <w:pPr>
        <w:rPr>
          <w:highlight w:val="yellow"/>
        </w:rPr>
      </w:pPr>
    </w:p>
    <w:p w14:paraId="2024BE8A" w14:textId="77777777" w:rsidR="006557C9" w:rsidRDefault="006557C9" w:rsidP="006557C9">
      <w:pPr>
        <w:rPr>
          <w:highlight w:val="yellow"/>
        </w:rPr>
      </w:pPr>
    </w:p>
    <w:p w14:paraId="77FC3C8B" w14:textId="77777777" w:rsidR="00B53BC8" w:rsidRDefault="00B53BC8" w:rsidP="00B53BC8">
      <w:pPr>
        <w:pStyle w:val="50"/>
        <w:ind w:left="735" w:firstLine="210"/>
      </w:pPr>
    </w:p>
    <w:p w14:paraId="3042D12B" w14:textId="77777777" w:rsidR="00B53BC8" w:rsidRDefault="00B53BC8" w:rsidP="00B53BC8">
      <w:pPr>
        <w:pStyle w:val="50"/>
        <w:ind w:left="735" w:firstLine="210"/>
      </w:pPr>
    </w:p>
    <w:p w14:paraId="0E5F3252" w14:textId="77777777" w:rsidR="00B53BC8" w:rsidRDefault="00B53BC8" w:rsidP="006557C9">
      <w:pPr>
        <w:pStyle w:val="40"/>
        <w:ind w:left="420" w:firstLine="210"/>
      </w:pPr>
      <w:r>
        <w:rPr>
          <w:rFonts w:hint="eastAsia"/>
        </w:rPr>
        <w:t>・園路・広場の維持管理手法</w:t>
      </w:r>
    </w:p>
    <w:tbl>
      <w:tblPr>
        <w:tblStyle w:val="af6"/>
        <w:tblW w:w="9072" w:type="dxa"/>
        <w:tblInd w:w="108" w:type="dxa"/>
        <w:tblLook w:val="04A0" w:firstRow="1" w:lastRow="0" w:firstColumn="1" w:lastColumn="0" w:noHBand="0" w:noVBand="1"/>
      </w:tblPr>
      <w:tblGrid>
        <w:gridCol w:w="1305"/>
        <w:gridCol w:w="1843"/>
        <w:gridCol w:w="5924"/>
      </w:tblGrid>
      <w:tr w:rsidR="006557C9" w:rsidRPr="00FE7441" w14:paraId="50DDAABA" w14:textId="77777777" w:rsidTr="000B73FA">
        <w:trPr>
          <w:trHeight w:val="283"/>
        </w:trPr>
        <w:tc>
          <w:tcPr>
            <w:tcW w:w="1305" w:type="dxa"/>
            <w:tcBorders>
              <w:bottom w:val="double" w:sz="4" w:space="0" w:color="auto"/>
            </w:tcBorders>
            <w:shd w:val="clear" w:color="auto" w:fill="D9D9D9" w:themeFill="background1" w:themeFillShade="D9"/>
          </w:tcPr>
          <w:p w14:paraId="35A4A561" w14:textId="77777777" w:rsidR="006557C9" w:rsidRPr="0064604A" w:rsidRDefault="006557C9"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086947A5" w14:textId="77777777" w:rsidR="006557C9" w:rsidRPr="0064604A" w:rsidRDefault="006557C9"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5924" w:type="dxa"/>
            <w:tcBorders>
              <w:bottom w:val="double" w:sz="4" w:space="0" w:color="auto"/>
            </w:tcBorders>
            <w:shd w:val="clear" w:color="auto" w:fill="D9D9D9" w:themeFill="background1" w:themeFillShade="D9"/>
          </w:tcPr>
          <w:p w14:paraId="49EE2A68" w14:textId="77777777" w:rsidR="006557C9" w:rsidRPr="0064604A" w:rsidRDefault="006557C9" w:rsidP="000B73FA">
            <w:pPr>
              <w:spacing w:line="300" w:lineRule="exact"/>
              <w:ind w:firstLine="210"/>
              <w:jc w:val="center"/>
              <w:rPr>
                <w:rFonts w:hAnsi="HG丸ｺﾞｼｯｸM-PRO"/>
                <w:color w:val="000000" w:themeColor="text1"/>
                <w:szCs w:val="21"/>
              </w:rPr>
            </w:pPr>
            <w:r>
              <w:rPr>
                <w:rFonts w:hAnsi="HG丸ｺﾞｼｯｸM-PRO" w:hint="eastAsia"/>
                <w:color w:val="000000" w:themeColor="text1"/>
                <w:szCs w:val="21"/>
              </w:rPr>
              <w:t>内容</w:t>
            </w:r>
          </w:p>
        </w:tc>
      </w:tr>
      <w:tr w:rsidR="006557C9" w:rsidRPr="00372A56" w14:paraId="32CDAB86" w14:textId="77777777" w:rsidTr="000B73FA">
        <w:tc>
          <w:tcPr>
            <w:tcW w:w="1305" w:type="dxa"/>
            <w:tcBorders>
              <w:top w:val="double" w:sz="4" w:space="0" w:color="auto"/>
            </w:tcBorders>
          </w:tcPr>
          <w:p w14:paraId="62EB7E54" w14:textId="77777777" w:rsidR="006557C9" w:rsidRPr="0064604A" w:rsidRDefault="006557C9" w:rsidP="000B73FA">
            <w:pPr>
              <w:spacing w:line="300" w:lineRule="exact"/>
              <w:rPr>
                <w:rFonts w:hAnsi="HG丸ｺﾞｼｯｸM-PRO"/>
                <w:szCs w:val="21"/>
              </w:rPr>
            </w:pPr>
            <w:r>
              <w:rPr>
                <w:rFonts w:hAnsi="HG丸ｺﾞｼｯｸM-PRO" w:hint="eastAsia"/>
                <w:szCs w:val="21"/>
              </w:rPr>
              <w:t>園路・広場</w:t>
            </w:r>
          </w:p>
        </w:tc>
        <w:tc>
          <w:tcPr>
            <w:tcW w:w="1843" w:type="dxa"/>
            <w:tcBorders>
              <w:top w:val="double" w:sz="4" w:space="0" w:color="auto"/>
            </w:tcBorders>
          </w:tcPr>
          <w:p w14:paraId="7F5A57C5" w14:textId="77777777" w:rsidR="006557C9" w:rsidRPr="006D6F12" w:rsidRDefault="006557C9" w:rsidP="000B73FA">
            <w:pPr>
              <w:spacing w:line="240" w:lineRule="exact"/>
              <w:rPr>
                <w:rFonts w:hAnsi="HG丸ｺﾞｼｯｸM-PRO"/>
                <w:szCs w:val="21"/>
              </w:rPr>
            </w:pPr>
            <w:r w:rsidRPr="006D6F12">
              <w:rPr>
                <w:rFonts w:hAnsi="HG丸ｺﾞｼｯｸM-PRO" w:hint="eastAsia"/>
                <w:szCs w:val="21"/>
              </w:rPr>
              <w:t>状態監視型</w:t>
            </w:r>
          </w:p>
          <w:p w14:paraId="47E6190D" w14:textId="77777777" w:rsidR="006557C9" w:rsidRPr="006D6F12" w:rsidRDefault="006557C9" w:rsidP="000B73FA">
            <w:pPr>
              <w:spacing w:line="240" w:lineRule="exact"/>
              <w:rPr>
                <w:rFonts w:hAnsi="HG丸ｺﾞｼｯｸM-PRO"/>
                <w:szCs w:val="21"/>
              </w:rPr>
            </w:pPr>
          </w:p>
        </w:tc>
        <w:tc>
          <w:tcPr>
            <w:tcW w:w="5924" w:type="dxa"/>
            <w:tcBorders>
              <w:top w:val="double" w:sz="4" w:space="0" w:color="auto"/>
            </w:tcBorders>
          </w:tcPr>
          <w:p w14:paraId="615BE48F" w14:textId="77777777" w:rsidR="006557C9" w:rsidRPr="009606BC" w:rsidRDefault="006557C9" w:rsidP="000B73FA">
            <w:pPr>
              <w:spacing w:line="320" w:lineRule="exact"/>
              <w:rPr>
                <w:rFonts w:hAnsi="HG丸ｺﾞｼｯｸM-PRO"/>
                <w:szCs w:val="21"/>
              </w:rPr>
            </w:pPr>
            <w:r w:rsidRPr="009606BC">
              <w:rPr>
                <w:rFonts w:hAnsi="HG丸ｺﾞｼｯｸM-PRO" w:hint="eastAsia"/>
                <w:szCs w:val="21"/>
              </w:rPr>
              <w:t>・日常点検の中で、異常や変状の有無を確認し、クラックや骨材剥離の発生等、必要と認められた場合に修繕や部分更新を行う状態監視型の維持管理を実施する。</w:t>
            </w:r>
          </w:p>
          <w:p w14:paraId="1D5C1DD0" w14:textId="77777777" w:rsidR="006557C9" w:rsidRDefault="006557C9" w:rsidP="000B73FA">
            <w:pPr>
              <w:spacing w:line="320" w:lineRule="exact"/>
              <w:rPr>
                <w:rFonts w:hAnsi="HG丸ｺﾞｼｯｸM-PRO"/>
                <w:szCs w:val="21"/>
              </w:rPr>
            </w:pPr>
            <w:r w:rsidRPr="009606BC">
              <w:rPr>
                <w:rFonts w:hAnsi="HG丸ｺﾞｼｯｸM-PRO" w:hint="eastAsia"/>
                <w:szCs w:val="21"/>
              </w:rPr>
              <w:t>・利用頻度に応じて幹線園路と細園路に区分し、幹線園路については優先して修繕や部分更新を行う。</w:t>
            </w:r>
          </w:p>
          <w:p w14:paraId="71F0828F" w14:textId="77777777" w:rsidR="006557C9" w:rsidRPr="0064604A" w:rsidRDefault="006557C9" w:rsidP="000B73FA">
            <w:pPr>
              <w:spacing w:line="240" w:lineRule="exact"/>
              <w:rPr>
                <w:rFonts w:hAnsi="HG丸ｺﾞｼｯｸM-PRO"/>
                <w:szCs w:val="21"/>
              </w:rPr>
            </w:pPr>
          </w:p>
        </w:tc>
      </w:tr>
    </w:tbl>
    <w:p w14:paraId="2CB2DDD0" w14:textId="77777777" w:rsidR="00B53BC8" w:rsidRPr="006557C9" w:rsidRDefault="00B53BC8" w:rsidP="00B53BC8">
      <w:pPr>
        <w:pStyle w:val="50"/>
        <w:ind w:left="735" w:firstLine="210"/>
      </w:pPr>
    </w:p>
    <w:p w14:paraId="7413C04F" w14:textId="77777777" w:rsidR="006557C9" w:rsidRDefault="006557C9" w:rsidP="00B53BC8">
      <w:pPr>
        <w:pStyle w:val="50"/>
        <w:ind w:left="735" w:firstLine="210"/>
      </w:pPr>
    </w:p>
    <w:p w14:paraId="19D0BDF6" w14:textId="77777777" w:rsidR="006557C9" w:rsidRDefault="006557C9" w:rsidP="00B53BC8">
      <w:pPr>
        <w:pStyle w:val="50"/>
        <w:ind w:left="735" w:firstLine="210"/>
      </w:pPr>
    </w:p>
    <w:p w14:paraId="3F099674" w14:textId="77777777" w:rsidR="006557C9" w:rsidRDefault="006557C9" w:rsidP="00B53BC8">
      <w:pPr>
        <w:pStyle w:val="50"/>
        <w:ind w:left="735" w:firstLine="210"/>
      </w:pPr>
    </w:p>
    <w:p w14:paraId="64F42F4E" w14:textId="78FB3175" w:rsidR="006557C9" w:rsidRDefault="006557C9">
      <w:pPr>
        <w:widowControl/>
        <w:jc w:val="left"/>
      </w:pPr>
      <w:r>
        <w:br w:type="page"/>
      </w:r>
    </w:p>
    <w:p w14:paraId="46623777" w14:textId="6DAB7BF3" w:rsidR="00B53BC8" w:rsidRDefault="00B53BC8" w:rsidP="0092092C">
      <w:pPr>
        <w:pStyle w:val="4"/>
      </w:pPr>
      <w:r>
        <w:rPr>
          <w:rFonts w:hint="eastAsia"/>
        </w:rPr>
        <w:lastRenderedPageBreak/>
        <w:t>管理水準の設定</w:t>
      </w:r>
    </w:p>
    <w:p w14:paraId="16FE6884" w14:textId="28C2FA00" w:rsidR="006557C9" w:rsidRDefault="006557C9" w:rsidP="006557C9">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4FCFFC7B" w14:textId="77777777" w:rsidR="006557C9" w:rsidRDefault="006557C9" w:rsidP="006557C9">
      <w:pPr>
        <w:pStyle w:val="40"/>
        <w:ind w:left="420" w:firstLine="210"/>
      </w:pPr>
    </w:p>
    <w:p w14:paraId="555FD171" w14:textId="77777777" w:rsidR="006557C9" w:rsidRDefault="006557C9" w:rsidP="006557C9">
      <w:pPr>
        <w:pStyle w:val="40"/>
        <w:ind w:leftChars="95" w:left="199" w:firstLineChars="47" w:firstLine="99"/>
      </w:pPr>
      <w:r>
        <w:rPr>
          <w:rFonts w:hint="eastAsia"/>
        </w:rPr>
        <w:t>【園路・広場】</w:t>
      </w:r>
    </w:p>
    <w:p w14:paraId="57F2C3E6" w14:textId="77777777" w:rsidR="006557C9" w:rsidRDefault="006557C9" w:rsidP="006557C9">
      <w:pPr>
        <w:pStyle w:val="40"/>
        <w:ind w:left="420" w:firstLine="210"/>
      </w:pPr>
      <w:r>
        <w:rPr>
          <w:rFonts w:hint="eastAsia"/>
        </w:rPr>
        <w:t>目標管理水準は、施設の安全性や快適性を考慮して、健全度（劣化度）をＢ判定以上と設定し、Ｃ判定以下については、補修等の候補施設として順次対応する。</w:t>
      </w:r>
    </w:p>
    <w:p w14:paraId="17524552" w14:textId="77777777" w:rsidR="006557C9" w:rsidRDefault="006557C9" w:rsidP="006557C9">
      <w:pPr>
        <w:pStyle w:val="40"/>
        <w:ind w:left="420" w:firstLine="210"/>
      </w:pPr>
    </w:p>
    <w:p w14:paraId="06FBC89E" w14:textId="20B7188F" w:rsidR="006557C9" w:rsidRDefault="006557C9" w:rsidP="006557C9">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園路・広場における目標管理水準等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6557C9" w14:paraId="6A996CC4" w14:textId="77777777" w:rsidTr="00E6785D">
        <w:tc>
          <w:tcPr>
            <w:tcW w:w="1101" w:type="dxa"/>
            <w:tcBorders>
              <w:bottom w:val="double" w:sz="4" w:space="0" w:color="auto"/>
            </w:tcBorders>
            <w:shd w:val="clear" w:color="auto" w:fill="D9D9D9" w:themeFill="background1" w:themeFillShade="D9"/>
          </w:tcPr>
          <w:p w14:paraId="1C63965F" w14:textId="77777777" w:rsidR="006557C9" w:rsidRPr="00DB605B" w:rsidRDefault="006557C9" w:rsidP="000B73FA">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338C8B49" w14:textId="77777777" w:rsidR="006557C9" w:rsidRPr="00DB605B" w:rsidRDefault="006557C9" w:rsidP="000B73FA">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31C84204" w14:textId="77777777" w:rsidR="006557C9" w:rsidRPr="00DB605B" w:rsidRDefault="006557C9" w:rsidP="000B73FA">
            <w:pPr>
              <w:jc w:val="center"/>
              <w:rPr>
                <w:rFonts w:hAnsi="HG丸ｺﾞｼｯｸM-PRO"/>
                <w:sz w:val="17"/>
                <w:szCs w:val="17"/>
              </w:rPr>
            </w:pPr>
          </w:p>
        </w:tc>
      </w:tr>
      <w:tr w:rsidR="006557C9" w14:paraId="56488015" w14:textId="77777777" w:rsidTr="00E6785D">
        <w:tc>
          <w:tcPr>
            <w:tcW w:w="1101" w:type="dxa"/>
            <w:tcBorders>
              <w:top w:val="double" w:sz="4" w:space="0" w:color="auto"/>
            </w:tcBorders>
            <w:vAlign w:val="center"/>
          </w:tcPr>
          <w:p w14:paraId="1AEE88D3"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A</w:t>
            </w:r>
          </w:p>
          <w:p w14:paraId="4C03D687" w14:textId="77777777" w:rsidR="006557C9" w:rsidRPr="00DB605B" w:rsidRDefault="006557C9" w:rsidP="000B73FA">
            <w:pPr>
              <w:spacing w:line="300" w:lineRule="exact"/>
              <w:jc w:val="center"/>
              <w:rPr>
                <w:rFonts w:hAnsi="HG丸ｺﾞｼｯｸM-PRO"/>
                <w:sz w:val="17"/>
                <w:szCs w:val="17"/>
              </w:rPr>
            </w:pPr>
          </w:p>
        </w:tc>
        <w:tc>
          <w:tcPr>
            <w:tcW w:w="4819" w:type="dxa"/>
            <w:tcBorders>
              <w:top w:val="double" w:sz="4" w:space="0" w:color="auto"/>
            </w:tcBorders>
          </w:tcPr>
          <w:p w14:paraId="4A49C4A5"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・全体的に健全である。</w:t>
            </w:r>
          </w:p>
          <w:p w14:paraId="0B09D259"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12D76319"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6C01637C" w14:textId="77777777" w:rsidR="006557C9" w:rsidRDefault="006557C9" w:rsidP="000B73FA">
            <w:pPr>
              <w:spacing w:line="300" w:lineRule="exact"/>
              <w:rPr>
                <w:rFonts w:hAnsi="HG丸ｺﾞｼｯｸM-PRO"/>
                <w:sz w:val="17"/>
                <w:szCs w:val="17"/>
              </w:rPr>
            </w:pPr>
          </w:p>
          <w:p w14:paraId="0C528F1A" w14:textId="77777777" w:rsidR="006557C9" w:rsidRPr="00DB605B" w:rsidRDefault="006557C9" w:rsidP="000B73FA">
            <w:pPr>
              <w:spacing w:line="300" w:lineRule="exact"/>
              <w:rPr>
                <w:rFonts w:hAnsi="HG丸ｺﾞｼｯｸM-PRO"/>
                <w:sz w:val="17"/>
                <w:szCs w:val="17"/>
              </w:rPr>
            </w:pPr>
          </w:p>
        </w:tc>
      </w:tr>
      <w:tr w:rsidR="006557C9" w14:paraId="411A93CC" w14:textId="77777777" w:rsidTr="000B73FA">
        <w:tc>
          <w:tcPr>
            <w:tcW w:w="1101" w:type="dxa"/>
            <w:tcBorders>
              <w:bottom w:val="single" w:sz="18" w:space="0" w:color="FF0000"/>
            </w:tcBorders>
            <w:vAlign w:val="center"/>
          </w:tcPr>
          <w:p w14:paraId="366682D7"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B</w:t>
            </w:r>
          </w:p>
          <w:p w14:paraId="15B64A73" w14:textId="77777777" w:rsidR="006557C9" w:rsidRPr="00DB605B" w:rsidRDefault="006557C9" w:rsidP="000B73FA">
            <w:pPr>
              <w:spacing w:line="300" w:lineRule="exact"/>
              <w:jc w:val="center"/>
              <w:rPr>
                <w:rFonts w:hAnsi="HG丸ｺﾞｼｯｸM-PRO"/>
                <w:sz w:val="17"/>
                <w:szCs w:val="17"/>
              </w:rPr>
            </w:pPr>
          </w:p>
        </w:tc>
        <w:tc>
          <w:tcPr>
            <w:tcW w:w="4819" w:type="dxa"/>
            <w:tcBorders>
              <w:bottom w:val="single" w:sz="18" w:space="0" w:color="FF0000"/>
            </w:tcBorders>
          </w:tcPr>
          <w:p w14:paraId="0D52D72D"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3E159212"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5C918345"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565D9E3" w14:textId="77777777" w:rsidR="006557C9" w:rsidRPr="00DA5ECA" w:rsidRDefault="006557C9" w:rsidP="000B73FA">
            <w:pPr>
              <w:spacing w:line="300" w:lineRule="exact"/>
              <w:rPr>
                <w:rFonts w:hAnsi="HG丸ｺﾞｼｯｸM-PRO"/>
                <w:b/>
                <w:sz w:val="18"/>
                <w:szCs w:val="18"/>
              </w:rPr>
            </w:pPr>
          </w:p>
          <w:p w14:paraId="3F64C1EA" w14:textId="77777777" w:rsidR="006557C9" w:rsidRPr="00DA5ECA" w:rsidRDefault="006557C9" w:rsidP="000B73FA">
            <w:pPr>
              <w:spacing w:line="300" w:lineRule="exact"/>
              <w:rPr>
                <w:rFonts w:hAnsi="HG丸ｺﾞｼｯｸM-PRO"/>
                <w:b/>
                <w:sz w:val="18"/>
                <w:szCs w:val="18"/>
              </w:rPr>
            </w:pPr>
          </w:p>
          <w:p w14:paraId="17700FCB" w14:textId="77777777" w:rsidR="006557C9" w:rsidRPr="00DA5ECA" w:rsidRDefault="006557C9" w:rsidP="000B73FA">
            <w:pPr>
              <w:spacing w:line="300" w:lineRule="exact"/>
              <w:rPr>
                <w:rFonts w:hAnsi="HG丸ｺﾞｼｯｸM-PRO"/>
                <w:b/>
                <w:sz w:val="18"/>
                <w:szCs w:val="18"/>
              </w:rPr>
            </w:pPr>
            <w:r w:rsidRPr="00DA5ECA">
              <w:rPr>
                <w:rFonts w:hAnsi="HG丸ｺﾞｼｯｸM-PRO" w:hint="eastAsia"/>
                <w:b/>
                <w:sz w:val="18"/>
                <w:szCs w:val="18"/>
              </w:rPr>
              <w:t>目標管理水準</w:t>
            </w:r>
          </w:p>
        </w:tc>
      </w:tr>
      <w:tr w:rsidR="006557C9" w14:paraId="30B12C46" w14:textId="77777777" w:rsidTr="000B73FA">
        <w:tc>
          <w:tcPr>
            <w:tcW w:w="1101" w:type="dxa"/>
            <w:tcBorders>
              <w:top w:val="single" w:sz="18" w:space="0" w:color="FF0000"/>
              <w:bottom w:val="single" w:sz="18" w:space="0" w:color="FF0000"/>
            </w:tcBorders>
            <w:vAlign w:val="center"/>
          </w:tcPr>
          <w:p w14:paraId="33A4C3AA"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C</w:t>
            </w:r>
          </w:p>
          <w:p w14:paraId="52F32055" w14:textId="77777777" w:rsidR="006557C9" w:rsidRPr="00DB605B" w:rsidRDefault="006557C9" w:rsidP="000B73FA">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542C32F8"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3EAC48FB"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7278ACCF"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1A8A630F" w14:textId="77777777" w:rsidR="006557C9" w:rsidRPr="00DA5ECA" w:rsidRDefault="006557C9" w:rsidP="000B73FA">
            <w:pPr>
              <w:spacing w:line="300" w:lineRule="exact"/>
              <w:rPr>
                <w:rFonts w:hAnsi="HG丸ｺﾞｼｯｸM-PRO"/>
                <w:b/>
                <w:sz w:val="18"/>
                <w:szCs w:val="18"/>
              </w:rPr>
            </w:pPr>
          </w:p>
          <w:p w14:paraId="4A06F29E" w14:textId="77777777" w:rsidR="006557C9" w:rsidRPr="00DA5ECA" w:rsidRDefault="006557C9" w:rsidP="000B73FA">
            <w:pPr>
              <w:spacing w:line="300" w:lineRule="exact"/>
              <w:rPr>
                <w:rFonts w:hAnsi="HG丸ｺﾞｼｯｸM-PRO"/>
                <w:b/>
                <w:sz w:val="18"/>
                <w:szCs w:val="18"/>
              </w:rPr>
            </w:pPr>
          </w:p>
          <w:p w14:paraId="07966BC5" w14:textId="77777777" w:rsidR="006557C9" w:rsidRPr="00DA5ECA" w:rsidRDefault="006557C9" w:rsidP="000B73FA">
            <w:pPr>
              <w:spacing w:line="300" w:lineRule="exact"/>
              <w:rPr>
                <w:rFonts w:hAnsi="HG丸ｺﾞｼｯｸM-PRO"/>
                <w:b/>
                <w:sz w:val="18"/>
                <w:szCs w:val="18"/>
              </w:rPr>
            </w:pPr>
            <w:r w:rsidRPr="00DA5ECA">
              <w:rPr>
                <w:rFonts w:hAnsi="HG丸ｺﾞｼｯｸM-PRO" w:hint="eastAsia"/>
                <w:b/>
                <w:sz w:val="18"/>
                <w:szCs w:val="18"/>
              </w:rPr>
              <w:t>限界管理水準</w:t>
            </w:r>
          </w:p>
        </w:tc>
      </w:tr>
      <w:tr w:rsidR="006557C9" w14:paraId="6031566F" w14:textId="77777777" w:rsidTr="000B73FA">
        <w:tc>
          <w:tcPr>
            <w:tcW w:w="1101" w:type="dxa"/>
            <w:tcBorders>
              <w:top w:val="single" w:sz="18" w:space="0" w:color="FF0000"/>
              <w:bottom w:val="single" w:sz="4" w:space="0" w:color="auto"/>
            </w:tcBorders>
            <w:vAlign w:val="center"/>
          </w:tcPr>
          <w:p w14:paraId="17FC4CC1"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D</w:t>
            </w:r>
          </w:p>
          <w:p w14:paraId="45193AFD" w14:textId="77777777" w:rsidR="006557C9" w:rsidRPr="00DB605B" w:rsidRDefault="006557C9" w:rsidP="000B73FA">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73F8E28F"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2E18824F"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7D4BDC00"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6243DAE4" w14:textId="77777777" w:rsidR="006557C9" w:rsidRPr="00DB605B" w:rsidRDefault="006557C9" w:rsidP="000B73FA">
            <w:pPr>
              <w:spacing w:line="300" w:lineRule="exact"/>
              <w:rPr>
                <w:rFonts w:hAnsi="HG丸ｺﾞｼｯｸM-PRO"/>
                <w:sz w:val="17"/>
                <w:szCs w:val="17"/>
              </w:rPr>
            </w:pPr>
          </w:p>
        </w:tc>
      </w:tr>
    </w:tbl>
    <w:p w14:paraId="543F3918" w14:textId="77777777" w:rsidR="006557C9" w:rsidRPr="006557C9" w:rsidRDefault="006557C9" w:rsidP="006557C9">
      <w:pPr>
        <w:pStyle w:val="40"/>
        <w:ind w:left="420" w:firstLine="210"/>
      </w:pPr>
    </w:p>
    <w:p w14:paraId="1D99B925" w14:textId="77777777" w:rsidR="006557C9" w:rsidRDefault="006557C9" w:rsidP="006557C9">
      <w:pPr>
        <w:pStyle w:val="40"/>
        <w:ind w:left="420" w:firstLine="210"/>
      </w:pPr>
    </w:p>
    <w:p w14:paraId="6848F02C" w14:textId="77777777" w:rsidR="006557C9" w:rsidRDefault="006557C9" w:rsidP="006557C9">
      <w:pPr>
        <w:pStyle w:val="40"/>
        <w:ind w:left="420" w:firstLine="210"/>
      </w:pPr>
    </w:p>
    <w:p w14:paraId="1F03C6FD" w14:textId="77777777" w:rsidR="006557C9" w:rsidRDefault="006557C9" w:rsidP="006557C9">
      <w:pPr>
        <w:pStyle w:val="40"/>
        <w:ind w:left="420" w:firstLine="210"/>
      </w:pPr>
    </w:p>
    <w:p w14:paraId="611B96A8" w14:textId="77777777" w:rsidR="006557C9" w:rsidRDefault="006557C9" w:rsidP="006557C9">
      <w:pPr>
        <w:pStyle w:val="40"/>
        <w:ind w:left="420" w:firstLine="210"/>
      </w:pPr>
    </w:p>
    <w:p w14:paraId="241267A2" w14:textId="77777777" w:rsidR="006557C9" w:rsidRDefault="006557C9" w:rsidP="006557C9">
      <w:pPr>
        <w:pStyle w:val="40"/>
        <w:ind w:left="420" w:firstLine="210"/>
      </w:pPr>
    </w:p>
    <w:p w14:paraId="38D3FA26" w14:textId="77777777" w:rsidR="006557C9" w:rsidRDefault="006557C9" w:rsidP="006557C9">
      <w:pPr>
        <w:pStyle w:val="40"/>
        <w:ind w:left="420" w:firstLine="210"/>
      </w:pPr>
    </w:p>
    <w:p w14:paraId="56BBC6A5" w14:textId="77777777" w:rsidR="006557C9" w:rsidRDefault="006557C9" w:rsidP="006557C9">
      <w:pPr>
        <w:pStyle w:val="40"/>
        <w:ind w:left="420" w:firstLine="210"/>
      </w:pPr>
    </w:p>
    <w:p w14:paraId="0278CDBA" w14:textId="77777777" w:rsidR="006557C9" w:rsidRDefault="006557C9" w:rsidP="006557C9">
      <w:pPr>
        <w:pStyle w:val="40"/>
        <w:ind w:left="420" w:firstLine="210"/>
      </w:pPr>
    </w:p>
    <w:p w14:paraId="10320CA9" w14:textId="77777777" w:rsidR="006557C9" w:rsidRDefault="006557C9" w:rsidP="006557C9">
      <w:pPr>
        <w:pStyle w:val="40"/>
        <w:ind w:left="420" w:firstLine="210"/>
      </w:pPr>
    </w:p>
    <w:p w14:paraId="3B6012CE" w14:textId="77777777" w:rsidR="006557C9" w:rsidRDefault="006557C9" w:rsidP="006557C9">
      <w:pPr>
        <w:pStyle w:val="40"/>
        <w:ind w:left="420" w:firstLine="210"/>
      </w:pPr>
    </w:p>
    <w:p w14:paraId="6FB7C809" w14:textId="77777777" w:rsidR="006557C9" w:rsidRDefault="006557C9" w:rsidP="006557C9">
      <w:pPr>
        <w:pStyle w:val="40"/>
        <w:ind w:left="420" w:firstLine="210"/>
      </w:pPr>
    </w:p>
    <w:p w14:paraId="2DD2D877" w14:textId="77777777" w:rsidR="006557C9" w:rsidRDefault="006557C9" w:rsidP="006557C9">
      <w:pPr>
        <w:pStyle w:val="40"/>
        <w:ind w:left="420" w:firstLine="210"/>
      </w:pPr>
    </w:p>
    <w:p w14:paraId="4CFF488F" w14:textId="233577A0" w:rsidR="007F30DF" w:rsidRDefault="007F30DF">
      <w:pPr>
        <w:widowControl/>
        <w:jc w:val="left"/>
      </w:pPr>
      <w:r>
        <w:br w:type="page"/>
      </w:r>
    </w:p>
    <w:p w14:paraId="1703CB5D" w14:textId="0A07BA29" w:rsidR="00B53BC8" w:rsidRDefault="00B53BC8" w:rsidP="0092092C">
      <w:pPr>
        <w:pStyle w:val="4"/>
      </w:pPr>
      <w:r>
        <w:rPr>
          <w:rFonts w:hint="eastAsia"/>
        </w:rPr>
        <w:lastRenderedPageBreak/>
        <w:t>更新判定フローと考慮すべき視点</w:t>
      </w:r>
    </w:p>
    <w:p w14:paraId="3616559E" w14:textId="66586814" w:rsidR="007F30DF" w:rsidRDefault="007F30DF" w:rsidP="007F30DF">
      <w:pPr>
        <w:pStyle w:val="40"/>
        <w:ind w:left="420" w:firstLine="210"/>
      </w:pPr>
      <w:r>
        <w:rPr>
          <w:rFonts w:hint="eastAsia"/>
        </w:rPr>
        <w:t>園路・広場の更新は、</w:t>
      </w:r>
      <w:r>
        <w:fldChar w:fldCharType="begin"/>
      </w:r>
      <w:r>
        <w:instrText xml:space="preserve"> </w:instrText>
      </w:r>
      <w:r>
        <w:rPr>
          <w:rFonts w:hint="eastAsia"/>
        </w:rPr>
        <w:instrText>REF _Ref185486027 \h</w:instrText>
      </w:r>
      <w:r>
        <w:instrText xml:space="preserve"> </w:instrText>
      </w:r>
      <w:r>
        <w:fldChar w:fldCharType="separate"/>
      </w:r>
      <w:r w:rsidR="004122B0">
        <w:rPr>
          <w:rFonts w:hint="eastAsia"/>
        </w:rPr>
        <w:t xml:space="preserve">図 </w:t>
      </w:r>
      <w:r w:rsidR="004122B0">
        <w:rPr>
          <w:noProof/>
        </w:rPr>
        <w:t>3.2</w:t>
      </w:r>
      <w:r w:rsidR="004122B0">
        <w:noBreakHyphen/>
      </w:r>
      <w:r w:rsidR="004122B0">
        <w:rPr>
          <w:noProof/>
        </w:rPr>
        <w:t>2</w:t>
      </w:r>
      <w:r w:rsidR="004122B0">
        <w:rPr>
          <w:rFonts w:hint="eastAsia"/>
        </w:rPr>
        <w:t xml:space="preserve">　更新判定標準フロー（案）</w:t>
      </w:r>
      <w:r>
        <w:fldChar w:fldCharType="end"/>
      </w:r>
      <w:r>
        <w:rPr>
          <w:rFonts w:hint="eastAsia"/>
        </w:rPr>
        <w:t>及び</w:t>
      </w:r>
      <w:r>
        <w:fldChar w:fldCharType="begin"/>
      </w:r>
      <w:r>
        <w:instrText xml:space="preserve"> </w:instrText>
      </w:r>
      <w:r>
        <w:rPr>
          <w:rFonts w:hint="eastAsia"/>
        </w:rPr>
        <w:instrText>REF _Ref185486049 \h</w:instrText>
      </w:r>
      <w:r>
        <w:instrText xml:space="preserve"> </w:instrText>
      </w:r>
      <w:r>
        <w:fldChar w:fldCharType="separate"/>
      </w:r>
      <w:r w:rsidR="004122B0">
        <w:rPr>
          <w:rFonts w:hint="eastAsia"/>
        </w:rPr>
        <w:t xml:space="preserve">表 </w:t>
      </w:r>
      <w:r w:rsidR="004122B0">
        <w:rPr>
          <w:noProof/>
        </w:rPr>
        <w:t>3.2</w:t>
      </w:r>
      <w:r w:rsidR="004122B0">
        <w:noBreakHyphen/>
      </w:r>
      <w:r w:rsidR="004122B0">
        <w:rPr>
          <w:noProof/>
        </w:rPr>
        <w:t>3</w:t>
      </w:r>
      <w:r w:rsidR="004122B0">
        <w:rPr>
          <w:rFonts w:hint="eastAsia"/>
        </w:rPr>
        <w:t xml:space="preserve">　更新の見極めにあたり考慮すべき視点（案）</w:t>
      </w:r>
      <w:r>
        <w:fldChar w:fldCharType="end"/>
      </w:r>
      <w:r>
        <w:rPr>
          <w:rFonts w:hint="eastAsia"/>
        </w:rPr>
        <w:t>を踏まえて判断していく。また、</w:t>
      </w:r>
      <w:r>
        <w:fldChar w:fldCharType="begin"/>
      </w:r>
      <w:r>
        <w:instrText xml:space="preserve"> </w:instrText>
      </w:r>
      <w:r>
        <w:rPr>
          <w:rFonts w:hint="eastAsia"/>
        </w:rPr>
        <w:instrText>REF _Ref185486027 \h</w:instrText>
      </w:r>
      <w:r>
        <w:instrText xml:space="preserve"> </w:instrText>
      </w:r>
      <w:r>
        <w:fldChar w:fldCharType="separate"/>
      </w:r>
      <w:r w:rsidR="004122B0">
        <w:rPr>
          <w:rFonts w:hint="eastAsia"/>
        </w:rPr>
        <w:t xml:space="preserve">図 </w:t>
      </w:r>
      <w:r w:rsidR="004122B0">
        <w:rPr>
          <w:noProof/>
        </w:rPr>
        <w:t>3.2</w:t>
      </w:r>
      <w:r w:rsidR="004122B0">
        <w:noBreakHyphen/>
      </w:r>
      <w:r w:rsidR="004122B0">
        <w:rPr>
          <w:noProof/>
        </w:rPr>
        <w:t>2</w:t>
      </w:r>
      <w:r w:rsidR="004122B0">
        <w:rPr>
          <w:rFonts w:hint="eastAsia"/>
        </w:rPr>
        <w:t xml:space="preserve">　更新判定標準フロー（案）</w:t>
      </w:r>
      <w:r>
        <w:fldChar w:fldCharType="end"/>
      </w:r>
      <w:r>
        <w:rPr>
          <w:rFonts w:hint="eastAsia"/>
        </w:rPr>
        <w:t>は、標準的な判定フローを示していることから、必要に応じて、公園施設毎に更新判定フローを設定する。園路・広場の更新判定フローについては、別紙図のとおりとする。</w:t>
      </w:r>
    </w:p>
    <w:p w14:paraId="3F71BBA8" w14:textId="11DF69BD" w:rsidR="007F30DF" w:rsidRDefault="007F30DF" w:rsidP="007F30DF">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6235B394" w14:textId="77777777" w:rsidR="007F30DF" w:rsidRDefault="007F30DF" w:rsidP="007F30DF">
      <w:pPr>
        <w:pStyle w:val="40"/>
        <w:ind w:left="420" w:firstLine="210"/>
      </w:pPr>
    </w:p>
    <w:p w14:paraId="7D59C6E0" w14:textId="745BE73F" w:rsidR="007F30DF" w:rsidRDefault="007F30DF" w:rsidP="007F30DF">
      <w:pPr>
        <w:pStyle w:val="40"/>
        <w:ind w:left="420" w:firstLine="210"/>
      </w:pPr>
      <w:r w:rsidRPr="00A80A6D">
        <w:rPr>
          <w:noProof/>
        </w:rPr>
        <w:drawing>
          <wp:anchor distT="0" distB="0" distL="114300" distR="114300" simplePos="0" relativeHeight="251930624" behindDoc="0" locked="0" layoutInCell="1" allowOverlap="1" wp14:anchorId="12DA79B3" wp14:editId="24DB6A28">
            <wp:simplePos x="0" y="0"/>
            <wp:positionH relativeFrom="column">
              <wp:posOffset>1447800</wp:posOffset>
            </wp:positionH>
            <wp:positionV relativeFrom="paragraph">
              <wp:posOffset>227965</wp:posOffset>
            </wp:positionV>
            <wp:extent cx="3486150" cy="3302130"/>
            <wp:effectExtent l="0" t="0" r="0" b="0"/>
            <wp:wrapNone/>
            <wp:docPr id="291373586" name="図 291373586" descr="図 3.2 2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73586" name="図 291373586" descr="図 3.2 2　更新判定標準フロー（案）"/>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0DF">
        <w:rPr>
          <w:rFonts w:hint="eastAsia"/>
        </w:rPr>
        <w:t>【公園施設全般】</w:t>
      </w:r>
    </w:p>
    <w:p w14:paraId="50A5C971" w14:textId="30096B08" w:rsidR="007F30DF" w:rsidRDefault="007F30DF" w:rsidP="007F30DF">
      <w:pPr>
        <w:pStyle w:val="40"/>
        <w:ind w:left="420" w:firstLine="210"/>
      </w:pPr>
    </w:p>
    <w:p w14:paraId="0F857266" w14:textId="77777777" w:rsidR="007F30DF" w:rsidRDefault="007F30DF" w:rsidP="007F30DF">
      <w:pPr>
        <w:pStyle w:val="40"/>
        <w:ind w:left="420" w:firstLine="210"/>
      </w:pPr>
    </w:p>
    <w:p w14:paraId="60FFFCEC" w14:textId="77777777" w:rsidR="007F30DF" w:rsidRDefault="007F30DF" w:rsidP="007F30DF">
      <w:pPr>
        <w:pStyle w:val="40"/>
        <w:ind w:left="420" w:firstLine="210"/>
      </w:pPr>
    </w:p>
    <w:p w14:paraId="6CE03966" w14:textId="77777777" w:rsidR="007F30DF" w:rsidRDefault="007F30DF" w:rsidP="007F30DF">
      <w:pPr>
        <w:pStyle w:val="40"/>
        <w:ind w:left="420" w:firstLine="210"/>
      </w:pPr>
    </w:p>
    <w:p w14:paraId="31C87902" w14:textId="77777777" w:rsidR="007F30DF" w:rsidRDefault="007F30DF" w:rsidP="007F30DF">
      <w:pPr>
        <w:pStyle w:val="40"/>
        <w:ind w:left="420" w:firstLine="210"/>
      </w:pPr>
    </w:p>
    <w:p w14:paraId="3DB184BB" w14:textId="77777777" w:rsidR="007F30DF" w:rsidRDefault="007F30DF" w:rsidP="007F30DF">
      <w:pPr>
        <w:pStyle w:val="40"/>
        <w:ind w:left="420" w:firstLine="210"/>
      </w:pPr>
    </w:p>
    <w:p w14:paraId="070E8C4B" w14:textId="77777777" w:rsidR="007F30DF" w:rsidRDefault="007F30DF" w:rsidP="007F30DF">
      <w:pPr>
        <w:pStyle w:val="40"/>
        <w:ind w:left="420" w:firstLine="210"/>
      </w:pPr>
    </w:p>
    <w:p w14:paraId="3B11F497" w14:textId="77777777" w:rsidR="007F30DF" w:rsidRDefault="007F30DF" w:rsidP="007F30DF">
      <w:pPr>
        <w:pStyle w:val="40"/>
        <w:ind w:left="420" w:firstLine="210"/>
      </w:pPr>
    </w:p>
    <w:p w14:paraId="65CB8DB8" w14:textId="77777777" w:rsidR="007F30DF" w:rsidRDefault="007F30DF" w:rsidP="007F30DF">
      <w:pPr>
        <w:pStyle w:val="40"/>
        <w:ind w:left="420" w:firstLine="210"/>
      </w:pPr>
    </w:p>
    <w:p w14:paraId="550CD78C" w14:textId="77777777" w:rsidR="007F30DF" w:rsidRDefault="007F30DF" w:rsidP="007F30DF">
      <w:pPr>
        <w:pStyle w:val="40"/>
        <w:ind w:left="420" w:firstLine="210"/>
      </w:pPr>
    </w:p>
    <w:p w14:paraId="018DD3FD" w14:textId="77777777" w:rsidR="007F30DF" w:rsidRDefault="007F30DF" w:rsidP="007F30DF">
      <w:pPr>
        <w:pStyle w:val="40"/>
        <w:ind w:left="420" w:firstLine="210"/>
      </w:pPr>
    </w:p>
    <w:p w14:paraId="5A363867" w14:textId="77777777" w:rsidR="007F30DF" w:rsidRDefault="007F30DF" w:rsidP="007F30DF">
      <w:pPr>
        <w:pStyle w:val="40"/>
        <w:ind w:left="420" w:firstLine="210"/>
      </w:pPr>
    </w:p>
    <w:p w14:paraId="4E928AD1" w14:textId="77777777" w:rsidR="007F30DF" w:rsidRDefault="007F30DF" w:rsidP="007F30DF">
      <w:pPr>
        <w:pStyle w:val="40"/>
        <w:ind w:left="420" w:firstLine="210"/>
      </w:pPr>
    </w:p>
    <w:p w14:paraId="5EFE3015" w14:textId="77777777" w:rsidR="007F30DF" w:rsidRDefault="007F30DF" w:rsidP="007F30DF">
      <w:pPr>
        <w:pStyle w:val="40"/>
        <w:ind w:left="420" w:firstLine="210"/>
      </w:pPr>
    </w:p>
    <w:p w14:paraId="61DFA431" w14:textId="77777777" w:rsidR="007F30DF" w:rsidRDefault="007F30DF" w:rsidP="007F30DF">
      <w:pPr>
        <w:pStyle w:val="40"/>
        <w:ind w:left="420" w:firstLine="210"/>
      </w:pPr>
    </w:p>
    <w:p w14:paraId="5FE7474D" w14:textId="03391E90" w:rsidR="007F30DF" w:rsidRDefault="007F30DF" w:rsidP="007F30DF">
      <w:pPr>
        <w:pStyle w:val="ac"/>
      </w:pPr>
      <w:bookmarkStart w:id="148" w:name="_Ref185486027"/>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更新判定標準フロー（案）</w:t>
      </w:r>
      <w:bookmarkEnd w:id="148"/>
    </w:p>
    <w:p w14:paraId="77DA709A" w14:textId="77777777" w:rsidR="007F30DF" w:rsidRDefault="007F30DF" w:rsidP="007F30DF">
      <w:pPr>
        <w:pStyle w:val="40"/>
        <w:ind w:left="420" w:firstLine="210"/>
      </w:pPr>
    </w:p>
    <w:p w14:paraId="417875BC" w14:textId="10FF5C40" w:rsidR="007F30DF" w:rsidRDefault="007F30DF" w:rsidP="007F30DF">
      <w:pPr>
        <w:pStyle w:val="ac"/>
      </w:pPr>
      <w:bookmarkStart w:id="149" w:name="_Ref185486049"/>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更新の見極めにあたり考慮すべき視点（案）</w:t>
      </w:r>
      <w:bookmarkEnd w:id="149"/>
    </w:p>
    <w:tbl>
      <w:tblPr>
        <w:tblStyle w:val="af6"/>
        <w:tblW w:w="9090" w:type="dxa"/>
        <w:tblInd w:w="108" w:type="dxa"/>
        <w:tblLook w:val="04A0" w:firstRow="1" w:lastRow="0" w:firstColumn="1" w:lastColumn="0" w:noHBand="0" w:noVBand="1"/>
      </w:tblPr>
      <w:tblGrid>
        <w:gridCol w:w="1701"/>
        <w:gridCol w:w="7389"/>
      </w:tblGrid>
      <w:tr w:rsidR="007F30DF" w:rsidRPr="00122BB4" w14:paraId="7F8DBC71" w14:textId="77777777" w:rsidTr="000B73FA">
        <w:tc>
          <w:tcPr>
            <w:tcW w:w="1701" w:type="dxa"/>
            <w:tcBorders>
              <w:bottom w:val="double" w:sz="4" w:space="0" w:color="auto"/>
            </w:tcBorders>
            <w:shd w:val="clear" w:color="auto" w:fill="D9D9D9" w:themeFill="background1" w:themeFillShade="D9"/>
          </w:tcPr>
          <w:p w14:paraId="07278533" w14:textId="77777777" w:rsidR="007F30DF" w:rsidRPr="00607F87" w:rsidRDefault="007F30DF" w:rsidP="000B73FA">
            <w:pPr>
              <w:spacing w:line="260" w:lineRule="exact"/>
              <w:rPr>
                <w:rFonts w:hAnsi="HG丸ｺﾞｼｯｸM-PRO"/>
                <w:spacing w:val="-6"/>
                <w:szCs w:val="21"/>
              </w:rPr>
            </w:pPr>
            <w:r w:rsidRPr="00607F87">
              <w:rPr>
                <w:rFonts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14:paraId="122DBBE3" w14:textId="77777777" w:rsidR="007F30DF" w:rsidRPr="00C615C0" w:rsidRDefault="007F30DF" w:rsidP="000B73FA">
            <w:pPr>
              <w:spacing w:line="260" w:lineRule="exact"/>
              <w:ind w:firstLine="240"/>
              <w:jc w:val="center"/>
              <w:rPr>
                <w:rFonts w:hAnsi="HG丸ｺﾞｼｯｸM-PRO"/>
                <w:szCs w:val="21"/>
              </w:rPr>
            </w:pPr>
            <w:r w:rsidRPr="00C615C0">
              <w:rPr>
                <w:rFonts w:hAnsi="HG丸ｺﾞｼｯｸM-PRO" w:hint="eastAsia"/>
                <w:szCs w:val="21"/>
              </w:rPr>
              <w:t>内容等</w:t>
            </w:r>
          </w:p>
        </w:tc>
      </w:tr>
      <w:tr w:rsidR="007F30DF" w:rsidRPr="00122BB4" w14:paraId="0C5F4D31" w14:textId="77777777" w:rsidTr="000B73FA">
        <w:tc>
          <w:tcPr>
            <w:tcW w:w="1701" w:type="dxa"/>
            <w:tcBorders>
              <w:top w:val="double" w:sz="4" w:space="0" w:color="auto"/>
            </w:tcBorders>
          </w:tcPr>
          <w:p w14:paraId="7B83381A"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物理的視点</w:t>
            </w:r>
          </w:p>
        </w:tc>
        <w:tc>
          <w:tcPr>
            <w:tcW w:w="7389" w:type="dxa"/>
            <w:tcBorders>
              <w:top w:val="double" w:sz="4" w:space="0" w:color="auto"/>
            </w:tcBorders>
          </w:tcPr>
          <w:p w14:paraId="740C43CA" w14:textId="77777777" w:rsidR="007F30DF" w:rsidRDefault="007F30DF"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構造物の劣化等の内的要因により施設機能が低下し（限界管理水準を下回る状態）、通常の維持・補修等</w:t>
            </w:r>
            <w:r w:rsidRPr="00C615C0">
              <w:rPr>
                <w:rFonts w:hAnsi="HG丸ｺﾞｼｯｸM-PRO" w:hint="eastAsia"/>
                <w:szCs w:val="21"/>
              </w:rPr>
              <w:t>を加えても安全性などから使用に耐えなくなった状態</w:t>
            </w:r>
          </w:p>
          <w:p w14:paraId="15919073" w14:textId="77777777" w:rsidR="007F30DF" w:rsidRPr="00790FAB" w:rsidRDefault="007F30DF" w:rsidP="000B73FA">
            <w:pPr>
              <w:spacing w:line="260" w:lineRule="exact"/>
              <w:ind w:left="210" w:hangingChars="100" w:hanging="210"/>
              <w:rPr>
                <w:rFonts w:hAnsi="HG丸ｺﾞｼｯｸM-PRO"/>
                <w:sz w:val="18"/>
                <w:szCs w:val="18"/>
              </w:rPr>
            </w:pPr>
            <w:r>
              <w:rPr>
                <w:rFonts w:hAnsi="HG丸ｺﾞｼｯｸM-PRO" w:hint="eastAsia"/>
                <w:szCs w:val="21"/>
              </w:rPr>
              <w:t xml:space="preserve">　</w:t>
            </w:r>
            <w:r w:rsidRPr="00790FAB">
              <w:rPr>
                <w:rFonts w:hAnsi="HG丸ｺﾞｼｯｸM-PRO" w:hint="eastAsia"/>
                <w:sz w:val="18"/>
                <w:szCs w:val="18"/>
              </w:rPr>
              <w:t>例示）健全度Ｄ以下（部材単位の評価の大半がＣ以下である健全度Ｄの施設</w:t>
            </w:r>
            <w:r>
              <w:rPr>
                <w:rFonts w:hAnsi="HG丸ｺﾞｼｯｸM-PRO" w:hint="eastAsia"/>
                <w:sz w:val="18"/>
                <w:szCs w:val="18"/>
              </w:rPr>
              <w:t>）</w:t>
            </w:r>
          </w:p>
        </w:tc>
      </w:tr>
      <w:tr w:rsidR="007F30DF" w:rsidRPr="00122BB4" w14:paraId="7E06948B" w14:textId="77777777" w:rsidTr="000B73FA">
        <w:trPr>
          <w:trHeight w:val="169"/>
        </w:trPr>
        <w:tc>
          <w:tcPr>
            <w:tcW w:w="1701" w:type="dxa"/>
          </w:tcPr>
          <w:p w14:paraId="3F211A3B"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機能的視点</w:t>
            </w:r>
          </w:p>
        </w:tc>
        <w:tc>
          <w:tcPr>
            <w:tcW w:w="7389" w:type="dxa"/>
          </w:tcPr>
          <w:p w14:paraId="73F82392" w14:textId="77777777" w:rsidR="007F30DF" w:rsidRDefault="007F30DF"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法令や技術基準</w:t>
            </w:r>
            <w:r w:rsidRPr="00C615C0">
              <w:rPr>
                <w:rFonts w:hAnsi="HG丸ｺﾞｼｯｸM-PRO" w:hint="eastAsia"/>
                <w:szCs w:val="21"/>
              </w:rPr>
              <w:t>の</w:t>
            </w:r>
            <w:r>
              <w:rPr>
                <w:rFonts w:hAnsi="HG丸ｺﾞｼｯｸM-PRO" w:hint="eastAsia"/>
                <w:szCs w:val="21"/>
              </w:rPr>
              <w:t>改定等の外的要因</w:t>
            </w:r>
            <w:r w:rsidRPr="00C615C0">
              <w:rPr>
                <w:rFonts w:hAnsi="HG丸ｺﾞｼｯｸM-PRO" w:hint="eastAsia"/>
                <w:szCs w:val="21"/>
              </w:rPr>
              <w:t>による既存不適格状態</w:t>
            </w:r>
            <w:r>
              <w:rPr>
                <w:rFonts w:hAnsi="HG丸ｺﾞｼｯｸM-PRO" w:hint="eastAsia"/>
                <w:szCs w:val="21"/>
              </w:rPr>
              <w:t>など</w:t>
            </w:r>
          </w:p>
          <w:p w14:paraId="11798596" w14:textId="77777777" w:rsidR="007F30DF" w:rsidRPr="00790FAB" w:rsidRDefault="007F30DF" w:rsidP="000B73FA">
            <w:pPr>
              <w:spacing w:line="260" w:lineRule="exact"/>
              <w:rPr>
                <w:rFonts w:hAnsi="HG丸ｺﾞｼｯｸM-PRO"/>
              </w:rPr>
            </w:pPr>
            <w:r>
              <w:rPr>
                <w:rFonts w:hAnsi="HG丸ｺﾞｼｯｸM-PRO" w:hint="eastAsia"/>
              </w:rPr>
              <w:t>・標準使用期間や目標寿命</w:t>
            </w:r>
          </w:p>
        </w:tc>
      </w:tr>
      <w:tr w:rsidR="007F30DF" w:rsidRPr="00122BB4" w14:paraId="5BC77095" w14:textId="77777777" w:rsidTr="000B73FA">
        <w:trPr>
          <w:trHeight w:val="85"/>
        </w:trPr>
        <w:tc>
          <w:tcPr>
            <w:tcW w:w="1701" w:type="dxa"/>
          </w:tcPr>
          <w:p w14:paraId="5D7D9C85"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社会的視点</w:t>
            </w:r>
          </w:p>
        </w:tc>
        <w:tc>
          <w:tcPr>
            <w:tcW w:w="7389" w:type="dxa"/>
          </w:tcPr>
          <w:p w14:paraId="36EA7641" w14:textId="77777777" w:rsidR="007F30DF" w:rsidRPr="00C615C0" w:rsidRDefault="007F30DF" w:rsidP="000B73FA">
            <w:pPr>
              <w:spacing w:line="260" w:lineRule="exact"/>
              <w:ind w:left="210" w:hangingChars="100" w:hanging="210"/>
              <w:rPr>
                <w:rFonts w:hAnsi="HG丸ｺﾞｼｯｸM-PRO"/>
                <w:szCs w:val="21"/>
              </w:rPr>
            </w:pPr>
            <w:r w:rsidRPr="00C615C0">
              <w:rPr>
                <w:rFonts w:hAnsi="HG丸ｺﾞｼｯｸM-PRO" w:hint="eastAsia"/>
                <w:szCs w:val="21"/>
              </w:rPr>
              <w:t>・</w:t>
            </w:r>
            <w:r>
              <w:rPr>
                <w:rFonts w:hAnsi="HG丸ｺﾞｼｯｸM-PRO" w:hint="eastAsia"/>
                <w:szCs w:val="21"/>
              </w:rPr>
              <w:t>利用者ニーズ（施設の必要性、利用性、安全性、機能性などに関する利用者の要求）や利用状況（利用頻度等）など</w:t>
            </w:r>
          </w:p>
        </w:tc>
      </w:tr>
      <w:tr w:rsidR="007F30DF" w:rsidRPr="00122BB4" w14:paraId="5D10C9AF" w14:textId="77777777" w:rsidTr="000B73FA">
        <w:trPr>
          <w:trHeight w:val="644"/>
        </w:trPr>
        <w:tc>
          <w:tcPr>
            <w:tcW w:w="1701" w:type="dxa"/>
          </w:tcPr>
          <w:p w14:paraId="0D36DD39"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経済的視点</w:t>
            </w:r>
          </w:p>
        </w:tc>
        <w:tc>
          <w:tcPr>
            <w:tcW w:w="7389" w:type="dxa"/>
          </w:tcPr>
          <w:p w14:paraId="0CD18610" w14:textId="77777777" w:rsidR="007F30DF" w:rsidRPr="00184DA8" w:rsidRDefault="007F30DF" w:rsidP="000B73FA">
            <w:pPr>
              <w:spacing w:line="260" w:lineRule="exact"/>
              <w:rPr>
                <w:rFonts w:hAnsi="HG丸ｺﾞｼｯｸM-PRO"/>
                <w:szCs w:val="21"/>
              </w:rPr>
            </w:pPr>
            <w:r w:rsidRPr="00C615C0">
              <w:rPr>
                <w:rFonts w:hAnsi="HG丸ｺﾞｼｯｸM-PRO" w:hint="eastAsia"/>
                <w:szCs w:val="21"/>
              </w:rPr>
              <w:t>・ライフサイクルコスト</w:t>
            </w:r>
            <w:r>
              <w:rPr>
                <w:rFonts w:hAnsi="HG丸ｺﾞｼｯｸM-PRO" w:hint="eastAsia"/>
                <w:szCs w:val="21"/>
              </w:rPr>
              <w:t>を考慮した日常維持管理の妥当性等</w:t>
            </w:r>
          </w:p>
        </w:tc>
      </w:tr>
    </w:tbl>
    <w:p w14:paraId="2E48789E" w14:textId="77777777" w:rsidR="007F30DF" w:rsidRDefault="007F30DF" w:rsidP="007F30DF">
      <w:pPr>
        <w:pStyle w:val="40"/>
        <w:ind w:left="420" w:firstLine="210"/>
      </w:pPr>
    </w:p>
    <w:p w14:paraId="4D1FC4C9" w14:textId="56CD38C5" w:rsidR="007F30DF" w:rsidRDefault="007F30DF">
      <w:pPr>
        <w:widowControl/>
        <w:jc w:val="left"/>
      </w:pPr>
      <w:r>
        <w:br w:type="page"/>
      </w:r>
    </w:p>
    <w:p w14:paraId="22326F93" w14:textId="5AF708C8" w:rsidR="00B53BC8" w:rsidRDefault="00B53BC8" w:rsidP="0092092C">
      <w:pPr>
        <w:pStyle w:val="3"/>
      </w:pPr>
      <w:bookmarkStart w:id="150" w:name="_Toc189580030"/>
      <w:r>
        <w:lastRenderedPageBreak/>
        <w:t>重点化指標</w:t>
      </w:r>
      <w:r w:rsidR="0092092C">
        <w:t>・</w:t>
      </w:r>
      <w:r>
        <w:t>優先順位</w:t>
      </w:r>
      <w:bookmarkEnd w:id="150"/>
    </w:p>
    <w:p w14:paraId="591D3074" w14:textId="77777777" w:rsidR="007F30DF" w:rsidRDefault="007F30DF" w:rsidP="007F30DF">
      <w:pPr>
        <w:pStyle w:val="30"/>
        <w:ind w:left="105" w:firstLine="210"/>
      </w:pPr>
      <w:r>
        <w:rPr>
          <w:rFonts w:hint="eastAsia"/>
        </w:rPr>
        <w:t>園路・広場について、特に安全性を重視し、健全度と人的影響度（事故が起こった場合の事故の重大性等）との組み合わせによるリスクを評価し、補修等の重点化を図る。</w:t>
      </w:r>
    </w:p>
    <w:p w14:paraId="4FD8B293" w14:textId="77777777" w:rsidR="007F30DF" w:rsidRDefault="007F30DF" w:rsidP="007F30DF">
      <w:pPr>
        <w:pStyle w:val="30"/>
        <w:ind w:left="105" w:firstLine="210"/>
      </w:pPr>
    </w:p>
    <w:p w14:paraId="4747827A" w14:textId="77777777" w:rsidR="007F30DF" w:rsidRDefault="007F30DF" w:rsidP="007F30DF">
      <w:pPr>
        <w:pStyle w:val="30"/>
        <w:ind w:left="105" w:firstLine="210"/>
      </w:pPr>
      <w:r>
        <w:rPr>
          <w:rFonts w:hint="eastAsia"/>
        </w:rPr>
        <w:t>＜園路・広場の重点化の考え方＞</w:t>
      </w:r>
    </w:p>
    <w:p w14:paraId="1D654A54" w14:textId="77777777" w:rsidR="007F30DF" w:rsidRDefault="007F30DF" w:rsidP="007F30DF">
      <w:pPr>
        <w:pStyle w:val="30"/>
        <w:ind w:left="105" w:firstLine="210"/>
      </w:pPr>
    </w:p>
    <w:p w14:paraId="3F0E4DBF" w14:textId="0BE66E52" w:rsidR="007F30DF" w:rsidRDefault="007F30DF" w:rsidP="007F30DF">
      <w:pPr>
        <w:pStyle w:val="30"/>
        <w:ind w:left="105" w:firstLine="210"/>
      </w:pPr>
      <w:r>
        <w:rPr>
          <w:rFonts w:hint="eastAsia"/>
          <w:noProof/>
          <w:lang w:val="ja-JP"/>
        </w:rPr>
        <mc:AlternateContent>
          <mc:Choice Requires="wpg">
            <w:drawing>
              <wp:anchor distT="0" distB="0" distL="114300" distR="114300" simplePos="0" relativeHeight="251932672" behindDoc="0" locked="0" layoutInCell="1" allowOverlap="1" wp14:anchorId="1C9B0509" wp14:editId="108451AF">
                <wp:simplePos x="0" y="0"/>
                <wp:positionH relativeFrom="column">
                  <wp:posOffset>147743</wp:posOffset>
                </wp:positionH>
                <wp:positionV relativeFrom="paragraph">
                  <wp:posOffset>227965</wp:posOffset>
                </wp:positionV>
                <wp:extent cx="5586730" cy="2292350"/>
                <wp:effectExtent l="0" t="0" r="13970" b="0"/>
                <wp:wrapNone/>
                <wp:docPr id="1334843575" name="グループ化 1" descr="図 3.2 3　園路・広場における優先度評価"/>
                <wp:cNvGraphicFramePr/>
                <a:graphic xmlns:a="http://schemas.openxmlformats.org/drawingml/2006/main">
                  <a:graphicData uri="http://schemas.microsoft.com/office/word/2010/wordprocessingGroup">
                    <wpg:wgp>
                      <wpg:cNvGrpSpPr/>
                      <wpg:grpSpPr>
                        <a:xfrm>
                          <a:off x="0" y="0"/>
                          <a:ext cx="5586730" cy="2292350"/>
                          <a:chOff x="0" y="0"/>
                          <a:chExt cx="5586730" cy="2292350"/>
                        </a:xfrm>
                      </wpg:grpSpPr>
                      <wps:wsp>
                        <wps:cNvPr id="291373572" name="テキスト ボックス 9"/>
                        <wps:cNvSpPr txBox="1">
                          <a:spLocks/>
                        </wps:cNvSpPr>
                        <wps:spPr>
                          <a:xfrm>
                            <a:off x="3162300" y="48895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F89F67"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最重点化：最優先に対応が必要な施設</w:t>
                              </w:r>
                            </w:p>
                            <w:p w14:paraId="6607FE51"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重点化　：優先的に対応が必要な施設</w:t>
                              </w:r>
                            </w:p>
                            <w:p w14:paraId="5BB469B4"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標準　　：順次対応又は状態監視</w:t>
                              </w:r>
                            </w:p>
                            <w:p w14:paraId="3347F708" w14:textId="77777777" w:rsidR="007F30DF" w:rsidRPr="00371F2C" w:rsidRDefault="007F30DF" w:rsidP="007F30D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373571" name="テキスト ボックス 3155"/>
                        <wps:cNvSpPr txBox="1">
                          <a:spLocks noChangeArrowheads="1"/>
                        </wps:cNvSpPr>
                        <wps:spPr bwMode="auto">
                          <a:xfrm>
                            <a:off x="0" y="654050"/>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3863F3" w14:textId="77777777" w:rsidR="007F30DF" w:rsidRPr="00A1708B" w:rsidRDefault="007F30DF" w:rsidP="007F30DF">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44085" name="Group 1163"/>
                        <wpg:cNvGrpSpPr>
                          <a:grpSpLocks/>
                        </wpg:cNvGrpSpPr>
                        <wpg:grpSpPr bwMode="auto">
                          <a:xfrm>
                            <a:off x="177800" y="0"/>
                            <a:ext cx="2818130" cy="2067560"/>
                            <a:chOff x="1877" y="11575"/>
                            <a:chExt cx="4438" cy="3256"/>
                          </a:xfrm>
                        </wpg:grpSpPr>
                        <wps:wsp>
                          <wps:cNvPr id="44086"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CB1DD5" w14:textId="77777777" w:rsidR="007F30DF" w:rsidRPr="00A1708B" w:rsidRDefault="007F30DF" w:rsidP="007F30DF">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44087"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183BC" w14:textId="77777777" w:rsidR="007F30DF" w:rsidRDefault="007F30DF" w:rsidP="007F30DF">
                                <w:r>
                                  <w:rPr>
                                    <w:rFonts w:hint="eastAsia"/>
                                  </w:rPr>
                                  <w:t>Ｃ</w:t>
                                </w:r>
                              </w:p>
                            </w:txbxContent>
                          </wps:txbx>
                          <wps:bodyPr rot="0" vert="horz" wrap="square" lIns="74295" tIns="8890" rIns="74295" bIns="8890" anchor="t" anchorCtr="0" upright="1">
                            <a:noAutofit/>
                          </wps:bodyPr>
                        </wps:wsp>
                        <wps:wsp>
                          <wps:cNvPr id="44088"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A8FC0" w14:textId="77777777" w:rsidR="007F30DF" w:rsidRDefault="007F30DF" w:rsidP="007F30DF">
                                <w:r>
                                  <w:rPr>
                                    <w:rFonts w:hint="eastAsia"/>
                                  </w:rPr>
                                  <w:t>Ｄ</w:t>
                                </w:r>
                              </w:p>
                            </w:txbxContent>
                          </wps:txbx>
                          <wps:bodyPr rot="0" vert="horz" wrap="square" lIns="74295" tIns="8890" rIns="74295" bIns="8890" anchor="t" anchorCtr="0" upright="1">
                            <a:noAutofit/>
                          </wps:bodyPr>
                        </wps:wsp>
                        <wps:wsp>
                          <wps:cNvPr id="44089"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0A2C1" w14:textId="77777777" w:rsidR="007F30DF" w:rsidRDefault="007F30DF" w:rsidP="007F30DF">
                                <w:pPr>
                                  <w:spacing w:line="140" w:lineRule="exact"/>
                                </w:pPr>
                              </w:p>
                              <w:p w14:paraId="29A085CE" w14:textId="77777777" w:rsidR="007F30DF" w:rsidRDefault="007F30DF" w:rsidP="007F30DF">
                                <w:pPr>
                                  <w:spacing w:line="200" w:lineRule="exact"/>
                                </w:pPr>
                                <w:r>
                                  <w:rPr>
                                    <w:rFonts w:hint="eastAsia"/>
                                  </w:rPr>
                                  <w:t>B</w:t>
                                </w:r>
                              </w:p>
                              <w:p w14:paraId="0E39F273" w14:textId="77777777" w:rsidR="007F30DF" w:rsidRDefault="007F30DF" w:rsidP="007F30DF">
                                <w:pPr>
                                  <w:spacing w:line="200" w:lineRule="exact"/>
                                </w:pPr>
                              </w:p>
                              <w:p w14:paraId="6016EB9C" w14:textId="77777777" w:rsidR="007F30DF" w:rsidRDefault="007F30DF" w:rsidP="007F30DF">
                                <w:pPr>
                                  <w:spacing w:line="200" w:lineRule="exact"/>
                                </w:pPr>
                                <w:r>
                                  <w:rPr>
                                    <w:rFonts w:hint="eastAsia"/>
                                  </w:rPr>
                                  <w:t>A</w:t>
                                </w:r>
                              </w:p>
                            </w:txbxContent>
                          </wps:txbx>
                          <wps:bodyPr rot="0" vert="horz" wrap="square" lIns="74295" tIns="8890" rIns="74295" bIns="8890" anchor="t" anchorCtr="0" upright="1">
                            <a:noAutofit/>
                          </wps:bodyPr>
                        </wps:wsp>
                        <wps:wsp>
                          <wps:cNvPr id="44090"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0C7520" w14:textId="77777777" w:rsidR="007F30DF" w:rsidRPr="00A1708B" w:rsidRDefault="007F30DF" w:rsidP="007F30DF">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44091"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44092"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44093"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F2F12A" w14:textId="77777777" w:rsidR="007F30DF" w:rsidRPr="00A1708B" w:rsidRDefault="007F30DF" w:rsidP="007F30DF">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44094"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33F583" w14:textId="77777777" w:rsidR="007F30DF" w:rsidRPr="00A1708B" w:rsidRDefault="007F30DF" w:rsidP="007F30DF">
                                <w:pPr>
                                  <w:jc w:val="center"/>
                                  <w:rPr>
                                    <w:rFonts w:hAnsi="HG丸ｺﾞｼｯｸM-PRO"/>
                                  </w:rPr>
                                </w:pPr>
                              </w:p>
                            </w:txbxContent>
                          </wps:txbx>
                          <wps:bodyPr rot="0" vert="horz" wrap="square" lIns="91440" tIns="45720" rIns="91440" bIns="45720" anchor="t" anchorCtr="0" upright="1">
                            <a:noAutofit/>
                          </wps:bodyPr>
                        </wps:wsp>
                        <wps:wsp>
                          <wps:cNvPr id="44095"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7F94A9" w14:textId="77777777" w:rsidR="007F30DF" w:rsidRPr="00A1708B" w:rsidRDefault="007F30DF" w:rsidP="007F30DF">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291373573" name="テキスト ボックス 3159"/>
                        <wps:cNvSpPr txBox="1">
                          <a:spLocks noChangeArrowheads="1"/>
                        </wps:cNvSpPr>
                        <wps:spPr bwMode="auto">
                          <a:xfrm>
                            <a:off x="1022350" y="197485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981F5E" w14:textId="77777777" w:rsidR="007F30DF" w:rsidRPr="00D13113" w:rsidRDefault="007F30DF" w:rsidP="007F30DF">
                              <w:pPr>
                                <w:jc w:val="center"/>
                                <w:rPr>
                                  <w:rFonts w:hAnsi="HG丸ｺﾞｼｯｸM-PRO"/>
                                  <w:vertAlign w:val="superscript"/>
                                </w:rPr>
                              </w:pPr>
                              <w:r>
                                <w:rPr>
                                  <w:rFonts w:hAnsi="HG丸ｺﾞｼｯｸM-PRO" w:hint="eastAsia"/>
                                </w:rPr>
                                <w:t>社会的影響度等</w:t>
                              </w:r>
                            </w:p>
                          </w:txbxContent>
                        </wps:txbx>
                        <wps:bodyPr rot="0" vert="horz" wrap="square" lIns="91440" tIns="45720" rIns="91440" bIns="45720" anchor="t" anchorCtr="0" upright="1">
                          <a:noAutofit/>
                        </wps:bodyPr>
                      </wps:wsp>
                      <wpg:grpSp>
                        <wpg:cNvPr id="208243848" name="Group 1162"/>
                        <wpg:cNvGrpSpPr>
                          <a:grpSpLocks/>
                        </wpg:cNvGrpSpPr>
                        <wpg:grpSpPr bwMode="auto">
                          <a:xfrm>
                            <a:off x="520700" y="133350"/>
                            <a:ext cx="2400300" cy="1633855"/>
                            <a:chOff x="2410" y="11788"/>
                            <a:chExt cx="3780" cy="2573"/>
                          </a:xfrm>
                        </wpg:grpSpPr>
                        <wpg:grpSp>
                          <wpg:cNvPr id="208243849" name="Group 1150"/>
                          <wpg:cNvGrpSpPr>
                            <a:grpSpLocks/>
                          </wpg:cNvGrpSpPr>
                          <wpg:grpSpPr bwMode="auto">
                            <a:xfrm>
                              <a:off x="2410" y="11788"/>
                              <a:ext cx="1228" cy="822"/>
                              <a:chOff x="2410" y="11788"/>
                              <a:chExt cx="1228" cy="822"/>
                            </a:xfrm>
                          </wpg:grpSpPr>
                          <wps:wsp>
                            <wps:cNvPr id="208243850"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08243851"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7D4F8C" w14:textId="77777777" w:rsidR="007F30DF" w:rsidRPr="00647261" w:rsidRDefault="007F30DF" w:rsidP="007F30DF">
                                  <w:pPr>
                                    <w:rPr>
                                      <w:rFonts w:hAnsi="HG丸ｺﾞｼｯｸM-PRO"/>
                                      <w:spacing w:val="-4"/>
                                    </w:rPr>
                                  </w:pPr>
                                  <w:r>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208243852" name="Group 1152"/>
                          <wpg:cNvGrpSpPr>
                            <a:grpSpLocks/>
                          </wpg:cNvGrpSpPr>
                          <wpg:grpSpPr bwMode="auto">
                            <a:xfrm>
                              <a:off x="3686" y="11788"/>
                              <a:ext cx="1228" cy="822"/>
                              <a:chOff x="3686" y="11788"/>
                              <a:chExt cx="1228" cy="822"/>
                            </a:xfrm>
                          </wpg:grpSpPr>
                          <wps:wsp>
                            <wps:cNvPr id="208243853"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54"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D6FB48" w14:textId="77777777" w:rsidR="007F30DF" w:rsidRPr="00647261" w:rsidRDefault="007F30DF" w:rsidP="007F30DF">
                                  <w:pPr>
                                    <w:rPr>
                                      <w:rFonts w:hAnsi="HG丸ｺﾞｼｯｸM-PRO"/>
                                      <w:spacing w:val="-4"/>
                                    </w:rPr>
                                  </w:pPr>
                                  <w:r>
                                    <w:rPr>
                                      <w:rFonts w:hAnsi="HG丸ｺﾞｼｯｸM-PRO" w:hint="eastAsia"/>
                                      <w:spacing w:val="-4"/>
                                    </w:rPr>
                                    <w:t>最重点化</w:t>
                                  </w:r>
                                </w:p>
                                <w:p w14:paraId="4172DA43" w14:textId="77777777" w:rsidR="007F30DF" w:rsidRPr="00647261" w:rsidRDefault="007F30DF" w:rsidP="007F30DF">
                                  <w:pPr>
                                    <w:jc w:val="center"/>
                                    <w:rPr>
                                      <w:rFonts w:hAnsi="HG丸ｺﾞｼｯｸM-PRO"/>
                                      <w:spacing w:val="-4"/>
                                    </w:rPr>
                                  </w:pPr>
                                </w:p>
                              </w:txbxContent>
                            </wps:txbx>
                            <wps:bodyPr rot="0" vert="horz" wrap="square" lIns="91440" tIns="45720" rIns="91440" bIns="45720" anchor="t" anchorCtr="0" upright="1">
                              <a:noAutofit/>
                            </wps:bodyPr>
                          </wps:wsp>
                        </wpg:grpSp>
                        <wpg:grpSp>
                          <wpg:cNvPr id="208243855" name="Group 1153"/>
                          <wpg:cNvGrpSpPr>
                            <a:grpSpLocks/>
                          </wpg:cNvGrpSpPr>
                          <wpg:grpSpPr bwMode="auto">
                            <a:xfrm>
                              <a:off x="4962" y="11788"/>
                              <a:ext cx="1228" cy="822"/>
                              <a:chOff x="4962" y="11788"/>
                              <a:chExt cx="1228" cy="822"/>
                            </a:xfrm>
                          </wpg:grpSpPr>
                          <wps:wsp>
                            <wps:cNvPr id="208243856"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57"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B1997C" w14:textId="77777777" w:rsidR="007F30DF" w:rsidRPr="00647261" w:rsidRDefault="007F30DF" w:rsidP="007F30DF">
                                  <w:pPr>
                                    <w:rPr>
                                      <w:rFonts w:hAnsi="HG丸ｺﾞｼｯｸM-PRO"/>
                                      <w:spacing w:val="-4"/>
                                    </w:rPr>
                                  </w:pPr>
                                  <w:r>
                                    <w:rPr>
                                      <w:rFonts w:hAnsi="HG丸ｺﾞｼｯｸM-PRO" w:hint="eastAsia"/>
                                      <w:spacing w:val="-4"/>
                                    </w:rPr>
                                    <w:t>最重点化</w:t>
                                  </w:r>
                                </w:p>
                                <w:p w14:paraId="6E59F665" w14:textId="77777777" w:rsidR="007F30DF" w:rsidRPr="00A1708B" w:rsidRDefault="007F30DF" w:rsidP="007F30DF">
                                  <w:pPr>
                                    <w:jc w:val="center"/>
                                    <w:rPr>
                                      <w:rFonts w:hAnsi="HG丸ｺﾞｼｯｸM-PRO"/>
                                    </w:rPr>
                                  </w:pPr>
                                </w:p>
                              </w:txbxContent>
                            </wps:txbx>
                            <wps:bodyPr rot="0" vert="horz" wrap="square" lIns="91440" tIns="45720" rIns="91440" bIns="45720" anchor="t" anchorCtr="0" upright="1">
                              <a:noAutofit/>
                            </wps:bodyPr>
                          </wps:wsp>
                        </wpg:grpSp>
                        <wpg:grpSp>
                          <wpg:cNvPr id="208243858" name="Group 1156"/>
                          <wpg:cNvGrpSpPr>
                            <a:grpSpLocks/>
                          </wpg:cNvGrpSpPr>
                          <wpg:grpSpPr bwMode="auto">
                            <a:xfrm>
                              <a:off x="2410" y="12667"/>
                              <a:ext cx="1228" cy="822"/>
                              <a:chOff x="2410" y="12667"/>
                              <a:chExt cx="1228" cy="822"/>
                            </a:xfrm>
                          </wpg:grpSpPr>
                          <wps:wsp>
                            <wps:cNvPr id="208243859"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60" name="テキスト ボックス 3103"/>
                            <wps:cNvSpPr txBox="1">
                              <a:spLocks noChangeArrowheads="1"/>
                            </wps:cNvSpPr>
                            <wps:spPr bwMode="auto">
                              <a:xfrm>
                                <a:off x="2449" y="12889"/>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3ABCEF" w14:textId="77777777" w:rsidR="007F30DF" w:rsidRPr="00A1708B" w:rsidRDefault="007F30DF" w:rsidP="007F30DF">
                                  <w:pPr>
                                    <w:spacing w:line="240" w:lineRule="exact"/>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861" name="Group 1157"/>
                          <wpg:cNvGrpSpPr>
                            <a:grpSpLocks/>
                          </wpg:cNvGrpSpPr>
                          <wpg:grpSpPr bwMode="auto">
                            <a:xfrm>
                              <a:off x="2410" y="13536"/>
                              <a:ext cx="1228" cy="822"/>
                              <a:chOff x="2410" y="13536"/>
                              <a:chExt cx="1228" cy="822"/>
                            </a:xfrm>
                          </wpg:grpSpPr>
                          <wps:wsp>
                            <wps:cNvPr id="208243862"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63"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B73562" w14:textId="77777777" w:rsidR="007F30DF" w:rsidRPr="00A1708B" w:rsidRDefault="007F30DF" w:rsidP="007F30D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864" name="Group 1158"/>
                          <wpg:cNvGrpSpPr>
                            <a:grpSpLocks/>
                          </wpg:cNvGrpSpPr>
                          <wpg:grpSpPr bwMode="auto">
                            <a:xfrm>
                              <a:off x="3686" y="13536"/>
                              <a:ext cx="1228" cy="822"/>
                              <a:chOff x="3686" y="13536"/>
                              <a:chExt cx="1228" cy="822"/>
                            </a:xfrm>
                          </wpg:grpSpPr>
                          <wps:wsp>
                            <wps:cNvPr id="208243896"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97"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5F6C5A" w14:textId="77777777" w:rsidR="007F30DF" w:rsidRPr="00A1708B" w:rsidRDefault="007F30DF" w:rsidP="007F30D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898" name="Group 1159"/>
                          <wpg:cNvGrpSpPr>
                            <a:grpSpLocks/>
                          </wpg:cNvGrpSpPr>
                          <wpg:grpSpPr bwMode="auto">
                            <a:xfrm>
                              <a:off x="4962" y="13539"/>
                              <a:ext cx="1228" cy="822"/>
                              <a:chOff x="4962" y="13539"/>
                              <a:chExt cx="1228" cy="822"/>
                            </a:xfrm>
                          </wpg:grpSpPr>
                          <wps:wsp>
                            <wps:cNvPr id="208243899"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08243900" name="テキスト ボックス 3152"/>
                            <wps:cNvSpPr txBox="1">
                              <a:spLocks noChangeArrowheads="1"/>
                            </wps:cNvSpPr>
                            <wps:spPr bwMode="auto">
                              <a:xfrm>
                                <a:off x="5160"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B1AAE2" w14:textId="77777777" w:rsidR="007F30DF" w:rsidRPr="00A1708B" w:rsidRDefault="007F30DF" w:rsidP="007F30DF">
                                  <w:pP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901" name="Group 1155"/>
                          <wpg:cNvGrpSpPr>
                            <a:grpSpLocks/>
                          </wpg:cNvGrpSpPr>
                          <wpg:grpSpPr bwMode="auto">
                            <a:xfrm>
                              <a:off x="3686" y="12672"/>
                              <a:ext cx="1228" cy="822"/>
                              <a:chOff x="3686" y="12672"/>
                              <a:chExt cx="1228" cy="822"/>
                            </a:xfrm>
                          </wpg:grpSpPr>
                          <wps:wsp>
                            <wps:cNvPr id="208243902"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903"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5E5EB8" w14:textId="77777777" w:rsidR="007F30DF" w:rsidRPr="00A1708B" w:rsidRDefault="007F30DF" w:rsidP="007F30D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291373568" name="Group 1154"/>
                          <wpg:cNvGrpSpPr>
                            <a:grpSpLocks/>
                          </wpg:cNvGrpSpPr>
                          <wpg:grpSpPr bwMode="auto">
                            <a:xfrm>
                              <a:off x="4963" y="12664"/>
                              <a:ext cx="1227" cy="821"/>
                              <a:chOff x="4963" y="12664"/>
                              <a:chExt cx="1227" cy="821"/>
                            </a:xfrm>
                          </wpg:grpSpPr>
                          <wps:wsp>
                            <wps:cNvPr id="291373569"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1373570"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86F34A" w14:textId="77777777" w:rsidR="007F30DF" w:rsidRPr="00A1708B" w:rsidRDefault="007F30DF" w:rsidP="007F30D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wgp>
                  </a:graphicData>
                </a:graphic>
              </wp:anchor>
            </w:drawing>
          </mc:Choice>
          <mc:Fallback>
            <w:pict>
              <v:group w14:anchorId="1C9B0509" id="_x0000_s1805" alt="図 3.2 3　園路・広場における優先度評価" style="position:absolute;left:0;text-align:left;margin-left:11.65pt;margin-top:17.95pt;width:439.9pt;height:180.5pt;z-index:251932672;mso-position-horizontal-relative:text;mso-position-vertical-relative:text" coordsize="55867,22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">
                <v:shape id="テキスト ボックス 9" o:spid="_x0000_s1806" type="#_x0000_t202" style="position:absolute;left:31623;top:4889;width:24244;height:10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" fillcolor="white [3201]" strokeweight=".5pt">
                  <v:path arrowok="t"/>
                  <v:textbox>
                    <w:txbxContent>
                      <w:p w14:paraId="1DF89F67"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最重点化：最優先に対応が必要な施設</w:t>
                        </w:r>
                      </w:p>
                      <w:p w14:paraId="6607FE51"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重点化　：優先的に対応が必要な施設</w:t>
                        </w:r>
                      </w:p>
                      <w:p w14:paraId="5BB469B4"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標準　　：順次対応又は状態監視</w:t>
                        </w:r>
                      </w:p>
                      <w:p w14:paraId="3347F708" w14:textId="77777777" w:rsidR="007F30DF" w:rsidRPr="00371F2C" w:rsidRDefault="007F30DF" w:rsidP="007F30D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1807" type="#_x0000_t202" style="position:absolute;top:6540;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" filled="f" stroked="f" strokeweight=".5pt">
                  <v:textbox>
                    <w:txbxContent>
                      <w:p w14:paraId="323863F3" w14:textId="77777777" w:rsidR="007F30DF" w:rsidRPr="00A1708B" w:rsidRDefault="007F30DF" w:rsidP="007F30DF">
                        <w:pPr>
                          <w:jc w:val="center"/>
                          <w:rPr>
                            <w:rFonts w:hAnsi="HG丸ｺﾞｼｯｸM-PRO"/>
                          </w:rPr>
                        </w:pPr>
                        <w:r>
                          <w:rPr>
                            <w:rFonts w:hAnsi="HG丸ｺﾞｼｯｸM-PRO" w:hint="eastAsia"/>
                          </w:rPr>
                          <w:t>健全度</w:t>
                        </w:r>
                      </w:p>
                    </w:txbxContent>
                  </v:textbox>
                </v:shape>
                <v:group id="Group 1163" o:spid="_x0000_s1808" style="position:absolute;left:1778;width:28181;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">
                  <v:shape id="テキスト ボックス 136" o:spid="_x0000_s1809"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" filled="f" stroked="f" strokeweight=".5pt">
                    <v:textbox>
                      <w:txbxContent>
                        <w:p w14:paraId="35CB1DD5" w14:textId="77777777" w:rsidR="007F30DF" w:rsidRPr="00A1708B" w:rsidRDefault="007F30DF" w:rsidP="007F30DF">
                          <w:pPr>
                            <w:jc w:val="center"/>
                            <w:rPr>
                              <w:rFonts w:hAnsi="HG丸ｺﾞｼｯｸM-PRO"/>
                            </w:rPr>
                          </w:pPr>
                          <w:r>
                            <w:rPr>
                              <w:rFonts w:hAnsi="HG丸ｺﾞｼｯｸM-PRO" w:hint="eastAsia"/>
                            </w:rPr>
                            <w:t>中</w:t>
                          </w:r>
                        </w:p>
                      </w:txbxContent>
                    </v:textbox>
                  </v:shape>
                  <v:shape id="Text Box 204" o:spid="_x0000_s1810"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" filled="f" stroked="f">
                    <v:textbox inset="5.85pt,.7pt,5.85pt,.7pt">
                      <w:txbxContent>
                        <w:p w14:paraId="743183BC" w14:textId="77777777" w:rsidR="007F30DF" w:rsidRDefault="007F30DF" w:rsidP="007F30DF">
                          <w:r>
                            <w:rPr>
                              <w:rFonts w:hint="eastAsia"/>
                            </w:rPr>
                            <w:t>Ｃ</w:t>
                          </w:r>
                        </w:p>
                      </w:txbxContent>
                    </v:textbox>
                  </v:shape>
                  <v:shape id="Text Box 205" o:spid="_x0000_s1811"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" filled="f" stroked="f">
                    <v:textbox inset="5.85pt,.7pt,5.85pt,.7pt">
                      <w:txbxContent>
                        <w:p w14:paraId="1BDA8FC0" w14:textId="77777777" w:rsidR="007F30DF" w:rsidRDefault="007F30DF" w:rsidP="007F30DF">
                          <w:r>
                            <w:rPr>
                              <w:rFonts w:hint="eastAsia"/>
                            </w:rPr>
                            <w:t>Ｄ</w:t>
                          </w:r>
                        </w:p>
                      </w:txbxContent>
                    </v:textbox>
                  </v:shape>
                  <v:shape id="Text Box 206" o:spid="_x0000_s1812"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" filled="f" stroked="f">
                    <v:textbox inset="5.85pt,.7pt,5.85pt,.7pt">
                      <w:txbxContent>
                        <w:p w14:paraId="0BF0A2C1" w14:textId="77777777" w:rsidR="007F30DF" w:rsidRDefault="007F30DF" w:rsidP="007F30DF">
                          <w:pPr>
                            <w:spacing w:line="140" w:lineRule="exact"/>
                          </w:pPr>
                        </w:p>
                        <w:p w14:paraId="29A085CE" w14:textId="77777777" w:rsidR="007F30DF" w:rsidRDefault="007F30DF" w:rsidP="007F30DF">
                          <w:pPr>
                            <w:spacing w:line="200" w:lineRule="exact"/>
                          </w:pPr>
                          <w:r>
                            <w:rPr>
                              <w:rFonts w:hint="eastAsia"/>
                            </w:rPr>
                            <w:t>B</w:t>
                          </w:r>
                        </w:p>
                        <w:p w14:paraId="0E39F273" w14:textId="77777777" w:rsidR="007F30DF" w:rsidRDefault="007F30DF" w:rsidP="007F30DF">
                          <w:pPr>
                            <w:spacing w:line="200" w:lineRule="exact"/>
                          </w:pPr>
                        </w:p>
                        <w:p w14:paraId="6016EB9C" w14:textId="77777777" w:rsidR="007F30DF" w:rsidRDefault="007F30DF" w:rsidP="007F30DF">
                          <w:pPr>
                            <w:spacing w:line="200" w:lineRule="exact"/>
                          </w:pPr>
                          <w:r>
                            <w:rPr>
                              <w:rFonts w:hint="eastAsia"/>
                            </w:rPr>
                            <w:t>A</w:t>
                          </w:r>
                        </w:p>
                      </w:txbxContent>
                    </v:textbox>
                  </v:shape>
                  <v:shape id="Text Box 508" o:spid="_x0000_s1813"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" filled="f" stroked="f" strokeweight=".5pt">
                    <v:textbox>
                      <w:txbxContent>
                        <w:p w14:paraId="0C0C7520" w14:textId="77777777" w:rsidR="007F30DF" w:rsidRPr="00A1708B" w:rsidRDefault="007F30DF" w:rsidP="007F30DF">
                          <w:pPr>
                            <w:jc w:val="center"/>
                            <w:rPr>
                              <w:rFonts w:hAnsi="HG丸ｺﾞｼｯｸM-PRO"/>
                            </w:rPr>
                          </w:pPr>
                          <w:r>
                            <w:rPr>
                              <w:rFonts w:hAnsi="HG丸ｺﾞｼｯｸM-PRO" w:hint="eastAsia"/>
                            </w:rPr>
                            <w:t>小</w:t>
                          </w:r>
                        </w:p>
                      </w:txbxContent>
                    </v:textbox>
                  </v:shape>
                  <v:shape id="直線矢印コネクタ 3153" o:spid="_x0000_s1814"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" strokecolor="black [3213]" strokeweight="1.5pt">
                    <v:stroke endarrow="block" endarrowwidth="wide" endarrowlength="long"/>
                  </v:shape>
                  <v:shape id="直線矢印コネクタ 3154" o:spid="_x0000_s1815"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" strokeweight="1.5pt">
                    <v:stroke endarrow="block" endarrowwidth="wide" endarrowlength="long"/>
                  </v:shape>
                  <v:shape id="テキスト ボックス 3156" o:spid="_x0000_s1816"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" filled="f" stroked="f" strokeweight=".5pt">
                    <v:textbox>
                      <w:txbxContent>
                        <w:p w14:paraId="7CF2F12A" w14:textId="77777777" w:rsidR="007F30DF" w:rsidRPr="00A1708B" w:rsidRDefault="007F30DF" w:rsidP="007F30DF">
                          <w:pPr>
                            <w:jc w:val="center"/>
                            <w:rPr>
                              <w:rFonts w:hAnsi="HG丸ｺﾞｼｯｸM-PRO"/>
                            </w:rPr>
                          </w:pPr>
                          <w:r>
                            <w:rPr>
                              <w:rFonts w:hAnsi="HG丸ｺﾞｼｯｸM-PRO" w:hint="eastAsia"/>
                            </w:rPr>
                            <w:t>良</w:t>
                          </w:r>
                        </w:p>
                      </w:txbxContent>
                    </v:textbox>
                  </v:shape>
                  <v:shape id="テキスト ボックス 3157" o:spid="_x0000_s1817"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" filled="f" stroked="f" strokeweight=".5pt">
                    <v:textbox>
                      <w:txbxContent>
                        <w:p w14:paraId="1433F583" w14:textId="77777777" w:rsidR="007F30DF" w:rsidRPr="00A1708B" w:rsidRDefault="007F30DF" w:rsidP="007F30DF">
                          <w:pPr>
                            <w:jc w:val="center"/>
                            <w:rPr>
                              <w:rFonts w:hAnsi="HG丸ｺﾞｼｯｸM-PRO"/>
                            </w:rPr>
                          </w:pPr>
                        </w:p>
                      </w:txbxContent>
                    </v:textbox>
                  </v:shape>
                  <v:shape id="テキスト ボックス 3158" o:spid="_x0000_s1818"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" filled="f" stroked="f" strokeweight=".5pt">
                    <v:textbox>
                      <w:txbxContent>
                        <w:p w14:paraId="497F94A9" w14:textId="77777777" w:rsidR="007F30DF" w:rsidRPr="00A1708B" w:rsidRDefault="007F30DF" w:rsidP="007F30DF">
                          <w:pPr>
                            <w:jc w:val="center"/>
                            <w:rPr>
                              <w:rFonts w:hAnsi="HG丸ｺﾞｼｯｸM-PRO"/>
                            </w:rPr>
                          </w:pPr>
                          <w:r>
                            <w:rPr>
                              <w:rFonts w:hAnsi="HG丸ｺﾞｼｯｸM-PRO" w:hint="eastAsia"/>
                            </w:rPr>
                            <w:t>大</w:t>
                          </w:r>
                        </w:p>
                      </w:txbxContent>
                    </v:textbox>
                  </v:shape>
                </v:group>
                <v:shape id="テキスト ボックス 3159" o:spid="_x0000_s1819" type="#_x0000_t202" style="position:absolute;left:10223;top:19748;width:13583;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" filled="f" stroked="f" strokeweight=".5pt">
                  <v:textbox>
                    <w:txbxContent>
                      <w:p w14:paraId="76981F5E" w14:textId="77777777" w:rsidR="007F30DF" w:rsidRPr="00D13113" w:rsidRDefault="007F30DF" w:rsidP="007F30DF">
                        <w:pPr>
                          <w:jc w:val="center"/>
                          <w:rPr>
                            <w:rFonts w:hAnsi="HG丸ｺﾞｼｯｸM-PRO"/>
                            <w:vertAlign w:val="superscript"/>
                          </w:rPr>
                        </w:pPr>
                        <w:r>
                          <w:rPr>
                            <w:rFonts w:hAnsi="HG丸ｺﾞｼｯｸM-PRO" w:hint="eastAsia"/>
                          </w:rPr>
                          <w:t>社会的影響度等</w:t>
                        </w:r>
                      </w:p>
                    </w:txbxContent>
                  </v:textbox>
                </v:shape>
                <v:group id="Group 1162" o:spid="_x0000_s1820" style="position:absolute;left:5207;top:1333;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">
                  <v:group id="Group 1150" o:spid="_x0000_s1821"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">
                    <v:roundrect id="角丸四角形 3093" o:spid="_x0000_s1822"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" filled="f" fillcolor="#f9c" strokecolor="black [3213]" strokeweight="1.25pt"/>
                    <v:shape id="テキスト ボックス 3094" o:spid="_x0000_s1823"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" filled="f" stroked="f" strokeweight=".5pt">
                      <v:textbox>
                        <w:txbxContent>
                          <w:p w14:paraId="057D4F8C" w14:textId="77777777" w:rsidR="007F30DF" w:rsidRPr="00647261" w:rsidRDefault="007F30DF" w:rsidP="007F30DF">
                            <w:pPr>
                              <w:rPr>
                                <w:rFonts w:hAnsi="HG丸ｺﾞｼｯｸM-PRO"/>
                                <w:spacing w:val="-4"/>
                              </w:rPr>
                            </w:pPr>
                            <w:r>
                              <w:rPr>
                                <w:rFonts w:hAnsi="HG丸ｺﾞｼｯｸM-PRO" w:hint="eastAsia"/>
                                <w:spacing w:val="-4"/>
                              </w:rPr>
                              <w:t>重点化</w:t>
                            </w:r>
                          </w:p>
                        </w:txbxContent>
                      </v:textbox>
                    </v:shape>
                  </v:group>
                  <v:group id="Group 1152" o:spid="_x0000_s1824"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">
                    <v:roundrect id="角丸四角形 3096" o:spid="_x0000_s1825"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" filled="f" strokeweight="1.25pt"/>
                    <v:shape id="テキスト ボックス 3097" o:spid="_x0000_s1826"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" filled="f" stroked="f" strokeweight=".5pt">
                      <v:textbox>
                        <w:txbxContent>
                          <w:p w14:paraId="3BD6FB48" w14:textId="77777777" w:rsidR="007F30DF" w:rsidRPr="00647261" w:rsidRDefault="007F30DF" w:rsidP="007F30DF">
                            <w:pPr>
                              <w:rPr>
                                <w:rFonts w:hAnsi="HG丸ｺﾞｼｯｸM-PRO"/>
                                <w:spacing w:val="-4"/>
                              </w:rPr>
                            </w:pPr>
                            <w:r>
                              <w:rPr>
                                <w:rFonts w:hAnsi="HG丸ｺﾞｼｯｸM-PRO" w:hint="eastAsia"/>
                                <w:spacing w:val="-4"/>
                              </w:rPr>
                              <w:t>最重点化</w:t>
                            </w:r>
                          </w:p>
                          <w:p w14:paraId="4172DA43" w14:textId="77777777" w:rsidR="007F30DF" w:rsidRPr="00647261" w:rsidRDefault="007F30DF" w:rsidP="007F30DF">
                            <w:pPr>
                              <w:jc w:val="center"/>
                              <w:rPr>
                                <w:rFonts w:hAnsi="HG丸ｺﾞｼｯｸM-PRO"/>
                                <w:spacing w:val="-4"/>
                              </w:rPr>
                            </w:pPr>
                          </w:p>
                        </w:txbxContent>
                      </v:textbox>
                    </v:shape>
                  </v:group>
                  <v:group id="Group 1153" o:spid="_x0000_s1827"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">
                    <v:roundrect id="角丸四角形 3099" o:spid="_x0000_s1828"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" filled="f" strokeweight="1.25pt"/>
                    <v:shape id="テキスト ボックス 3100" o:spid="_x0000_s1829"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" filled="f" stroked="f" strokeweight=".5pt">
                      <v:textbox>
                        <w:txbxContent>
                          <w:p w14:paraId="2EB1997C" w14:textId="77777777" w:rsidR="007F30DF" w:rsidRPr="00647261" w:rsidRDefault="007F30DF" w:rsidP="007F30DF">
                            <w:pPr>
                              <w:rPr>
                                <w:rFonts w:hAnsi="HG丸ｺﾞｼｯｸM-PRO"/>
                                <w:spacing w:val="-4"/>
                              </w:rPr>
                            </w:pPr>
                            <w:r>
                              <w:rPr>
                                <w:rFonts w:hAnsi="HG丸ｺﾞｼｯｸM-PRO" w:hint="eastAsia"/>
                                <w:spacing w:val="-4"/>
                              </w:rPr>
                              <w:t>最重点化</w:t>
                            </w:r>
                          </w:p>
                          <w:p w14:paraId="6E59F665" w14:textId="77777777" w:rsidR="007F30DF" w:rsidRPr="00A1708B" w:rsidRDefault="007F30DF" w:rsidP="007F30DF">
                            <w:pPr>
                              <w:jc w:val="center"/>
                              <w:rPr>
                                <w:rFonts w:hAnsi="HG丸ｺﾞｼｯｸM-PRO"/>
                              </w:rPr>
                            </w:pPr>
                          </w:p>
                        </w:txbxContent>
                      </v:textbox>
                    </v:shape>
                  </v:group>
                  <v:group id="Group 1156" o:spid="_x0000_s1830"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">
                    <v:roundrect id="角丸四角形 3102" o:spid="_x0000_s1831"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" filled="f" strokeweight="1.25pt"/>
                    <v:shape id="テキスト ボックス 3103" o:spid="_x0000_s1832" type="#_x0000_t202" style="position:absolute;left:2449;top:12889;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" filled="f" stroked="f" strokeweight=".5pt">
                      <v:textbox>
                        <w:txbxContent>
                          <w:p w14:paraId="3B3ABCEF" w14:textId="77777777" w:rsidR="007F30DF" w:rsidRPr="00A1708B" w:rsidRDefault="007F30DF" w:rsidP="007F30DF">
                            <w:pPr>
                              <w:spacing w:line="240" w:lineRule="exact"/>
                              <w:jc w:val="center"/>
                              <w:rPr>
                                <w:rFonts w:hAnsi="HG丸ｺﾞｼｯｸM-PRO"/>
                              </w:rPr>
                            </w:pPr>
                            <w:r>
                              <w:rPr>
                                <w:rFonts w:hAnsi="HG丸ｺﾞｼｯｸM-PRO" w:hint="eastAsia"/>
                              </w:rPr>
                              <w:t>標準</w:t>
                            </w:r>
                          </w:p>
                        </w:txbxContent>
                      </v:textbox>
                    </v:shape>
                  </v:group>
                  <v:group id="Group 1157" o:spid="_x0000_s1833"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">
                    <v:roundrect id="角丸四角形 3145" o:spid="_x0000_s1834"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" filled="f" strokeweight="1.25pt"/>
                    <v:shape id="テキスト ボックス 3146" o:spid="_x0000_s1835"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" filled="f" stroked="f" strokeweight=".5pt">
                      <v:textbox>
                        <w:txbxContent>
                          <w:p w14:paraId="58B73562" w14:textId="77777777" w:rsidR="007F30DF" w:rsidRPr="00A1708B" w:rsidRDefault="007F30DF" w:rsidP="007F30DF">
                            <w:pPr>
                              <w:jc w:val="center"/>
                              <w:rPr>
                                <w:rFonts w:hAnsi="HG丸ｺﾞｼｯｸM-PRO"/>
                              </w:rPr>
                            </w:pPr>
                            <w:r>
                              <w:rPr>
                                <w:rFonts w:hAnsi="HG丸ｺﾞｼｯｸM-PRO" w:hint="eastAsia"/>
                              </w:rPr>
                              <w:t>標準</w:t>
                            </w:r>
                          </w:p>
                        </w:txbxContent>
                      </v:textbox>
                    </v:shape>
                  </v:group>
                  <v:group id="Group 1158" o:spid="_x0000_s1836"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">
                    <v:roundrect id="角丸四角形 3148" o:spid="_x0000_s1837"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" filled="f" strokeweight="1.25pt"/>
                    <v:shape id="テキスト ボックス 3149" o:spid="_x0000_s1838"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" filled="f" stroked="f" strokeweight=".5pt">
                      <v:textbox>
                        <w:txbxContent>
                          <w:p w14:paraId="015F6C5A" w14:textId="77777777" w:rsidR="007F30DF" w:rsidRPr="00A1708B" w:rsidRDefault="007F30DF" w:rsidP="007F30DF">
                            <w:pPr>
                              <w:jc w:val="center"/>
                              <w:rPr>
                                <w:rFonts w:hAnsi="HG丸ｺﾞｼｯｸM-PRO"/>
                              </w:rPr>
                            </w:pPr>
                            <w:r>
                              <w:rPr>
                                <w:rFonts w:hAnsi="HG丸ｺﾞｼｯｸM-PRO" w:hint="eastAsia"/>
                              </w:rPr>
                              <w:t>標準</w:t>
                            </w:r>
                          </w:p>
                        </w:txbxContent>
                      </v:textbox>
                    </v:shape>
                  </v:group>
                  <v:group id="Group 1159" o:spid="_x0000_s1839"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">
                    <v:roundrect id="角丸四角形 3151" o:spid="_x0000_s1840"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" filled="f" fillcolor="#f9c" strokeweight="1.25pt"/>
                    <v:shape id="テキスト ボックス 3152" o:spid="_x0000_s1841" type="#_x0000_t202" style="position:absolute;left:5160;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" filled="f" stroked="f" strokeweight=".5pt">
                      <v:textbox>
                        <w:txbxContent>
                          <w:p w14:paraId="73B1AAE2" w14:textId="77777777" w:rsidR="007F30DF" w:rsidRPr="00A1708B" w:rsidRDefault="007F30DF" w:rsidP="007F30DF">
                            <w:pPr>
                              <w:rPr>
                                <w:rFonts w:hAnsi="HG丸ｺﾞｼｯｸM-PRO"/>
                              </w:rPr>
                            </w:pPr>
                            <w:r>
                              <w:rPr>
                                <w:rFonts w:hAnsi="HG丸ｺﾞｼｯｸM-PRO" w:hint="eastAsia"/>
                              </w:rPr>
                              <w:t>標準</w:t>
                            </w:r>
                          </w:p>
                        </w:txbxContent>
                      </v:textbox>
                    </v:shape>
                  </v:group>
                  <v:group id="Group 1155" o:spid="_x0000_s1842"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">
                    <v:roundrect id="角丸四角形 3139" o:spid="_x0000_s1843"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" filled="f" strokeweight="1.25pt"/>
                    <v:shape id="テキスト ボックス 3140" o:spid="_x0000_s1844"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" filled="f" stroked="f" strokeweight=".5pt">
                      <v:textbox>
                        <w:txbxContent>
                          <w:p w14:paraId="475E5EB8" w14:textId="77777777" w:rsidR="007F30DF" w:rsidRPr="00A1708B" w:rsidRDefault="007F30DF" w:rsidP="007F30DF">
                            <w:pPr>
                              <w:jc w:val="center"/>
                              <w:rPr>
                                <w:rFonts w:hAnsi="HG丸ｺﾞｼｯｸM-PRO"/>
                              </w:rPr>
                            </w:pPr>
                            <w:r>
                              <w:rPr>
                                <w:rFonts w:hAnsi="HG丸ｺﾞｼｯｸM-PRO" w:hint="eastAsia"/>
                              </w:rPr>
                              <w:t>重点化</w:t>
                            </w:r>
                          </w:p>
                        </w:txbxContent>
                      </v:textbox>
                    </v:shape>
                  </v:group>
                  <v:group id="Group 1154" o:spid="_x0000_s1845"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">
                    <v:roundrect id="角丸四角形 3142" o:spid="_x0000_s1846"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" filled="f" strokeweight="1.25pt"/>
                    <v:shape id="テキスト ボックス 3143" o:spid="_x0000_s1847"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" filled="f" stroked="f" strokeweight=".5pt">
                      <v:textbox>
                        <w:txbxContent>
                          <w:p w14:paraId="5186F34A" w14:textId="77777777" w:rsidR="007F30DF" w:rsidRPr="00A1708B" w:rsidRDefault="007F30DF" w:rsidP="007F30DF">
                            <w:pPr>
                              <w:jc w:val="center"/>
                              <w:rPr>
                                <w:rFonts w:hAnsi="HG丸ｺﾞｼｯｸM-PRO"/>
                              </w:rPr>
                            </w:pPr>
                            <w:r>
                              <w:rPr>
                                <w:rFonts w:hAnsi="HG丸ｺﾞｼｯｸM-PRO" w:hint="eastAsia"/>
                              </w:rPr>
                              <w:t>重点化</w:t>
                            </w:r>
                          </w:p>
                        </w:txbxContent>
                      </v:textbox>
                    </v:shape>
                  </v:group>
                </v:group>
              </v:group>
            </w:pict>
          </mc:Fallback>
        </mc:AlternateContent>
      </w:r>
      <w:r>
        <w:rPr>
          <w:rFonts w:hint="eastAsia"/>
        </w:rPr>
        <w:t>園路・広場の優先度評価</w:t>
      </w:r>
    </w:p>
    <w:p w14:paraId="45D5747E" w14:textId="56FAD57D" w:rsidR="007F30DF" w:rsidRDefault="007F30DF" w:rsidP="007F30DF">
      <w:pPr>
        <w:pStyle w:val="30"/>
        <w:ind w:left="105" w:firstLine="210"/>
      </w:pPr>
    </w:p>
    <w:p w14:paraId="2364334E" w14:textId="02E03742" w:rsidR="007F30DF" w:rsidRDefault="006D38E3" w:rsidP="007F30DF">
      <w:pPr>
        <w:pStyle w:val="30"/>
        <w:ind w:left="105" w:firstLine="210"/>
      </w:pPr>
      <w:r>
        <w:rPr>
          <w:noProof/>
        </w:rPr>
        <mc:AlternateContent>
          <mc:Choice Requires="wps">
            <w:drawing>
              <wp:anchor distT="0" distB="0" distL="114300" distR="114300" simplePos="0" relativeHeight="251973632" behindDoc="0" locked="0" layoutInCell="1" allowOverlap="1" wp14:anchorId="2888AEAA" wp14:editId="0A31126A">
                <wp:simplePos x="0" y="0"/>
                <wp:positionH relativeFrom="column">
                  <wp:posOffset>-122497</wp:posOffset>
                </wp:positionH>
                <wp:positionV relativeFrom="paragraph">
                  <wp:posOffset>47856</wp:posOffset>
                </wp:positionV>
                <wp:extent cx="464127" cy="1662546"/>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746F96CF" w14:textId="77777777" w:rsidR="006D38E3" w:rsidRDefault="006D38E3" w:rsidP="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8AEAA" id="テキスト ボックス 11" o:spid="_x0000_s1848" type="#_x0000_t202" style="position:absolute;left:0;text-align:left;margin-left:-9.65pt;margin-top:3.75pt;width:36.55pt;height:130.9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" filled="f" stroked="f" strokeweight=".5pt">
                <v:textbox style="layout-flow:vertical-ideographic">
                  <w:txbxContent>
                    <w:p w14:paraId="746F96CF" w14:textId="77777777" w:rsidR="006D38E3" w:rsidRDefault="006D38E3" w:rsidP="006D38E3">
                      <w:r>
                        <w:rPr>
                          <w:rFonts w:hint="eastAsia"/>
                        </w:rPr>
                        <w:t>【不具合発生の可能性】</w:t>
                      </w:r>
                    </w:p>
                  </w:txbxContent>
                </v:textbox>
              </v:shape>
            </w:pict>
          </mc:Fallback>
        </mc:AlternateContent>
      </w:r>
    </w:p>
    <w:p w14:paraId="62159ED8" w14:textId="59301526" w:rsidR="007F30DF" w:rsidRDefault="007F30DF" w:rsidP="007F30DF">
      <w:pPr>
        <w:pStyle w:val="30"/>
        <w:ind w:left="105" w:firstLine="210"/>
      </w:pPr>
    </w:p>
    <w:p w14:paraId="0F494246" w14:textId="728CBAA5" w:rsidR="007F30DF" w:rsidRDefault="007F30DF" w:rsidP="007F30DF">
      <w:pPr>
        <w:pStyle w:val="30"/>
        <w:ind w:left="105" w:firstLine="210"/>
      </w:pPr>
    </w:p>
    <w:p w14:paraId="3A0BC028" w14:textId="451F5984" w:rsidR="007F30DF" w:rsidRDefault="007F30DF" w:rsidP="007F30DF">
      <w:pPr>
        <w:pStyle w:val="30"/>
        <w:ind w:left="105" w:firstLine="210"/>
      </w:pPr>
    </w:p>
    <w:p w14:paraId="3E44F771" w14:textId="5AFEC376" w:rsidR="007F30DF" w:rsidRDefault="007F30DF" w:rsidP="007F30DF">
      <w:pPr>
        <w:pStyle w:val="30"/>
        <w:ind w:left="105" w:firstLine="210"/>
      </w:pPr>
    </w:p>
    <w:p w14:paraId="76B62491" w14:textId="397EF851" w:rsidR="007F30DF" w:rsidRDefault="007F30DF" w:rsidP="007F30DF">
      <w:pPr>
        <w:pStyle w:val="30"/>
        <w:ind w:left="105" w:firstLine="210"/>
      </w:pPr>
    </w:p>
    <w:p w14:paraId="28FB541B" w14:textId="77777777" w:rsidR="007F30DF" w:rsidRDefault="007F30DF" w:rsidP="007F30DF">
      <w:pPr>
        <w:pStyle w:val="30"/>
        <w:ind w:left="105" w:firstLine="210"/>
      </w:pPr>
    </w:p>
    <w:p w14:paraId="56FF09BA" w14:textId="52B836E6" w:rsidR="007F30DF" w:rsidRDefault="007F30DF" w:rsidP="007F30DF">
      <w:pPr>
        <w:pStyle w:val="30"/>
        <w:ind w:left="105" w:firstLine="210"/>
      </w:pPr>
    </w:p>
    <w:p w14:paraId="567F8E71" w14:textId="77777777" w:rsidR="007F30DF" w:rsidRDefault="007F30DF" w:rsidP="007F30DF">
      <w:pPr>
        <w:pStyle w:val="30"/>
        <w:ind w:left="105" w:firstLine="210"/>
      </w:pPr>
    </w:p>
    <w:p w14:paraId="6859C640" w14:textId="37EE90D4" w:rsidR="007F30DF" w:rsidRDefault="007F30DF" w:rsidP="007F30D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w:t>
      </w:r>
      <w:r w:rsidRPr="007F30DF">
        <w:rPr>
          <w:rFonts w:hint="eastAsia"/>
        </w:rPr>
        <w:t>園路・広場における優先度評価</w:t>
      </w:r>
    </w:p>
    <w:p w14:paraId="3743000B" w14:textId="1AC96536" w:rsidR="007F30DF" w:rsidRDefault="007F30DF" w:rsidP="007F30DF">
      <w:pPr>
        <w:pStyle w:val="30"/>
        <w:ind w:left="105" w:firstLine="210"/>
      </w:pPr>
    </w:p>
    <w:p w14:paraId="797E2476" w14:textId="78918D22" w:rsidR="007F30DF" w:rsidRDefault="007F30DF" w:rsidP="007F30DF">
      <w:pPr>
        <w:pStyle w:val="30"/>
        <w:ind w:left="105" w:firstLine="210"/>
      </w:pPr>
    </w:p>
    <w:p w14:paraId="60BC9EAA" w14:textId="3F1FD3AC" w:rsidR="007F30DF" w:rsidRDefault="007F30DF">
      <w:pPr>
        <w:widowControl/>
        <w:jc w:val="left"/>
        <w:rPr>
          <w:szCs w:val="16"/>
        </w:rPr>
      </w:pPr>
      <w:r>
        <w:br w:type="page"/>
      </w:r>
    </w:p>
    <w:p w14:paraId="43084740" w14:textId="77777777" w:rsidR="007F30DF" w:rsidRDefault="007F30DF" w:rsidP="007F30DF">
      <w:pPr>
        <w:pStyle w:val="30"/>
        <w:ind w:left="105" w:firstLine="210"/>
      </w:pPr>
    </w:p>
    <w:p w14:paraId="472C2805" w14:textId="3F0C06B3" w:rsidR="007F30DF" w:rsidRDefault="007F30DF" w:rsidP="007F30D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4</w:t>
      </w:r>
      <w:r w:rsidR="007B7B52">
        <w:fldChar w:fldCharType="end"/>
      </w:r>
      <w:r>
        <w:rPr>
          <w:rFonts w:hint="eastAsia"/>
        </w:rPr>
        <w:t xml:space="preserve">　</w:t>
      </w:r>
      <w:r w:rsidRPr="007F30DF">
        <w:rPr>
          <w:rFonts w:hint="eastAsia"/>
        </w:rPr>
        <w:t>園路・広場における人的影響度の評価項目一覧（案）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7F30DF" w:rsidRPr="00FE7441" w14:paraId="74EE9C94" w14:textId="77777777" w:rsidTr="000B73FA">
        <w:trPr>
          <w:trHeight w:val="330"/>
        </w:trPr>
        <w:tc>
          <w:tcPr>
            <w:tcW w:w="1843" w:type="dxa"/>
            <w:tcBorders>
              <w:bottom w:val="double" w:sz="4" w:space="0" w:color="auto"/>
            </w:tcBorders>
            <w:shd w:val="clear" w:color="auto" w:fill="D9D9D9" w:themeFill="background1" w:themeFillShade="D9"/>
          </w:tcPr>
          <w:p w14:paraId="7E82CC62" w14:textId="77777777" w:rsidR="007F30DF" w:rsidRDefault="007F30D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7AE7B52C" w14:textId="77777777" w:rsidR="007F30DF" w:rsidRPr="00D63A0A" w:rsidRDefault="007F30D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261E56A4" w14:textId="77777777" w:rsidR="007F30DF" w:rsidRDefault="007F30D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7F30DF" w:rsidRPr="00FE7441" w14:paraId="289FC67F" w14:textId="77777777" w:rsidTr="000B73FA">
        <w:trPr>
          <w:trHeight w:val="279"/>
        </w:trPr>
        <w:tc>
          <w:tcPr>
            <w:tcW w:w="1843" w:type="dxa"/>
            <w:vMerge w:val="restart"/>
          </w:tcPr>
          <w:p w14:paraId="00F9D327" w14:textId="77777777" w:rsidR="007F30DF" w:rsidRPr="007A78C4" w:rsidRDefault="007F30DF" w:rsidP="000B73FA">
            <w:pPr>
              <w:spacing w:line="300" w:lineRule="exact"/>
              <w:rPr>
                <w:rFonts w:hAnsi="HG丸ｺﾞｼｯｸM-PRO"/>
                <w:sz w:val="16"/>
                <w:szCs w:val="16"/>
              </w:rPr>
            </w:pPr>
            <w:r>
              <w:rPr>
                <w:rFonts w:hAnsi="HG丸ｺﾞｼｯｸM-PRO" w:hint="eastAsia"/>
                <w:sz w:val="16"/>
                <w:szCs w:val="16"/>
              </w:rPr>
              <w:t>公園利用への影響度</w:t>
            </w:r>
          </w:p>
        </w:tc>
        <w:tc>
          <w:tcPr>
            <w:tcW w:w="1843" w:type="dxa"/>
          </w:tcPr>
          <w:p w14:paraId="0B263C8A"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機能停止した時に公園全体に影響</w:t>
            </w:r>
          </w:p>
        </w:tc>
        <w:tc>
          <w:tcPr>
            <w:tcW w:w="4394" w:type="dxa"/>
          </w:tcPr>
          <w:p w14:paraId="54ED248B" w14:textId="77777777" w:rsidR="007F30DF" w:rsidRPr="007A78C4" w:rsidRDefault="007F30DF" w:rsidP="000B73FA">
            <w:pPr>
              <w:spacing w:line="220" w:lineRule="exact"/>
              <w:rPr>
                <w:rFonts w:hAnsi="HG丸ｺﾞｼｯｸM-PRO"/>
                <w:sz w:val="16"/>
                <w:szCs w:val="16"/>
              </w:rPr>
            </w:pPr>
          </w:p>
        </w:tc>
      </w:tr>
      <w:tr w:rsidR="007F30DF" w:rsidRPr="00FE7441" w14:paraId="493769FD" w14:textId="77777777" w:rsidTr="000B73FA">
        <w:trPr>
          <w:trHeight w:val="279"/>
        </w:trPr>
        <w:tc>
          <w:tcPr>
            <w:tcW w:w="1843" w:type="dxa"/>
            <w:vMerge/>
          </w:tcPr>
          <w:p w14:paraId="148EB7C7" w14:textId="77777777" w:rsidR="007F30DF" w:rsidRDefault="007F30DF" w:rsidP="000B73FA">
            <w:pPr>
              <w:spacing w:line="300" w:lineRule="exact"/>
              <w:rPr>
                <w:rFonts w:hAnsi="HG丸ｺﾞｼｯｸM-PRO"/>
                <w:sz w:val="16"/>
                <w:szCs w:val="16"/>
              </w:rPr>
            </w:pPr>
          </w:p>
        </w:tc>
        <w:tc>
          <w:tcPr>
            <w:tcW w:w="1843" w:type="dxa"/>
          </w:tcPr>
          <w:p w14:paraId="422D0544"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機能停止した時に施設利用に影響</w:t>
            </w:r>
          </w:p>
        </w:tc>
        <w:tc>
          <w:tcPr>
            <w:tcW w:w="4394" w:type="dxa"/>
          </w:tcPr>
          <w:p w14:paraId="542FCF7A" w14:textId="77777777" w:rsidR="007F30DF" w:rsidRDefault="007F30DF" w:rsidP="000B73FA">
            <w:pPr>
              <w:spacing w:line="220" w:lineRule="exact"/>
              <w:rPr>
                <w:rFonts w:hAnsi="HG丸ｺﾞｼｯｸM-PRO"/>
                <w:sz w:val="16"/>
                <w:szCs w:val="16"/>
              </w:rPr>
            </w:pPr>
          </w:p>
        </w:tc>
      </w:tr>
      <w:tr w:rsidR="007F30DF" w:rsidRPr="00FE7441" w14:paraId="6E11149F" w14:textId="77777777" w:rsidTr="000B73FA">
        <w:trPr>
          <w:trHeight w:val="279"/>
        </w:trPr>
        <w:tc>
          <w:tcPr>
            <w:tcW w:w="1843" w:type="dxa"/>
            <w:vMerge/>
          </w:tcPr>
          <w:p w14:paraId="6DE9F39C" w14:textId="77777777" w:rsidR="007F30DF" w:rsidRDefault="007F30DF" w:rsidP="000B73FA">
            <w:pPr>
              <w:spacing w:line="300" w:lineRule="exact"/>
              <w:rPr>
                <w:rFonts w:hAnsi="HG丸ｺﾞｼｯｸM-PRO"/>
                <w:sz w:val="16"/>
                <w:szCs w:val="16"/>
              </w:rPr>
            </w:pPr>
          </w:p>
        </w:tc>
        <w:tc>
          <w:tcPr>
            <w:tcW w:w="1843" w:type="dxa"/>
          </w:tcPr>
          <w:p w14:paraId="4333ACAB"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機能停止した時に代替措置が可能</w:t>
            </w:r>
          </w:p>
        </w:tc>
        <w:tc>
          <w:tcPr>
            <w:tcW w:w="4394" w:type="dxa"/>
          </w:tcPr>
          <w:p w14:paraId="307405D9" w14:textId="77777777" w:rsidR="007F30DF" w:rsidRDefault="007F30DF" w:rsidP="000B73FA">
            <w:pPr>
              <w:spacing w:line="220" w:lineRule="exact"/>
              <w:rPr>
                <w:rFonts w:hAnsi="HG丸ｺﾞｼｯｸM-PRO"/>
                <w:sz w:val="16"/>
                <w:szCs w:val="16"/>
              </w:rPr>
            </w:pPr>
          </w:p>
        </w:tc>
      </w:tr>
      <w:tr w:rsidR="007F30DF" w:rsidRPr="00FE7441" w14:paraId="60475E37" w14:textId="77777777" w:rsidTr="000B73FA">
        <w:trPr>
          <w:trHeight w:val="279"/>
        </w:trPr>
        <w:tc>
          <w:tcPr>
            <w:tcW w:w="1843" w:type="dxa"/>
            <w:vMerge w:val="restart"/>
          </w:tcPr>
          <w:p w14:paraId="2050F9D8"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利用頻度</w:t>
            </w:r>
          </w:p>
        </w:tc>
        <w:tc>
          <w:tcPr>
            <w:tcW w:w="1843" w:type="dxa"/>
          </w:tcPr>
          <w:p w14:paraId="5D8DA477"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高い</w:t>
            </w:r>
          </w:p>
        </w:tc>
        <w:tc>
          <w:tcPr>
            <w:tcW w:w="4394" w:type="dxa"/>
          </w:tcPr>
          <w:p w14:paraId="1DEB50A2" w14:textId="77777777" w:rsidR="007F30DF" w:rsidRDefault="007F30D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678123CD" w14:textId="77777777" w:rsidR="007F30DF" w:rsidRDefault="007F30D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有料施設は稼働率60%以上）</w:t>
            </w:r>
          </w:p>
        </w:tc>
      </w:tr>
      <w:tr w:rsidR="007F30DF" w:rsidRPr="00FE7441" w14:paraId="7AAF8365" w14:textId="77777777" w:rsidTr="000B73FA">
        <w:trPr>
          <w:trHeight w:val="415"/>
        </w:trPr>
        <w:tc>
          <w:tcPr>
            <w:tcW w:w="1843" w:type="dxa"/>
            <w:vMerge/>
          </w:tcPr>
          <w:p w14:paraId="2CF64FA7" w14:textId="77777777" w:rsidR="007F30DF" w:rsidRDefault="007F30DF" w:rsidP="000B73FA">
            <w:pPr>
              <w:spacing w:line="300" w:lineRule="exact"/>
              <w:rPr>
                <w:rFonts w:hAnsi="HG丸ｺﾞｼｯｸM-PRO"/>
                <w:sz w:val="16"/>
                <w:szCs w:val="16"/>
              </w:rPr>
            </w:pPr>
          </w:p>
        </w:tc>
        <w:tc>
          <w:tcPr>
            <w:tcW w:w="1843" w:type="dxa"/>
          </w:tcPr>
          <w:p w14:paraId="005A9430" w14:textId="77777777" w:rsidR="007F30DF" w:rsidRDefault="007F30DF" w:rsidP="000B73FA">
            <w:pPr>
              <w:spacing w:line="220" w:lineRule="exact"/>
              <w:rPr>
                <w:rFonts w:hAnsi="HG丸ｺﾞｼｯｸM-PRO"/>
                <w:sz w:val="16"/>
                <w:szCs w:val="16"/>
              </w:rPr>
            </w:pPr>
            <w:r>
              <w:rPr>
                <w:rFonts w:hAnsi="HG丸ｺﾞｼｯｸM-PRO" w:hint="eastAsia"/>
                <w:sz w:val="16"/>
                <w:szCs w:val="16"/>
              </w:rPr>
              <w:t>中程度</w:t>
            </w:r>
          </w:p>
          <w:p w14:paraId="2DF392BC" w14:textId="77777777" w:rsidR="007F30DF" w:rsidRPr="007A78C4" w:rsidRDefault="007F30DF" w:rsidP="000B73FA">
            <w:pPr>
              <w:spacing w:line="220" w:lineRule="exact"/>
              <w:rPr>
                <w:rFonts w:hAnsi="HG丸ｺﾞｼｯｸM-PRO"/>
                <w:sz w:val="16"/>
                <w:szCs w:val="16"/>
              </w:rPr>
            </w:pPr>
          </w:p>
        </w:tc>
        <w:tc>
          <w:tcPr>
            <w:tcW w:w="4394" w:type="dxa"/>
          </w:tcPr>
          <w:p w14:paraId="745110F5" w14:textId="77777777" w:rsidR="007F30DF" w:rsidRPr="00286F98" w:rsidRDefault="007F30DF" w:rsidP="000B73FA">
            <w:pPr>
              <w:spacing w:line="220" w:lineRule="exact"/>
              <w:rPr>
                <w:rFonts w:hAnsi="HG丸ｺﾞｼｯｸM-PRO"/>
                <w:sz w:val="16"/>
                <w:szCs w:val="16"/>
              </w:rPr>
            </w:pPr>
            <w:r w:rsidRPr="00F9522C">
              <w:rPr>
                <w:rFonts w:hAnsi="HG丸ｺﾞｼｯｸM-PRO" w:hint="eastAsia"/>
                <w:spacing w:val="-6"/>
                <w:sz w:val="16"/>
                <w:szCs w:val="16"/>
              </w:rPr>
              <w:t>日常巡視や利用者の声より判断</w:t>
            </w:r>
          </w:p>
          <w:p w14:paraId="65048D59" w14:textId="77777777" w:rsidR="007F30DF" w:rsidRDefault="007F30DF" w:rsidP="000B73FA">
            <w:pPr>
              <w:spacing w:line="220" w:lineRule="exact"/>
              <w:rPr>
                <w:rFonts w:hAnsi="HG丸ｺﾞｼｯｸM-PRO"/>
                <w:sz w:val="16"/>
                <w:szCs w:val="16"/>
              </w:rPr>
            </w:pPr>
            <w:r>
              <w:rPr>
                <w:rFonts w:hAnsi="HG丸ｺﾞｼｯｸM-PRO" w:hint="eastAsia"/>
                <w:sz w:val="16"/>
                <w:szCs w:val="16"/>
              </w:rPr>
              <w:t>（有料施設は稼働率30%以上～60%未満）</w:t>
            </w:r>
          </w:p>
        </w:tc>
      </w:tr>
      <w:tr w:rsidR="007F30DF" w:rsidRPr="00FE7441" w14:paraId="66B41BFE" w14:textId="77777777" w:rsidTr="000B73FA">
        <w:trPr>
          <w:trHeight w:val="229"/>
        </w:trPr>
        <w:tc>
          <w:tcPr>
            <w:tcW w:w="1843" w:type="dxa"/>
            <w:vMerge/>
          </w:tcPr>
          <w:p w14:paraId="3A50A165" w14:textId="77777777" w:rsidR="007F30DF" w:rsidRDefault="007F30DF" w:rsidP="000B73FA">
            <w:pPr>
              <w:spacing w:line="300" w:lineRule="exact"/>
              <w:rPr>
                <w:rFonts w:hAnsi="HG丸ｺﾞｼｯｸM-PRO"/>
                <w:sz w:val="16"/>
                <w:szCs w:val="16"/>
              </w:rPr>
            </w:pPr>
          </w:p>
        </w:tc>
        <w:tc>
          <w:tcPr>
            <w:tcW w:w="1843" w:type="dxa"/>
          </w:tcPr>
          <w:p w14:paraId="424C6227"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低い</w:t>
            </w:r>
          </w:p>
        </w:tc>
        <w:tc>
          <w:tcPr>
            <w:tcW w:w="4394" w:type="dxa"/>
          </w:tcPr>
          <w:p w14:paraId="075E506E" w14:textId="77777777" w:rsidR="007F30DF" w:rsidRDefault="007F30D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484052C5" w14:textId="77777777" w:rsidR="007F30DF" w:rsidRDefault="007F30D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有料施設は稼働率30%未満）</w:t>
            </w:r>
          </w:p>
        </w:tc>
      </w:tr>
      <w:tr w:rsidR="007F30DF" w:rsidRPr="00FE7441" w14:paraId="749C5D8D" w14:textId="77777777" w:rsidTr="000B73FA">
        <w:trPr>
          <w:trHeight w:val="253"/>
        </w:trPr>
        <w:tc>
          <w:tcPr>
            <w:tcW w:w="1843" w:type="dxa"/>
            <w:vMerge w:val="restart"/>
          </w:tcPr>
          <w:p w14:paraId="26A2C39B" w14:textId="77777777" w:rsidR="007F30DF" w:rsidRDefault="007F30DF" w:rsidP="000B73FA">
            <w:pPr>
              <w:spacing w:line="300" w:lineRule="exact"/>
              <w:rPr>
                <w:rFonts w:hAnsi="HG丸ｺﾞｼｯｸM-PRO"/>
                <w:sz w:val="16"/>
                <w:szCs w:val="16"/>
              </w:rPr>
            </w:pPr>
            <w:r>
              <w:rPr>
                <w:rFonts w:hAnsi="HG丸ｺﾞｼｯｸM-PRO" w:hint="eastAsia"/>
                <w:sz w:val="16"/>
                <w:szCs w:val="16"/>
              </w:rPr>
              <w:t>迂回路の有無</w:t>
            </w:r>
          </w:p>
        </w:tc>
        <w:tc>
          <w:tcPr>
            <w:tcW w:w="1843" w:type="dxa"/>
          </w:tcPr>
          <w:p w14:paraId="4D36CD1A"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4A673656" w14:textId="77777777" w:rsidR="007F30DF" w:rsidRDefault="007F30DF" w:rsidP="000B73FA">
            <w:pPr>
              <w:spacing w:line="220" w:lineRule="exact"/>
              <w:rPr>
                <w:rFonts w:hAnsi="HG丸ｺﾞｼｯｸM-PRO"/>
                <w:sz w:val="16"/>
                <w:szCs w:val="16"/>
              </w:rPr>
            </w:pPr>
          </w:p>
        </w:tc>
      </w:tr>
      <w:tr w:rsidR="007F30DF" w:rsidRPr="00FE7441" w14:paraId="6AC24AE8" w14:textId="77777777" w:rsidTr="000B73FA">
        <w:trPr>
          <w:trHeight w:val="253"/>
        </w:trPr>
        <w:tc>
          <w:tcPr>
            <w:tcW w:w="1843" w:type="dxa"/>
            <w:vMerge/>
          </w:tcPr>
          <w:p w14:paraId="2DBDE209" w14:textId="77777777" w:rsidR="007F30DF" w:rsidRDefault="007F30DF" w:rsidP="000B73FA">
            <w:pPr>
              <w:spacing w:line="300" w:lineRule="exact"/>
              <w:rPr>
                <w:rFonts w:hAnsi="HG丸ｺﾞｼｯｸM-PRO"/>
                <w:sz w:val="16"/>
                <w:szCs w:val="16"/>
              </w:rPr>
            </w:pPr>
          </w:p>
        </w:tc>
        <w:tc>
          <w:tcPr>
            <w:tcW w:w="1843" w:type="dxa"/>
          </w:tcPr>
          <w:p w14:paraId="689537D4"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3F8BA193" w14:textId="77777777" w:rsidR="007F30DF" w:rsidRDefault="007F30DF" w:rsidP="000B73FA">
            <w:pPr>
              <w:spacing w:line="220" w:lineRule="exact"/>
              <w:rPr>
                <w:rFonts w:hAnsi="HG丸ｺﾞｼｯｸM-PRO"/>
                <w:sz w:val="16"/>
                <w:szCs w:val="16"/>
              </w:rPr>
            </w:pPr>
          </w:p>
        </w:tc>
      </w:tr>
      <w:tr w:rsidR="007F30DF" w:rsidRPr="00FE7441" w14:paraId="0595241E" w14:textId="77777777" w:rsidTr="000B73FA">
        <w:trPr>
          <w:trHeight w:val="253"/>
        </w:trPr>
        <w:tc>
          <w:tcPr>
            <w:tcW w:w="1843" w:type="dxa"/>
            <w:vMerge w:val="restart"/>
          </w:tcPr>
          <w:p w14:paraId="3AC0A390" w14:textId="77777777" w:rsidR="007F30DF" w:rsidRDefault="007F30DF" w:rsidP="000B73FA">
            <w:pPr>
              <w:spacing w:line="300" w:lineRule="exact"/>
              <w:rPr>
                <w:rFonts w:hAnsi="HG丸ｺﾞｼｯｸM-PRO"/>
                <w:sz w:val="16"/>
                <w:szCs w:val="16"/>
              </w:rPr>
            </w:pPr>
            <w:r>
              <w:rPr>
                <w:rFonts w:hAnsi="HG丸ｺﾞｼｯｸM-PRO" w:hint="eastAsia"/>
                <w:sz w:val="16"/>
                <w:szCs w:val="16"/>
              </w:rPr>
              <w:t>架橋位置</w:t>
            </w:r>
          </w:p>
        </w:tc>
        <w:tc>
          <w:tcPr>
            <w:tcW w:w="1843" w:type="dxa"/>
          </w:tcPr>
          <w:p w14:paraId="0B4F99C4" w14:textId="77777777" w:rsidR="007F30DF" w:rsidRDefault="007F30DF" w:rsidP="000B73FA">
            <w:pPr>
              <w:spacing w:line="220" w:lineRule="exact"/>
              <w:rPr>
                <w:rFonts w:hAnsi="HG丸ｺﾞｼｯｸM-PRO"/>
                <w:sz w:val="16"/>
                <w:szCs w:val="16"/>
              </w:rPr>
            </w:pPr>
            <w:r>
              <w:rPr>
                <w:rFonts w:hAnsi="HG丸ｺﾞｼｯｸM-PRO" w:hint="eastAsia"/>
                <w:sz w:val="16"/>
                <w:szCs w:val="16"/>
              </w:rPr>
              <w:t>跨道橋</w:t>
            </w:r>
          </w:p>
        </w:tc>
        <w:tc>
          <w:tcPr>
            <w:tcW w:w="4394" w:type="dxa"/>
          </w:tcPr>
          <w:p w14:paraId="07CAAE80" w14:textId="77777777" w:rsidR="007F30DF" w:rsidRDefault="007F30DF" w:rsidP="000B73FA">
            <w:pPr>
              <w:spacing w:line="220" w:lineRule="exact"/>
              <w:rPr>
                <w:rFonts w:hAnsi="HG丸ｺﾞｼｯｸM-PRO"/>
                <w:sz w:val="16"/>
                <w:szCs w:val="16"/>
              </w:rPr>
            </w:pPr>
          </w:p>
        </w:tc>
      </w:tr>
      <w:tr w:rsidR="007F30DF" w:rsidRPr="00FE7441" w14:paraId="49BAC194" w14:textId="77777777" w:rsidTr="000B73FA">
        <w:trPr>
          <w:trHeight w:val="253"/>
        </w:trPr>
        <w:tc>
          <w:tcPr>
            <w:tcW w:w="1843" w:type="dxa"/>
            <w:vMerge/>
          </w:tcPr>
          <w:p w14:paraId="45974E8B" w14:textId="77777777" w:rsidR="007F30DF" w:rsidRDefault="007F30DF" w:rsidP="000B73FA">
            <w:pPr>
              <w:spacing w:line="300" w:lineRule="exact"/>
              <w:rPr>
                <w:rFonts w:hAnsi="HG丸ｺﾞｼｯｸM-PRO"/>
                <w:sz w:val="16"/>
                <w:szCs w:val="16"/>
              </w:rPr>
            </w:pPr>
          </w:p>
        </w:tc>
        <w:tc>
          <w:tcPr>
            <w:tcW w:w="1843" w:type="dxa"/>
          </w:tcPr>
          <w:p w14:paraId="58ACF473" w14:textId="77777777" w:rsidR="007F30DF" w:rsidRDefault="007F30DF" w:rsidP="000B73FA">
            <w:pPr>
              <w:spacing w:line="220" w:lineRule="exact"/>
              <w:rPr>
                <w:rFonts w:hAnsi="HG丸ｺﾞｼｯｸM-PRO"/>
                <w:sz w:val="16"/>
                <w:szCs w:val="16"/>
              </w:rPr>
            </w:pPr>
            <w:r>
              <w:rPr>
                <w:rFonts w:hAnsi="HG丸ｺﾞｼｯｸM-PRO" w:hint="eastAsia"/>
                <w:sz w:val="16"/>
                <w:szCs w:val="16"/>
              </w:rPr>
              <w:t>河川等</w:t>
            </w:r>
          </w:p>
        </w:tc>
        <w:tc>
          <w:tcPr>
            <w:tcW w:w="4394" w:type="dxa"/>
          </w:tcPr>
          <w:p w14:paraId="7E2AC454" w14:textId="77777777" w:rsidR="007F30DF" w:rsidRDefault="007F30DF" w:rsidP="000B73FA">
            <w:pPr>
              <w:spacing w:line="220" w:lineRule="exact"/>
              <w:rPr>
                <w:rFonts w:hAnsi="HG丸ｺﾞｼｯｸM-PRO"/>
                <w:sz w:val="16"/>
                <w:szCs w:val="16"/>
              </w:rPr>
            </w:pPr>
          </w:p>
        </w:tc>
      </w:tr>
      <w:tr w:rsidR="007F30DF" w:rsidRPr="00FE7441" w14:paraId="4709842D" w14:textId="77777777" w:rsidTr="000B73FA">
        <w:trPr>
          <w:trHeight w:val="253"/>
        </w:trPr>
        <w:tc>
          <w:tcPr>
            <w:tcW w:w="1843" w:type="dxa"/>
            <w:vMerge/>
          </w:tcPr>
          <w:p w14:paraId="1CA1165F" w14:textId="77777777" w:rsidR="007F30DF" w:rsidRDefault="007F30DF" w:rsidP="000B73FA">
            <w:pPr>
              <w:spacing w:line="300" w:lineRule="exact"/>
              <w:rPr>
                <w:rFonts w:hAnsi="HG丸ｺﾞｼｯｸM-PRO"/>
                <w:sz w:val="16"/>
                <w:szCs w:val="16"/>
              </w:rPr>
            </w:pPr>
          </w:p>
        </w:tc>
        <w:tc>
          <w:tcPr>
            <w:tcW w:w="1843" w:type="dxa"/>
          </w:tcPr>
          <w:p w14:paraId="6AE3F88D"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その他</w:t>
            </w:r>
          </w:p>
        </w:tc>
        <w:tc>
          <w:tcPr>
            <w:tcW w:w="4394" w:type="dxa"/>
          </w:tcPr>
          <w:p w14:paraId="46C32259" w14:textId="77777777" w:rsidR="007F30DF" w:rsidRDefault="007F30DF" w:rsidP="000B73FA">
            <w:pPr>
              <w:spacing w:line="220" w:lineRule="exact"/>
              <w:rPr>
                <w:rFonts w:hAnsi="HG丸ｺﾞｼｯｸM-PRO"/>
                <w:sz w:val="16"/>
                <w:szCs w:val="16"/>
              </w:rPr>
            </w:pPr>
          </w:p>
        </w:tc>
      </w:tr>
      <w:tr w:rsidR="007F30DF" w:rsidRPr="00FE7441" w14:paraId="5EF28319" w14:textId="77777777" w:rsidTr="000B73FA">
        <w:trPr>
          <w:trHeight w:val="253"/>
        </w:trPr>
        <w:tc>
          <w:tcPr>
            <w:tcW w:w="1843" w:type="dxa"/>
            <w:vMerge w:val="restart"/>
          </w:tcPr>
          <w:p w14:paraId="53209600" w14:textId="77777777" w:rsidR="007F30DF" w:rsidRDefault="007F30DF" w:rsidP="000B73FA">
            <w:pPr>
              <w:spacing w:line="300" w:lineRule="exact"/>
              <w:rPr>
                <w:rFonts w:hAnsi="HG丸ｺﾞｼｯｸM-PRO"/>
                <w:sz w:val="16"/>
                <w:szCs w:val="16"/>
              </w:rPr>
            </w:pPr>
            <w:r>
              <w:rPr>
                <w:rFonts w:hAnsi="HG丸ｺﾞｼｯｸM-PRO" w:hint="eastAsia"/>
                <w:sz w:val="16"/>
                <w:szCs w:val="16"/>
              </w:rPr>
              <w:t>社会的ニーズ</w:t>
            </w:r>
          </w:p>
        </w:tc>
        <w:tc>
          <w:tcPr>
            <w:tcW w:w="1843" w:type="dxa"/>
          </w:tcPr>
          <w:p w14:paraId="24276E2B"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17BA3E3E" w14:textId="77777777" w:rsidR="007F30DF" w:rsidRDefault="007F30DF" w:rsidP="000B73FA">
            <w:pPr>
              <w:spacing w:line="220" w:lineRule="exact"/>
              <w:rPr>
                <w:rFonts w:hAnsi="HG丸ｺﾞｼｯｸM-PRO"/>
                <w:sz w:val="16"/>
                <w:szCs w:val="16"/>
              </w:rPr>
            </w:pPr>
          </w:p>
        </w:tc>
      </w:tr>
      <w:tr w:rsidR="007F30DF" w:rsidRPr="00FE7441" w14:paraId="67E3FA45" w14:textId="77777777" w:rsidTr="000B73FA">
        <w:trPr>
          <w:trHeight w:val="271"/>
        </w:trPr>
        <w:tc>
          <w:tcPr>
            <w:tcW w:w="1843" w:type="dxa"/>
            <w:vMerge/>
          </w:tcPr>
          <w:p w14:paraId="189C473A" w14:textId="77777777" w:rsidR="007F30DF" w:rsidRDefault="007F30DF" w:rsidP="000B73FA">
            <w:pPr>
              <w:spacing w:line="300" w:lineRule="exact"/>
              <w:rPr>
                <w:rFonts w:hAnsi="HG丸ｺﾞｼｯｸM-PRO"/>
                <w:sz w:val="16"/>
                <w:szCs w:val="16"/>
              </w:rPr>
            </w:pPr>
          </w:p>
        </w:tc>
        <w:tc>
          <w:tcPr>
            <w:tcW w:w="1843" w:type="dxa"/>
          </w:tcPr>
          <w:p w14:paraId="3E653A30"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4C760D2B" w14:textId="77777777" w:rsidR="007F30DF" w:rsidRDefault="007F30DF" w:rsidP="000B73FA">
            <w:pPr>
              <w:spacing w:line="220" w:lineRule="exact"/>
              <w:rPr>
                <w:rFonts w:hAnsi="HG丸ｺﾞｼｯｸM-PRO"/>
                <w:sz w:val="16"/>
                <w:szCs w:val="16"/>
              </w:rPr>
            </w:pPr>
          </w:p>
        </w:tc>
      </w:tr>
      <w:tr w:rsidR="007F30DF" w:rsidRPr="00FE7441" w14:paraId="039502DB" w14:textId="77777777" w:rsidTr="000B73FA">
        <w:trPr>
          <w:trHeight w:val="265"/>
        </w:trPr>
        <w:tc>
          <w:tcPr>
            <w:tcW w:w="1843" w:type="dxa"/>
            <w:vMerge w:val="restart"/>
          </w:tcPr>
          <w:p w14:paraId="30050621"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公園の顔</w:t>
            </w:r>
          </w:p>
        </w:tc>
        <w:tc>
          <w:tcPr>
            <w:tcW w:w="1843" w:type="dxa"/>
          </w:tcPr>
          <w:p w14:paraId="4BC8EA64"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75D4E653" w14:textId="77777777" w:rsidR="007F30DF" w:rsidRDefault="007F30DF" w:rsidP="000B73FA">
            <w:pPr>
              <w:spacing w:line="220" w:lineRule="exact"/>
              <w:rPr>
                <w:rFonts w:hAnsi="HG丸ｺﾞｼｯｸM-PRO"/>
                <w:sz w:val="16"/>
                <w:szCs w:val="16"/>
              </w:rPr>
            </w:pPr>
          </w:p>
        </w:tc>
      </w:tr>
      <w:tr w:rsidR="007F30DF" w:rsidRPr="00FE7441" w14:paraId="112D5E56" w14:textId="77777777" w:rsidTr="000B73FA">
        <w:trPr>
          <w:trHeight w:val="255"/>
        </w:trPr>
        <w:tc>
          <w:tcPr>
            <w:tcW w:w="1843" w:type="dxa"/>
            <w:vMerge/>
          </w:tcPr>
          <w:p w14:paraId="069B330D" w14:textId="77777777" w:rsidR="007F30DF" w:rsidRDefault="007F30DF" w:rsidP="000B73FA">
            <w:pPr>
              <w:spacing w:line="300" w:lineRule="exact"/>
              <w:rPr>
                <w:rFonts w:hAnsi="HG丸ｺﾞｼｯｸM-PRO"/>
                <w:sz w:val="16"/>
                <w:szCs w:val="16"/>
              </w:rPr>
            </w:pPr>
          </w:p>
        </w:tc>
        <w:tc>
          <w:tcPr>
            <w:tcW w:w="1843" w:type="dxa"/>
          </w:tcPr>
          <w:p w14:paraId="0B0222A3"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BF7816F" w14:textId="77777777" w:rsidR="007F30DF" w:rsidRDefault="007F30DF" w:rsidP="000B73FA">
            <w:pPr>
              <w:spacing w:line="220" w:lineRule="exact"/>
              <w:rPr>
                <w:rFonts w:hAnsi="HG丸ｺﾞｼｯｸM-PRO"/>
                <w:sz w:val="16"/>
                <w:szCs w:val="16"/>
              </w:rPr>
            </w:pPr>
          </w:p>
        </w:tc>
      </w:tr>
      <w:tr w:rsidR="007F30DF" w:rsidRPr="00FE7441" w14:paraId="58D40C72" w14:textId="77777777" w:rsidTr="000B73FA">
        <w:trPr>
          <w:trHeight w:val="263"/>
        </w:trPr>
        <w:tc>
          <w:tcPr>
            <w:tcW w:w="1843" w:type="dxa"/>
            <w:vMerge w:val="restart"/>
          </w:tcPr>
          <w:p w14:paraId="1488C902" w14:textId="77777777" w:rsidR="007F30DF" w:rsidRDefault="007F30DF" w:rsidP="000B73FA">
            <w:pPr>
              <w:spacing w:line="300" w:lineRule="exact"/>
              <w:rPr>
                <w:rFonts w:hAnsi="HG丸ｺﾞｼｯｸM-PRO"/>
                <w:sz w:val="16"/>
                <w:szCs w:val="16"/>
              </w:rPr>
            </w:pPr>
            <w:r>
              <w:rPr>
                <w:rFonts w:hAnsi="HG丸ｺﾞｼｯｸM-PRO" w:hint="eastAsia"/>
                <w:sz w:val="16"/>
                <w:szCs w:val="16"/>
              </w:rPr>
              <w:t>防災施設</w:t>
            </w:r>
          </w:p>
        </w:tc>
        <w:tc>
          <w:tcPr>
            <w:tcW w:w="1843" w:type="dxa"/>
          </w:tcPr>
          <w:p w14:paraId="5E941B4E"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72E86769" w14:textId="77777777" w:rsidR="007F30DF" w:rsidRDefault="007F30DF" w:rsidP="000B73FA">
            <w:pPr>
              <w:spacing w:line="220" w:lineRule="exact"/>
              <w:rPr>
                <w:rFonts w:hAnsi="HG丸ｺﾞｼｯｸM-PRO"/>
                <w:sz w:val="16"/>
                <w:szCs w:val="16"/>
              </w:rPr>
            </w:pPr>
          </w:p>
        </w:tc>
      </w:tr>
      <w:tr w:rsidR="007F30DF" w:rsidRPr="00FE7441" w14:paraId="256F37E4" w14:textId="77777777" w:rsidTr="000B73FA">
        <w:trPr>
          <w:trHeight w:val="267"/>
        </w:trPr>
        <w:tc>
          <w:tcPr>
            <w:tcW w:w="1843" w:type="dxa"/>
            <w:vMerge/>
          </w:tcPr>
          <w:p w14:paraId="59EE616E" w14:textId="77777777" w:rsidR="007F30DF" w:rsidRDefault="007F30DF" w:rsidP="000B73FA">
            <w:pPr>
              <w:spacing w:line="300" w:lineRule="exact"/>
              <w:rPr>
                <w:rFonts w:hAnsi="HG丸ｺﾞｼｯｸM-PRO"/>
                <w:sz w:val="16"/>
                <w:szCs w:val="16"/>
              </w:rPr>
            </w:pPr>
          </w:p>
        </w:tc>
        <w:tc>
          <w:tcPr>
            <w:tcW w:w="1843" w:type="dxa"/>
          </w:tcPr>
          <w:p w14:paraId="291CA802"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4B660F8B" w14:textId="77777777" w:rsidR="007F30DF" w:rsidRDefault="007F30DF" w:rsidP="000B73FA">
            <w:pPr>
              <w:spacing w:line="220" w:lineRule="exact"/>
              <w:rPr>
                <w:rFonts w:hAnsi="HG丸ｺﾞｼｯｸM-PRO"/>
                <w:sz w:val="16"/>
                <w:szCs w:val="16"/>
              </w:rPr>
            </w:pPr>
          </w:p>
        </w:tc>
      </w:tr>
      <w:tr w:rsidR="007F30DF" w:rsidRPr="00FE7441" w14:paraId="17555A0E" w14:textId="77777777" w:rsidTr="000B73FA">
        <w:trPr>
          <w:trHeight w:val="261"/>
        </w:trPr>
        <w:tc>
          <w:tcPr>
            <w:tcW w:w="1843" w:type="dxa"/>
            <w:vMerge w:val="restart"/>
          </w:tcPr>
          <w:p w14:paraId="36BFEAFD"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安全対策施設</w:t>
            </w:r>
          </w:p>
        </w:tc>
        <w:tc>
          <w:tcPr>
            <w:tcW w:w="1843" w:type="dxa"/>
          </w:tcPr>
          <w:p w14:paraId="7BA6B87C"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46005F50" w14:textId="77777777" w:rsidR="007F30DF" w:rsidRDefault="007F30DF" w:rsidP="000B73FA">
            <w:pPr>
              <w:spacing w:line="220" w:lineRule="exact"/>
              <w:rPr>
                <w:rFonts w:hAnsi="HG丸ｺﾞｼｯｸM-PRO"/>
                <w:sz w:val="16"/>
                <w:szCs w:val="16"/>
              </w:rPr>
            </w:pPr>
          </w:p>
        </w:tc>
      </w:tr>
      <w:tr w:rsidR="007F30DF" w:rsidRPr="00FE7441" w14:paraId="69D05406" w14:textId="77777777" w:rsidTr="000B73FA">
        <w:trPr>
          <w:trHeight w:val="267"/>
        </w:trPr>
        <w:tc>
          <w:tcPr>
            <w:tcW w:w="1843" w:type="dxa"/>
            <w:vMerge/>
          </w:tcPr>
          <w:p w14:paraId="406C8455" w14:textId="77777777" w:rsidR="007F30DF" w:rsidRDefault="007F30DF" w:rsidP="000B73FA">
            <w:pPr>
              <w:spacing w:line="300" w:lineRule="exact"/>
              <w:rPr>
                <w:rFonts w:hAnsi="HG丸ｺﾞｼｯｸM-PRO"/>
                <w:sz w:val="16"/>
                <w:szCs w:val="16"/>
              </w:rPr>
            </w:pPr>
          </w:p>
        </w:tc>
        <w:tc>
          <w:tcPr>
            <w:tcW w:w="1843" w:type="dxa"/>
          </w:tcPr>
          <w:p w14:paraId="1E1D8207"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D121584" w14:textId="77777777" w:rsidR="007F30DF" w:rsidRDefault="007F30DF" w:rsidP="000B73FA">
            <w:pPr>
              <w:spacing w:line="220" w:lineRule="exact"/>
              <w:rPr>
                <w:rFonts w:hAnsi="HG丸ｺﾞｼｯｸM-PRO"/>
                <w:sz w:val="16"/>
                <w:szCs w:val="16"/>
              </w:rPr>
            </w:pPr>
          </w:p>
        </w:tc>
      </w:tr>
      <w:tr w:rsidR="007F30DF" w:rsidRPr="00FE7441" w14:paraId="0CE85281" w14:textId="77777777" w:rsidTr="000B73FA">
        <w:trPr>
          <w:trHeight w:val="205"/>
        </w:trPr>
        <w:tc>
          <w:tcPr>
            <w:tcW w:w="1843" w:type="dxa"/>
            <w:vMerge w:val="restart"/>
          </w:tcPr>
          <w:p w14:paraId="783459BF"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利用料金施設</w:t>
            </w:r>
          </w:p>
        </w:tc>
        <w:tc>
          <w:tcPr>
            <w:tcW w:w="1843" w:type="dxa"/>
          </w:tcPr>
          <w:p w14:paraId="0B63DFFD"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該当（有料施設）</w:t>
            </w:r>
          </w:p>
        </w:tc>
        <w:tc>
          <w:tcPr>
            <w:tcW w:w="4394" w:type="dxa"/>
          </w:tcPr>
          <w:p w14:paraId="11949A18" w14:textId="77777777" w:rsidR="007F30DF" w:rsidRDefault="007F30DF" w:rsidP="000B73FA">
            <w:pPr>
              <w:spacing w:line="220" w:lineRule="exact"/>
              <w:rPr>
                <w:rFonts w:hAnsi="HG丸ｺﾞｼｯｸM-PRO"/>
                <w:sz w:val="16"/>
                <w:szCs w:val="16"/>
              </w:rPr>
            </w:pPr>
          </w:p>
        </w:tc>
      </w:tr>
      <w:tr w:rsidR="007F30DF" w:rsidRPr="00FE7441" w14:paraId="2E793084" w14:textId="77777777" w:rsidTr="000B73FA">
        <w:trPr>
          <w:trHeight w:val="265"/>
        </w:trPr>
        <w:tc>
          <w:tcPr>
            <w:tcW w:w="1843" w:type="dxa"/>
            <w:vMerge/>
          </w:tcPr>
          <w:p w14:paraId="47B1D2CA" w14:textId="77777777" w:rsidR="007F30DF" w:rsidRDefault="007F30DF" w:rsidP="000B73FA">
            <w:pPr>
              <w:spacing w:line="300" w:lineRule="exact"/>
              <w:rPr>
                <w:rFonts w:hAnsi="HG丸ｺﾞｼｯｸM-PRO"/>
                <w:sz w:val="16"/>
                <w:szCs w:val="16"/>
              </w:rPr>
            </w:pPr>
          </w:p>
        </w:tc>
        <w:tc>
          <w:tcPr>
            <w:tcW w:w="1843" w:type="dxa"/>
          </w:tcPr>
          <w:p w14:paraId="0BF06481"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該当しない（無料施設）</w:t>
            </w:r>
          </w:p>
        </w:tc>
        <w:tc>
          <w:tcPr>
            <w:tcW w:w="4394" w:type="dxa"/>
          </w:tcPr>
          <w:p w14:paraId="204C6987" w14:textId="77777777" w:rsidR="007F30DF" w:rsidRDefault="007F30DF" w:rsidP="000B73FA">
            <w:pPr>
              <w:spacing w:line="220" w:lineRule="exact"/>
              <w:rPr>
                <w:rFonts w:hAnsi="HG丸ｺﾞｼｯｸM-PRO"/>
                <w:sz w:val="16"/>
                <w:szCs w:val="16"/>
              </w:rPr>
            </w:pPr>
          </w:p>
        </w:tc>
      </w:tr>
      <w:tr w:rsidR="007F30DF" w:rsidRPr="00FE7441" w14:paraId="49C5D7ED" w14:textId="77777777" w:rsidTr="000B73FA">
        <w:trPr>
          <w:trHeight w:val="273"/>
        </w:trPr>
        <w:tc>
          <w:tcPr>
            <w:tcW w:w="1843" w:type="dxa"/>
            <w:tcBorders>
              <w:bottom w:val="single" w:sz="4" w:space="0" w:color="auto"/>
            </w:tcBorders>
          </w:tcPr>
          <w:p w14:paraId="7A4714F0" w14:textId="77777777" w:rsidR="007F30DF" w:rsidRDefault="007F30DF" w:rsidP="000B73FA">
            <w:pPr>
              <w:spacing w:line="300" w:lineRule="exact"/>
              <w:rPr>
                <w:rFonts w:hAnsi="HG丸ｺﾞｼｯｸM-PRO"/>
                <w:sz w:val="16"/>
                <w:szCs w:val="16"/>
              </w:rPr>
            </w:pPr>
            <w:r>
              <w:rPr>
                <w:rFonts w:hAnsi="HG丸ｺﾞｼｯｸM-PRO" w:hint="eastAsia"/>
                <w:sz w:val="16"/>
                <w:szCs w:val="16"/>
              </w:rPr>
              <w:t>管理者判断</w:t>
            </w:r>
          </w:p>
        </w:tc>
        <w:tc>
          <w:tcPr>
            <w:tcW w:w="1843" w:type="dxa"/>
            <w:tcBorders>
              <w:bottom w:val="single" w:sz="4" w:space="0" w:color="auto"/>
            </w:tcBorders>
          </w:tcPr>
          <w:p w14:paraId="13FB24FD" w14:textId="77777777" w:rsidR="007F30DF" w:rsidRDefault="007F30DF" w:rsidP="000B73FA">
            <w:pPr>
              <w:spacing w:line="220" w:lineRule="exact"/>
              <w:rPr>
                <w:rFonts w:hAnsi="HG丸ｺﾞｼｯｸM-PRO"/>
                <w:sz w:val="16"/>
                <w:szCs w:val="16"/>
              </w:rPr>
            </w:pPr>
          </w:p>
          <w:p w14:paraId="24C6C3AC" w14:textId="77777777" w:rsidR="007F30DF" w:rsidRDefault="007F30DF" w:rsidP="000B73FA">
            <w:pPr>
              <w:spacing w:line="220" w:lineRule="exact"/>
              <w:rPr>
                <w:rFonts w:hAnsi="HG丸ｺﾞｼｯｸM-PRO"/>
                <w:sz w:val="16"/>
                <w:szCs w:val="16"/>
              </w:rPr>
            </w:pPr>
          </w:p>
        </w:tc>
        <w:tc>
          <w:tcPr>
            <w:tcW w:w="4394" w:type="dxa"/>
          </w:tcPr>
          <w:p w14:paraId="784D5514" w14:textId="77777777" w:rsidR="007F30DF" w:rsidRDefault="007F30DF" w:rsidP="000B73FA">
            <w:pPr>
              <w:spacing w:line="220" w:lineRule="exact"/>
              <w:rPr>
                <w:rFonts w:hAnsi="HG丸ｺﾞｼｯｸM-PRO"/>
                <w:sz w:val="16"/>
                <w:szCs w:val="16"/>
              </w:rPr>
            </w:pPr>
            <w:r>
              <w:rPr>
                <w:rFonts w:hAnsi="HG丸ｺﾞｼｯｸM-PRO" w:hint="eastAsia"/>
                <w:sz w:val="16"/>
                <w:szCs w:val="16"/>
              </w:rPr>
              <w:t>苦情要望等</w:t>
            </w:r>
          </w:p>
        </w:tc>
      </w:tr>
    </w:tbl>
    <w:p w14:paraId="71F9F9FF" w14:textId="1F11723E" w:rsidR="007F30DF" w:rsidRDefault="007F30DF" w:rsidP="007F30DF">
      <w:pPr>
        <w:pStyle w:val="30"/>
        <w:ind w:left="105" w:firstLine="210"/>
      </w:pPr>
      <w:r>
        <w:rPr>
          <w:rFonts w:hint="eastAsia"/>
          <w:noProof/>
        </w:rPr>
        <mc:AlternateContent>
          <mc:Choice Requires="wps">
            <w:drawing>
              <wp:anchor distT="0" distB="0" distL="114300" distR="114300" simplePos="0" relativeHeight="251934720" behindDoc="0" locked="0" layoutInCell="1" allowOverlap="1" wp14:anchorId="7B58696B" wp14:editId="3F3E4F30">
                <wp:simplePos x="0" y="0"/>
                <wp:positionH relativeFrom="column">
                  <wp:posOffset>1456267</wp:posOffset>
                </wp:positionH>
                <wp:positionV relativeFrom="paragraph">
                  <wp:posOffset>151765</wp:posOffset>
                </wp:positionV>
                <wp:extent cx="4076700" cy="409575"/>
                <wp:effectExtent l="0" t="0" r="19050" b="28575"/>
                <wp:wrapNone/>
                <wp:docPr id="291373575" name="テキスト ボックス 291373575"/>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0DBC0C2" w14:textId="77777777" w:rsidR="007F30DF" w:rsidRDefault="007F30DF" w:rsidP="007F30D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097E8D4D" w14:textId="77777777" w:rsidR="007F30DF" w:rsidRDefault="007F30DF" w:rsidP="007F30DF">
                            <w:pPr>
                              <w:spacing w:line="240" w:lineRule="exact"/>
                              <w:ind w:firstLineChars="100" w:firstLine="210"/>
                            </w:pPr>
                            <w:r w:rsidRPr="00C343BA">
                              <w:rPr>
                                <w:rFonts w:hint="eastAsia"/>
                              </w:rPr>
                              <w:t>より社会</w:t>
                            </w:r>
                            <w:r>
                              <w:rPr>
                                <w:rFonts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58696B" id="テキスト ボックス 291373575" o:spid="_x0000_s1849" type="#_x0000_t202" style="position:absolute;left:0;text-align:left;margin-left:114.65pt;margin-top:11.95pt;width:321pt;height:32.25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" fillcolor="white [3201]" strokeweight=".5pt">
                <v:stroke dashstyle="dash"/>
                <v:textbox>
                  <w:txbxContent>
                    <w:p w14:paraId="00DBC0C2" w14:textId="77777777" w:rsidR="007F30DF" w:rsidRDefault="007F30DF" w:rsidP="007F30D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097E8D4D" w14:textId="77777777" w:rsidR="007F30DF" w:rsidRDefault="007F30DF" w:rsidP="007F30DF">
                      <w:pPr>
                        <w:spacing w:line="240" w:lineRule="exact"/>
                        <w:ind w:firstLineChars="100" w:firstLine="210"/>
                      </w:pPr>
                      <w:r w:rsidRPr="00C343BA">
                        <w:rPr>
                          <w:rFonts w:hint="eastAsia"/>
                        </w:rPr>
                        <w:t>より社会</w:t>
                      </w:r>
                      <w:r>
                        <w:rPr>
                          <w:rFonts w:hint="eastAsia"/>
                        </w:rPr>
                        <w:t>的影響の大きさを判断する。</w:t>
                      </w:r>
                    </w:p>
                  </w:txbxContent>
                </v:textbox>
              </v:shape>
            </w:pict>
          </mc:Fallback>
        </mc:AlternateContent>
      </w:r>
    </w:p>
    <w:p w14:paraId="1E07E052" w14:textId="77777777" w:rsidR="007F30DF" w:rsidRDefault="007F30DF" w:rsidP="007F30DF">
      <w:pPr>
        <w:pStyle w:val="30"/>
        <w:ind w:left="105" w:firstLine="210"/>
      </w:pPr>
    </w:p>
    <w:p w14:paraId="36E6312C" w14:textId="77777777" w:rsidR="007F30DF" w:rsidRDefault="007F30DF" w:rsidP="007F30DF">
      <w:pPr>
        <w:pStyle w:val="30"/>
        <w:ind w:left="105" w:firstLine="210"/>
      </w:pPr>
    </w:p>
    <w:p w14:paraId="70DD6B75" w14:textId="7970665B" w:rsidR="007F30DF" w:rsidRDefault="007F30DF">
      <w:pPr>
        <w:widowControl/>
        <w:jc w:val="left"/>
        <w:rPr>
          <w:szCs w:val="16"/>
        </w:rPr>
      </w:pPr>
      <w:r>
        <w:br w:type="page"/>
      </w:r>
    </w:p>
    <w:p w14:paraId="2B077747" w14:textId="77246FF0" w:rsidR="00B53BC8" w:rsidRDefault="00B53BC8" w:rsidP="0092092C">
      <w:pPr>
        <w:pStyle w:val="3"/>
      </w:pPr>
      <w:bookmarkStart w:id="151" w:name="_Toc189580031"/>
      <w:r>
        <w:lastRenderedPageBreak/>
        <w:t>日常的</w:t>
      </w:r>
      <w:r w:rsidR="0092092C">
        <w:t>な</w:t>
      </w:r>
      <w:r>
        <w:t>維持管理</w:t>
      </w:r>
      <w:bookmarkEnd w:id="151"/>
    </w:p>
    <w:p w14:paraId="351D31DA" w14:textId="77777777" w:rsidR="007F30DF" w:rsidRDefault="007F30DF" w:rsidP="007F30DF">
      <w:pPr>
        <w:pStyle w:val="30"/>
        <w:ind w:left="105" w:firstLine="210"/>
      </w:pPr>
      <w:r>
        <w:rPr>
          <w:rFonts w:hint="eastAsia"/>
        </w:rPr>
        <w:t>維持管理作業上の留意点は下記のとおり</w:t>
      </w:r>
    </w:p>
    <w:p w14:paraId="3C0E4419" w14:textId="77777777" w:rsidR="007F30DF" w:rsidRDefault="007F30DF" w:rsidP="007F30DF">
      <w:pPr>
        <w:pStyle w:val="30"/>
        <w:ind w:leftChars="23" w:left="48" w:firstLineChars="47" w:firstLine="99"/>
      </w:pPr>
      <w:r>
        <w:rPr>
          <w:rFonts w:hint="eastAsia"/>
        </w:rPr>
        <w:t>【維持管理作業上（園路・広場）の留意点】</w:t>
      </w:r>
    </w:p>
    <w:p w14:paraId="0A574D00" w14:textId="77777777" w:rsidR="007F30DF" w:rsidRDefault="007F30DF" w:rsidP="007F30DF">
      <w:pPr>
        <w:pStyle w:val="30"/>
        <w:ind w:left="105" w:firstLine="210"/>
      </w:pPr>
      <w:r>
        <w:rPr>
          <w:rFonts w:hint="eastAsia"/>
        </w:rPr>
        <w:t>○個別（園路・広場）</w:t>
      </w:r>
    </w:p>
    <w:tbl>
      <w:tblPr>
        <w:tblStyle w:val="af6"/>
        <w:tblW w:w="0" w:type="auto"/>
        <w:tblInd w:w="108" w:type="dxa"/>
        <w:tblLook w:val="04A0" w:firstRow="1" w:lastRow="0" w:firstColumn="1" w:lastColumn="0" w:noHBand="0" w:noVBand="1"/>
      </w:tblPr>
      <w:tblGrid>
        <w:gridCol w:w="1406"/>
        <w:gridCol w:w="7546"/>
      </w:tblGrid>
      <w:tr w:rsidR="007F30DF" w:rsidRPr="000E6E94" w14:paraId="10B3FB31" w14:textId="77777777" w:rsidTr="007F30DF">
        <w:tc>
          <w:tcPr>
            <w:tcW w:w="1418" w:type="dxa"/>
            <w:tcBorders>
              <w:bottom w:val="double" w:sz="4" w:space="0" w:color="auto"/>
            </w:tcBorders>
            <w:shd w:val="clear" w:color="auto" w:fill="D9D9D9" w:themeFill="background1" w:themeFillShade="D9"/>
          </w:tcPr>
          <w:p w14:paraId="28A4806A" w14:textId="77777777" w:rsidR="007F30DF" w:rsidRPr="000E6E94" w:rsidRDefault="007F30DF" w:rsidP="000B73FA">
            <w:pPr>
              <w:widowControl/>
              <w:ind w:firstLine="240"/>
              <w:jc w:val="center"/>
              <w:rPr>
                <w:sz w:val="20"/>
              </w:rPr>
            </w:pPr>
            <w:r w:rsidRPr="000E6E94">
              <w:rPr>
                <w:rFonts w:hint="eastAsia"/>
                <w:sz w:val="20"/>
              </w:rPr>
              <w:t>施設</w:t>
            </w:r>
          </w:p>
        </w:tc>
        <w:tc>
          <w:tcPr>
            <w:tcW w:w="7654" w:type="dxa"/>
            <w:tcBorders>
              <w:bottom w:val="double" w:sz="4" w:space="0" w:color="auto"/>
            </w:tcBorders>
            <w:shd w:val="clear" w:color="auto" w:fill="D9D9D9" w:themeFill="background1" w:themeFillShade="D9"/>
          </w:tcPr>
          <w:p w14:paraId="49DF25A5" w14:textId="77777777" w:rsidR="007F30DF" w:rsidRPr="000E6E94" w:rsidRDefault="007F30DF" w:rsidP="000B73FA">
            <w:pPr>
              <w:widowControl/>
              <w:ind w:firstLine="240"/>
              <w:jc w:val="center"/>
              <w:rPr>
                <w:sz w:val="20"/>
              </w:rPr>
            </w:pPr>
            <w:r w:rsidRPr="000E6E94">
              <w:rPr>
                <w:rFonts w:hint="eastAsia"/>
                <w:sz w:val="20"/>
              </w:rPr>
              <w:t>留意点</w:t>
            </w:r>
          </w:p>
        </w:tc>
      </w:tr>
      <w:tr w:rsidR="007F30DF" w:rsidRPr="000E6E94" w14:paraId="1DCCFEC0" w14:textId="77777777" w:rsidTr="007F30DF">
        <w:trPr>
          <w:trHeight w:val="1441"/>
        </w:trPr>
        <w:tc>
          <w:tcPr>
            <w:tcW w:w="1418" w:type="dxa"/>
            <w:tcBorders>
              <w:top w:val="double" w:sz="4" w:space="0" w:color="auto"/>
            </w:tcBorders>
          </w:tcPr>
          <w:p w14:paraId="63B84EE1" w14:textId="77777777" w:rsidR="007F30DF" w:rsidRPr="000E6E94" w:rsidRDefault="007F30DF" w:rsidP="000B73FA">
            <w:pPr>
              <w:widowControl/>
              <w:jc w:val="left"/>
              <w:rPr>
                <w:sz w:val="20"/>
              </w:rPr>
            </w:pPr>
            <w:r>
              <w:rPr>
                <w:rFonts w:hint="eastAsia"/>
                <w:sz w:val="20"/>
              </w:rPr>
              <w:t>園路・広場</w:t>
            </w:r>
          </w:p>
        </w:tc>
        <w:tc>
          <w:tcPr>
            <w:tcW w:w="7654" w:type="dxa"/>
            <w:tcBorders>
              <w:top w:val="double" w:sz="4" w:space="0" w:color="auto"/>
            </w:tcBorders>
          </w:tcPr>
          <w:p w14:paraId="30B703E7" w14:textId="77777777" w:rsidR="007F30DF" w:rsidRPr="00EB067E" w:rsidRDefault="007F30DF" w:rsidP="000B73FA">
            <w:pPr>
              <w:widowControl/>
              <w:spacing w:line="320" w:lineRule="exact"/>
              <w:jc w:val="left"/>
              <w:rPr>
                <w:rFonts w:hAnsi="HG丸ｺﾞｼｯｸM-PRO"/>
                <w:sz w:val="20"/>
              </w:rPr>
            </w:pPr>
            <w:r w:rsidRPr="00EB067E">
              <w:rPr>
                <w:rFonts w:hAnsi="HG丸ｺﾞｼｯｸM-PRO" w:hint="eastAsia"/>
                <w:sz w:val="20"/>
              </w:rPr>
              <w:t>・安全な利用確保のため、支障となるひび割れや段差、舗装材の剥離については修繕等を行う。</w:t>
            </w:r>
          </w:p>
          <w:p w14:paraId="781D798D" w14:textId="77777777" w:rsidR="007F30DF" w:rsidRPr="00AC5B67" w:rsidRDefault="007F30DF" w:rsidP="000B73FA">
            <w:pPr>
              <w:widowControl/>
              <w:spacing w:line="320" w:lineRule="exact"/>
              <w:jc w:val="left"/>
              <w:rPr>
                <w:rFonts w:hAnsi="HG丸ｺﾞｼｯｸM-PRO"/>
                <w:sz w:val="20"/>
              </w:rPr>
            </w:pPr>
            <w:r w:rsidRPr="00EB067E">
              <w:rPr>
                <w:rFonts w:hAnsi="HG丸ｺﾞｼｯｸM-PRO" w:hint="eastAsia"/>
                <w:sz w:val="20"/>
              </w:rPr>
              <w:t>・園路等の排水機能などを維持する為の集水桝・側溝の定期清掃や段差修繕など、快適な利用の為の維持管理・修繕等を行う。</w:t>
            </w:r>
          </w:p>
        </w:tc>
      </w:tr>
    </w:tbl>
    <w:p w14:paraId="66474438" w14:textId="42B72097" w:rsidR="007F30DF" w:rsidRDefault="007F30DF" w:rsidP="007F30DF">
      <w:pPr>
        <w:pStyle w:val="30"/>
        <w:ind w:left="105" w:firstLine="210"/>
      </w:pPr>
      <w:r>
        <w:rPr>
          <w:rFonts w:hint="eastAsia"/>
        </w:rPr>
        <w:t>※詳細の留意点は、公園の特性なども踏まえて、府営公園管理要領等で定める。</w:t>
      </w:r>
    </w:p>
    <w:p w14:paraId="45BC6679" w14:textId="77777777" w:rsidR="007F30DF" w:rsidRDefault="007F30DF" w:rsidP="007F30DF">
      <w:pPr>
        <w:pStyle w:val="30"/>
        <w:ind w:left="105" w:firstLine="210"/>
      </w:pPr>
    </w:p>
    <w:p w14:paraId="7E9B634A" w14:textId="77777777" w:rsidR="007F30DF" w:rsidRDefault="007F30DF" w:rsidP="007F30DF">
      <w:pPr>
        <w:pStyle w:val="30"/>
        <w:ind w:left="105" w:firstLine="210"/>
      </w:pPr>
    </w:p>
    <w:p w14:paraId="3D19C85F" w14:textId="77777777" w:rsidR="007F30DF" w:rsidRDefault="007F30DF" w:rsidP="007F30DF">
      <w:pPr>
        <w:pStyle w:val="30"/>
        <w:ind w:left="105" w:firstLine="210"/>
      </w:pPr>
    </w:p>
    <w:p w14:paraId="344646EB" w14:textId="071B782C" w:rsidR="007F30DF" w:rsidRDefault="007F30DF">
      <w:pPr>
        <w:widowControl/>
        <w:jc w:val="left"/>
        <w:rPr>
          <w:szCs w:val="16"/>
        </w:rPr>
      </w:pPr>
      <w:r>
        <w:br w:type="page"/>
      </w:r>
    </w:p>
    <w:p w14:paraId="77F5DE58" w14:textId="234F92F9" w:rsidR="00B53BC8" w:rsidRDefault="00B53BC8" w:rsidP="0092092C">
      <w:pPr>
        <w:pStyle w:val="3"/>
      </w:pPr>
      <w:bookmarkStart w:id="152" w:name="_Toc189580032"/>
      <w:r>
        <w:lastRenderedPageBreak/>
        <w:t>長寿命化に資する工夫</w:t>
      </w:r>
      <w:bookmarkEnd w:id="152"/>
    </w:p>
    <w:p w14:paraId="20957499" w14:textId="224DC601" w:rsidR="007F30DF" w:rsidRDefault="007F30DF" w:rsidP="007F30DF">
      <w:pPr>
        <w:pStyle w:val="30"/>
        <w:ind w:left="105" w:firstLine="210"/>
      </w:pPr>
      <w:r>
        <w:rPr>
          <w:rFonts w:hint="eastAsia"/>
        </w:rPr>
        <w:t>維持管理段階においても、長寿命化に資する様々な工夫等が考えられることから、きめ細やかな補修や創意工夫により長寿命化につなげていく。</w:t>
      </w:r>
    </w:p>
    <w:p w14:paraId="384D5898" w14:textId="77777777" w:rsidR="007F30DF" w:rsidRDefault="007F30DF" w:rsidP="007F30DF">
      <w:pPr>
        <w:pStyle w:val="30"/>
        <w:ind w:left="105" w:firstLine="210"/>
      </w:pPr>
    </w:p>
    <w:p w14:paraId="388A1B42" w14:textId="77777777" w:rsidR="007F30DF" w:rsidRDefault="007F30DF" w:rsidP="007F30DF">
      <w:pPr>
        <w:pStyle w:val="30"/>
        <w:ind w:left="105" w:firstLine="210"/>
      </w:pPr>
    </w:p>
    <w:p w14:paraId="32187580" w14:textId="2ECEB339" w:rsidR="007F30DF" w:rsidRDefault="007F30DF">
      <w:pPr>
        <w:widowControl/>
        <w:jc w:val="left"/>
        <w:rPr>
          <w:szCs w:val="16"/>
        </w:rPr>
      </w:pPr>
      <w:r>
        <w:br w:type="page"/>
      </w:r>
    </w:p>
    <w:p w14:paraId="6F62A53B" w14:textId="6B691615" w:rsidR="00B53BC8" w:rsidRDefault="00B53BC8" w:rsidP="0092092C">
      <w:pPr>
        <w:pStyle w:val="3"/>
      </w:pPr>
      <w:bookmarkStart w:id="153" w:name="_Toc189580033"/>
      <w:r>
        <w:lastRenderedPageBreak/>
        <w:t>新技術の活用</w:t>
      </w:r>
      <w:bookmarkEnd w:id="153"/>
    </w:p>
    <w:p w14:paraId="0B63030C" w14:textId="6BB5142C" w:rsidR="007F30DF" w:rsidRDefault="007F30DF" w:rsidP="007F30DF">
      <w:pPr>
        <w:pStyle w:val="30"/>
        <w:ind w:left="105" w:firstLine="210"/>
      </w:pPr>
      <w:r>
        <w:rPr>
          <w:rFonts w:hint="eastAsia"/>
        </w:rPr>
        <w:t>今後の園路・広場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p>
    <w:p w14:paraId="24BED9A0" w14:textId="77777777" w:rsidR="007F30DF" w:rsidRDefault="007F30DF" w:rsidP="007F30DF">
      <w:pPr>
        <w:pStyle w:val="30"/>
        <w:ind w:left="105" w:firstLine="210"/>
      </w:pPr>
    </w:p>
    <w:p w14:paraId="13541B8A" w14:textId="77777777" w:rsidR="007F30DF" w:rsidRDefault="007F30DF" w:rsidP="007F30DF">
      <w:pPr>
        <w:pStyle w:val="30"/>
        <w:ind w:left="105" w:firstLine="210"/>
      </w:pPr>
    </w:p>
    <w:p w14:paraId="54BC812E" w14:textId="5EB49C5F" w:rsidR="007F30DF" w:rsidRDefault="007F30DF">
      <w:pPr>
        <w:widowControl/>
        <w:jc w:val="left"/>
        <w:rPr>
          <w:szCs w:val="16"/>
        </w:rPr>
      </w:pPr>
      <w:r>
        <w:br w:type="page"/>
      </w:r>
    </w:p>
    <w:p w14:paraId="6D2B34A7" w14:textId="0C734296" w:rsidR="00B53BC8" w:rsidRDefault="00B53BC8" w:rsidP="0092092C">
      <w:pPr>
        <w:pStyle w:val="3"/>
      </w:pPr>
      <w:bookmarkStart w:id="154" w:name="_Toc189580034"/>
      <w:r>
        <w:lastRenderedPageBreak/>
        <w:t>効果検証</w:t>
      </w:r>
      <w:bookmarkEnd w:id="154"/>
    </w:p>
    <w:p w14:paraId="3EB8DF96" w14:textId="7DC4A421" w:rsidR="007F30DF" w:rsidRDefault="007F30DF" w:rsidP="007F30DF">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2625E8D5" w14:textId="77777777" w:rsidR="007F30DF" w:rsidRDefault="007F30DF" w:rsidP="007F30DF">
      <w:pPr>
        <w:pStyle w:val="30"/>
        <w:ind w:left="105" w:firstLine="210"/>
      </w:pPr>
    </w:p>
    <w:p w14:paraId="22A5A870" w14:textId="77777777" w:rsidR="007F30DF" w:rsidRPr="007F30DF" w:rsidRDefault="007F30DF" w:rsidP="007F30DF">
      <w:pPr>
        <w:pStyle w:val="30"/>
        <w:ind w:left="105" w:firstLine="210"/>
      </w:pPr>
    </w:p>
    <w:p w14:paraId="7B5EAC7E" w14:textId="7F574CB8" w:rsidR="00B53BC8" w:rsidRDefault="00B53BC8">
      <w:pPr>
        <w:widowControl/>
        <w:jc w:val="left"/>
      </w:pPr>
      <w:r>
        <w:br w:type="page"/>
      </w:r>
    </w:p>
    <w:p w14:paraId="168F2A5E" w14:textId="1A6A84D3" w:rsidR="00B53BC8" w:rsidRDefault="00B53BC8" w:rsidP="0092092C">
      <w:pPr>
        <w:pStyle w:val="2"/>
      </w:pPr>
      <w:bookmarkStart w:id="155" w:name="_Toc189580035"/>
      <w:r>
        <w:lastRenderedPageBreak/>
        <w:t>橋梁</w:t>
      </w:r>
      <w:bookmarkEnd w:id="155"/>
    </w:p>
    <w:p w14:paraId="0D5907BB" w14:textId="47BC11F2" w:rsidR="00B53BC8" w:rsidRDefault="00B53BC8" w:rsidP="0092092C">
      <w:pPr>
        <w:pStyle w:val="3"/>
      </w:pPr>
      <w:bookmarkStart w:id="156" w:name="_Toc189580036"/>
      <w:r>
        <w:t>施設の現状</w:t>
      </w:r>
      <w:bookmarkEnd w:id="156"/>
    </w:p>
    <w:p w14:paraId="2B8A5186" w14:textId="77777777" w:rsidR="00B53BC8" w:rsidRDefault="00B53BC8" w:rsidP="00B61DCF">
      <w:pPr>
        <w:pStyle w:val="4"/>
      </w:pPr>
      <w:r>
        <w:rPr>
          <w:rFonts w:hint="eastAsia"/>
        </w:rPr>
        <w:t>橋梁の現状</w:t>
      </w:r>
    </w:p>
    <w:p w14:paraId="0DE66460" w14:textId="1A51E950" w:rsidR="00B61DCF" w:rsidRDefault="00B61DCF" w:rsidP="00B61DCF">
      <w:pPr>
        <w:pStyle w:val="40"/>
        <w:ind w:left="420" w:firstLine="210"/>
      </w:pPr>
      <w:r>
        <w:rPr>
          <w:rFonts w:hint="eastAsia"/>
        </w:rPr>
        <w:t>施設の劣化状況について、現状では開設後30年以上経過した府営公園が約８割を占める。また、橋梁についてはその過半数が開設と同時期に整備されている。</w:t>
      </w:r>
    </w:p>
    <w:p w14:paraId="7460797D" w14:textId="5AA580FA" w:rsidR="00B61DCF" w:rsidRPr="00B61DCF" w:rsidRDefault="00B61DCF" w:rsidP="00B61DCF">
      <w:pPr>
        <w:pStyle w:val="40"/>
        <w:ind w:left="420" w:firstLine="210"/>
      </w:pPr>
      <w:r>
        <w:rPr>
          <w:rFonts w:hint="eastAsia"/>
        </w:rPr>
        <w:t>全府営公園において、橋梁は145橋あり、定期点検等により、劣化損傷の状態を把握し、コンクリートのひび割れ、剥離、鋼材露出、鋼材の防食被覆の劣化や溶接部等の亀裂の発生等、必要と認められた場合に補修等を行う状態監視型の維持管理を実施している。</w:t>
      </w:r>
    </w:p>
    <w:p w14:paraId="45086D23" w14:textId="3F7B3A65" w:rsidR="00B53BC8" w:rsidRDefault="00B53BC8" w:rsidP="00B53BC8">
      <w:pPr>
        <w:pStyle w:val="50"/>
        <w:ind w:left="735" w:firstLine="210"/>
      </w:pPr>
    </w:p>
    <w:p w14:paraId="6F4FA0FE" w14:textId="651E11CE" w:rsidR="00B53BC8" w:rsidRDefault="00B53BC8" w:rsidP="00B53BC8">
      <w:pPr>
        <w:pStyle w:val="50"/>
        <w:ind w:left="735" w:firstLine="210"/>
      </w:pPr>
    </w:p>
    <w:p w14:paraId="5CE022D6" w14:textId="797643C9" w:rsidR="00B53BC8" w:rsidRDefault="0054251D" w:rsidP="00B53BC8">
      <w:pPr>
        <w:pStyle w:val="50"/>
        <w:ind w:left="735" w:firstLine="210"/>
      </w:pPr>
      <w:r>
        <w:rPr>
          <w:noProof/>
        </w:rPr>
        <mc:AlternateContent>
          <mc:Choice Requires="wpg">
            <w:drawing>
              <wp:anchor distT="0" distB="0" distL="114300" distR="114300" simplePos="0" relativeHeight="251939840" behindDoc="0" locked="0" layoutInCell="1" allowOverlap="1" wp14:anchorId="491372A0" wp14:editId="5470A925">
                <wp:simplePos x="0" y="0"/>
                <wp:positionH relativeFrom="column">
                  <wp:posOffset>242570</wp:posOffset>
                </wp:positionH>
                <wp:positionV relativeFrom="paragraph">
                  <wp:posOffset>229870</wp:posOffset>
                </wp:positionV>
                <wp:extent cx="5387975" cy="1804035"/>
                <wp:effectExtent l="0" t="0" r="3175" b="5715"/>
                <wp:wrapThrough wrapText="bothSides">
                  <wp:wrapPolygon edited="0">
                    <wp:start x="0" y="0"/>
                    <wp:lineTo x="0" y="21440"/>
                    <wp:lineTo x="21536" y="21440"/>
                    <wp:lineTo x="21536" y="0"/>
                    <wp:lineTo x="0" y="0"/>
                  </wp:wrapPolygon>
                </wp:wrapThrough>
                <wp:docPr id="1473372696" name="グループ化 17" descr="図 3.3 1　橋梁の劣化状況"/>
                <wp:cNvGraphicFramePr/>
                <a:graphic xmlns:a="http://schemas.openxmlformats.org/drawingml/2006/main">
                  <a:graphicData uri="http://schemas.microsoft.com/office/word/2010/wordprocessingGroup">
                    <wpg:wgp>
                      <wpg:cNvGrpSpPr/>
                      <wpg:grpSpPr>
                        <a:xfrm>
                          <a:off x="0" y="0"/>
                          <a:ext cx="5387975" cy="1804035"/>
                          <a:chOff x="0" y="0"/>
                          <a:chExt cx="5387975" cy="1804035"/>
                        </a:xfrm>
                      </wpg:grpSpPr>
                      <pic:pic xmlns:pic="http://schemas.openxmlformats.org/drawingml/2006/picture">
                        <pic:nvPicPr>
                          <pic:cNvPr id="2143797117" name="図 2143797117"/>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2486025" cy="1804035"/>
                          </a:xfrm>
                          <a:prstGeom prst="rect">
                            <a:avLst/>
                          </a:prstGeom>
                        </pic:spPr>
                      </pic:pic>
                      <pic:pic xmlns:pic="http://schemas.openxmlformats.org/drawingml/2006/picture">
                        <pic:nvPicPr>
                          <pic:cNvPr id="2143797116" name="図 2143797116"/>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2895600" y="0"/>
                            <a:ext cx="2492375" cy="1804035"/>
                          </a:xfrm>
                          <a:prstGeom prst="rect">
                            <a:avLst/>
                          </a:prstGeom>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43CFC35D" id="グループ化 17" o:spid="_x0000_s1026" alt="図 3.3 1　橋梁の劣化状況" style="position:absolute;margin-left:19.1pt;margin-top:18.1pt;width:424.25pt;height:142.05pt;z-index:251939840" coordsize="53879,180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">
                <v:shape id="図 2143797117" o:spid="_x0000_s1027" type="#_x0000_t75" style="position:absolute;width:24860;height:18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">
                  <v:imagedata r:id="rId143" o:title=""/>
                </v:shape>
                <v:shape id="図 2143797116" o:spid="_x0000_s1028" type="#_x0000_t75" style="position:absolute;left:28956;width:24923;height:18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">
                  <v:imagedata r:id="rId144" o:title=""/>
                </v:shape>
                <w10:wrap type="through"/>
              </v:group>
            </w:pict>
          </mc:Fallback>
        </mc:AlternateContent>
      </w:r>
    </w:p>
    <w:p w14:paraId="1DA5619B" w14:textId="2AAD90C0" w:rsidR="00B53BC8" w:rsidRDefault="00B53BC8" w:rsidP="00B53BC8">
      <w:pPr>
        <w:pStyle w:val="50"/>
        <w:ind w:left="735" w:firstLine="210"/>
      </w:pPr>
    </w:p>
    <w:p w14:paraId="6C9E466E" w14:textId="073A9124" w:rsidR="00B53BC8" w:rsidRDefault="00B61DCF" w:rsidP="00B61DC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w:t>
      </w:r>
      <w:r w:rsidR="007B7B52">
        <w:fldChar w:fldCharType="end"/>
      </w:r>
      <w:r>
        <w:rPr>
          <w:rFonts w:hint="eastAsia"/>
        </w:rPr>
        <w:t xml:space="preserve">　</w:t>
      </w:r>
      <w:r w:rsidRPr="00B61DCF">
        <w:rPr>
          <w:rFonts w:hint="eastAsia"/>
        </w:rPr>
        <w:t>橋梁の劣化状況</w:t>
      </w:r>
    </w:p>
    <w:p w14:paraId="0F00E2F9" w14:textId="77777777" w:rsidR="00B53BC8" w:rsidRDefault="00B53BC8" w:rsidP="00B53BC8">
      <w:pPr>
        <w:pStyle w:val="50"/>
        <w:ind w:left="735" w:firstLine="210"/>
      </w:pPr>
    </w:p>
    <w:p w14:paraId="30102B6C" w14:textId="77777777" w:rsidR="00B53BC8" w:rsidRDefault="00B53BC8" w:rsidP="00B53BC8">
      <w:pPr>
        <w:pStyle w:val="50"/>
        <w:ind w:left="735" w:firstLine="210"/>
      </w:pPr>
    </w:p>
    <w:p w14:paraId="775E9437" w14:textId="77777777" w:rsidR="00B53BC8" w:rsidRDefault="00B53BC8" w:rsidP="00B53BC8">
      <w:pPr>
        <w:pStyle w:val="50"/>
        <w:ind w:left="735" w:firstLine="210"/>
      </w:pPr>
    </w:p>
    <w:p w14:paraId="0268F4DA" w14:textId="77777777" w:rsidR="00B53BC8" w:rsidRDefault="00B53BC8" w:rsidP="00B53BC8">
      <w:pPr>
        <w:pStyle w:val="50"/>
        <w:ind w:left="735" w:firstLine="210"/>
      </w:pPr>
    </w:p>
    <w:p w14:paraId="0F85EDD8" w14:textId="77777777" w:rsidR="00B53BC8" w:rsidRDefault="00B53BC8" w:rsidP="00B53BC8">
      <w:pPr>
        <w:pStyle w:val="50"/>
        <w:ind w:left="735" w:firstLine="210"/>
      </w:pPr>
    </w:p>
    <w:p w14:paraId="2002361D" w14:textId="77777777" w:rsidR="00B53BC8" w:rsidRDefault="00B53BC8" w:rsidP="00B53BC8">
      <w:pPr>
        <w:pStyle w:val="50"/>
        <w:ind w:left="735" w:firstLine="210"/>
      </w:pPr>
    </w:p>
    <w:p w14:paraId="0FE2BB53" w14:textId="209118D5" w:rsidR="00B61DCF" w:rsidRDefault="00B61DCF">
      <w:pPr>
        <w:widowControl/>
        <w:jc w:val="left"/>
      </w:pPr>
      <w:r>
        <w:br w:type="page"/>
      </w:r>
    </w:p>
    <w:p w14:paraId="4FCAA662" w14:textId="771B001F" w:rsidR="00B53BC8" w:rsidRDefault="00B53BC8" w:rsidP="0092092C">
      <w:pPr>
        <w:pStyle w:val="3"/>
      </w:pPr>
      <w:bookmarkStart w:id="157" w:name="_Toc189580037"/>
      <w:r>
        <w:lastRenderedPageBreak/>
        <w:t>点検、診断・評価</w:t>
      </w:r>
      <w:bookmarkEnd w:id="157"/>
    </w:p>
    <w:p w14:paraId="2C5DED52" w14:textId="1644917F" w:rsidR="00B53BC8" w:rsidRDefault="00B53BC8" w:rsidP="0092092C">
      <w:pPr>
        <w:pStyle w:val="4"/>
      </w:pPr>
      <w:r>
        <w:rPr>
          <w:rFonts w:hint="eastAsia"/>
        </w:rPr>
        <w:t>点検方法等</w:t>
      </w:r>
    </w:p>
    <w:p w14:paraId="2844DAC4" w14:textId="77777777" w:rsidR="00B61DCF" w:rsidRDefault="00B61DCF" w:rsidP="00B61DCF">
      <w:pPr>
        <w:pStyle w:val="40"/>
        <w:ind w:left="420" w:firstLine="210"/>
      </w:pPr>
      <w:r>
        <w:rPr>
          <w:rFonts w:hint="eastAsia"/>
        </w:rPr>
        <w:t>点検については、府営公園管理要領等に基づいて実施している。</w:t>
      </w:r>
    </w:p>
    <w:p w14:paraId="74896798" w14:textId="77777777" w:rsidR="00B61DCF" w:rsidRDefault="00B61DCF" w:rsidP="00B61DCF">
      <w:pPr>
        <w:pStyle w:val="40"/>
        <w:ind w:left="420" w:firstLine="210"/>
      </w:pPr>
    </w:p>
    <w:p w14:paraId="0B2FCD2E" w14:textId="56581C9E" w:rsidR="00B61DCF" w:rsidRDefault="00B61DCF" w:rsidP="00B61DCF">
      <w:pPr>
        <w:pStyle w:val="40"/>
        <w:ind w:left="420" w:firstLine="210"/>
      </w:pPr>
      <w:r>
        <w:rPr>
          <w:rFonts w:hint="eastAsia"/>
        </w:rPr>
        <w:t>≪橋梁≫</w:t>
      </w:r>
    </w:p>
    <w:tbl>
      <w:tblPr>
        <w:tblStyle w:val="af6"/>
        <w:tblW w:w="7112" w:type="dxa"/>
        <w:tblInd w:w="934" w:type="dxa"/>
        <w:tblLook w:val="04A0" w:firstRow="1" w:lastRow="0" w:firstColumn="1" w:lastColumn="0" w:noHBand="0" w:noVBand="1"/>
      </w:tblPr>
      <w:tblGrid>
        <w:gridCol w:w="1159"/>
        <w:gridCol w:w="1417"/>
        <w:gridCol w:w="4536"/>
      </w:tblGrid>
      <w:tr w:rsidR="00B61DCF" w:rsidRPr="00236828" w14:paraId="6D206EF7" w14:textId="77777777" w:rsidTr="00B61DCF">
        <w:tc>
          <w:tcPr>
            <w:tcW w:w="1159" w:type="dxa"/>
            <w:tcBorders>
              <w:bottom w:val="double" w:sz="4" w:space="0" w:color="auto"/>
            </w:tcBorders>
            <w:shd w:val="clear" w:color="auto" w:fill="D9D9D9" w:themeFill="background1" w:themeFillShade="D9"/>
          </w:tcPr>
          <w:p w14:paraId="174EE060" w14:textId="77777777" w:rsidR="00B61DCF" w:rsidRPr="00236828" w:rsidRDefault="00B61DCF" w:rsidP="000B73FA">
            <w:pPr>
              <w:jc w:val="center"/>
              <w:rPr>
                <w:rFonts w:hAnsi="HG丸ｺﾞｼｯｸM-PRO"/>
                <w:szCs w:val="21"/>
              </w:rPr>
            </w:pPr>
            <w:r w:rsidRPr="00236828">
              <w:rPr>
                <w:rFonts w:hAnsi="HG丸ｺﾞｼｯｸM-PRO" w:hint="eastAsia"/>
                <w:szCs w:val="21"/>
              </w:rPr>
              <w:t>点検区分</w:t>
            </w:r>
          </w:p>
        </w:tc>
        <w:tc>
          <w:tcPr>
            <w:tcW w:w="1417" w:type="dxa"/>
            <w:tcBorders>
              <w:bottom w:val="double" w:sz="4" w:space="0" w:color="auto"/>
            </w:tcBorders>
            <w:shd w:val="clear" w:color="auto" w:fill="D9D9D9" w:themeFill="background1" w:themeFillShade="D9"/>
          </w:tcPr>
          <w:p w14:paraId="4802888F" w14:textId="77777777" w:rsidR="00B61DCF" w:rsidRPr="00236828" w:rsidRDefault="00B61DCF" w:rsidP="000B73FA">
            <w:pPr>
              <w:jc w:val="center"/>
              <w:rPr>
                <w:rFonts w:hAnsi="HG丸ｺﾞｼｯｸM-PRO"/>
                <w:szCs w:val="21"/>
              </w:rPr>
            </w:pPr>
            <w:r w:rsidRPr="00236828">
              <w:rPr>
                <w:rFonts w:hAnsi="HG丸ｺﾞｼｯｸM-PRO" w:hint="eastAsia"/>
                <w:szCs w:val="21"/>
              </w:rPr>
              <w:t>頻度</w:t>
            </w:r>
          </w:p>
        </w:tc>
        <w:tc>
          <w:tcPr>
            <w:tcW w:w="4536" w:type="dxa"/>
            <w:tcBorders>
              <w:bottom w:val="double" w:sz="4" w:space="0" w:color="auto"/>
            </w:tcBorders>
            <w:shd w:val="clear" w:color="auto" w:fill="D9D9D9" w:themeFill="background1" w:themeFillShade="D9"/>
          </w:tcPr>
          <w:p w14:paraId="243DACF1" w14:textId="77777777" w:rsidR="00B61DCF" w:rsidRPr="00236828" w:rsidRDefault="00B61DCF" w:rsidP="000B73FA">
            <w:pPr>
              <w:jc w:val="center"/>
              <w:rPr>
                <w:rFonts w:hAnsi="HG丸ｺﾞｼｯｸM-PRO"/>
                <w:szCs w:val="21"/>
              </w:rPr>
            </w:pPr>
            <w:r>
              <w:rPr>
                <w:rFonts w:hAnsi="HG丸ｺﾞｼｯｸM-PRO" w:hint="eastAsia"/>
                <w:szCs w:val="21"/>
              </w:rPr>
              <w:t>点検の方法・内容</w:t>
            </w:r>
          </w:p>
        </w:tc>
      </w:tr>
      <w:tr w:rsidR="00B61DCF" w:rsidRPr="00236828" w14:paraId="7D8C1B44" w14:textId="77777777" w:rsidTr="00B61DCF">
        <w:tc>
          <w:tcPr>
            <w:tcW w:w="1159" w:type="dxa"/>
            <w:tcBorders>
              <w:top w:val="double" w:sz="4" w:space="0" w:color="auto"/>
            </w:tcBorders>
          </w:tcPr>
          <w:p w14:paraId="104DFCA2" w14:textId="77777777" w:rsidR="00B61DCF" w:rsidRDefault="00B61DCF" w:rsidP="000B73FA">
            <w:pPr>
              <w:rPr>
                <w:rFonts w:hAnsi="HG丸ｺﾞｼｯｸM-PRO"/>
                <w:sz w:val="20"/>
              </w:rPr>
            </w:pPr>
            <w:r w:rsidRPr="00FB6D90">
              <w:rPr>
                <w:rFonts w:hAnsi="HG丸ｺﾞｼｯｸM-PRO" w:hint="eastAsia"/>
                <w:sz w:val="20"/>
              </w:rPr>
              <w:t>日常点検</w:t>
            </w:r>
          </w:p>
          <w:p w14:paraId="1AE192EB" w14:textId="77777777" w:rsidR="00B61DCF" w:rsidRPr="00FB6D90" w:rsidRDefault="00B61DCF" w:rsidP="000B73FA">
            <w:pPr>
              <w:rPr>
                <w:rFonts w:hAnsi="HG丸ｺﾞｼｯｸM-PRO"/>
                <w:sz w:val="20"/>
              </w:rPr>
            </w:pPr>
            <w:r w:rsidRPr="00FB6D90">
              <w:rPr>
                <w:rFonts w:hAnsi="HG丸ｺﾞｼｯｸM-PRO" w:hint="eastAsia"/>
                <w:sz w:val="20"/>
              </w:rPr>
              <w:t>(</w:t>
            </w:r>
            <w:r w:rsidRPr="00FB6D90">
              <w:rPr>
                <w:rFonts w:hAnsi="HG丸ｺﾞｼｯｸM-PRO" w:hint="eastAsia"/>
                <w:spacing w:val="-14"/>
                <w:sz w:val="20"/>
              </w:rPr>
              <w:t>日常巡視</w:t>
            </w:r>
            <w:r w:rsidRPr="00FB6D90">
              <w:rPr>
                <w:rFonts w:hAnsi="HG丸ｺﾞｼｯｸM-PRO" w:hint="eastAsia"/>
                <w:sz w:val="20"/>
              </w:rPr>
              <w:t>)</w:t>
            </w:r>
          </w:p>
        </w:tc>
        <w:tc>
          <w:tcPr>
            <w:tcW w:w="1417" w:type="dxa"/>
            <w:tcBorders>
              <w:top w:val="double" w:sz="4" w:space="0" w:color="auto"/>
            </w:tcBorders>
          </w:tcPr>
          <w:p w14:paraId="5ACE0076" w14:textId="77777777" w:rsidR="00B61DCF" w:rsidRPr="00FB6D90" w:rsidRDefault="00B61DCF" w:rsidP="000B73FA">
            <w:pPr>
              <w:rPr>
                <w:rFonts w:hAnsi="HG丸ｺﾞｼｯｸM-PRO"/>
                <w:spacing w:val="-18"/>
                <w:sz w:val="20"/>
              </w:rPr>
            </w:pPr>
            <w:r w:rsidRPr="00FB6D90">
              <w:rPr>
                <w:rFonts w:hAnsi="HG丸ｺﾞｼｯｸM-PRO" w:hint="eastAsia"/>
                <w:spacing w:val="-18"/>
                <w:sz w:val="20"/>
              </w:rPr>
              <w:t>毎日  午前・</w:t>
            </w:r>
          </w:p>
          <w:p w14:paraId="2BF48676" w14:textId="77777777" w:rsidR="00B61DCF" w:rsidRPr="00FB6D90" w:rsidRDefault="00B61DCF" w:rsidP="000B73FA">
            <w:pPr>
              <w:rPr>
                <w:rFonts w:hAnsi="HG丸ｺﾞｼｯｸM-PRO"/>
                <w:sz w:val="20"/>
              </w:rPr>
            </w:pPr>
            <w:r w:rsidRPr="00FB6D90">
              <w:rPr>
                <w:rFonts w:hAnsi="HG丸ｺﾞｼｯｸM-PRO" w:hint="eastAsia"/>
                <w:spacing w:val="-18"/>
                <w:sz w:val="20"/>
              </w:rPr>
              <w:t>午後の2回</w:t>
            </w:r>
          </w:p>
        </w:tc>
        <w:tc>
          <w:tcPr>
            <w:tcW w:w="4536" w:type="dxa"/>
            <w:tcBorders>
              <w:top w:val="double" w:sz="4" w:space="0" w:color="auto"/>
            </w:tcBorders>
          </w:tcPr>
          <w:p w14:paraId="5ED71D4E" w14:textId="77777777" w:rsidR="00B61DCF" w:rsidRPr="00FB6D90" w:rsidRDefault="00B61DCF" w:rsidP="000B73FA">
            <w:pPr>
              <w:rPr>
                <w:rFonts w:hAnsi="HG丸ｺﾞｼｯｸM-PRO"/>
                <w:sz w:val="20"/>
              </w:rPr>
            </w:pPr>
            <w:r w:rsidRPr="00FB6D90">
              <w:rPr>
                <w:rFonts w:hAnsi="HG丸ｺﾞｼｯｸM-PRO" w:hint="eastAsia"/>
                <w:sz w:val="20"/>
              </w:rPr>
              <w:t>巡視時に目視</w:t>
            </w:r>
            <w:r>
              <w:rPr>
                <w:rFonts w:hAnsi="HG丸ｺﾞｼｯｸM-PRO" w:hint="eastAsia"/>
                <w:sz w:val="20"/>
              </w:rPr>
              <w:t>により、</w:t>
            </w:r>
            <w:r w:rsidRPr="00FB6D90">
              <w:rPr>
                <w:rFonts w:hAnsi="HG丸ｺﾞｼｯｸM-PRO" w:hint="eastAsia"/>
                <w:sz w:val="20"/>
              </w:rPr>
              <w:t>施設の変状や異常が</w:t>
            </w:r>
            <w:r>
              <w:rPr>
                <w:rFonts w:hAnsi="HG丸ｺﾞｼｯｸM-PRO" w:hint="eastAsia"/>
                <w:sz w:val="20"/>
              </w:rPr>
              <w:t>ないかを</w:t>
            </w:r>
            <w:r w:rsidRPr="00FB6D90">
              <w:rPr>
                <w:rFonts w:hAnsi="HG丸ｺﾞｼｯｸM-PRO" w:hint="eastAsia"/>
                <w:sz w:val="20"/>
              </w:rPr>
              <w:t>確認。</w:t>
            </w:r>
          </w:p>
        </w:tc>
      </w:tr>
    </w:tbl>
    <w:p w14:paraId="611BBF2A" w14:textId="77777777" w:rsidR="00B61DCF" w:rsidRDefault="00B61DCF" w:rsidP="00B61DCF">
      <w:pPr>
        <w:pStyle w:val="40"/>
        <w:ind w:left="420" w:firstLine="210"/>
      </w:pPr>
    </w:p>
    <w:p w14:paraId="4914F28E" w14:textId="43AA1E02" w:rsidR="00B61DCF" w:rsidRDefault="00B61DCF">
      <w:pPr>
        <w:widowControl/>
        <w:jc w:val="left"/>
      </w:pPr>
      <w:r>
        <w:br w:type="page"/>
      </w:r>
    </w:p>
    <w:p w14:paraId="0B4A70FB" w14:textId="7BECB064" w:rsidR="00B53BC8" w:rsidRDefault="00B53BC8" w:rsidP="0092092C">
      <w:pPr>
        <w:pStyle w:val="4"/>
      </w:pPr>
      <w:r>
        <w:rPr>
          <w:rFonts w:hint="eastAsia"/>
        </w:rPr>
        <w:lastRenderedPageBreak/>
        <w:t>維持管理上の課題</w:t>
      </w:r>
    </w:p>
    <w:p w14:paraId="7C9BD0B3" w14:textId="77777777" w:rsidR="00B61DCF" w:rsidRPr="00B61DCF" w:rsidRDefault="00B61DCF" w:rsidP="00B61DCF">
      <w:pPr>
        <w:pStyle w:val="40"/>
        <w:ind w:left="420" w:firstLine="211"/>
        <w:rPr>
          <w:b/>
          <w:bCs/>
        </w:rPr>
      </w:pPr>
      <w:r w:rsidRPr="00B61DCF">
        <w:rPr>
          <w:rFonts w:hint="eastAsia"/>
          <w:b/>
          <w:bCs/>
        </w:rPr>
        <w:t>橋梁における課題</w:t>
      </w:r>
    </w:p>
    <w:p w14:paraId="6FEB2A02" w14:textId="0FF1AD41" w:rsidR="00B61DCF" w:rsidRDefault="00B61DCF" w:rsidP="00B61DCF">
      <w:pPr>
        <w:pStyle w:val="40"/>
        <w:ind w:leftChars="300" w:left="840" w:hangingChars="100" w:hanging="210"/>
      </w:pPr>
      <w:r>
        <w:rPr>
          <w:rFonts w:hint="eastAsia"/>
        </w:rPr>
        <w:t>・日常の巡視点検で事故の危険性のある劣化損傷などの有無を中心に確認しているが、</w:t>
      </w:r>
      <w:r>
        <w:br/>
      </w:r>
      <w:r>
        <w:rPr>
          <w:rFonts w:hint="eastAsia"/>
        </w:rPr>
        <w:t>定期的な点検調査の頻度が定まっていない。</w:t>
      </w:r>
    </w:p>
    <w:p w14:paraId="2BB77562" w14:textId="77777777" w:rsidR="00B61DCF" w:rsidRDefault="00B61DCF" w:rsidP="00B61DCF">
      <w:pPr>
        <w:pStyle w:val="40"/>
        <w:ind w:leftChars="300" w:left="840" w:hangingChars="100" w:hanging="210"/>
      </w:pPr>
      <w:r>
        <w:rPr>
          <w:rFonts w:hint="eastAsia"/>
        </w:rPr>
        <w:t>・点検結果や補修等の履歴の蓄積が不十分である。</w:t>
      </w:r>
    </w:p>
    <w:p w14:paraId="381EE9C6" w14:textId="77777777" w:rsidR="00B61DCF" w:rsidRDefault="00B61DCF" w:rsidP="00B61DCF">
      <w:pPr>
        <w:pStyle w:val="40"/>
        <w:ind w:left="420" w:firstLine="210"/>
      </w:pPr>
    </w:p>
    <w:p w14:paraId="14FB1B1D" w14:textId="77777777" w:rsidR="00B61DCF" w:rsidRPr="00B61DCF" w:rsidRDefault="00B61DCF" w:rsidP="00B61DCF">
      <w:pPr>
        <w:pStyle w:val="40"/>
        <w:ind w:left="420" w:firstLine="211"/>
        <w:rPr>
          <w:b/>
          <w:bCs/>
        </w:rPr>
      </w:pPr>
      <w:r w:rsidRPr="00B61DCF">
        <w:rPr>
          <w:rFonts w:hint="eastAsia"/>
          <w:b/>
          <w:bCs/>
        </w:rPr>
        <w:t>点検、診断・評価の手法や体制等の充実</w:t>
      </w:r>
    </w:p>
    <w:p w14:paraId="004BD446" w14:textId="77777777" w:rsidR="00B61DCF" w:rsidRDefault="00B61DCF" w:rsidP="00B61DCF">
      <w:pPr>
        <w:pStyle w:val="40"/>
        <w:ind w:left="420" w:firstLine="210"/>
      </w:pPr>
    </w:p>
    <w:p w14:paraId="3A314F17" w14:textId="0A31B3BD" w:rsidR="00B61DCF" w:rsidRDefault="00B61DCF" w:rsidP="00B61DC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w:t>
      </w:r>
      <w:r w:rsidR="007B7B52">
        <w:fldChar w:fldCharType="end"/>
      </w:r>
      <w:r>
        <w:rPr>
          <w:rFonts w:hint="eastAsia"/>
        </w:rPr>
        <w:t xml:space="preserve">　橋梁の点検実施方針</w:t>
      </w:r>
    </w:p>
    <w:tbl>
      <w:tblPr>
        <w:tblStyle w:val="af6"/>
        <w:tblW w:w="9072" w:type="dxa"/>
        <w:tblInd w:w="108" w:type="dxa"/>
        <w:tblLayout w:type="fixed"/>
        <w:tblLook w:val="04A0" w:firstRow="1" w:lastRow="0" w:firstColumn="1" w:lastColumn="0" w:noHBand="0" w:noVBand="1"/>
      </w:tblPr>
      <w:tblGrid>
        <w:gridCol w:w="993"/>
        <w:gridCol w:w="1275"/>
        <w:gridCol w:w="1134"/>
        <w:gridCol w:w="1701"/>
        <w:gridCol w:w="3969"/>
      </w:tblGrid>
      <w:tr w:rsidR="00B61DCF" w:rsidRPr="00FE7441" w14:paraId="794A2588" w14:textId="77777777" w:rsidTr="000B73FA">
        <w:trPr>
          <w:trHeight w:val="371"/>
        </w:trPr>
        <w:tc>
          <w:tcPr>
            <w:tcW w:w="993" w:type="dxa"/>
            <w:tcBorders>
              <w:bottom w:val="double" w:sz="4" w:space="0" w:color="auto"/>
            </w:tcBorders>
            <w:shd w:val="clear" w:color="auto" w:fill="D9D9D9" w:themeFill="background1" w:themeFillShade="D9"/>
          </w:tcPr>
          <w:p w14:paraId="1151C361"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施設名</w:t>
            </w:r>
          </w:p>
        </w:tc>
        <w:tc>
          <w:tcPr>
            <w:tcW w:w="1275" w:type="dxa"/>
            <w:tcBorders>
              <w:bottom w:val="double" w:sz="4" w:space="0" w:color="auto"/>
            </w:tcBorders>
            <w:shd w:val="clear" w:color="auto" w:fill="D9D9D9" w:themeFill="background1" w:themeFillShade="D9"/>
          </w:tcPr>
          <w:p w14:paraId="08C11F68"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73DE90FA"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実施頻度</w:t>
            </w:r>
          </w:p>
        </w:tc>
        <w:tc>
          <w:tcPr>
            <w:tcW w:w="1701" w:type="dxa"/>
            <w:tcBorders>
              <w:bottom w:val="double" w:sz="4" w:space="0" w:color="auto"/>
            </w:tcBorders>
            <w:shd w:val="clear" w:color="auto" w:fill="D9D9D9" w:themeFill="background1" w:themeFillShade="D9"/>
          </w:tcPr>
          <w:p w14:paraId="3C6CA980"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点検者</w:t>
            </w:r>
          </w:p>
        </w:tc>
        <w:tc>
          <w:tcPr>
            <w:tcW w:w="3969" w:type="dxa"/>
            <w:tcBorders>
              <w:bottom w:val="double" w:sz="4" w:space="0" w:color="auto"/>
            </w:tcBorders>
            <w:shd w:val="clear" w:color="auto" w:fill="D9D9D9" w:themeFill="background1" w:themeFillShade="D9"/>
          </w:tcPr>
          <w:p w14:paraId="2FAF75E2"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内容</w:t>
            </w:r>
          </w:p>
        </w:tc>
      </w:tr>
      <w:tr w:rsidR="00B61DCF" w:rsidRPr="00FE7441" w14:paraId="2441E826" w14:textId="77777777" w:rsidTr="000B73FA">
        <w:trPr>
          <w:trHeight w:val="514"/>
        </w:trPr>
        <w:tc>
          <w:tcPr>
            <w:tcW w:w="993" w:type="dxa"/>
            <w:vMerge w:val="restart"/>
          </w:tcPr>
          <w:p w14:paraId="2C8EC8B8" w14:textId="77777777" w:rsidR="00B61DCF" w:rsidRPr="00372A56" w:rsidRDefault="00B61DCF" w:rsidP="000B73FA">
            <w:pPr>
              <w:spacing w:line="220" w:lineRule="exact"/>
              <w:rPr>
                <w:rFonts w:hAnsi="HG丸ｺﾞｼｯｸM-PRO"/>
                <w:spacing w:val="-4"/>
                <w:sz w:val="20"/>
              </w:rPr>
            </w:pPr>
            <w:r>
              <w:rPr>
                <w:rFonts w:hAnsi="HG丸ｺﾞｼｯｸM-PRO" w:hint="eastAsia"/>
                <w:spacing w:val="-4"/>
                <w:sz w:val="20"/>
              </w:rPr>
              <w:t>橋梁</w:t>
            </w:r>
          </w:p>
        </w:tc>
        <w:tc>
          <w:tcPr>
            <w:tcW w:w="1275" w:type="dxa"/>
          </w:tcPr>
          <w:p w14:paraId="7CB70D7C"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日常点検</w:t>
            </w:r>
          </w:p>
          <w:p w14:paraId="158D5BAA" w14:textId="77777777" w:rsidR="00B61DCF" w:rsidRPr="00227A43" w:rsidRDefault="00B61DCF" w:rsidP="000B73FA">
            <w:pPr>
              <w:spacing w:line="220" w:lineRule="exact"/>
              <w:rPr>
                <w:rFonts w:hAnsi="HG丸ｺﾞｼｯｸM-PRO"/>
                <w:color w:val="000000" w:themeColor="text1"/>
                <w:spacing w:val="-4"/>
                <w:sz w:val="20"/>
              </w:rPr>
            </w:pPr>
            <w:r w:rsidRPr="00227A43">
              <w:rPr>
                <w:rFonts w:hAnsi="HG丸ｺﾞｼｯｸM-PRO" w:hint="eastAsia"/>
                <w:color w:val="000000" w:themeColor="text1"/>
                <w:spacing w:val="-4"/>
                <w:sz w:val="20"/>
              </w:rPr>
              <w:t>（日常巡視）</w:t>
            </w:r>
          </w:p>
        </w:tc>
        <w:tc>
          <w:tcPr>
            <w:tcW w:w="1134" w:type="dxa"/>
          </w:tcPr>
          <w:p w14:paraId="6B0247EC"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毎日（午前・午後の2回）</w:t>
            </w:r>
          </w:p>
        </w:tc>
        <w:tc>
          <w:tcPr>
            <w:tcW w:w="1701" w:type="dxa"/>
          </w:tcPr>
          <w:p w14:paraId="518E074B"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指定管理者</w:t>
            </w:r>
          </w:p>
        </w:tc>
        <w:tc>
          <w:tcPr>
            <w:tcW w:w="3969" w:type="dxa"/>
          </w:tcPr>
          <w:p w14:paraId="50BAAB13"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目視により変状や異常の有無を確認。</w:t>
            </w:r>
          </w:p>
        </w:tc>
      </w:tr>
      <w:tr w:rsidR="00B61DCF" w:rsidRPr="00FE7441" w14:paraId="519D51FB" w14:textId="77777777" w:rsidTr="000B73FA">
        <w:trPr>
          <w:trHeight w:val="726"/>
        </w:trPr>
        <w:tc>
          <w:tcPr>
            <w:tcW w:w="993" w:type="dxa"/>
            <w:vMerge/>
          </w:tcPr>
          <w:p w14:paraId="0F73B108" w14:textId="77777777" w:rsidR="00B61DCF" w:rsidRPr="00372A56" w:rsidRDefault="00B61DCF" w:rsidP="000B73FA">
            <w:pPr>
              <w:spacing w:line="220" w:lineRule="exact"/>
              <w:rPr>
                <w:rFonts w:hAnsi="HG丸ｺﾞｼｯｸM-PRO"/>
                <w:spacing w:val="-4"/>
                <w:sz w:val="20"/>
              </w:rPr>
            </w:pPr>
          </w:p>
        </w:tc>
        <w:tc>
          <w:tcPr>
            <w:tcW w:w="1275" w:type="dxa"/>
          </w:tcPr>
          <w:p w14:paraId="645B2E5C"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定期点検</w:t>
            </w:r>
          </w:p>
        </w:tc>
        <w:tc>
          <w:tcPr>
            <w:tcW w:w="1134" w:type="dxa"/>
          </w:tcPr>
          <w:p w14:paraId="190E70F1"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１回/1年</w:t>
            </w:r>
          </w:p>
        </w:tc>
        <w:tc>
          <w:tcPr>
            <w:tcW w:w="1701" w:type="dxa"/>
          </w:tcPr>
          <w:p w14:paraId="5A0F8825"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指定管理者</w:t>
            </w:r>
          </w:p>
        </w:tc>
        <w:tc>
          <w:tcPr>
            <w:tcW w:w="3969" w:type="dxa"/>
          </w:tcPr>
          <w:p w14:paraId="20E6CEEE"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橋梁通常点検ハンドブックのチェックポイントを参考に、目視により変状や異常の有を確認。</w:t>
            </w:r>
          </w:p>
        </w:tc>
      </w:tr>
      <w:tr w:rsidR="00B61DCF" w:rsidRPr="00FE7441" w14:paraId="6591189E" w14:textId="77777777" w:rsidTr="000B73FA">
        <w:trPr>
          <w:trHeight w:val="1119"/>
        </w:trPr>
        <w:tc>
          <w:tcPr>
            <w:tcW w:w="993" w:type="dxa"/>
            <w:vMerge/>
          </w:tcPr>
          <w:p w14:paraId="1B5EFC01" w14:textId="77777777" w:rsidR="00B61DCF" w:rsidRPr="00372A56" w:rsidRDefault="00B61DCF" w:rsidP="000B73FA">
            <w:pPr>
              <w:spacing w:line="220" w:lineRule="exact"/>
              <w:rPr>
                <w:rFonts w:hAnsi="HG丸ｺﾞｼｯｸM-PRO"/>
                <w:spacing w:val="-4"/>
                <w:sz w:val="20"/>
              </w:rPr>
            </w:pPr>
          </w:p>
        </w:tc>
        <w:tc>
          <w:tcPr>
            <w:tcW w:w="1275" w:type="dxa"/>
          </w:tcPr>
          <w:p w14:paraId="25F66278"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定期点検</w:t>
            </w:r>
          </w:p>
        </w:tc>
        <w:tc>
          <w:tcPr>
            <w:tcW w:w="1134" w:type="dxa"/>
          </w:tcPr>
          <w:p w14:paraId="782C6098"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１回/５年</w:t>
            </w:r>
          </w:p>
        </w:tc>
        <w:tc>
          <w:tcPr>
            <w:tcW w:w="1701" w:type="dxa"/>
          </w:tcPr>
          <w:p w14:paraId="5982A09A"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大阪府（委託）</w:t>
            </w:r>
          </w:p>
        </w:tc>
        <w:tc>
          <w:tcPr>
            <w:tcW w:w="3969" w:type="dxa"/>
          </w:tcPr>
          <w:p w14:paraId="035817AE"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目視・打診により、主要部位毎に、コンクリート部材のひび割れ・剥離・鋼材露出、鋼材の防食被覆の劣化、溶接部等の亀裂などの状態を確認するなど、劣化損傷の状態を把握する。</w:t>
            </w:r>
          </w:p>
        </w:tc>
      </w:tr>
    </w:tbl>
    <w:p w14:paraId="649CAF79" w14:textId="77777777" w:rsidR="00B61DCF" w:rsidRPr="00B61DCF" w:rsidRDefault="00B61DCF" w:rsidP="00B61DCF">
      <w:pPr>
        <w:pStyle w:val="40"/>
        <w:ind w:left="420" w:firstLine="210"/>
      </w:pPr>
    </w:p>
    <w:p w14:paraId="3ADF60FA" w14:textId="77777777" w:rsidR="00B61DCF" w:rsidRDefault="00B61DCF" w:rsidP="00B61DCF">
      <w:pPr>
        <w:pStyle w:val="40"/>
        <w:ind w:left="420" w:firstLine="210"/>
      </w:pPr>
    </w:p>
    <w:p w14:paraId="38F9C4C6" w14:textId="2FD16C1B" w:rsidR="00B61DCF" w:rsidRDefault="00B61DCF">
      <w:pPr>
        <w:widowControl/>
        <w:jc w:val="left"/>
      </w:pPr>
      <w:r>
        <w:br w:type="page"/>
      </w:r>
    </w:p>
    <w:p w14:paraId="648CE5EF" w14:textId="3289C9A5" w:rsidR="00B53BC8" w:rsidRDefault="00B53BC8" w:rsidP="0092092C">
      <w:pPr>
        <w:pStyle w:val="4"/>
      </w:pPr>
      <w:r>
        <w:rPr>
          <w:rFonts w:hint="eastAsia"/>
        </w:rPr>
        <w:lastRenderedPageBreak/>
        <w:t>診断・評価</w:t>
      </w:r>
    </w:p>
    <w:p w14:paraId="58236112" w14:textId="2417905D" w:rsidR="00B61DCF" w:rsidRDefault="00B61DCF" w:rsidP="00B61DCF">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497D2395" w14:textId="77777777" w:rsidR="00B61DCF" w:rsidRDefault="00B61DCF" w:rsidP="00B61DCF">
      <w:pPr>
        <w:pStyle w:val="40"/>
        <w:ind w:left="420" w:firstLine="210"/>
      </w:pPr>
    </w:p>
    <w:p w14:paraId="64B5D922" w14:textId="64FB8969" w:rsidR="00B61DCF" w:rsidRDefault="00B61DCF" w:rsidP="00B61DCF">
      <w:pPr>
        <w:pStyle w:val="40"/>
        <w:ind w:left="420" w:firstLine="210"/>
      </w:pPr>
      <w:r>
        <w:rPr>
          <w:rFonts w:hint="eastAsia"/>
        </w:rPr>
        <w:t>－ 橋梁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B61DCF" w14:paraId="0525C9CE" w14:textId="77777777" w:rsidTr="00B61DCF">
        <w:tc>
          <w:tcPr>
            <w:tcW w:w="1276" w:type="dxa"/>
            <w:tcBorders>
              <w:bottom w:val="double" w:sz="4" w:space="0" w:color="auto"/>
            </w:tcBorders>
            <w:shd w:val="clear" w:color="auto" w:fill="D9D9D9" w:themeFill="background1" w:themeFillShade="D9"/>
          </w:tcPr>
          <w:p w14:paraId="5DBE9857"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73E7228F"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B61DCF" w14:paraId="113F7C93" w14:textId="77777777" w:rsidTr="00B61DCF">
        <w:tc>
          <w:tcPr>
            <w:tcW w:w="1276" w:type="dxa"/>
            <w:tcBorders>
              <w:top w:val="double" w:sz="4" w:space="0" w:color="auto"/>
            </w:tcBorders>
            <w:vAlign w:val="center"/>
          </w:tcPr>
          <w:p w14:paraId="15BB8F13"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A</w:t>
            </w:r>
          </w:p>
          <w:p w14:paraId="576C77F6" w14:textId="77777777" w:rsidR="00B61DCF" w:rsidRPr="00C43E7E" w:rsidRDefault="00B61DCF" w:rsidP="000B73FA">
            <w:pPr>
              <w:spacing w:line="400" w:lineRule="exact"/>
              <w:jc w:val="center"/>
              <w:rPr>
                <w:rFonts w:hAnsi="HG丸ｺﾞｼｯｸM-PRO"/>
                <w:sz w:val="18"/>
                <w:szCs w:val="18"/>
              </w:rPr>
            </w:pPr>
          </w:p>
        </w:tc>
        <w:tc>
          <w:tcPr>
            <w:tcW w:w="5812" w:type="dxa"/>
            <w:tcBorders>
              <w:top w:val="double" w:sz="4" w:space="0" w:color="auto"/>
            </w:tcBorders>
          </w:tcPr>
          <w:p w14:paraId="7742EAB6"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・全体的に健全である。</w:t>
            </w:r>
          </w:p>
          <w:p w14:paraId="5D3339DB"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B61DCF" w14:paraId="21596042" w14:textId="77777777" w:rsidTr="000B73FA">
        <w:tc>
          <w:tcPr>
            <w:tcW w:w="1276" w:type="dxa"/>
            <w:vAlign w:val="center"/>
          </w:tcPr>
          <w:p w14:paraId="4B9ACA1A"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B</w:t>
            </w:r>
          </w:p>
          <w:p w14:paraId="0C4811DA" w14:textId="77777777" w:rsidR="00B61DCF" w:rsidRPr="00C43E7E" w:rsidRDefault="00B61DCF" w:rsidP="000B73FA">
            <w:pPr>
              <w:spacing w:line="400" w:lineRule="exact"/>
              <w:jc w:val="center"/>
              <w:rPr>
                <w:rFonts w:hAnsi="HG丸ｺﾞｼｯｸM-PRO"/>
                <w:sz w:val="18"/>
                <w:szCs w:val="18"/>
              </w:rPr>
            </w:pPr>
          </w:p>
        </w:tc>
        <w:tc>
          <w:tcPr>
            <w:tcW w:w="5812" w:type="dxa"/>
          </w:tcPr>
          <w:p w14:paraId="43E199D5"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40D75EB7"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B61DCF" w14:paraId="521D60FB" w14:textId="77777777" w:rsidTr="000B73FA">
        <w:tc>
          <w:tcPr>
            <w:tcW w:w="1276" w:type="dxa"/>
            <w:vAlign w:val="center"/>
          </w:tcPr>
          <w:p w14:paraId="7CCE8C47"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C</w:t>
            </w:r>
          </w:p>
          <w:p w14:paraId="1AE88ADD" w14:textId="77777777" w:rsidR="00B61DCF" w:rsidRPr="00C43E7E" w:rsidRDefault="00B61DCF" w:rsidP="000B73FA">
            <w:pPr>
              <w:spacing w:line="400" w:lineRule="exact"/>
              <w:jc w:val="center"/>
              <w:rPr>
                <w:rFonts w:hAnsi="HG丸ｺﾞｼｯｸM-PRO"/>
                <w:sz w:val="18"/>
                <w:szCs w:val="18"/>
              </w:rPr>
            </w:pPr>
          </w:p>
        </w:tc>
        <w:tc>
          <w:tcPr>
            <w:tcW w:w="5812" w:type="dxa"/>
          </w:tcPr>
          <w:p w14:paraId="6623F88E"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0D03493D"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B61DCF" w14:paraId="3387947B" w14:textId="77777777" w:rsidTr="000B73FA">
        <w:tc>
          <w:tcPr>
            <w:tcW w:w="1276" w:type="dxa"/>
            <w:vAlign w:val="center"/>
          </w:tcPr>
          <w:p w14:paraId="4C1E6363"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D</w:t>
            </w:r>
          </w:p>
          <w:p w14:paraId="44D79D83" w14:textId="77777777" w:rsidR="00B61DCF" w:rsidRPr="00C43E7E" w:rsidRDefault="00B61DCF" w:rsidP="000B73FA">
            <w:pPr>
              <w:spacing w:line="400" w:lineRule="exact"/>
              <w:jc w:val="center"/>
              <w:rPr>
                <w:rFonts w:hAnsi="HG丸ｺﾞｼｯｸM-PRO"/>
                <w:sz w:val="18"/>
                <w:szCs w:val="18"/>
              </w:rPr>
            </w:pPr>
          </w:p>
        </w:tc>
        <w:tc>
          <w:tcPr>
            <w:tcW w:w="5812" w:type="dxa"/>
          </w:tcPr>
          <w:p w14:paraId="1EC28E8C"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28E3502D"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569847ED" w14:textId="77777777" w:rsidR="00B61DCF" w:rsidRPr="00B61DCF" w:rsidRDefault="00B61DCF" w:rsidP="00B61DCF">
      <w:pPr>
        <w:pStyle w:val="40"/>
        <w:ind w:left="420" w:firstLine="210"/>
      </w:pPr>
    </w:p>
    <w:p w14:paraId="0FCFCB3B" w14:textId="77777777" w:rsidR="00B61DCF" w:rsidRDefault="00B61DCF" w:rsidP="00B61DCF">
      <w:pPr>
        <w:pStyle w:val="40"/>
        <w:ind w:left="420" w:firstLine="210"/>
      </w:pPr>
    </w:p>
    <w:p w14:paraId="7232275B" w14:textId="77777777" w:rsidR="00B61DCF" w:rsidRDefault="00B61DCF" w:rsidP="00B61DCF">
      <w:pPr>
        <w:pStyle w:val="40"/>
        <w:ind w:left="420" w:firstLine="210"/>
      </w:pPr>
    </w:p>
    <w:p w14:paraId="2F41A79C" w14:textId="77777777" w:rsidR="00B61DCF" w:rsidRDefault="00B61DCF" w:rsidP="00B61DCF">
      <w:pPr>
        <w:pStyle w:val="40"/>
        <w:ind w:left="420" w:firstLine="210"/>
      </w:pPr>
    </w:p>
    <w:p w14:paraId="0352490D" w14:textId="77777777" w:rsidR="00B61DCF" w:rsidRDefault="00B61DCF" w:rsidP="00B61DCF">
      <w:pPr>
        <w:pStyle w:val="40"/>
        <w:ind w:left="420" w:firstLine="210"/>
      </w:pPr>
    </w:p>
    <w:p w14:paraId="6E5477A8" w14:textId="77777777" w:rsidR="00B61DCF" w:rsidRDefault="00B61DCF" w:rsidP="00B61DCF">
      <w:pPr>
        <w:pStyle w:val="40"/>
        <w:ind w:left="420" w:firstLine="210"/>
      </w:pPr>
    </w:p>
    <w:p w14:paraId="65AC141A" w14:textId="77777777" w:rsidR="00B61DCF" w:rsidRDefault="00B61DCF" w:rsidP="00B61DCF">
      <w:pPr>
        <w:pStyle w:val="40"/>
        <w:ind w:left="420" w:firstLine="210"/>
      </w:pPr>
    </w:p>
    <w:p w14:paraId="3A6C1667" w14:textId="77777777" w:rsidR="00B61DCF" w:rsidRDefault="00B61DCF" w:rsidP="00B61DCF">
      <w:pPr>
        <w:pStyle w:val="40"/>
        <w:ind w:left="420" w:firstLine="210"/>
      </w:pPr>
    </w:p>
    <w:p w14:paraId="3CD59A92" w14:textId="77777777" w:rsidR="00B61DCF" w:rsidRDefault="00B61DCF" w:rsidP="00B61DCF">
      <w:pPr>
        <w:pStyle w:val="40"/>
        <w:ind w:left="420" w:firstLine="210"/>
      </w:pPr>
    </w:p>
    <w:p w14:paraId="7A76E96A" w14:textId="77777777" w:rsidR="00B61DCF" w:rsidRDefault="00B61DCF" w:rsidP="00B61DCF">
      <w:pPr>
        <w:pStyle w:val="40"/>
        <w:ind w:left="420" w:firstLine="210"/>
      </w:pPr>
    </w:p>
    <w:p w14:paraId="0868ADDD" w14:textId="77777777" w:rsidR="00B61DCF" w:rsidRDefault="00B61DCF" w:rsidP="00B61DCF">
      <w:pPr>
        <w:pStyle w:val="40"/>
        <w:ind w:left="420" w:firstLine="210"/>
      </w:pPr>
    </w:p>
    <w:p w14:paraId="3BD4F6FD" w14:textId="77777777" w:rsidR="00B61DCF" w:rsidRDefault="00B61DCF" w:rsidP="00B61DCF">
      <w:pPr>
        <w:pStyle w:val="40"/>
        <w:ind w:left="420" w:firstLine="210"/>
      </w:pPr>
    </w:p>
    <w:p w14:paraId="419688FC" w14:textId="77777777" w:rsidR="00B61DCF" w:rsidRDefault="00B61DCF" w:rsidP="00B61DCF">
      <w:pPr>
        <w:pStyle w:val="40"/>
        <w:ind w:left="420" w:firstLine="210"/>
      </w:pPr>
    </w:p>
    <w:p w14:paraId="19CCF3FC" w14:textId="77777777" w:rsidR="00B61DCF" w:rsidRDefault="00B61DCF" w:rsidP="00B61DCF">
      <w:pPr>
        <w:pStyle w:val="40"/>
        <w:ind w:left="420" w:firstLine="210"/>
      </w:pPr>
    </w:p>
    <w:p w14:paraId="5910F5D5" w14:textId="77777777" w:rsidR="00B61DCF" w:rsidRDefault="00B61DCF" w:rsidP="00B61DCF">
      <w:pPr>
        <w:pStyle w:val="40"/>
        <w:ind w:left="420" w:firstLine="210"/>
      </w:pPr>
    </w:p>
    <w:p w14:paraId="5FAB0E4A" w14:textId="77777777" w:rsidR="00B61DCF" w:rsidRDefault="00B61DCF" w:rsidP="00B61DCF">
      <w:pPr>
        <w:pStyle w:val="40"/>
        <w:ind w:left="420" w:firstLine="210"/>
      </w:pPr>
    </w:p>
    <w:p w14:paraId="58CE3C80" w14:textId="4CF480E3" w:rsidR="00B61DCF" w:rsidRDefault="00B61DCF">
      <w:pPr>
        <w:widowControl/>
        <w:jc w:val="left"/>
      </w:pPr>
      <w:r>
        <w:br w:type="page"/>
      </w:r>
    </w:p>
    <w:p w14:paraId="2A0D5F6A" w14:textId="79999563" w:rsidR="00B53BC8" w:rsidRDefault="00B53BC8" w:rsidP="0092092C">
      <w:pPr>
        <w:pStyle w:val="3"/>
      </w:pPr>
      <w:bookmarkStart w:id="158" w:name="_Toc189580038"/>
      <w:r>
        <w:lastRenderedPageBreak/>
        <w:t>維持管理手法、維持管理水準、更新フロー</w:t>
      </w:r>
      <w:bookmarkEnd w:id="158"/>
    </w:p>
    <w:p w14:paraId="5E12342E" w14:textId="5D5FB3C7" w:rsidR="00B53BC8" w:rsidRDefault="00B53BC8" w:rsidP="0092092C">
      <w:pPr>
        <w:pStyle w:val="4"/>
      </w:pPr>
      <w:r>
        <w:rPr>
          <w:rFonts w:hint="eastAsia"/>
        </w:rPr>
        <w:t>維持管理手法</w:t>
      </w:r>
    </w:p>
    <w:p w14:paraId="2ACD1AF8" w14:textId="77777777" w:rsidR="00B61DCF" w:rsidRDefault="00B61DCF" w:rsidP="00B61DCF">
      <w:pPr>
        <w:pStyle w:val="40"/>
        <w:ind w:left="420" w:firstLine="210"/>
      </w:pPr>
      <w:r>
        <w:rPr>
          <w:rFonts w:hint="eastAsia"/>
        </w:rPr>
        <w:t>橋梁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状態監視型による管理を行う。</w:t>
      </w:r>
    </w:p>
    <w:p w14:paraId="19905378" w14:textId="77777777" w:rsidR="00B61DCF" w:rsidRDefault="00B61DCF" w:rsidP="00B61DCF">
      <w:pPr>
        <w:pStyle w:val="40"/>
        <w:ind w:left="420" w:firstLine="210"/>
      </w:pPr>
      <w:r>
        <w:rPr>
          <w:rFonts w:hint="eastAsia"/>
        </w:rPr>
        <w:t>また、求められる機能の保持に支障となる不具合が発生した段階で、事後保全として、補修等を行う。</w:t>
      </w:r>
    </w:p>
    <w:p w14:paraId="2E3CB9B1" w14:textId="50DEDEFC" w:rsidR="00B61DCF" w:rsidRDefault="00B61DCF" w:rsidP="00B61DCF">
      <w:pPr>
        <w:pStyle w:val="40"/>
        <w:ind w:left="420" w:firstLine="210"/>
      </w:pPr>
      <w:r>
        <w:rPr>
          <w:rFonts w:hint="eastAsia"/>
        </w:rPr>
        <w:t>維持管理手法とその選定については、下記のとおり。</w:t>
      </w:r>
    </w:p>
    <w:p w14:paraId="2CFF23FF" w14:textId="77777777" w:rsidR="00B61DCF" w:rsidRDefault="00B61DCF" w:rsidP="00B61DCF">
      <w:pPr>
        <w:pStyle w:val="40"/>
        <w:ind w:left="420" w:firstLine="210"/>
      </w:pPr>
    </w:p>
    <w:p w14:paraId="5E666E4D" w14:textId="705AF6E1" w:rsidR="00B61DCF" w:rsidRDefault="00B61DCF" w:rsidP="00B61DCF">
      <w:pPr>
        <w:pStyle w:val="40"/>
        <w:ind w:left="420" w:firstLine="210"/>
      </w:pPr>
      <w:r>
        <w:rPr>
          <w:rFonts w:hint="eastAsia"/>
        </w:rPr>
        <w:t>・維持管理手法の選定</w:t>
      </w:r>
    </w:p>
    <w:p w14:paraId="2B8C11C0" w14:textId="248B6F27" w:rsidR="00B61DCF" w:rsidRDefault="0054251D" w:rsidP="00B61DCF">
      <w:pPr>
        <w:rPr>
          <w:rFonts w:hAnsi="ＭＳ 明朝" w:cs="Meiryo UI"/>
          <w:color w:val="000000" w:themeColor="text1"/>
          <w:szCs w:val="21"/>
        </w:rPr>
      </w:pPr>
      <w:r>
        <w:rPr>
          <w:rFonts w:hAnsi="ＭＳ 明朝" w:cs="Meiryo UI" w:hint="eastAsia"/>
          <w:noProof/>
          <w:color w:val="000000" w:themeColor="text1"/>
          <w:szCs w:val="21"/>
          <w:lang w:val="ja-JP"/>
        </w:rPr>
        <mc:AlternateContent>
          <mc:Choice Requires="wpg">
            <w:drawing>
              <wp:anchor distT="0" distB="0" distL="114300" distR="114300" simplePos="0" relativeHeight="251943936" behindDoc="0" locked="0" layoutInCell="1" allowOverlap="1" wp14:anchorId="1433F487" wp14:editId="0115DFF0">
                <wp:simplePos x="0" y="0"/>
                <wp:positionH relativeFrom="column">
                  <wp:posOffset>547370</wp:posOffset>
                </wp:positionH>
                <wp:positionV relativeFrom="paragraph">
                  <wp:posOffset>39370</wp:posOffset>
                </wp:positionV>
                <wp:extent cx="4841240" cy="1863090"/>
                <wp:effectExtent l="0" t="0" r="0" b="3810"/>
                <wp:wrapNone/>
                <wp:docPr id="168339756" name="グループ化 18" descr="維持管理手法の選定"/>
                <wp:cNvGraphicFramePr/>
                <a:graphic xmlns:a="http://schemas.openxmlformats.org/drawingml/2006/main">
                  <a:graphicData uri="http://schemas.microsoft.com/office/word/2010/wordprocessingGroup">
                    <wpg:wgp>
                      <wpg:cNvGrpSpPr/>
                      <wpg:grpSpPr>
                        <a:xfrm>
                          <a:off x="0" y="0"/>
                          <a:ext cx="4841240" cy="1863090"/>
                          <a:chOff x="0" y="0"/>
                          <a:chExt cx="4841240" cy="1863090"/>
                        </a:xfrm>
                      </wpg:grpSpPr>
                      <pic:pic xmlns:pic="http://schemas.openxmlformats.org/drawingml/2006/picture">
                        <pic:nvPicPr>
                          <pic:cNvPr id="2143797118" name="図 2143797118"/>
                          <pic:cNvPicPr>
                            <a:picLocks noChangeAspect="1"/>
                          </pic:cNvPicPr>
                        </pic:nvPicPr>
                        <pic:blipFill rotWithShape="1">
                          <a:blip r:embed="rId64">
                            <a:extLst>
                              <a:ext uri="{28A0092B-C50C-407E-A947-70E740481C1C}">
                                <a14:useLocalDpi xmlns:a14="http://schemas.microsoft.com/office/drawing/2010/main" val="0"/>
                              </a:ext>
                            </a:extLst>
                          </a:blip>
                          <a:srcRect t="1" r="-731" b="82364"/>
                          <a:stretch/>
                        </pic:blipFill>
                        <pic:spPr bwMode="auto">
                          <a:xfrm>
                            <a:off x="25400" y="0"/>
                            <a:ext cx="4815840" cy="762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8435200" name="図 1298435200"/>
                          <pic:cNvPicPr>
                            <a:picLocks noChangeAspect="1"/>
                          </pic:cNvPicPr>
                        </pic:nvPicPr>
                        <pic:blipFill rotWithShape="1">
                          <a:blip r:embed="rId64">
                            <a:extLst>
                              <a:ext uri="{28A0092B-C50C-407E-A947-70E740481C1C}">
                                <a14:useLocalDpi xmlns:a14="http://schemas.microsoft.com/office/drawing/2010/main" val="0"/>
                              </a:ext>
                            </a:extLst>
                          </a:blip>
                          <a:srcRect t="80243" b="5"/>
                          <a:stretch/>
                        </pic:blipFill>
                        <pic:spPr bwMode="auto">
                          <a:xfrm>
                            <a:off x="0" y="1009650"/>
                            <a:ext cx="4780915" cy="853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2B08D2F0" id="グループ化 18" o:spid="_x0000_s1026" alt="維持管理手法の選定" style="position:absolute;margin-left:43.1pt;margin-top:3.1pt;width:381.2pt;height:146.7pt;z-index:251943936" coordsize="48412,18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">
                <v:shape id="図 2143797118" o:spid="_x0000_s1027" type="#_x0000_t75" style="position:absolute;left:254;width:481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">
                  <v:imagedata r:id="rId134" o:title="" croptop="1f" cropbottom="53978f" cropright="-479f"/>
                </v:shape>
                <v:shape id="図 1298435200" o:spid="_x0000_s1028" type="#_x0000_t75" style="position:absolute;top:10096;width:47809;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">
                  <v:imagedata r:id="rId134" o:title="" croptop="52588f" cropbottom="3f"/>
                </v:shape>
              </v:group>
            </w:pict>
          </mc:Fallback>
        </mc:AlternateContent>
      </w:r>
      <w:r w:rsidR="00B61DCF" w:rsidRPr="003C2537">
        <w:rPr>
          <w:rFonts w:hAnsi="ＭＳ 明朝" w:cs="Meiryo UI" w:hint="eastAsia"/>
          <w:color w:val="000000" w:themeColor="text1"/>
          <w:szCs w:val="21"/>
        </w:rPr>
        <w:t xml:space="preserve">　</w:t>
      </w:r>
      <w:r w:rsidR="00B61DCF">
        <w:rPr>
          <w:rFonts w:hAnsi="ＭＳ 明朝" w:cs="Meiryo UI" w:hint="eastAsia"/>
          <w:color w:val="000000" w:themeColor="text1"/>
          <w:szCs w:val="21"/>
        </w:rPr>
        <w:t xml:space="preserve">　　</w:t>
      </w:r>
    </w:p>
    <w:p w14:paraId="3791B1EA" w14:textId="77777777" w:rsidR="00B61DCF" w:rsidRDefault="00B61DCF" w:rsidP="00B61DCF"/>
    <w:p w14:paraId="6B633C91" w14:textId="77777777" w:rsidR="00B61DCF" w:rsidRDefault="00B61DCF" w:rsidP="00B61DCF"/>
    <w:p w14:paraId="5917695B" w14:textId="77777777" w:rsidR="00B61DCF" w:rsidRDefault="00B61DCF" w:rsidP="00B61DCF">
      <w:r>
        <w:rPr>
          <w:noProof/>
        </w:rPr>
        <mc:AlternateContent>
          <mc:Choice Requires="wps">
            <w:drawing>
              <wp:anchor distT="0" distB="0" distL="114300" distR="114300" simplePos="0" relativeHeight="251945984" behindDoc="0" locked="0" layoutInCell="1" allowOverlap="1" wp14:anchorId="2457F429" wp14:editId="177D11D0">
                <wp:simplePos x="0" y="0"/>
                <wp:positionH relativeFrom="column">
                  <wp:posOffset>4579620</wp:posOffset>
                </wp:positionH>
                <wp:positionV relativeFrom="paragraph">
                  <wp:posOffset>113665</wp:posOffset>
                </wp:positionV>
                <wp:extent cx="429904" cy="205740"/>
                <wp:effectExtent l="0" t="0" r="8255" b="3810"/>
                <wp:wrapNone/>
                <wp:docPr id="1298435261" name="正方形/長方形 1298435261"/>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2AD23C0B" w14:textId="77777777" w:rsidR="00B61DCF" w:rsidRPr="00B45D42" w:rsidRDefault="00B61DCF" w:rsidP="00B61DCF">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457F429" id="正方形/長方形 1298435261" o:spid="_x0000_s1850" style="position:absolute;left:0;text-align:left;margin-left:360.6pt;margin-top:8.95pt;width:33.85pt;height:16.2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" fillcolor="window" stroked="f" strokeweight="2pt">
                <v:textbox inset="0,0,0,0">
                  <w:txbxContent>
                    <w:p w14:paraId="2AD23C0B" w14:textId="77777777" w:rsidR="00B61DCF" w:rsidRPr="00B45D42" w:rsidRDefault="00B61DCF" w:rsidP="00B61DCF">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r w:rsidRPr="00EE6CF5">
        <w:rPr>
          <w:noProof/>
        </w:rPr>
        <w:drawing>
          <wp:anchor distT="0" distB="0" distL="114300" distR="114300" simplePos="0" relativeHeight="251944960" behindDoc="0" locked="0" layoutInCell="1" allowOverlap="1" wp14:anchorId="459447E0" wp14:editId="5DAED740">
            <wp:simplePos x="0" y="0"/>
            <wp:positionH relativeFrom="column">
              <wp:posOffset>570230</wp:posOffset>
            </wp:positionH>
            <wp:positionV relativeFrom="paragraph">
              <wp:posOffset>100330</wp:posOffset>
            </wp:positionV>
            <wp:extent cx="4870450" cy="251460"/>
            <wp:effectExtent l="0" t="0" r="0" b="0"/>
            <wp:wrapThrough wrapText="bothSides">
              <wp:wrapPolygon edited="0">
                <wp:start x="0" y="0"/>
                <wp:lineTo x="0" y="19636"/>
                <wp:lineTo x="16052" y="19636"/>
                <wp:lineTo x="16981" y="19636"/>
                <wp:lineTo x="21206" y="3273"/>
                <wp:lineTo x="21206" y="0"/>
                <wp:lineTo x="0" y="0"/>
              </wp:wrapPolygon>
            </wp:wrapThrough>
            <wp:docPr id="2143797119" name="図 2143797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97119" name="図 2143797119">
                      <a:extLst>
                        <a:ext uri="{C183D7F6-B498-43B3-948B-1728B52AA6E4}">
                          <adec:decorative xmlns:adec="http://schemas.microsoft.com/office/drawing/2017/decorative" val="1"/>
                        </a:ext>
                      </a:extLst>
                    </pic:cNvPr>
                    <pic:cNvPicPr>
                      <a:picLocks noChangeAspect="1" noChangeArrowheads="1"/>
                    </pic:cNvPicPr>
                  </pic:nvPicPr>
                  <pic:blipFill rotWithShape="1">
                    <a:blip r:embed="rId64">
                      <a:extLst>
                        <a:ext uri="{28A0092B-C50C-407E-A947-70E740481C1C}">
                          <a14:useLocalDpi xmlns:a14="http://schemas.microsoft.com/office/drawing/2010/main" val="0"/>
                        </a:ext>
                      </a:extLst>
                    </a:blip>
                    <a:srcRect l="-1" t="28894" r="-1882" b="65274"/>
                    <a:stretch/>
                  </pic:blipFill>
                  <pic:spPr bwMode="auto">
                    <a:xfrm>
                      <a:off x="0" y="0"/>
                      <a:ext cx="4870450" cy="251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31AA70" w14:textId="6F890AE7" w:rsidR="00B61DCF" w:rsidRDefault="00B61DCF" w:rsidP="00B61DCF">
      <w:pPr>
        <w:rPr>
          <w:highlight w:val="yellow"/>
        </w:rPr>
      </w:pPr>
    </w:p>
    <w:p w14:paraId="7664777B" w14:textId="77777777" w:rsidR="00B61DCF" w:rsidRDefault="00B61DCF" w:rsidP="00B61DCF">
      <w:pPr>
        <w:rPr>
          <w:highlight w:val="yellow"/>
        </w:rPr>
      </w:pPr>
    </w:p>
    <w:p w14:paraId="0748A000" w14:textId="77777777" w:rsidR="00B61DCF" w:rsidRDefault="00B61DCF" w:rsidP="00B61DCF">
      <w:pPr>
        <w:rPr>
          <w:highlight w:val="yellow"/>
        </w:rPr>
      </w:pPr>
    </w:p>
    <w:p w14:paraId="6583E262" w14:textId="77777777" w:rsidR="00B61DCF" w:rsidRDefault="00B61DCF" w:rsidP="00B61DCF">
      <w:pPr>
        <w:pStyle w:val="40"/>
        <w:ind w:left="420" w:firstLine="210"/>
      </w:pPr>
    </w:p>
    <w:p w14:paraId="3C3F67B0" w14:textId="77777777" w:rsidR="00B61DCF" w:rsidRDefault="00B61DCF" w:rsidP="00B61DCF">
      <w:pPr>
        <w:pStyle w:val="40"/>
        <w:ind w:left="420" w:firstLine="210"/>
      </w:pPr>
    </w:p>
    <w:p w14:paraId="0AA50247" w14:textId="77777777" w:rsidR="00B61DCF" w:rsidRDefault="00B61DCF" w:rsidP="00B61DCF">
      <w:pPr>
        <w:pStyle w:val="40"/>
        <w:ind w:left="420" w:firstLine="210"/>
      </w:pPr>
    </w:p>
    <w:p w14:paraId="17B7BC65" w14:textId="7EC31FC4" w:rsidR="00B61DCF" w:rsidRDefault="00B61DCF" w:rsidP="00B61DCF">
      <w:pPr>
        <w:pStyle w:val="40"/>
        <w:ind w:left="420" w:firstLine="210"/>
      </w:pPr>
      <w:r>
        <w:rPr>
          <w:rFonts w:hint="eastAsia"/>
        </w:rPr>
        <w:t>・橋梁の維持管理手法</w:t>
      </w:r>
    </w:p>
    <w:tbl>
      <w:tblPr>
        <w:tblStyle w:val="af6"/>
        <w:tblW w:w="9072" w:type="dxa"/>
        <w:tblInd w:w="108" w:type="dxa"/>
        <w:tblLook w:val="04A0" w:firstRow="1" w:lastRow="0" w:firstColumn="1" w:lastColumn="0" w:noHBand="0" w:noVBand="1"/>
      </w:tblPr>
      <w:tblGrid>
        <w:gridCol w:w="1305"/>
        <w:gridCol w:w="1843"/>
        <w:gridCol w:w="5924"/>
      </w:tblGrid>
      <w:tr w:rsidR="00B61DCF" w:rsidRPr="00FE7441" w14:paraId="2431FE27" w14:textId="77777777" w:rsidTr="000B73FA">
        <w:trPr>
          <w:trHeight w:val="283"/>
        </w:trPr>
        <w:tc>
          <w:tcPr>
            <w:tcW w:w="1305" w:type="dxa"/>
            <w:tcBorders>
              <w:bottom w:val="double" w:sz="4" w:space="0" w:color="auto"/>
            </w:tcBorders>
            <w:shd w:val="clear" w:color="auto" w:fill="D9D9D9" w:themeFill="background1" w:themeFillShade="D9"/>
          </w:tcPr>
          <w:p w14:paraId="6EE92579" w14:textId="77777777" w:rsidR="00B61DCF" w:rsidRPr="0064604A" w:rsidRDefault="00B61DCF"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014F84A1" w14:textId="77777777" w:rsidR="00B61DCF" w:rsidRPr="0064604A" w:rsidRDefault="00B61DCF"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5924" w:type="dxa"/>
            <w:tcBorders>
              <w:bottom w:val="double" w:sz="4" w:space="0" w:color="auto"/>
            </w:tcBorders>
            <w:shd w:val="clear" w:color="auto" w:fill="D9D9D9" w:themeFill="background1" w:themeFillShade="D9"/>
          </w:tcPr>
          <w:p w14:paraId="629FB6BB" w14:textId="77777777" w:rsidR="00B61DCF" w:rsidRPr="0064604A" w:rsidRDefault="00B61DCF" w:rsidP="000B73FA">
            <w:pPr>
              <w:spacing w:line="300" w:lineRule="exact"/>
              <w:ind w:firstLine="210"/>
              <w:jc w:val="center"/>
              <w:rPr>
                <w:rFonts w:hAnsi="HG丸ｺﾞｼｯｸM-PRO"/>
                <w:color w:val="000000" w:themeColor="text1"/>
                <w:szCs w:val="21"/>
              </w:rPr>
            </w:pPr>
            <w:r>
              <w:rPr>
                <w:rFonts w:hAnsi="HG丸ｺﾞｼｯｸM-PRO" w:hint="eastAsia"/>
                <w:color w:val="000000" w:themeColor="text1"/>
                <w:szCs w:val="21"/>
              </w:rPr>
              <w:t>内容</w:t>
            </w:r>
          </w:p>
        </w:tc>
      </w:tr>
      <w:tr w:rsidR="00B61DCF" w:rsidRPr="00372A56" w14:paraId="699F442B" w14:textId="77777777" w:rsidTr="000B73FA">
        <w:tc>
          <w:tcPr>
            <w:tcW w:w="1305" w:type="dxa"/>
            <w:tcBorders>
              <w:top w:val="double" w:sz="4" w:space="0" w:color="auto"/>
            </w:tcBorders>
          </w:tcPr>
          <w:p w14:paraId="2CEFD16C" w14:textId="77777777" w:rsidR="00B61DCF" w:rsidRPr="0064604A" w:rsidRDefault="00B61DCF" w:rsidP="000B73FA">
            <w:pPr>
              <w:spacing w:line="300" w:lineRule="exact"/>
              <w:rPr>
                <w:rFonts w:hAnsi="HG丸ｺﾞｼｯｸM-PRO"/>
                <w:szCs w:val="21"/>
              </w:rPr>
            </w:pPr>
            <w:r>
              <w:rPr>
                <w:rFonts w:hAnsi="HG丸ｺﾞｼｯｸM-PRO" w:hint="eastAsia"/>
                <w:szCs w:val="21"/>
              </w:rPr>
              <w:t>橋梁</w:t>
            </w:r>
          </w:p>
        </w:tc>
        <w:tc>
          <w:tcPr>
            <w:tcW w:w="1843" w:type="dxa"/>
            <w:tcBorders>
              <w:top w:val="double" w:sz="4" w:space="0" w:color="auto"/>
            </w:tcBorders>
          </w:tcPr>
          <w:p w14:paraId="0741D901" w14:textId="77777777" w:rsidR="00B61DCF" w:rsidRPr="006D6F12" w:rsidRDefault="00B61DCF" w:rsidP="000B73FA">
            <w:pPr>
              <w:spacing w:line="240" w:lineRule="exact"/>
              <w:rPr>
                <w:rFonts w:hAnsi="HG丸ｺﾞｼｯｸM-PRO"/>
                <w:szCs w:val="21"/>
              </w:rPr>
            </w:pPr>
            <w:r w:rsidRPr="006D6F12">
              <w:rPr>
                <w:rFonts w:hAnsi="HG丸ｺﾞｼｯｸM-PRO" w:hint="eastAsia"/>
                <w:szCs w:val="21"/>
              </w:rPr>
              <w:t>状態監視型</w:t>
            </w:r>
          </w:p>
          <w:p w14:paraId="042EBAC2" w14:textId="77777777" w:rsidR="00B61DCF" w:rsidRPr="006D6F12" w:rsidRDefault="00B61DCF" w:rsidP="000B73FA">
            <w:pPr>
              <w:spacing w:line="240" w:lineRule="exact"/>
              <w:rPr>
                <w:rFonts w:hAnsi="HG丸ｺﾞｼｯｸM-PRO"/>
                <w:szCs w:val="21"/>
              </w:rPr>
            </w:pPr>
          </w:p>
        </w:tc>
        <w:tc>
          <w:tcPr>
            <w:tcW w:w="5924" w:type="dxa"/>
            <w:tcBorders>
              <w:top w:val="double" w:sz="4" w:space="0" w:color="auto"/>
            </w:tcBorders>
          </w:tcPr>
          <w:p w14:paraId="0FBF4B38" w14:textId="77777777" w:rsidR="00B61DCF" w:rsidRPr="005D31BF" w:rsidRDefault="00B61DCF" w:rsidP="000B73FA">
            <w:pPr>
              <w:spacing w:line="320" w:lineRule="exact"/>
              <w:rPr>
                <w:rFonts w:hAnsi="HG丸ｺﾞｼｯｸM-PRO"/>
                <w:szCs w:val="21"/>
              </w:rPr>
            </w:pPr>
            <w:r w:rsidRPr="005D31BF">
              <w:rPr>
                <w:rFonts w:hAnsi="HG丸ｺﾞｼｯｸM-PRO" w:hint="eastAsia"/>
                <w:szCs w:val="21"/>
              </w:rPr>
              <w:t>・定期点検などを行い、劣化損傷の状態を把握し、コンクリートのひび割れ・剥離・鋼材露出、鋼材の防食被覆の劣化や溶接部等の亀裂の発生等、必要と認められた場合に補修等を行う状態監視型の維持管理を実施する。</w:t>
            </w:r>
          </w:p>
          <w:p w14:paraId="38B5534C" w14:textId="77777777" w:rsidR="00B61DCF" w:rsidRPr="005D31BF" w:rsidRDefault="00B61DCF" w:rsidP="000B73FA">
            <w:pPr>
              <w:spacing w:line="320" w:lineRule="exact"/>
              <w:rPr>
                <w:rFonts w:hAnsi="HG丸ｺﾞｼｯｸM-PRO"/>
                <w:szCs w:val="21"/>
              </w:rPr>
            </w:pPr>
            <w:r w:rsidRPr="005D31BF">
              <w:rPr>
                <w:rFonts w:hAnsi="HG丸ｺﾞｼｯｸM-PRO" w:hint="eastAsia"/>
                <w:szCs w:val="21"/>
              </w:rPr>
              <w:t>・架橋位置などを考慮し、道路等に架橋している橋梁など、不具合の発生が他の施設に影響を及ぼす恐れがある橋梁については、優先して補修等を行う。</w:t>
            </w:r>
          </w:p>
          <w:p w14:paraId="1F496E0B" w14:textId="77777777" w:rsidR="00B61DCF" w:rsidRDefault="00B61DCF" w:rsidP="000B73FA">
            <w:pPr>
              <w:spacing w:line="320" w:lineRule="exact"/>
              <w:rPr>
                <w:rFonts w:hAnsi="HG丸ｺﾞｼｯｸM-PRO"/>
                <w:szCs w:val="21"/>
              </w:rPr>
            </w:pPr>
            <w:r w:rsidRPr="005D31BF">
              <w:rPr>
                <w:rFonts w:hAnsi="HG丸ｺﾞｼｯｸM-PRO" w:hint="eastAsia"/>
                <w:szCs w:val="21"/>
              </w:rPr>
              <w:t>・LCCを考慮し、補修や改修により、長寿命化を図る。</w:t>
            </w:r>
          </w:p>
          <w:p w14:paraId="5F0F50E5" w14:textId="77777777" w:rsidR="00B61DCF" w:rsidRPr="0064604A" w:rsidRDefault="00B61DCF" w:rsidP="000B73FA">
            <w:pPr>
              <w:spacing w:line="240" w:lineRule="exact"/>
              <w:rPr>
                <w:rFonts w:hAnsi="HG丸ｺﾞｼｯｸM-PRO"/>
                <w:szCs w:val="21"/>
              </w:rPr>
            </w:pPr>
          </w:p>
        </w:tc>
      </w:tr>
    </w:tbl>
    <w:p w14:paraId="3ECA8DF3" w14:textId="77777777" w:rsidR="00B61DCF" w:rsidRPr="00B61DCF" w:rsidRDefault="00B61DCF" w:rsidP="00B61DCF">
      <w:pPr>
        <w:pStyle w:val="40"/>
        <w:ind w:left="420" w:firstLine="210"/>
      </w:pPr>
    </w:p>
    <w:p w14:paraId="5633DAF0" w14:textId="77777777" w:rsidR="00B61DCF" w:rsidRDefault="00B61DCF" w:rsidP="00B61DCF">
      <w:pPr>
        <w:pStyle w:val="40"/>
        <w:ind w:left="420" w:firstLine="210"/>
      </w:pPr>
    </w:p>
    <w:p w14:paraId="579A73A9" w14:textId="2391B343" w:rsidR="00B61DCF" w:rsidRDefault="00B61DCF">
      <w:pPr>
        <w:widowControl/>
        <w:jc w:val="left"/>
      </w:pPr>
      <w:r>
        <w:br w:type="page"/>
      </w:r>
    </w:p>
    <w:p w14:paraId="66D0018C" w14:textId="195B5099" w:rsidR="00B53BC8" w:rsidRDefault="00B53BC8" w:rsidP="0092092C">
      <w:pPr>
        <w:pStyle w:val="4"/>
      </w:pPr>
      <w:r>
        <w:rPr>
          <w:rFonts w:hint="eastAsia"/>
        </w:rPr>
        <w:lastRenderedPageBreak/>
        <w:t>管理水準の設定</w:t>
      </w:r>
    </w:p>
    <w:p w14:paraId="51E58CE9" w14:textId="2613B3F4" w:rsidR="00B61DCF" w:rsidRDefault="00B61DCF" w:rsidP="00B61DCF">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0553E38D" w14:textId="77777777" w:rsidR="00B61DCF" w:rsidRDefault="00B61DCF" w:rsidP="00B61DCF">
      <w:pPr>
        <w:pStyle w:val="40"/>
        <w:ind w:left="420" w:firstLine="210"/>
      </w:pPr>
    </w:p>
    <w:p w14:paraId="03CBA436" w14:textId="77777777" w:rsidR="00B61DCF" w:rsidRDefault="00B61DCF" w:rsidP="00B61DCF">
      <w:pPr>
        <w:pStyle w:val="40"/>
        <w:ind w:leftChars="95" w:left="199" w:firstLineChars="47" w:firstLine="99"/>
      </w:pPr>
      <w:r>
        <w:rPr>
          <w:rFonts w:hint="eastAsia"/>
        </w:rPr>
        <w:t>【橋梁】</w:t>
      </w:r>
    </w:p>
    <w:p w14:paraId="77215AE7" w14:textId="36674CE3" w:rsidR="00B61DCF" w:rsidRDefault="00B61DCF" w:rsidP="00B61DCF">
      <w:pPr>
        <w:pStyle w:val="40"/>
        <w:ind w:left="420" w:firstLine="210"/>
      </w:pPr>
      <w:r>
        <w:rPr>
          <w:rFonts w:hint="eastAsia"/>
        </w:rPr>
        <w:t>目標管理水準は、施設の安全性や快適性を考慮して、健全度（劣化度）をＢ判定以上と設定し、Ｃ判定以下については、補修等の候補施設として順次対応する。</w:t>
      </w:r>
    </w:p>
    <w:p w14:paraId="59A79BB3" w14:textId="77777777" w:rsidR="00B61DCF" w:rsidRDefault="00B61DCF" w:rsidP="00B61DCF">
      <w:pPr>
        <w:pStyle w:val="40"/>
        <w:ind w:left="420" w:firstLine="210"/>
      </w:pPr>
    </w:p>
    <w:p w14:paraId="25354DA8" w14:textId="1C110C4E" w:rsidR="00B61DCF" w:rsidRDefault="00B61DCF" w:rsidP="00B61DC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橋梁における目標管理水準等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B61DCF" w14:paraId="08B6A769" w14:textId="77777777" w:rsidTr="00B61DCF">
        <w:tc>
          <w:tcPr>
            <w:tcW w:w="1101" w:type="dxa"/>
            <w:tcBorders>
              <w:bottom w:val="double" w:sz="4" w:space="0" w:color="auto"/>
            </w:tcBorders>
            <w:shd w:val="clear" w:color="auto" w:fill="D9D9D9" w:themeFill="background1" w:themeFillShade="D9"/>
          </w:tcPr>
          <w:p w14:paraId="32352D3E" w14:textId="77777777" w:rsidR="00B61DCF" w:rsidRPr="00DB605B" w:rsidRDefault="00B61DCF" w:rsidP="000B73FA">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3D1576D8" w14:textId="77777777" w:rsidR="00B61DCF" w:rsidRPr="00DB605B" w:rsidRDefault="00B61DCF" w:rsidP="000B73FA">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7B7D15B4" w14:textId="77777777" w:rsidR="00B61DCF" w:rsidRPr="00DB605B" w:rsidRDefault="00B61DCF" w:rsidP="000B73FA">
            <w:pPr>
              <w:jc w:val="center"/>
              <w:rPr>
                <w:rFonts w:hAnsi="HG丸ｺﾞｼｯｸM-PRO"/>
                <w:sz w:val="17"/>
                <w:szCs w:val="17"/>
              </w:rPr>
            </w:pPr>
          </w:p>
        </w:tc>
      </w:tr>
      <w:tr w:rsidR="00B61DCF" w14:paraId="04F7EEAA" w14:textId="77777777" w:rsidTr="00B61DCF">
        <w:tc>
          <w:tcPr>
            <w:tcW w:w="1101" w:type="dxa"/>
            <w:tcBorders>
              <w:top w:val="double" w:sz="4" w:space="0" w:color="auto"/>
            </w:tcBorders>
            <w:vAlign w:val="center"/>
          </w:tcPr>
          <w:p w14:paraId="624114ED"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A</w:t>
            </w:r>
          </w:p>
          <w:p w14:paraId="75CCA142" w14:textId="77777777" w:rsidR="00B61DCF" w:rsidRPr="00DB605B" w:rsidRDefault="00B61DCF" w:rsidP="000B73FA">
            <w:pPr>
              <w:spacing w:line="300" w:lineRule="exact"/>
              <w:jc w:val="center"/>
              <w:rPr>
                <w:rFonts w:hAnsi="HG丸ｺﾞｼｯｸM-PRO"/>
                <w:sz w:val="17"/>
                <w:szCs w:val="17"/>
              </w:rPr>
            </w:pPr>
          </w:p>
        </w:tc>
        <w:tc>
          <w:tcPr>
            <w:tcW w:w="4819" w:type="dxa"/>
            <w:tcBorders>
              <w:top w:val="double" w:sz="4" w:space="0" w:color="auto"/>
            </w:tcBorders>
          </w:tcPr>
          <w:p w14:paraId="46536706"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・全体的に健全である。</w:t>
            </w:r>
          </w:p>
          <w:p w14:paraId="08A42960"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1CD3F356"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0A2AEB35" w14:textId="77777777" w:rsidR="00B61DCF" w:rsidRDefault="00B61DCF" w:rsidP="000B73FA">
            <w:pPr>
              <w:spacing w:line="300" w:lineRule="exact"/>
              <w:rPr>
                <w:rFonts w:hAnsi="HG丸ｺﾞｼｯｸM-PRO"/>
                <w:sz w:val="17"/>
                <w:szCs w:val="17"/>
              </w:rPr>
            </w:pPr>
          </w:p>
          <w:p w14:paraId="2B8E163D" w14:textId="77777777" w:rsidR="00B61DCF" w:rsidRPr="00DB605B" w:rsidRDefault="00B61DCF" w:rsidP="000B73FA">
            <w:pPr>
              <w:spacing w:line="300" w:lineRule="exact"/>
              <w:rPr>
                <w:rFonts w:hAnsi="HG丸ｺﾞｼｯｸM-PRO"/>
                <w:sz w:val="17"/>
                <w:szCs w:val="17"/>
              </w:rPr>
            </w:pPr>
          </w:p>
        </w:tc>
      </w:tr>
      <w:tr w:rsidR="00B61DCF" w14:paraId="3E05F3CB" w14:textId="77777777" w:rsidTr="000B73FA">
        <w:tc>
          <w:tcPr>
            <w:tcW w:w="1101" w:type="dxa"/>
            <w:tcBorders>
              <w:bottom w:val="single" w:sz="18" w:space="0" w:color="FF0000"/>
            </w:tcBorders>
            <w:vAlign w:val="center"/>
          </w:tcPr>
          <w:p w14:paraId="368BB4B1"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B</w:t>
            </w:r>
          </w:p>
          <w:p w14:paraId="289FC856" w14:textId="77777777" w:rsidR="00B61DCF" w:rsidRPr="00DB605B" w:rsidRDefault="00B61DCF" w:rsidP="000B73FA">
            <w:pPr>
              <w:spacing w:line="300" w:lineRule="exact"/>
              <w:jc w:val="center"/>
              <w:rPr>
                <w:rFonts w:hAnsi="HG丸ｺﾞｼｯｸM-PRO"/>
                <w:sz w:val="17"/>
                <w:szCs w:val="17"/>
              </w:rPr>
            </w:pPr>
          </w:p>
        </w:tc>
        <w:tc>
          <w:tcPr>
            <w:tcW w:w="4819" w:type="dxa"/>
            <w:tcBorders>
              <w:bottom w:val="single" w:sz="18" w:space="0" w:color="FF0000"/>
            </w:tcBorders>
          </w:tcPr>
          <w:p w14:paraId="14D56383"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59574B04"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04E5BBAA"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7C5D08C0" w14:textId="77777777" w:rsidR="00B61DCF" w:rsidRPr="00DA5ECA" w:rsidRDefault="00B61DCF" w:rsidP="000B73FA">
            <w:pPr>
              <w:spacing w:line="300" w:lineRule="exact"/>
              <w:rPr>
                <w:rFonts w:hAnsi="HG丸ｺﾞｼｯｸM-PRO"/>
                <w:b/>
                <w:sz w:val="18"/>
                <w:szCs w:val="18"/>
              </w:rPr>
            </w:pPr>
          </w:p>
          <w:p w14:paraId="18259D19" w14:textId="77777777" w:rsidR="00B61DCF" w:rsidRPr="00DA5ECA" w:rsidRDefault="00B61DCF" w:rsidP="000B73FA">
            <w:pPr>
              <w:spacing w:line="300" w:lineRule="exact"/>
              <w:rPr>
                <w:rFonts w:hAnsi="HG丸ｺﾞｼｯｸM-PRO"/>
                <w:b/>
                <w:sz w:val="18"/>
                <w:szCs w:val="18"/>
              </w:rPr>
            </w:pPr>
          </w:p>
          <w:p w14:paraId="7608788F" w14:textId="77777777" w:rsidR="00B61DCF" w:rsidRPr="00DA5ECA" w:rsidRDefault="00B61DCF" w:rsidP="000B73FA">
            <w:pPr>
              <w:spacing w:line="300" w:lineRule="exact"/>
              <w:rPr>
                <w:rFonts w:hAnsi="HG丸ｺﾞｼｯｸM-PRO"/>
                <w:b/>
                <w:sz w:val="18"/>
                <w:szCs w:val="18"/>
              </w:rPr>
            </w:pPr>
            <w:r w:rsidRPr="00DA5ECA">
              <w:rPr>
                <w:rFonts w:hAnsi="HG丸ｺﾞｼｯｸM-PRO" w:hint="eastAsia"/>
                <w:b/>
                <w:sz w:val="18"/>
                <w:szCs w:val="18"/>
              </w:rPr>
              <w:t>目標管理水準</w:t>
            </w:r>
          </w:p>
        </w:tc>
      </w:tr>
      <w:tr w:rsidR="00B61DCF" w14:paraId="7A0298D6" w14:textId="77777777" w:rsidTr="000B73FA">
        <w:tc>
          <w:tcPr>
            <w:tcW w:w="1101" w:type="dxa"/>
            <w:tcBorders>
              <w:top w:val="single" w:sz="18" w:space="0" w:color="FF0000"/>
              <w:bottom w:val="single" w:sz="18" w:space="0" w:color="FF0000"/>
            </w:tcBorders>
            <w:vAlign w:val="center"/>
          </w:tcPr>
          <w:p w14:paraId="056697AE"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C</w:t>
            </w:r>
          </w:p>
          <w:p w14:paraId="4BD59506" w14:textId="77777777" w:rsidR="00B61DCF" w:rsidRPr="00DB605B" w:rsidRDefault="00B61DCF" w:rsidP="000B73FA">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5BC2E477"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5EC3888A"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0E59F1C6"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2B9CF207" w14:textId="77777777" w:rsidR="00B61DCF" w:rsidRPr="00DA5ECA" w:rsidRDefault="00B61DCF" w:rsidP="000B73FA">
            <w:pPr>
              <w:spacing w:line="300" w:lineRule="exact"/>
              <w:rPr>
                <w:rFonts w:hAnsi="HG丸ｺﾞｼｯｸM-PRO"/>
                <w:b/>
                <w:sz w:val="18"/>
                <w:szCs w:val="18"/>
              </w:rPr>
            </w:pPr>
          </w:p>
          <w:p w14:paraId="3EFDB9C1" w14:textId="77777777" w:rsidR="00B61DCF" w:rsidRPr="00DA5ECA" w:rsidRDefault="00B61DCF" w:rsidP="000B73FA">
            <w:pPr>
              <w:spacing w:line="300" w:lineRule="exact"/>
              <w:rPr>
                <w:rFonts w:hAnsi="HG丸ｺﾞｼｯｸM-PRO"/>
                <w:b/>
                <w:sz w:val="18"/>
                <w:szCs w:val="18"/>
              </w:rPr>
            </w:pPr>
          </w:p>
          <w:p w14:paraId="26CBF855" w14:textId="77777777" w:rsidR="00B61DCF" w:rsidRPr="00DA5ECA" w:rsidRDefault="00B61DCF" w:rsidP="000B73FA">
            <w:pPr>
              <w:spacing w:line="300" w:lineRule="exact"/>
              <w:rPr>
                <w:rFonts w:hAnsi="HG丸ｺﾞｼｯｸM-PRO"/>
                <w:b/>
                <w:sz w:val="18"/>
                <w:szCs w:val="18"/>
              </w:rPr>
            </w:pPr>
            <w:r w:rsidRPr="00DA5ECA">
              <w:rPr>
                <w:rFonts w:hAnsi="HG丸ｺﾞｼｯｸM-PRO" w:hint="eastAsia"/>
                <w:b/>
                <w:sz w:val="18"/>
                <w:szCs w:val="18"/>
              </w:rPr>
              <w:t>限界管理水準</w:t>
            </w:r>
          </w:p>
        </w:tc>
      </w:tr>
      <w:tr w:rsidR="00B61DCF" w14:paraId="76FE92C3" w14:textId="77777777" w:rsidTr="000B73FA">
        <w:tc>
          <w:tcPr>
            <w:tcW w:w="1101" w:type="dxa"/>
            <w:tcBorders>
              <w:top w:val="single" w:sz="18" w:space="0" w:color="FF0000"/>
              <w:bottom w:val="single" w:sz="4" w:space="0" w:color="auto"/>
            </w:tcBorders>
            <w:vAlign w:val="center"/>
          </w:tcPr>
          <w:p w14:paraId="50AE4047"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D</w:t>
            </w:r>
          </w:p>
          <w:p w14:paraId="47E4CB6B" w14:textId="77777777" w:rsidR="00B61DCF" w:rsidRPr="00DB605B" w:rsidRDefault="00B61DCF" w:rsidP="000B73FA">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2F5CA9BB"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10E826F4"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352B2513"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533A19DA" w14:textId="77777777" w:rsidR="00B61DCF" w:rsidRPr="00DB605B" w:rsidRDefault="00B61DCF" w:rsidP="000B73FA">
            <w:pPr>
              <w:spacing w:line="300" w:lineRule="exact"/>
              <w:rPr>
                <w:rFonts w:hAnsi="HG丸ｺﾞｼｯｸM-PRO"/>
                <w:sz w:val="17"/>
                <w:szCs w:val="17"/>
              </w:rPr>
            </w:pPr>
          </w:p>
        </w:tc>
      </w:tr>
    </w:tbl>
    <w:p w14:paraId="1CBAEC0B" w14:textId="77777777" w:rsidR="00B61DCF" w:rsidRPr="00B61DCF" w:rsidRDefault="00B61DCF" w:rsidP="00B61DCF">
      <w:pPr>
        <w:pStyle w:val="40"/>
        <w:ind w:left="420" w:firstLine="210"/>
      </w:pPr>
    </w:p>
    <w:p w14:paraId="434BC56A" w14:textId="77777777" w:rsidR="00B61DCF" w:rsidRDefault="00B61DCF" w:rsidP="00B61DCF">
      <w:pPr>
        <w:pStyle w:val="40"/>
        <w:ind w:left="420" w:firstLine="210"/>
      </w:pPr>
    </w:p>
    <w:p w14:paraId="791F2F7C" w14:textId="77777777" w:rsidR="00B61DCF" w:rsidRDefault="00B61DCF" w:rsidP="00B61DCF">
      <w:pPr>
        <w:pStyle w:val="40"/>
        <w:ind w:left="420" w:firstLine="210"/>
      </w:pPr>
    </w:p>
    <w:p w14:paraId="55F92FB4" w14:textId="77777777" w:rsidR="00B61DCF" w:rsidRDefault="00B61DCF" w:rsidP="00B61DCF">
      <w:pPr>
        <w:pStyle w:val="40"/>
        <w:ind w:left="420" w:firstLine="210"/>
      </w:pPr>
    </w:p>
    <w:p w14:paraId="6BC510C4" w14:textId="77777777" w:rsidR="00B61DCF" w:rsidRDefault="00B61DCF" w:rsidP="00B61DCF">
      <w:pPr>
        <w:pStyle w:val="40"/>
        <w:ind w:left="420" w:firstLine="210"/>
      </w:pPr>
    </w:p>
    <w:p w14:paraId="4C8F2CD6" w14:textId="77777777" w:rsidR="00B61DCF" w:rsidRDefault="00B61DCF" w:rsidP="00B61DCF">
      <w:pPr>
        <w:pStyle w:val="40"/>
        <w:ind w:left="420" w:firstLine="210"/>
      </w:pPr>
    </w:p>
    <w:p w14:paraId="4C1926D3" w14:textId="77777777" w:rsidR="00B61DCF" w:rsidRDefault="00B61DCF" w:rsidP="00B61DCF">
      <w:pPr>
        <w:pStyle w:val="40"/>
        <w:ind w:left="420" w:firstLine="210"/>
      </w:pPr>
    </w:p>
    <w:p w14:paraId="40F509A6" w14:textId="77777777" w:rsidR="00B61DCF" w:rsidRDefault="00B61DCF" w:rsidP="00B61DCF">
      <w:pPr>
        <w:pStyle w:val="40"/>
        <w:ind w:left="420" w:firstLine="210"/>
      </w:pPr>
    </w:p>
    <w:p w14:paraId="31B9711D" w14:textId="77777777" w:rsidR="00B61DCF" w:rsidRDefault="00B61DCF" w:rsidP="00B61DCF">
      <w:pPr>
        <w:pStyle w:val="40"/>
        <w:ind w:left="420" w:firstLine="210"/>
      </w:pPr>
    </w:p>
    <w:p w14:paraId="3855FD68" w14:textId="77777777" w:rsidR="00B61DCF" w:rsidRDefault="00B61DCF" w:rsidP="00B61DCF">
      <w:pPr>
        <w:pStyle w:val="40"/>
        <w:ind w:left="420" w:firstLine="210"/>
      </w:pPr>
    </w:p>
    <w:p w14:paraId="27EEF58C" w14:textId="77777777" w:rsidR="00B61DCF" w:rsidRPr="00B61DCF" w:rsidRDefault="00B61DCF" w:rsidP="00B61DCF">
      <w:pPr>
        <w:pStyle w:val="40"/>
        <w:ind w:left="420" w:firstLine="210"/>
      </w:pPr>
    </w:p>
    <w:p w14:paraId="54D852AA" w14:textId="4DA3F5A6" w:rsidR="00B53BC8" w:rsidRDefault="00B53BC8" w:rsidP="00B53BC8">
      <w:pPr>
        <w:pStyle w:val="50"/>
        <w:ind w:left="735" w:firstLine="210"/>
      </w:pPr>
    </w:p>
    <w:p w14:paraId="09E838CD" w14:textId="77777777" w:rsidR="00B53BC8" w:rsidRDefault="00B53BC8" w:rsidP="00B53BC8">
      <w:pPr>
        <w:pStyle w:val="50"/>
        <w:ind w:left="735" w:firstLine="210"/>
      </w:pPr>
    </w:p>
    <w:p w14:paraId="6E937069" w14:textId="294C64C8" w:rsidR="00B61DCF" w:rsidRDefault="00B61DCF">
      <w:pPr>
        <w:widowControl/>
        <w:jc w:val="left"/>
      </w:pPr>
      <w:r>
        <w:br w:type="page"/>
      </w:r>
    </w:p>
    <w:p w14:paraId="393B1E7A" w14:textId="36542517" w:rsidR="00B53BC8" w:rsidRDefault="00B53BC8" w:rsidP="0092092C">
      <w:pPr>
        <w:pStyle w:val="4"/>
      </w:pPr>
      <w:r>
        <w:rPr>
          <w:rFonts w:hint="eastAsia"/>
        </w:rPr>
        <w:lastRenderedPageBreak/>
        <w:t>更新判定フローと考慮すべき視点</w:t>
      </w:r>
    </w:p>
    <w:p w14:paraId="7372850D" w14:textId="0644168E" w:rsidR="00B61DCF" w:rsidRDefault="00B61DCF" w:rsidP="00B61DCF">
      <w:pPr>
        <w:pStyle w:val="40"/>
        <w:ind w:left="420" w:firstLine="210"/>
      </w:pPr>
      <w:r>
        <w:rPr>
          <w:rFonts w:hint="eastAsia"/>
        </w:rPr>
        <w:t>橋梁の更新は、下記、</w:t>
      </w:r>
      <w:r w:rsidR="004B56AF">
        <w:fldChar w:fldCharType="begin"/>
      </w:r>
      <w:r w:rsidR="004B56AF">
        <w:instrText xml:space="preserve"> </w:instrText>
      </w:r>
      <w:r w:rsidR="004B56AF">
        <w:rPr>
          <w:rFonts w:hint="eastAsia"/>
        </w:rPr>
        <w:instrText>REF _Ref185487389 \h</w:instrText>
      </w:r>
      <w:r w:rsidR="004B56AF">
        <w:instrText xml:space="preserve"> </w:instrText>
      </w:r>
      <w:r w:rsidR="004B56AF">
        <w:fldChar w:fldCharType="separate"/>
      </w:r>
      <w:r w:rsidR="004122B0">
        <w:rPr>
          <w:rFonts w:hint="eastAsia"/>
        </w:rPr>
        <w:t xml:space="preserve">図 </w:t>
      </w:r>
      <w:r w:rsidR="004122B0">
        <w:rPr>
          <w:noProof/>
        </w:rPr>
        <w:t>3.3</w:t>
      </w:r>
      <w:r w:rsidR="004122B0">
        <w:noBreakHyphen/>
      </w:r>
      <w:r w:rsidR="004122B0">
        <w:rPr>
          <w:noProof/>
        </w:rPr>
        <w:t>2</w:t>
      </w:r>
      <w:r w:rsidR="004122B0">
        <w:rPr>
          <w:rFonts w:hint="eastAsia"/>
        </w:rPr>
        <w:t xml:space="preserve">　</w:t>
      </w:r>
      <w:r w:rsidR="004122B0" w:rsidRPr="004B56AF">
        <w:rPr>
          <w:rFonts w:hint="eastAsia"/>
        </w:rPr>
        <w:t>更新判定標準フロー（案）</w:t>
      </w:r>
      <w:r w:rsidR="004B56AF">
        <w:fldChar w:fldCharType="end"/>
      </w:r>
      <w:r>
        <w:rPr>
          <w:rFonts w:hint="eastAsia"/>
        </w:rPr>
        <w:t>及び</w:t>
      </w:r>
      <w:r w:rsidR="004B56AF">
        <w:fldChar w:fldCharType="begin"/>
      </w:r>
      <w:r w:rsidR="004B56AF">
        <w:instrText xml:space="preserve"> </w:instrText>
      </w:r>
      <w:r w:rsidR="004B56AF">
        <w:rPr>
          <w:rFonts w:hint="eastAsia"/>
        </w:rPr>
        <w:instrText>REF _Ref185487375 \h</w:instrText>
      </w:r>
      <w:r w:rsidR="004B56AF">
        <w:instrText xml:space="preserve"> </w:instrText>
      </w:r>
      <w:r w:rsidR="004B56AF">
        <w:fldChar w:fldCharType="separate"/>
      </w:r>
      <w:r w:rsidR="004122B0">
        <w:rPr>
          <w:rFonts w:hint="eastAsia"/>
        </w:rPr>
        <w:t xml:space="preserve">表 </w:t>
      </w:r>
      <w:r w:rsidR="004122B0">
        <w:rPr>
          <w:noProof/>
        </w:rPr>
        <w:t>3.3</w:t>
      </w:r>
      <w:r w:rsidR="004122B0">
        <w:noBreakHyphen/>
      </w:r>
      <w:r w:rsidR="004122B0">
        <w:rPr>
          <w:noProof/>
        </w:rPr>
        <w:t>3</w:t>
      </w:r>
      <w:r w:rsidR="004122B0">
        <w:rPr>
          <w:rFonts w:hint="eastAsia"/>
        </w:rPr>
        <w:t xml:space="preserve">　</w:t>
      </w:r>
      <w:r w:rsidR="004122B0" w:rsidRPr="004B56AF">
        <w:rPr>
          <w:rFonts w:hint="eastAsia"/>
        </w:rPr>
        <w:t>更新の見極めにあたり考慮すべき視点（案）</w:t>
      </w:r>
      <w:r w:rsidR="004B56AF">
        <w:fldChar w:fldCharType="end"/>
      </w:r>
      <w:r>
        <w:rPr>
          <w:rFonts w:hint="eastAsia"/>
        </w:rPr>
        <w:t>を踏まえて判断していく。また、</w:t>
      </w:r>
      <w:r w:rsidR="004B56AF">
        <w:fldChar w:fldCharType="begin"/>
      </w:r>
      <w:r w:rsidR="004B56AF">
        <w:instrText xml:space="preserve"> </w:instrText>
      </w:r>
      <w:r w:rsidR="004B56AF">
        <w:rPr>
          <w:rFonts w:hint="eastAsia"/>
        </w:rPr>
        <w:instrText>REF _Ref185487389 \h</w:instrText>
      </w:r>
      <w:r w:rsidR="004B56AF">
        <w:instrText xml:space="preserve"> </w:instrText>
      </w:r>
      <w:r w:rsidR="004B56AF">
        <w:fldChar w:fldCharType="separate"/>
      </w:r>
      <w:r w:rsidR="004122B0">
        <w:rPr>
          <w:rFonts w:hint="eastAsia"/>
        </w:rPr>
        <w:t xml:space="preserve">図 </w:t>
      </w:r>
      <w:r w:rsidR="004122B0">
        <w:rPr>
          <w:noProof/>
        </w:rPr>
        <w:t>3.3</w:t>
      </w:r>
      <w:r w:rsidR="004122B0">
        <w:noBreakHyphen/>
      </w:r>
      <w:r w:rsidR="004122B0">
        <w:rPr>
          <w:noProof/>
        </w:rPr>
        <w:t>2</w:t>
      </w:r>
      <w:r w:rsidR="004122B0">
        <w:rPr>
          <w:rFonts w:hint="eastAsia"/>
        </w:rPr>
        <w:t xml:space="preserve">　</w:t>
      </w:r>
      <w:r w:rsidR="004122B0" w:rsidRPr="004B56AF">
        <w:rPr>
          <w:rFonts w:hint="eastAsia"/>
        </w:rPr>
        <w:t>更新判定標準フロー（案）</w:t>
      </w:r>
      <w:r w:rsidR="004B56AF">
        <w:fldChar w:fldCharType="end"/>
      </w:r>
      <w:r>
        <w:rPr>
          <w:rFonts w:hint="eastAsia"/>
        </w:rPr>
        <w:t>は、標準的な判定フローを示していることから、必要に応じて、公園施設毎に更新判定フローを設定する。橋梁の更新判定フローについては、別紙図のとおりとする。</w:t>
      </w:r>
    </w:p>
    <w:p w14:paraId="621D10CA" w14:textId="0B674354" w:rsidR="00B61DCF" w:rsidRDefault="00B61DCF" w:rsidP="00B61DCF">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63B16BB3" w14:textId="77777777" w:rsidR="00B61DCF" w:rsidRDefault="00B61DCF" w:rsidP="00B61DCF">
      <w:pPr>
        <w:pStyle w:val="40"/>
        <w:ind w:left="420" w:firstLine="210"/>
      </w:pPr>
    </w:p>
    <w:p w14:paraId="765CB36F" w14:textId="2D9BAA58" w:rsidR="00B61DCF" w:rsidRDefault="00B61DCF" w:rsidP="00B61DCF">
      <w:pPr>
        <w:pStyle w:val="40"/>
        <w:ind w:left="420" w:firstLine="210"/>
      </w:pPr>
      <w:r>
        <w:rPr>
          <w:rFonts w:hint="eastAsia"/>
        </w:rPr>
        <w:t>【公園施設全般】</w:t>
      </w:r>
    </w:p>
    <w:p w14:paraId="45FA7C23" w14:textId="47E2BBB3" w:rsidR="00B61DCF" w:rsidRDefault="004B56AF" w:rsidP="00B61DCF">
      <w:pPr>
        <w:pStyle w:val="40"/>
        <w:ind w:left="420" w:firstLine="210"/>
      </w:pPr>
      <w:r w:rsidRPr="00A80A6D">
        <w:rPr>
          <w:noProof/>
        </w:rPr>
        <w:drawing>
          <wp:anchor distT="0" distB="0" distL="114300" distR="114300" simplePos="0" relativeHeight="251948032" behindDoc="0" locked="0" layoutInCell="1" allowOverlap="1" wp14:anchorId="5EA1A9AC" wp14:editId="34210512">
            <wp:simplePos x="0" y="0"/>
            <wp:positionH relativeFrom="column">
              <wp:posOffset>1253067</wp:posOffset>
            </wp:positionH>
            <wp:positionV relativeFrom="paragraph">
              <wp:posOffset>50165</wp:posOffset>
            </wp:positionV>
            <wp:extent cx="3486150" cy="3302130"/>
            <wp:effectExtent l="0" t="0" r="0" b="0"/>
            <wp:wrapNone/>
            <wp:docPr id="1298435201" name="図 1298435201" descr="図 3.3 2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01" name="図 1298435201" descr="図 3.3 2　更新判定標準フロー（案）"/>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D6D85" w14:textId="77777777" w:rsidR="00B61DCF" w:rsidRDefault="00B61DCF" w:rsidP="00B61DCF">
      <w:pPr>
        <w:pStyle w:val="40"/>
        <w:ind w:left="420" w:firstLine="210"/>
      </w:pPr>
    </w:p>
    <w:p w14:paraId="3C914600" w14:textId="77777777" w:rsidR="004B56AF" w:rsidRDefault="004B56AF" w:rsidP="00B61DCF">
      <w:pPr>
        <w:pStyle w:val="40"/>
        <w:ind w:left="420" w:firstLine="210"/>
      </w:pPr>
    </w:p>
    <w:p w14:paraId="46F1CB9C" w14:textId="77777777" w:rsidR="004B56AF" w:rsidRDefault="004B56AF" w:rsidP="00B61DCF">
      <w:pPr>
        <w:pStyle w:val="40"/>
        <w:ind w:left="420" w:firstLine="210"/>
      </w:pPr>
    </w:p>
    <w:p w14:paraId="04496082" w14:textId="77777777" w:rsidR="004B56AF" w:rsidRDefault="004B56AF" w:rsidP="00B61DCF">
      <w:pPr>
        <w:pStyle w:val="40"/>
        <w:ind w:left="420" w:firstLine="210"/>
      </w:pPr>
    </w:p>
    <w:p w14:paraId="63883F53" w14:textId="77777777" w:rsidR="004B56AF" w:rsidRDefault="004B56AF" w:rsidP="00B61DCF">
      <w:pPr>
        <w:pStyle w:val="40"/>
        <w:ind w:left="420" w:firstLine="210"/>
      </w:pPr>
    </w:p>
    <w:p w14:paraId="60922BDA" w14:textId="77777777" w:rsidR="004B56AF" w:rsidRDefault="004B56AF" w:rsidP="00B61DCF">
      <w:pPr>
        <w:pStyle w:val="40"/>
        <w:ind w:left="420" w:firstLine="210"/>
      </w:pPr>
    </w:p>
    <w:p w14:paraId="112838CB" w14:textId="77777777" w:rsidR="004B56AF" w:rsidRDefault="004B56AF" w:rsidP="00B61DCF">
      <w:pPr>
        <w:pStyle w:val="40"/>
        <w:ind w:left="420" w:firstLine="210"/>
      </w:pPr>
    </w:p>
    <w:p w14:paraId="53FD6397" w14:textId="77777777" w:rsidR="004B56AF" w:rsidRDefault="004B56AF" w:rsidP="00B61DCF">
      <w:pPr>
        <w:pStyle w:val="40"/>
        <w:ind w:left="420" w:firstLine="210"/>
      </w:pPr>
    </w:p>
    <w:p w14:paraId="1F5E06BD" w14:textId="77777777" w:rsidR="004B56AF" w:rsidRDefault="004B56AF" w:rsidP="00B61DCF">
      <w:pPr>
        <w:pStyle w:val="40"/>
        <w:ind w:left="420" w:firstLine="210"/>
      </w:pPr>
    </w:p>
    <w:p w14:paraId="187F2D76" w14:textId="77777777" w:rsidR="004B56AF" w:rsidRDefault="004B56AF" w:rsidP="00B61DCF">
      <w:pPr>
        <w:pStyle w:val="40"/>
        <w:ind w:left="420" w:firstLine="210"/>
      </w:pPr>
    </w:p>
    <w:p w14:paraId="2E88C530" w14:textId="77777777" w:rsidR="004B56AF" w:rsidRDefault="004B56AF" w:rsidP="00B61DCF">
      <w:pPr>
        <w:pStyle w:val="40"/>
        <w:ind w:left="420" w:firstLine="210"/>
      </w:pPr>
    </w:p>
    <w:p w14:paraId="18B8D60A" w14:textId="77777777" w:rsidR="004B56AF" w:rsidRDefault="004B56AF" w:rsidP="00B61DCF">
      <w:pPr>
        <w:pStyle w:val="40"/>
        <w:ind w:left="420" w:firstLine="210"/>
      </w:pPr>
    </w:p>
    <w:p w14:paraId="174DA9CA" w14:textId="77777777" w:rsidR="004B56AF" w:rsidRDefault="004B56AF" w:rsidP="00B61DCF">
      <w:pPr>
        <w:pStyle w:val="40"/>
        <w:ind w:left="420" w:firstLine="210"/>
      </w:pPr>
    </w:p>
    <w:p w14:paraId="167D6E63" w14:textId="77777777" w:rsidR="004B56AF" w:rsidRDefault="004B56AF" w:rsidP="00B61DCF">
      <w:pPr>
        <w:pStyle w:val="40"/>
        <w:ind w:left="420" w:firstLine="210"/>
      </w:pPr>
    </w:p>
    <w:p w14:paraId="5899D423" w14:textId="048070AE" w:rsidR="004B56AF" w:rsidRDefault="004B56AF" w:rsidP="004B56AF">
      <w:pPr>
        <w:pStyle w:val="ac"/>
      </w:pPr>
      <w:bookmarkStart w:id="159" w:name="_Ref18548738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w:t>
      </w:r>
      <w:r w:rsidRPr="004B56AF">
        <w:rPr>
          <w:rFonts w:hint="eastAsia"/>
        </w:rPr>
        <w:t>更新判定標準フロー（案）</w:t>
      </w:r>
      <w:bookmarkEnd w:id="159"/>
    </w:p>
    <w:p w14:paraId="326972D2" w14:textId="77777777" w:rsidR="00B61DCF" w:rsidRDefault="00B61DCF" w:rsidP="00B61DCF">
      <w:pPr>
        <w:pStyle w:val="40"/>
        <w:ind w:left="420" w:firstLine="210"/>
      </w:pPr>
    </w:p>
    <w:p w14:paraId="0AB94AC0" w14:textId="215D57DB" w:rsidR="00B61DCF" w:rsidRDefault="004B56AF" w:rsidP="004B56AF">
      <w:pPr>
        <w:pStyle w:val="ac"/>
      </w:pPr>
      <w:bookmarkStart w:id="160" w:name="_Ref185487375"/>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w:t>
      </w:r>
      <w:r w:rsidRPr="004B56AF">
        <w:rPr>
          <w:rFonts w:hint="eastAsia"/>
        </w:rPr>
        <w:t>更新の見極めにあたり考慮すべき視点（案）</w:t>
      </w:r>
      <w:bookmarkEnd w:id="160"/>
    </w:p>
    <w:tbl>
      <w:tblPr>
        <w:tblStyle w:val="af6"/>
        <w:tblW w:w="9090" w:type="dxa"/>
        <w:tblInd w:w="108" w:type="dxa"/>
        <w:tblLook w:val="04A0" w:firstRow="1" w:lastRow="0" w:firstColumn="1" w:lastColumn="0" w:noHBand="0" w:noVBand="1"/>
      </w:tblPr>
      <w:tblGrid>
        <w:gridCol w:w="1701"/>
        <w:gridCol w:w="7389"/>
      </w:tblGrid>
      <w:tr w:rsidR="004B56AF" w14:paraId="6C22BD70" w14:textId="77777777" w:rsidTr="000B73FA">
        <w:tc>
          <w:tcPr>
            <w:tcW w:w="170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53B4047" w14:textId="77777777" w:rsidR="004B56AF" w:rsidRDefault="004B56AF" w:rsidP="000B73FA">
            <w:pPr>
              <w:spacing w:line="260" w:lineRule="exact"/>
              <w:rPr>
                <w:rFonts w:hAnsi="HG丸ｺﾞｼｯｸM-PRO"/>
                <w:spacing w:val="-6"/>
                <w:szCs w:val="21"/>
              </w:rPr>
            </w:pPr>
            <w:r>
              <w:rPr>
                <w:rFonts w:hAnsi="HG丸ｺﾞｼｯｸM-PRO" w:hint="eastAsia"/>
                <w:spacing w:val="-6"/>
                <w:szCs w:val="21"/>
              </w:rPr>
              <w:t>考慮すべき視点</w:t>
            </w:r>
          </w:p>
        </w:tc>
        <w:tc>
          <w:tcPr>
            <w:tcW w:w="738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2D1DD28A" w14:textId="77777777" w:rsidR="004B56AF" w:rsidRDefault="004B56AF" w:rsidP="000B73FA">
            <w:pPr>
              <w:spacing w:line="260" w:lineRule="exact"/>
              <w:ind w:firstLine="240"/>
              <w:jc w:val="center"/>
              <w:rPr>
                <w:rFonts w:hAnsi="HG丸ｺﾞｼｯｸM-PRO"/>
                <w:szCs w:val="21"/>
              </w:rPr>
            </w:pPr>
            <w:r>
              <w:rPr>
                <w:rFonts w:hAnsi="HG丸ｺﾞｼｯｸM-PRO" w:hint="eastAsia"/>
                <w:szCs w:val="21"/>
              </w:rPr>
              <w:t>内容等</w:t>
            </w:r>
          </w:p>
        </w:tc>
      </w:tr>
      <w:tr w:rsidR="004B56AF" w14:paraId="66B66707" w14:textId="77777777" w:rsidTr="000B73FA">
        <w:tc>
          <w:tcPr>
            <w:tcW w:w="1701" w:type="dxa"/>
            <w:tcBorders>
              <w:top w:val="double" w:sz="4" w:space="0" w:color="auto"/>
              <w:left w:val="single" w:sz="4" w:space="0" w:color="auto"/>
              <w:bottom w:val="single" w:sz="4" w:space="0" w:color="auto"/>
              <w:right w:val="single" w:sz="4" w:space="0" w:color="auto"/>
            </w:tcBorders>
            <w:hideMark/>
          </w:tcPr>
          <w:p w14:paraId="0BCA7291" w14:textId="77777777" w:rsidR="004B56AF" w:rsidRDefault="004B56AF" w:rsidP="000B73FA">
            <w:pPr>
              <w:spacing w:line="260" w:lineRule="exact"/>
              <w:rPr>
                <w:rFonts w:hAnsi="HG丸ｺﾞｼｯｸM-PRO"/>
                <w:szCs w:val="21"/>
              </w:rPr>
            </w:pPr>
            <w:r>
              <w:rPr>
                <w:rFonts w:hAnsi="HG丸ｺﾞｼｯｸM-PRO" w:hint="eastAsia"/>
                <w:szCs w:val="21"/>
              </w:rPr>
              <w:t>物理的視点</w:t>
            </w:r>
          </w:p>
        </w:tc>
        <w:tc>
          <w:tcPr>
            <w:tcW w:w="7389" w:type="dxa"/>
            <w:tcBorders>
              <w:top w:val="double" w:sz="4" w:space="0" w:color="auto"/>
              <w:left w:val="single" w:sz="4" w:space="0" w:color="auto"/>
              <w:bottom w:val="single" w:sz="4" w:space="0" w:color="auto"/>
              <w:right w:val="single" w:sz="4" w:space="0" w:color="auto"/>
            </w:tcBorders>
            <w:hideMark/>
          </w:tcPr>
          <w:p w14:paraId="7099E855" w14:textId="77777777" w:rsidR="004B56AF" w:rsidRDefault="004B56AF" w:rsidP="000B73FA">
            <w:pPr>
              <w:spacing w:line="260" w:lineRule="exact"/>
              <w:rPr>
                <w:rFonts w:hAnsi="HG丸ｺﾞｼｯｸM-PRO"/>
                <w:szCs w:val="21"/>
              </w:rPr>
            </w:pPr>
            <w:r>
              <w:rPr>
                <w:rFonts w:hAnsi="HG丸ｺﾞｼｯｸM-PRO" w:hint="eastAsia"/>
                <w:szCs w:val="21"/>
              </w:rPr>
              <w:t>・構造物の劣化等の内的要因により施設機能が低下し（限界管理水準を下回る状態）、通常の維持・補修等を加えても安全性などから使用に耐えなくなった状態</w:t>
            </w:r>
          </w:p>
          <w:p w14:paraId="5B7305E7" w14:textId="77777777" w:rsidR="004B56AF" w:rsidRDefault="004B56AF" w:rsidP="000B73FA">
            <w:pPr>
              <w:spacing w:line="260" w:lineRule="exact"/>
              <w:ind w:left="210" w:hangingChars="100" w:hanging="210"/>
              <w:rPr>
                <w:rFonts w:hAnsi="HG丸ｺﾞｼｯｸM-PRO"/>
                <w:sz w:val="18"/>
                <w:szCs w:val="18"/>
              </w:rPr>
            </w:pPr>
            <w:r>
              <w:rPr>
                <w:rFonts w:hAnsi="HG丸ｺﾞｼｯｸM-PRO" w:hint="eastAsia"/>
                <w:szCs w:val="21"/>
              </w:rPr>
              <w:t xml:space="preserve">　</w:t>
            </w:r>
            <w:r>
              <w:rPr>
                <w:rFonts w:hAnsi="HG丸ｺﾞｼｯｸM-PRO" w:hint="eastAsia"/>
                <w:sz w:val="18"/>
                <w:szCs w:val="18"/>
              </w:rPr>
              <w:t>例示）健全度Ｄ以下（部材単位の評価の大半がＣ以下である健全度Ｄの施設）</w:t>
            </w:r>
          </w:p>
        </w:tc>
      </w:tr>
      <w:tr w:rsidR="004B56AF" w14:paraId="71828406" w14:textId="77777777" w:rsidTr="000B73FA">
        <w:trPr>
          <w:trHeight w:val="169"/>
        </w:trPr>
        <w:tc>
          <w:tcPr>
            <w:tcW w:w="1701" w:type="dxa"/>
            <w:tcBorders>
              <w:top w:val="single" w:sz="4" w:space="0" w:color="auto"/>
              <w:left w:val="single" w:sz="4" w:space="0" w:color="auto"/>
              <w:bottom w:val="single" w:sz="4" w:space="0" w:color="auto"/>
              <w:right w:val="single" w:sz="4" w:space="0" w:color="auto"/>
            </w:tcBorders>
            <w:hideMark/>
          </w:tcPr>
          <w:p w14:paraId="7E9B57E6" w14:textId="77777777" w:rsidR="004B56AF" w:rsidRDefault="004B56AF" w:rsidP="000B73FA">
            <w:pPr>
              <w:spacing w:line="260" w:lineRule="exact"/>
              <w:rPr>
                <w:rFonts w:hAnsi="HG丸ｺﾞｼｯｸM-PRO"/>
                <w:szCs w:val="21"/>
              </w:rPr>
            </w:pPr>
            <w:r>
              <w:rPr>
                <w:rFonts w:hAnsi="HG丸ｺﾞｼｯｸM-PRO" w:hint="eastAsia"/>
                <w:szCs w:val="21"/>
              </w:rPr>
              <w:t>機能的視点</w:t>
            </w:r>
          </w:p>
        </w:tc>
        <w:tc>
          <w:tcPr>
            <w:tcW w:w="7389" w:type="dxa"/>
            <w:tcBorders>
              <w:top w:val="single" w:sz="4" w:space="0" w:color="auto"/>
              <w:left w:val="single" w:sz="4" w:space="0" w:color="auto"/>
              <w:bottom w:val="single" w:sz="4" w:space="0" w:color="auto"/>
              <w:right w:val="single" w:sz="4" w:space="0" w:color="auto"/>
            </w:tcBorders>
            <w:hideMark/>
          </w:tcPr>
          <w:p w14:paraId="28880306" w14:textId="77777777" w:rsidR="004B56AF" w:rsidRDefault="004B56AF" w:rsidP="000B73FA">
            <w:pPr>
              <w:spacing w:line="260" w:lineRule="exact"/>
              <w:rPr>
                <w:rFonts w:hAnsi="HG丸ｺﾞｼｯｸM-PRO"/>
                <w:szCs w:val="21"/>
              </w:rPr>
            </w:pPr>
            <w:r>
              <w:rPr>
                <w:rFonts w:hAnsi="HG丸ｺﾞｼｯｸM-PRO" w:hint="eastAsia"/>
                <w:szCs w:val="21"/>
              </w:rPr>
              <w:t>・法令や技術基準の改定等の外的要因による既存不適格状態など</w:t>
            </w:r>
          </w:p>
          <w:p w14:paraId="04E8C963" w14:textId="77777777" w:rsidR="004B56AF" w:rsidRDefault="004B56AF" w:rsidP="000B73FA">
            <w:pPr>
              <w:spacing w:line="260" w:lineRule="exact"/>
              <w:rPr>
                <w:rFonts w:hAnsi="HG丸ｺﾞｼｯｸM-PRO"/>
              </w:rPr>
            </w:pPr>
            <w:r>
              <w:rPr>
                <w:rFonts w:hAnsi="HG丸ｺﾞｼｯｸM-PRO" w:hint="eastAsia"/>
              </w:rPr>
              <w:t>・標準使用期間や目標寿命</w:t>
            </w:r>
          </w:p>
        </w:tc>
      </w:tr>
      <w:tr w:rsidR="004B56AF" w14:paraId="75B89F7E" w14:textId="77777777" w:rsidTr="000B73FA">
        <w:trPr>
          <w:trHeight w:val="85"/>
        </w:trPr>
        <w:tc>
          <w:tcPr>
            <w:tcW w:w="1701" w:type="dxa"/>
            <w:tcBorders>
              <w:top w:val="single" w:sz="4" w:space="0" w:color="auto"/>
              <w:left w:val="single" w:sz="4" w:space="0" w:color="auto"/>
              <w:bottom w:val="single" w:sz="4" w:space="0" w:color="auto"/>
              <w:right w:val="single" w:sz="4" w:space="0" w:color="auto"/>
            </w:tcBorders>
            <w:hideMark/>
          </w:tcPr>
          <w:p w14:paraId="370FC8B3" w14:textId="77777777" w:rsidR="004B56AF" w:rsidRDefault="004B56AF" w:rsidP="000B73FA">
            <w:pPr>
              <w:spacing w:line="260" w:lineRule="exact"/>
              <w:rPr>
                <w:rFonts w:hAnsi="HG丸ｺﾞｼｯｸM-PRO"/>
                <w:szCs w:val="21"/>
              </w:rPr>
            </w:pPr>
            <w:r>
              <w:rPr>
                <w:rFonts w:hAnsi="HG丸ｺﾞｼｯｸM-PRO" w:hint="eastAsia"/>
                <w:szCs w:val="21"/>
              </w:rPr>
              <w:t>社会的視点</w:t>
            </w:r>
          </w:p>
        </w:tc>
        <w:tc>
          <w:tcPr>
            <w:tcW w:w="7389" w:type="dxa"/>
            <w:tcBorders>
              <w:top w:val="single" w:sz="4" w:space="0" w:color="auto"/>
              <w:left w:val="single" w:sz="4" w:space="0" w:color="auto"/>
              <w:bottom w:val="single" w:sz="4" w:space="0" w:color="auto"/>
              <w:right w:val="single" w:sz="4" w:space="0" w:color="auto"/>
            </w:tcBorders>
            <w:hideMark/>
          </w:tcPr>
          <w:p w14:paraId="739351DE" w14:textId="77777777" w:rsidR="004B56AF" w:rsidRDefault="004B56AF" w:rsidP="000B73FA">
            <w:pPr>
              <w:spacing w:line="260" w:lineRule="exact"/>
              <w:ind w:left="210" w:hangingChars="100" w:hanging="210"/>
              <w:rPr>
                <w:rFonts w:hAnsi="HG丸ｺﾞｼｯｸM-PRO"/>
                <w:szCs w:val="21"/>
              </w:rPr>
            </w:pPr>
            <w:r>
              <w:rPr>
                <w:rFonts w:hAnsi="HG丸ｺﾞｼｯｸM-PRO" w:hint="eastAsia"/>
                <w:szCs w:val="21"/>
              </w:rPr>
              <w:t>・利用者ニーズ（施設の必要性、利用性、安全性、機能性などに関する利用者の要求）や利用状況（利用頻度等）など</w:t>
            </w:r>
          </w:p>
        </w:tc>
      </w:tr>
      <w:tr w:rsidR="004B56AF" w14:paraId="70EFF6D4" w14:textId="77777777" w:rsidTr="000B73FA">
        <w:trPr>
          <w:trHeight w:val="644"/>
        </w:trPr>
        <w:tc>
          <w:tcPr>
            <w:tcW w:w="1701" w:type="dxa"/>
            <w:tcBorders>
              <w:top w:val="single" w:sz="4" w:space="0" w:color="auto"/>
              <w:left w:val="single" w:sz="4" w:space="0" w:color="auto"/>
              <w:bottom w:val="single" w:sz="4" w:space="0" w:color="auto"/>
              <w:right w:val="single" w:sz="4" w:space="0" w:color="auto"/>
            </w:tcBorders>
            <w:hideMark/>
          </w:tcPr>
          <w:p w14:paraId="46CB89B4" w14:textId="77777777" w:rsidR="004B56AF" w:rsidRDefault="004B56AF" w:rsidP="000B73FA">
            <w:pPr>
              <w:spacing w:line="260" w:lineRule="exact"/>
              <w:rPr>
                <w:rFonts w:hAnsi="HG丸ｺﾞｼｯｸM-PRO"/>
                <w:szCs w:val="21"/>
              </w:rPr>
            </w:pPr>
            <w:r>
              <w:rPr>
                <w:rFonts w:hAnsi="HG丸ｺﾞｼｯｸM-PRO" w:hint="eastAsia"/>
                <w:szCs w:val="21"/>
              </w:rPr>
              <w:t>経済的視点</w:t>
            </w:r>
          </w:p>
        </w:tc>
        <w:tc>
          <w:tcPr>
            <w:tcW w:w="7389" w:type="dxa"/>
            <w:tcBorders>
              <w:top w:val="single" w:sz="4" w:space="0" w:color="auto"/>
              <w:left w:val="single" w:sz="4" w:space="0" w:color="auto"/>
              <w:bottom w:val="single" w:sz="4" w:space="0" w:color="auto"/>
              <w:right w:val="single" w:sz="4" w:space="0" w:color="auto"/>
            </w:tcBorders>
            <w:hideMark/>
          </w:tcPr>
          <w:p w14:paraId="096E8BA5" w14:textId="77777777" w:rsidR="004B56AF" w:rsidRDefault="004B56AF" w:rsidP="000B73FA">
            <w:pPr>
              <w:spacing w:line="260" w:lineRule="exact"/>
              <w:rPr>
                <w:rFonts w:hAnsi="HG丸ｺﾞｼｯｸM-PRO"/>
                <w:szCs w:val="21"/>
              </w:rPr>
            </w:pPr>
            <w:r>
              <w:rPr>
                <w:rFonts w:hAnsi="HG丸ｺﾞｼｯｸM-PRO" w:hint="eastAsia"/>
                <w:szCs w:val="21"/>
              </w:rPr>
              <w:t>・ライフサイクルコストを考慮した日常維持管理の妥当性等</w:t>
            </w:r>
          </w:p>
        </w:tc>
      </w:tr>
    </w:tbl>
    <w:p w14:paraId="0DAF97F4" w14:textId="77777777" w:rsidR="00B61DCF" w:rsidRPr="004B56AF" w:rsidRDefault="00B61DCF" w:rsidP="00B61DCF">
      <w:pPr>
        <w:pStyle w:val="40"/>
        <w:ind w:left="420" w:firstLine="210"/>
      </w:pPr>
    </w:p>
    <w:p w14:paraId="573C5580" w14:textId="52A65B32" w:rsidR="004B56AF" w:rsidRDefault="004B56AF">
      <w:pPr>
        <w:widowControl/>
        <w:jc w:val="left"/>
      </w:pPr>
      <w:r>
        <w:br w:type="page"/>
      </w:r>
    </w:p>
    <w:p w14:paraId="5C8C0581" w14:textId="48F04CC7" w:rsidR="00B53BC8" w:rsidRDefault="00B53BC8" w:rsidP="0092092C">
      <w:pPr>
        <w:pStyle w:val="3"/>
      </w:pPr>
      <w:bookmarkStart w:id="161" w:name="_Toc189580039"/>
      <w:r>
        <w:lastRenderedPageBreak/>
        <w:t>重点化指標</w:t>
      </w:r>
      <w:r w:rsidR="0092092C">
        <w:t>・</w:t>
      </w:r>
      <w:r>
        <w:t>優先順位</w:t>
      </w:r>
      <w:bookmarkEnd w:id="161"/>
    </w:p>
    <w:p w14:paraId="28F1DA27" w14:textId="77777777" w:rsidR="004B56AF" w:rsidRDefault="004B56AF" w:rsidP="004B56AF">
      <w:pPr>
        <w:pStyle w:val="30"/>
        <w:ind w:left="105" w:firstLine="210"/>
      </w:pPr>
      <w:r>
        <w:rPr>
          <w:rFonts w:hint="eastAsia"/>
        </w:rPr>
        <w:t>橋梁について、特に安全性を重視し、健全度と人的影響度（事故が起こった場合の事故の重大性等）との組み合わせによるリスクを評価し、補修等の重点化を図る。</w:t>
      </w:r>
    </w:p>
    <w:p w14:paraId="614AD5EB" w14:textId="77777777" w:rsidR="004B56AF" w:rsidRDefault="004B56AF" w:rsidP="004B56AF">
      <w:pPr>
        <w:pStyle w:val="30"/>
        <w:ind w:left="105" w:firstLine="210"/>
      </w:pPr>
    </w:p>
    <w:p w14:paraId="0EFD8AB7" w14:textId="77777777" w:rsidR="004B56AF" w:rsidRDefault="004B56AF" w:rsidP="004B56AF">
      <w:pPr>
        <w:pStyle w:val="30"/>
        <w:ind w:left="105" w:firstLine="210"/>
      </w:pPr>
      <w:r>
        <w:rPr>
          <w:rFonts w:hint="eastAsia"/>
        </w:rPr>
        <w:t>＜橋梁の重点化の考え方＞</w:t>
      </w:r>
    </w:p>
    <w:p w14:paraId="2FBF4900" w14:textId="77777777" w:rsidR="004B56AF" w:rsidRDefault="004B56AF" w:rsidP="004B56AF">
      <w:pPr>
        <w:pStyle w:val="30"/>
        <w:ind w:left="105" w:firstLine="210"/>
      </w:pPr>
    </w:p>
    <w:p w14:paraId="0BEBE623" w14:textId="081D9D8F" w:rsidR="004B56AF" w:rsidRDefault="004B56AF" w:rsidP="004B56AF">
      <w:pPr>
        <w:pStyle w:val="30"/>
        <w:ind w:left="105" w:firstLine="210"/>
      </w:pPr>
      <w:r>
        <w:rPr>
          <w:rFonts w:hint="eastAsia"/>
          <w:noProof/>
          <w:lang w:val="ja-JP"/>
        </w:rPr>
        <mc:AlternateContent>
          <mc:Choice Requires="wpg">
            <w:drawing>
              <wp:anchor distT="0" distB="0" distL="114300" distR="114300" simplePos="0" relativeHeight="251950080" behindDoc="0" locked="0" layoutInCell="1" allowOverlap="1" wp14:anchorId="06D121CD" wp14:editId="71CC5954">
                <wp:simplePos x="0" y="0"/>
                <wp:positionH relativeFrom="column">
                  <wp:posOffset>81703</wp:posOffset>
                </wp:positionH>
                <wp:positionV relativeFrom="paragraph">
                  <wp:posOffset>225637</wp:posOffset>
                </wp:positionV>
                <wp:extent cx="5596255" cy="2289175"/>
                <wp:effectExtent l="0" t="0" r="23495" b="0"/>
                <wp:wrapNone/>
                <wp:docPr id="1939584276" name="グループ化 3" descr="図 3.3 3　橋梁における優先度評価"/>
                <wp:cNvGraphicFramePr/>
                <a:graphic xmlns:a="http://schemas.openxmlformats.org/drawingml/2006/main">
                  <a:graphicData uri="http://schemas.microsoft.com/office/word/2010/wordprocessingGroup">
                    <wpg:wgp>
                      <wpg:cNvGrpSpPr/>
                      <wpg:grpSpPr>
                        <a:xfrm>
                          <a:off x="0" y="0"/>
                          <a:ext cx="5596255" cy="2289175"/>
                          <a:chOff x="0" y="0"/>
                          <a:chExt cx="5596255" cy="2289175"/>
                        </a:xfrm>
                      </wpg:grpSpPr>
                      <wps:wsp>
                        <wps:cNvPr id="2143797108" name="テキスト ボックス 9"/>
                        <wps:cNvSpPr txBox="1">
                          <a:spLocks/>
                        </wps:cNvSpPr>
                        <wps:spPr>
                          <a:xfrm>
                            <a:off x="3171825" y="485775"/>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70BB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最重点化：最優先に対応が必要な施設</w:t>
                              </w:r>
                            </w:p>
                            <w:p w14:paraId="72C698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重点化　：優先的に対応が必要な施設</w:t>
                              </w:r>
                            </w:p>
                            <w:p w14:paraId="47C61E79"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標準　　：順次対応又は状態監視</w:t>
                              </w:r>
                            </w:p>
                            <w:p w14:paraId="168BD9B5" w14:textId="77777777" w:rsidR="004B56AF" w:rsidRPr="00371F2C" w:rsidRDefault="004B56AF" w:rsidP="004B56A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3797107" name="テキスト ボックス 3155"/>
                        <wps:cNvSpPr txBox="1">
                          <a:spLocks noChangeArrowheads="1"/>
                        </wps:cNvSpPr>
                        <wps:spPr bwMode="auto">
                          <a:xfrm>
                            <a:off x="0" y="606423"/>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2BAEC0" w14:textId="77777777" w:rsidR="004B56AF" w:rsidRPr="00A1708B" w:rsidRDefault="004B56AF" w:rsidP="004B56AF">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2143797067" name="Group 1163"/>
                        <wpg:cNvGrpSpPr>
                          <a:grpSpLocks/>
                        </wpg:cNvGrpSpPr>
                        <wpg:grpSpPr bwMode="auto">
                          <a:xfrm>
                            <a:off x="180975" y="0"/>
                            <a:ext cx="2818130" cy="2067560"/>
                            <a:chOff x="1877" y="11575"/>
                            <a:chExt cx="4438" cy="3256"/>
                          </a:xfrm>
                        </wpg:grpSpPr>
                        <wps:wsp>
                          <wps:cNvPr id="2143797068"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DBC5DB" w14:textId="77777777" w:rsidR="004B56AF" w:rsidRPr="00A1708B" w:rsidRDefault="004B56AF" w:rsidP="004B56AF">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2143797069"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22EAF" w14:textId="77777777" w:rsidR="004B56AF" w:rsidRDefault="004B56AF" w:rsidP="004B56AF">
                                <w:r>
                                  <w:rPr>
                                    <w:rFonts w:hint="eastAsia"/>
                                  </w:rPr>
                                  <w:t>Ｃ</w:t>
                                </w:r>
                              </w:p>
                            </w:txbxContent>
                          </wps:txbx>
                          <wps:bodyPr rot="0" vert="horz" wrap="square" lIns="74295" tIns="8890" rIns="74295" bIns="8890" anchor="t" anchorCtr="0" upright="1">
                            <a:noAutofit/>
                          </wps:bodyPr>
                        </wps:wsp>
                        <wps:wsp>
                          <wps:cNvPr id="2143797070"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5DE65" w14:textId="77777777" w:rsidR="004B56AF" w:rsidRDefault="004B56AF" w:rsidP="004B56AF">
                                <w:r>
                                  <w:rPr>
                                    <w:rFonts w:hint="eastAsia"/>
                                  </w:rPr>
                                  <w:t>Ｄ</w:t>
                                </w:r>
                              </w:p>
                            </w:txbxContent>
                          </wps:txbx>
                          <wps:bodyPr rot="0" vert="horz" wrap="square" lIns="74295" tIns="8890" rIns="74295" bIns="8890" anchor="t" anchorCtr="0" upright="1">
                            <a:noAutofit/>
                          </wps:bodyPr>
                        </wps:wsp>
                        <wps:wsp>
                          <wps:cNvPr id="2143797071"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194F8" w14:textId="77777777" w:rsidR="004B56AF" w:rsidRDefault="004B56AF" w:rsidP="004B56AF">
                                <w:pPr>
                                  <w:spacing w:line="140" w:lineRule="exact"/>
                                </w:pPr>
                              </w:p>
                              <w:p w14:paraId="792CC47C" w14:textId="77777777" w:rsidR="004B56AF" w:rsidRDefault="004B56AF" w:rsidP="004B56AF">
                                <w:pPr>
                                  <w:spacing w:line="200" w:lineRule="exact"/>
                                </w:pPr>
                                <w:r>
                                  <w:rPr>
                                    <w:rFonts w:hint="eastAsia"/>
                                  </w:rPr>
                                  <w:t>B</w:t>
                                </w:r>
                              </w:p>
                              <w:p w14:paraId="457AB372" w14:textId="77777777" w:rsidR="004B56AF" w:rsidRDefault="004B56AF" w:rsidP="004B56AF">
                                <w:pPr>
                                  <w:spacing w:line="200" w:lineRule="exact"/>
                                </w:pPr>
                              </w:p>
                              <w:p w14:paraId="0F42F38F" w14:textId="77777777" w:rsidR="004B56AF" w:rsidRDefault="004B56AF" w:rsidP="004B56AF">
                                <w:pPr>
                                  <w:spacing w:line="200" w:lineRule="exact"/>
                                </w:pPr>
                                <w:r>
                                  <w:rPr>
                                    <w:rFonts w:hint="eastAsia"/>
                                  </w:rPr>
                                  <w:t>A</w:t>
                                </w:r>
                              </w:p>
                            </w:txbxContent>
                          </wps:txbx>
                          <wps:bodyPr rot="0" vert="horz" wrap="square" lIns="74295" tIns="8890" rIns="74295" bIns="8890" anchor="t" anchorCtr="0" upright="1">
                            <a:noAutofit/>
                          </wps:bodyPr>
                        </wps:wsp>
                        <wps:wsp>
                          <wps:cNvPr id="2143797072"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8671F2" w14:textId="77777777" w:rsidR="004B56AF" w:rsidRPr="00A1708B" w:rsidRDefault="004B56AF" w:rsidP="004B56AF">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2143797073"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143797075"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143797076"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CDFED8" w14:textId="77777777" w:rsidR="004B56AF" w:rsidRPr="00A1708B" w:rsidRDefault="004B56AF" w:rsidP="004B56AF">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2143797077"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B68B91" w14:textId="77777777" w:rsidR="004B56AF" w:rsidRPr="00A1708B" w:rsidRDefault="004B56AF" w:rsidP="004B56AF">
                                <w:pPr>
                                  <w:jc w:val="center"/>
                                  <w:rPr>
                                    <w:rFonts w:hAnsi="HG丸ｺﾞｼｯｸM-PRO"/>
                                  </w:rPr>
                                </w:pPr>
                              </w:p>
                            </w:txbxContent>
                          </wps:txbx>
                          <wps:bodyPr rot="0" vert="horz" wrap="square" lIns="91440" tIns="45720" rIns="91440" bIns="45720" anchor="t" anchorCtr="0" upright="1">
                            <a:noAutofit/>
                          </wps:bodyPr>
                        </wps:wsp>
                        <wps:wsp>
                          <wps:cNvPr id="2143797078"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15377C" w14:textId="77777777" w:rsidR="004B56AF" w:rsidRPr="00A1708B" w:rsidRDefault="004B56AF" w:rsidP="004B56AF">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2143797109" name="テキスト ボックス 3159"/>
                        <wps:cNvSpPr txBox="1">
                          <a:spLocks noChangeArrowheads="1"/>
                        </wps:cNvSpPr>
                        <wps:spPr bwMode="auto">
                          <a:xfrm>
                            <a:off x="1028700" y="1971675"/>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DFE429F" w14:textId="77777777" w:rsidR="004B56AF" w:rsidRPr="00D13113" w:rsidRDefault="004B56AF" w:rsidP="004B56AF">
                              <w:pPr>
                                <w:jc w:val="center"/>
                                <w:rPr>
                                  <w:rFonts w:hAnsi="HG丸ｺﾞｼｯｸM-PRO"/>
                                  <w:vertAlign w:val="superscript"/>
                                </w:rPr>
                              </w:pPr>
                              <w:r>
                                <w:rPr>
                                  <w:rFonts w:hAnsi="HG丸ｺﾞｼｯｸM-PRO" w:hint="eastAsia"/>
                                </w:rPr>
                                <w:t>社会的影響度等</w:t>
                              </w:r>
                            </w:p>
                          </w:txbxContent>
                        </wps:txbx>
                        <wps:bodyPr rot="0" vert="horz" wrap="square" lIns="91440" tIns="45720" rIns="91440" bIns="45720" anchor="t" anchorCtr="0" upright="1">
                          <a:noAutofit/>
                        </wps:bodyPr>
                      </wps:wsp>
                      <wpg:grpSp>
                        <wpg:cNvPr id="2143797079" name="Group 1162"/>
                        <wpg:cNvGrpSpPr>
                          <a:grpSpLocks/>
                        </wpg:cNvGrpSpPr>
                        <wpg:grpSpPr bwMode="auto">
                          <a:xfrm>
                            <a:off x="523875" y="133350"/>
                            <a:ext cx="2400300" cy="1633855"/>
                            <a:chOff x="2410" y="11788"/>
                            <a:chExt cx="3780" cy="2573"/>
                          </a:xfrm>
                        </wpg:grpSpPr>
                        <wpg:grpSp>
                          <wpg:cNvPr id="2143797080" name="Group 1150"/>
                          <wpg:cNvGrpSpPr>
                            <a:grpSpLocks/>
                          </wpg:cNvGrpSpPr>
                          <wpg:grpSpPr bwMode="auto">
                            <a:xfrm>
                              <a:off x="2410" y="11788"/>
                              <a:ext cx="1228" cy="822"/>
                              <a:chOff x="2410" y="11788"/>
                              <a:chExt cx="1228" cy="822"/>
                            </a:xfrm>
                          </wpg:grpSpPr>
                          <wps:wsp>
                            <wps:cNvPr id="2143797081"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143797082"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E4EBEE6" w14:textId="77777777" w:rsidR="004B56AF" w:rsidRPr="00647261" w:rsidRDefault="004B56AF" w:rsidP="004B56AF">
                                  <w:pPr>
                                    <w:rPr>
                                      <w:rFonts w:hAnsi="HG丸ｺﾞｼｯｸM-PRO"/>
                                      <w:spacing w:val="-4"/>
                                    </w:rPr>
                                  </w:pPr>
                                  <w:r>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2143797083" name="Group 1152"/>
                          <wpg:cNvGrpSpPr>
                            <a:grpSpLocks/>
                          </wpg:cNvGrpSpPr>
                          <wpg:grpSpPr bwMode="auto">
                            <a:xfrm>
                              <a:off x="3686" y="11788"/>
                              <a:ext cx="1228" cy="822"/>
                              <a:chOff x="3686" y="11788"/>
                              <a:chExt cx="1228" cy="822"/>
                            </a:xfrm>
                          </wpg:grpSpPr>
                          <wps:wsp>
                            <wps:cNvPr id="2143797084"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85"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FE8866" w14:textId="77777777" w:rsidR="004B56AF" w:rsidRPr="00647261" w:rsidRDefault="004B56AF" w:rsidP="004B56AF">
                                  <w:pPr>
                                    <w:rPr>
                                      <w:rFonts w:hAnsi="HG丸ｺﾞｼｯｸM-PRO"/>
                                      <w:spacing w:val="-4"/>
                                    </w:rPr>
                                  </w:pPr>
                                  <w:r>
                                    <w:rPr>
                                      <w:rFonts w:hAnsi="HG丸ｺﾞｼｯｸM-PRO" w:hint="eastAsia"/>
                                      <w:spacing w:val="-4"/>
                                    </w:rPr>
                                    <w:t>最重点化</w:t>
                                  </w:r>
                                </w:p>
                                <w:p w14:paraId="18C37ADD" w14:textId="77777777" w:rsidR="004B56AF" w:rsidRPr="00647261" w:rsidRDefault="004B56AF" w:rsidP="004B56AF">
                                  <w:pPr>
                                    <w:jc w:val="center"/>
                                    <w:rPr>
                                      <w:rFonts w:hAnsi="HG丸ｺﾞｼｯｸM-PRO"/>
                                      <w:spacing w:val="-4"/>
                                    </w:rPr>
                                  </w:pPr>
                                </w:p>
                              </w:txbxContent>
                            </wps:txbx>
                            <wps:bodyPr rot="0" vert="horz" wrap="square" lIns="91440" tIns="45720" rIns="91440" bIns="45720" anchor="t" anchorCtr="0" upright="1">
                              <a:noAutofit/>
                            </wps:bodyPr>
                          </wps:wsp>
                        </wpg:grpSp>
                        <wpg:grpSp>
                          <wpg:cNvPr id="2143797086" name="Group 1153"/>
                          <wpg:cNvGrpSpPr>
                            <a:grpSpLocks/>
                          </wpg:cNvGrpSpPr>
                          <wpg:grpSpPr bwMode="auto">
                            <a:xfrm>
                              <a:off x="4962" y="11788"/>
                              <a:ext cx="1228" cy="822"/>
                              <a:chOff x="4962" y="11788"/>
                              <a:chExt cx="1228" cy="822"/>
                            </a:xfrm>
                          </wpg:grpSpPr>
                          <wps:wsp>
                            <wps:cNvPr id="2143797087"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88"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4D208B" w14:textId="77777777" w:rsidR="004B56AF" w:rsidRPr="00647261" w:rsidRDefault="004B56AF" w:rsidP="004B56AF">
                                  <w:pPr>
                                    <w:rPr>
                                      <w:rFonts w:hAnsi="HG丸ｺﾞｼｯｸM-PRO"/>
                                      <w:spacing w:val="-4"/>
                                    </w:rPr>
                                  </w:pPr>
                                  <w:r>
                                    <w:rPr>
                                      <w:rFonts w:hAnsi="HG丸ｺﾞｼｯｸM-PRO" w:hint="eastAsia"/>
                                      <w:spacing w:val="-4"/>
                                    </w:rPr>
                                    <w:t>最重点化</w:t>
                                  </w:r>
                                </w:p>
                                <w:p w14:paraId="0FE62713" w14:textId="77777777" w:rsidR="004B56AF" w:rsidRPr="00A1708B" w:rsidRDefault="004B56AF" w:rsidP="004B56AF">
                                  <w:pPr>
                                    <w:jc w:val="center"/>
                                    <w:rPr>
                                      <w:rFonts w:hAnsi="HG丸ｺﾞｼｯｸM-PRO"/>
                                    </w:rPr>
                                  </w:pPr>
                                </w:p>
                              </w:txbxContent>
                            </wps:txbx>
                            <wps:bodyPr rot="0" vert="horz" wrap="square" lIns="91440" tIns="45720" rIns="91440" bIns="45720" anchor="t" anchorCtr="0" upright="1">
                              <a:noAutofit/>
                            </wps:bodyPr>
                          </wps:wsp>
                        </wpg:grpSp>
                        <wpg:grpSp>
                          <wpg:cNvPr id="2143797089" name="Group 1156"/>
                          <wpg:cNvGrpSpPr>
                            <a:grpSpLocks/>
                          </wpg:cNvGrpSpPr>
                          <wpg:grpSpPr bwMode="auto">
                            <a:xfrm>
                              <a:off x="2410" y="12667"/>
                              <a:ext cx="1228" cy="822"/>
                              <a:chOff x="2410" y="12667"/>
                              <a:chExt cx="1228" cy="822"/>
                            </a:xfrm>
                          </wpg:grpSpPr>
                          <wps:wsp>
                            <wps:cNvPr id="2143797090"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91" name="テキスト ボックス 3103"/>
                            <wps:cNvSpPr txBox="1">
                              <a:spLocks noChangeArrowheads="1"/>
                            </wps:cNvSpPr>
                            <wps:spPr bwMode="auto">
                              <a:xfrm>
                                <a:off x="2449" y="12889"/>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75CEAF" w14:textId="77777777" w:rsidR="004B56AF" w:rsidRPr="00A1708B" w:rsidRDefault="004B56AF" w:rsidP="004B56AF">
                                  <w:pPr>
                                    <w:spacing w:line="240" w:lineRule="exact"/>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092" name="Group 1157"/>
                          <wpg:cNvGrpSpPr>
                            <a:grpSpLocks/>
                          </wpg:cNvGrpSpPr>
                          <wpg:grpSpPr bwMode="auto">
                            <a:xfrm>
                              <a:off x="2410" y="13536"/>
                              <a:ext cx="1228" cy="822"/>
                              <a:chOff x="2410" y="13536"/>
                              <a:chExt cx="1228" cy="822"/>
                            </a:xfrm>
                          </wpg:grpSpPr>
                          <wps:wsp>
                            <wps:cNvPr id="2143797093"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94"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86CDB1" w14:textId="77777777" w:rsidR="004B56AF" w:rsidRPr="00A1708B" w:rsidRDefault="004B56AF" w:rsidP="004B56A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095" name="Group 1158"/>
                          <wpg:cNvGrpSpPr>
                            <a:grpSpLocks/>
                          </wpg:cNvGrpSpPr>
                          <wpg:grpSpPr bwMode="auto">
                            <a:xfrm>
                              <a:off x="3686" y="13536"/>
                              <a:ext cx="1228" cy="822"/>
                              <a:chOff x="3686" y="13536"/>
                              <a:chExt cx="1228" cy="822"/>
                            </a:xfrm>
                          </wpg:grpSpPr>
                          <wps:wsp>
                            <wps:cNvPr id="2143797096"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97"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8DC907" w14:textId="77777777" w:rsidR="004B56AF" w:rsidRPr="00A1708B" w:rsidRDefault="004B56AF" w:rsidP="004B56A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098" name="Group 1159"/>
                          <wpg:cNvGrpSpPr>
                            <a:grpSpLocks/>
                          </wpg:cNvGrpSpPr>
                          <wpg:grpSpPr bwMode="auto">
                            <a:xfrm>
                              <a:off x="4962" y="13539"/>
                              <a:ext cx="1228" cy="822"/>
                              <a:chOff x="4962" y="13539"/>
                              <a:chExt cx="1228" cy="822"/>
                            </a:xfrm>
                          </wpg:grpSpPr>
                          <wps:wsp>
                            <wps:cNvPr id="2143797099"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143797100" name="テキスト ボックス 3152"/>
                            <wps:cNvSpPr txBox="1">
                              <a:spLocks noChangeArrowheads="1"/>
                            </wps:cNvSpPr>
                            <wps:spPr bwMode="auto">
                              <a:xfrm>
                                <a:off x="5160"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66078E" w14:textId="77777777" w:rsidR="004B56AF" w:rsidRPr="00A1708B" w:rsidRDefault="004B56AF" w:rsidP="004B56AF">
                                  <w:pP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101" name="Group 1155"/>
                          <wpg:cNvGrpSpPr>
                            <a:grpSpLocks/>
                          </wpg:cNvGrpSpPr>
                          <wpg:grpSpPr bwMode="auto">
                            <a:xfrm>
                              <a:off x="3686" y="12672"/>
                              <a:ext cx="1228" cy="822"/>
                              <a:chOff x="3686" y="12672"/>
                              <a:chExt cx="1228" cy="822"/>
                            </a:xfrm>
                          </wpg:grpSpPr>
                          <wps:wsp>
                            <wps:cNvPr id="2143797102"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103"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A3CAFB9" w14:textId="77777777" w:rsidR="004B56AF" w:rsidRPr="00A1708B" w:rsidRDefault="004B56AF" w:rsidP="004B56A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2143797104" name="Group 1154"/>
                          <wpg:cNvGrpSpPr>
                            <a:grpSpLocks/>
                          </wpg:cNvGrpSpPr>
                          <wpg:grpSpPr bwMode="auto">
                            <a:xfrm>
                              <a:off x="4963" y="12664"/>
                              <a:ext cx="1227" cy="821"/>
                              <a:chOff x="4963" y="12664"/>
                              <a:chExt cx="1227" cy="821"/>
                            </a:xfrm>
                          </wpg:grpSpPr>
                          <wps:wsp>
                            <wps:cNvPr id="2143797105"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106"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319AA4" w14:textId="77777777" w:rsidR="004B56AF" w:rsidRPr="00A1708B" w:rsidRDefault="004B56AF" w:rsidP="004B56A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wgp>
                  </a:graphicData>
                </a:graphic>
                <wp14:sizeRelV relativeFrom="margin">
                  <wp14:pctHeight>0</wp14:pctHeight>
                </wp14:sizeRelV>
              </wp:anchor>
            </w:drawing>
          </mc:Choice>
          <mc:Fallback>
            <w:pict>
              <v:group w14:anchorId="06D121CD" id="_x0000_s1851" alt="図 3.3 3　橋梁における優先度評価" style="position:absolute;left:0;text-align:left;margin-left:6.45pt;margin-top:17.75pt;width:440.65pt;height:180.25pt;z-index:251950080;mso-position-horizontal-relative:text;mso-position-vertical-relative:text;mso-height-relative:margin" coordsize="55962,2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">
                <v:shape id="テキスト ボックス 9" o:spid="_x0000_s1852" type="#_x0000_t202" style="position:absolute;left:31718;top:4857;width:24244;height:10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" fillcolor="white [3201]" strokeweight=".5pt">
                  <v:path arrowok="t"/>
                  <v:textbox>
                    <w:txbxContent>
                      <w:p w14:paraId="0F70BB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最重点化：最優先に対応が必要な施設</w:t>
                        </w:r>
                      </w:p>
                      <w:p w14:paraId="72C698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重点化　：優先的に対応が必要な施設</w:t>
                        </w:r>
                      </w:p>
                      <w:p w14:paraId="47C61E79"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標準　　：順次対応又は状態監視</w:t>
                        </w:r>
                      </w:p>
                      <w:p w14:paraId="168BD9B5" w14:textId="77777777" w:rsidR="004B56AF" w:rsidRPr="00371F2C" w:rsidRDefault="004B56AF" w:rsidP="004B56A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1853" type="#_x0000_t202" style="position:absolute;top:6064;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" filled="f" stroked="f" strokeweight=".5pt">
                  <v:textbox>
                    <w:txbxContent>
                      <w:p w14:paraId="0E2BAEC0" w14:textId="77777777" w:rsidR="004B56AF" w:rsidRPr="00A1708B" w:rsidRDefault="004B56AF" w:rsidP="004B56AF">
                        <w:pPr>
                          <w:jc w:val="center"/>
                          <w:rPr>
                            <w:rFonts w:hAnsi="HG丸ｺﾞｼｯｸM-PRO"/>
                          </w:rPr>
                        </w:pPr>
                        <w:r>
                          <w:rPr>
                            <w:rFonts w:hAnsi="HG丸ｺﾞｼｯｸM-PRO" w:hint="eastAsia"/>
                          </w:rPr>
                          <w:t>健全度</w:t>
                        </w:r>
                      </w:p>
                    </w:txbxContent>
                  </v:textbox>
                </v:shape>
                <v:group id="Group 1163" o:spid="_x0000_s1854" style="position:absolute;left:1809;width:28182;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">
                  <v:shape id="テキスト ボックス 136" o:spid="_x0000_s1855"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" filled="f" stroked="f" strokeweight=".5pt">
                    <v:textbox>
                      <w:txbxContent>
                        <w:p w14:paraId="3CDBC5DB" w14:textId="77777777" w:rsidR="004B56AF" w:rsidRPr="00A1708B" w:rsidRDefault="004B56AF" w:rsidP="004B56AF">
                          <w:pPr>
                            <w:jc w:val="center"/>
                            <w:rPr>
                              <w:rFonts w:hAnsi="HG丸ｺﾞｼｯｸM-PRO"/>
                            </w:rPr>
                          </w:pPr>
                          <w:r>
                            <w:rPr>
                              <w:rFonts w:hAnsi="HG丸ｺﾞｼｯｸM-PRO" w:hint="eastAsia"/>
                            </w:rPr>
                            <w:t>中</w:t>
                          </w:r>
                        </w:p>
                      </w:txbxContent>
                    </v:textbox>
                  </v:shape>
                  <v:shape id="Text Box 204" o:spid="_x0000_s1856"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" filled="f" stroked="f">
                    <v:textbox inset="5.85pt,.7pt,5.85pt,.7pt">
                      <w:txbxContent>
                        <w:p w14:paraId="56422EAF" w14:textId="77777777" w:rsidR="004B56AF" w:rsidRDefault="004B56AF" w:rsidP="004B56AF">
                          <w:r>
                            <w:rPr>
                              <w:rFonts w:hint="eastAsia"/>
                            </w:rPr>
                            <w:t>Ｃ</w:t>
                          </w:r>
                        </w:p>
                      </w:txbxContent>
                    </v:textbox>
                  </v:shape>
                  <v:shape id="Text Box 205" o:spid="_x0000_s1857"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" filled="f" stroked="f">
                    <v:textbox inset="5.85pt,.7pt,5.85pt,.7pt">
                      <w:txbxContent>
                        <w:p w14:paraId="4405DE65" w14:textId="77777777" w:rsidR="004B56AF" w:rsidRDefault="004B56AF" w:rsidP="004B56AF">
                          <w:r>
                            <w:rPr>
                              <w:rFonts w:hint="eastAsia"/>
                            </w:rPr>
                            <w:t>Ｄ</w:t>
                          </w:r>
                        </w:p>
                      </w:txbxContent>
                    </v:textbox>
                  </v:shape>
                  <v:shape id="Text Box 206" o:spid="_x0000_s1858"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" filled="f" stroked="f">
                    <v:textbox inset="5.85pt,.7pt,5.85pt,.7pt">
                      <w:txbxContent>
                        <w:p w14:paraId="303194F8" w14:textId="77777777" w:rsidR="004B56AF" w:rsidRDefault="004B56AF" w:rsidP="004B56AF">
                          <w:pPr>
                            <w:spacing w:line="140" w:lineRule="exact"/>
                          </w:pPr>
                        </w:p>
                        <w:p w14:paraId="792CC47C" w14:textId="77777777" w:rsidR="004B56AF" w:rsidRDefault="004B56AF" w:rsidP="004B56AF">
                          <w:pPr>
                            <w:spacing w:line="200" w:lineRule="exact"/>
                          </w:pPr>
                          <w:r>
                            <w:rPr>
                              <w:rFonts w:hint="eastAsia"/>
                            </w:rPr>
                            <w:t>B</w:t>
                          </w:r>
                        </w:p>
                        <w:p w14:paraId="457AB372" w14:textId="77777777" w:rsidR="004B56AF" w:rsidRDefault="004B56AF" w:rsidP="004B56AF">
                          <w:pPr>
                            <w:spacing w:line="200" w:lineRule="exact"/>
                          </w:pPr>
                        </w:p>
                        <w:p w14:paraId="0F42F38F" w14:textId="77777777" w:rsidR="004B56AF" w:rsidRDefault="004B56AF" w:rsidP="004B56AF">
                          <w:pPr>
                            <w:spacing w:line="200" w:lineRule="exact"/>
                          </w:pPr>
                          <w:r>
                            <w:rPr>
                              <w:rFonts w:hint="eastAsia"/>
                            </w:rPr>
                            <w:t>A</w:t>
                          </w:r>
                        </w:p>
                      </w:txbxContent>
                    </v:textbox>
                  </v:shape>
                  <v:shape id="Text Box 508" o:spid="_x0000_s1859"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" filled="f" stroked="f" strokeweight=".5pt">
                    <v:textbox>
                      <w:txbxContent>
                        <w:p w14:paraId="168671F2" w14:textId="77777777" w:rsidR="004B56AF" w:rsidRPr="00A1708B" w:rsidRDefault="004B56AF" w:rsidP="004B56AF">
                          <w:pPr>
                            <w:jc w:val="center"/>
                            <w:rPr>
                              <w:rFonts w:hAnsi="HG丸ｺﾞｼｯｸM-PRO"/>
                            </w:rPr>
                          </w:pPr>
                          <w:r>
                            <w:rPr>
                              <w:rFonts w:hAnsi="HG丸ｺﾞｼｯｸM-PRO" w:hint="eastAsia"/>
                            </w:rPr>
                            <w:t>小</w:t>
                          </w:r>
                        </w:p>
                      </w:txbxContent>
                    </v:textbox>
                  </v:shape>
                  <v:shape id="直線矢印コネクタ 3153" o:spid="_x0000_s1860"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" strokecolor="black [3213]" strokeweight="1.5pt">
                    <v:stroke endarrow="block" endarrowwidth="wide" endarrowlength="long"/>
                  </v:shape>
                  <v:shape id="直線矢印コネクタ 3154" o:spid="_x0000_s1861"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" strokeweight="1.5pt">
                    <v:stroke endarrow="block" endarrowwidth="wide" endarrowlength="long"/>
                  </v:shape>
                  <v:shape id="テキスト ボックス 3156" o:spid="_x0000_s1862"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" filled="f" stroked="f" strokeweight=".5pt">
                    <v:textbox>
                      <w:txbxContent>
                        <w:p w14:paraId="3ECDFED8" w14:textId="77777777" w:rsidR="004B56AF" w:rsidRPr="00A1708B" w:rsidRDefault="004B56AF" w:rsidP="004B56AF">
                          <w:pPr>
                            <w:jc w:val="center"/>
                            <w:rPr>
                              <w:rFonts w:hAnsi="HG丸ｺﾞｼｯｸM-PRO"/>
                            </w:rPr>
                          </w:pPr>
                          <w:r>
                            <w:rPr>
                              <w:rFonts w:hAnsi="HG丸ｺﾞｼｯｸM-PRO" w:hint="eastAsia"/>
                            </w:rPr>
                            <w:t>良</w:t>
                          </w:r>
                        </w:p>
                      </w:txbxContent>
                    </v:textbox>
                  </v:shape>
                  <v:shape id="テキスト ボックス 3157" o:spid="_x0000_s1863"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" filled="f" stroked="f" strokeweight=".5pt">
                    <v:textbox>
                      <w:txbxContent>
                        <w:p w14:paraId="7FB68B91" w14:textId="77777777" w:rsidR="004B56AF" w:rsidRPr="00A1708B" w:rsidRDefault="004B56AF" w:rsidP="004B56AF">
                          <w:pPr>
                            <w:jc w:val="center"/>
                            <w:rPr>
                              <w:rFonts w:hAnsi="HG丸ｺﾞｼｯｸM-PRO"/>
                            </w:rPr>
                          </w:pPr>
                        </w:p>
                      </w:txbxContent>
                    </v:textbox>
                  </v:shape>
                  <v:shape id="テキスト ボックス 3158" o:spid="_x0000_s1864"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" filled="f" stroked="f" strokeweight=".5pt">
                    <v:textbox>
                      <w:txbxContent>
                        <w:p w14:paraId="1915377C" w14:textId="77777777" w:rsidR="004B56AF" w:rsidRPr="00A1708B" w:rsidRDefault="004B56AF" w:rsidP="004B56AF">
                          <w:pPr>
                            <w:jc w:val="center"/>
                            <w:rPr>
                              <w:rFonts w:hAnsi="HG丸ｺﾞｼｯｸM-PRO"/>
                            </w:rPr>
                          </w:pPr>
                          <w:r>
                            <w:rPr>
                              <w:rFonts w:hAnsi="HG丸ｺﾞｼｯｸM-PRO" w:hint="eastAsia"/>
                            </w:rPr>
                            <w:t>大</w:t>
                          </w:r>
                        </w:p>
                      </w:txbxContent>
                    </v:textbox>
                  </v:shape>
                </v:group>
                <v:shape id="テキスト ボックス 3159" o:spid="_x0000_s1865" type="#_x0000_t202" style="position:absolute;left:10287;top:19716;width:135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" filled="f" stroked="f" strokeweight=".5pt">
                  <v:textbox>
                    <w:txbxContent>
                      <w:p w14:paraId="5DFE429F" w14:textId="77777777" w:rsidR="004B56AF" w:rsidRPr="00D13113" w:rsidRDefault="004B56AF" w:rsidP="004B56AF">
                        <w:pPr>
                          <w:jc w:val="center"/>
                          <w:rPr>
                            <w:rFonts w:hAnsi="HG丸ｺﾞｼｯｸM-PRO"/>
                            <w:vertAlign w:val="superscript"/>
                          </w:rPr>
                        </w:pPr>
                        <w:r>
                          <w:rPr>
                            <w:rFonts w:hAnsi="HG丸ｺﾞｼｯｸM-PRO" w:hint="eastAsia"/>
                          </w:rPr>
                          <w:t>社会的影響度等</w:t>
                        </w:r>
                      </w:p>
                    </w:txbxContent>
                  </v:textbox>
                </v:shape>
                <v:group id="Group 1162" o:spid="_x0000_s1866" style="position:absolute;left:5238;top:1333;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">
                  <v:group id="Group 1150" o:spid="_x0000_s1867"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">
                    <v:roundrect id="角丸四角形 3093" o:spid="_x0000_s1868"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" filled="f" fillcolor="#f9c" strokecolor="black [3213]" strokeweight="1.25pt"/>
                    <v:shape id="テキスト ボックス 3094" o:spid="_x0000_s1869"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" filled="f" stroked="f" strokeweight=".5pt">
                      <v:textbox>
                        <w:txbxContent>
                          <w:p w14:paraId="7E4EBEE6" w14:textId="77777777" w:rsidR="004B56AF" w:rsidRPr="00647261" w:rsidRDefault="004B56AF" w:rsidP="004B56AF">
                            <w:pPr>
                              <w:rPr>
                                <w:rFonts w:hAnsi="HG丸ｺﾞｼｯｸM-PRO"/>
                                <w:spacing w:val="-4"/>
                              </w:rPr>
                            </w:pPr>
                            <w:r>
                              <w:rPr>
                                <w:rFonts w:hAnsi="HG丸ｺﾞｼｯｸM-PRO" w:hint="eastAsia"/>
                                <w:spacing w:val="-4"/>
                              </w:rPr>
                              <w:t>重点化</w:t>
                            </w:r>
                          </w:p>
                        </w:txbxContent>
                      </v:textbox>
                    </v:shape>
                  </v:group>
                  <v:group id="Group 1152" o:spid="_x0000_s1870"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">
                    <v:roundrect id="角丸四角形 3096" o:spid="_x0000_s1871"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" filled="f" strokeweight="1.25pt"/>
                    <v:shape id="テキスト ボックス 3097" o:spid="_x0000_s1872"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" filled="f" stroked="f" strokeweight=".5pt">
                      <v:textbox>
                        <w:txbxContent>
                          <w:p w14:paraId="2DFE8866" w14:textId="77777777" w:rsidR="004B56AF" w:rsidRPr="00647261" w:rsidRDefault="004B56AF" w:rsidP="004B56AF">
                            <w:pPr>
                              <w:rPr>
                                <w:rFonts w:hAnsi="HG丸ｺﾞｼｯｸM-PRO"/>
                                <w:spacing w:val="-4"/>
                              </w:rPr>
                            </w:pPr>
                            <w:r>
                              <w:rPr>
                                <w:rFonts w:hAnsi="HG丸ｺﾞｼｯｸM-PRO" w:hint="eastAsia"/>
                                <w:spacing w:val="-4"/>
                              </w:rPr>
                              <w:t>最重点化</w:t>
                            </w:r>
                          </w:p>
                          <w:p w14:paraId="18C37ADD" w14:textId="77777777" w:rsidR="004B56AF" w:rsidRPr="00647261" w:rsidRDefault="004B56AF" w:rsidP="004B56AF">
                            <w:pPr>
                              <w:jc w:val="center"/>
                              <w:rPr>
                                <w:rFonts w:hAnsi="HG丸ｺﾞｼｯｸM-PRO"/>
                                <w:spacing w:val="-4"/>
                              </w:rPr>
                            </w:pPr>
                          </w:p>
                        </w:txbxContent>
                      </v:textbox>
                    </v:shape>
                  </v:group>
                  <v:group id="Group 1153" o:spid="_x0000_s1873"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">
                    <v:roundrect id="角丸四角形 3099" o:spid="_x0000_s1874"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" filled="f" strokeweight="1.25pt"/>
                    <v:shape id="テキスト ボックス 3100" o:spid="_x0000_s1875"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" filled="f" stroked="f" strokeweight=".5pt">
                      <v:textbox>
                        <w:txbxContent>
                          <w:p w14:paraId="1E4D208B" w14:textId="77777777" w:rsidR="004B56AF" w:rsidRPr="00647261" w:rsidRDefault="004B56AF" w:rsidP="004B56AF">
                            <w:pPr>
                              <w:rPr>
                                <w:rFonts w:hAnsi="HG丸ｺﾞｼｯｸM-PRO"/>
                                <w:spacing w:val="-4"/>
                              </w:rPr>
                            </w:pPr>
                            <w:r>
                              <w:rPr>
                                <w:rFonts w:hAnsi="HG丸ｺﾞｼｯｸM-PRO" w:hint="eastAsia"/>
                                <w:spacing w:val="-4"/>
                              </w:rPr>
                              <w:t>最重点化</w:t>
                            </w:r>
                          </w:p>
                          <w:p w14:paraId="0FE62713" w14:textId="77777777" w:rsidR="004B56AF" w:rsidRPr="00A1708B" w:rsidRDefault="004B56AF" w:rsidP="004B56AF">
                            <w:pPr>
                              <w:jc w:val="center"/>
                              <w:rPr>
                                <w:rFonts w:hAnsi="HG丸ｺﾞｼｯｸM-PRO"/>
                              </w:rPr>
                            </w:pPr>
                          </w:p>
                        </w:txbxContent>
                      </v:textbox>
                    </v:shape>
                  </v:group>
                  <v:group id="Group 1156" o:spid="_x0000_s1876"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">
                    <v:roundrect id="角丸四角形 3102" o:spid="_x0000_s1877"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" filled="f" strokeweight="1.25pt"/>
                    <v:shape id="テキスト ボックス 3103" o:spid="_x0000_s1878" type="#_x0000_t202" style="position:absolute;left:2449;top:12889;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" filled="f" stroked="f" strokeweight=".5pt">
                      <v:textbox>
                        <w:txbxContent>
                          <w:p w14:paraId="0B75CEAF" w14:textId="77777777" w:rsidR="004B56AF" w:rsidRPr="00A1708B" w:rsidRDefault="004B56AF" w:rsidP="004B56AF">
                            <w:pPr>
                              <w:spacing w:line="240" w:lineRule="exact"/>
                              <w:jc w:val="center"/>
                              <w:rPr>
                                <w:rFonts w:hAnsi="HG丸ｺﾞｼｯｸM-PRO"/>
                              </w:rPr>
                            </w:pPr>
                            <w:r>
                              <w:rPr>
                                <w:rFonts w:hAnsi="HG丸ｺﾞｼｯｸM-PRO" w:hint="eastAsia"/>
                              </w:rPr>
                              <w:t>標準</w:t>
                            </w:r>
                          </w:p>
                        </w:txbxContent>
                      </v:textbox>
                    </v:shape>
                  </v:group>
                  <v:group id="Group 1157" o:spid="_x0000_s1879"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">
                    <v:roundrect id="角丸四角形 3145" o:spid="_x0000_s1880"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" filled="f" strokeweight="1.25pt"/>
                    <v:shape id="テキスト ボックス 3146" o:spid="_x0000_s1881"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" filled="f" stroked="f" strokeweight=".5pt">
                      <v:textbox>
                        <w:txbxContent>
                          <w:p w14:paraId="4186CDB1" w14:textId="77777777" w:rsidR="004B56AF" w:rsidRPr="00A1708B" w:rsidRDefault="004B56AF" w:rsidP="004B56AF">
                            <w:pPr>
                              <w:jc w:val="center"/>
                              <w:rPr>
                                <w:rFonts w:hAnsi="HG丸ｺﾞｼｯｸM-PRO"/>
                              </w:rPr>
                            </w:pPr>
                            <w:r>
                              <w:rPr>
                                <w:rFonts w:hAnsi="HG丸ｺﾞｼｯｸM-PRO" w:hint="eastAsia"/>
                              </w:rPr>
                              <w:t>標準</w:t>
                            </w:r>
                          </w:p>
                        </w:txbxContent>
                      </v:textbox>
                    </v:shape>
                  </v:group>
                  <v:group id="Group 1158" o:spid="_x0000_s1882"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">
                    <v:roundrect id="角丸四角形 3148" o:spid="_x0000_s1883"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" filled="f" strokeweight="1.25pt"/>
                    <v:shape id="テキスト ボックス 3149" o:spid="_x0000_s1884"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" filled="f" stroked="f" strokeweight=".5pt">
                      <v:textbox>
                        <w:txbxContent>
                          <w:p w14:paraId="6B8DC907" w14:textId="77777777" w:rsidR="004B56AF" w:rsidRPr="00A1708B" w:rsidRDefault="004B56AF" w:rsidP="004B56AF">
                            <w:pPr>
                              <w:jc w:val="center"/>
                              <w:rPr>
                                <w:rFonts w:hAnsi="HG丸ｺﾞｼｯｸM-PRO"/>
                              </w:rPr>
                            </w:pPr>
                            <w:r>
                              <w:rPr>
                                <w:rFonts w:hAnsi="HG丸ｺﾞｼｯｸM-PRO" w:hint="eastAsia"/>
                              </w:rPr>
                              <w:t>標準</w:t>
                            </w:r>
                          </w:p>
                        </w:txbxContent>
                      </v:textbox>
                    </v:shape>
                  </v:group>
                  <v:group id="Group 1159" o:spid="_x0000_s1885"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">
                    <v:roundrect id="角丸四角形 3151" o:spid="_x0000_s1886"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" filled="f" fillcolor="#f9c" strokeweight="1.25pt"/>
                    <v:shape id="テキスト ボックス 3152" o:spid="_x0000_s1887" type="#_x0000_t202" style="position:absolute;left:5160;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" filled="f" stroked="f" strokeweight=".5pt">
                      <v:textbox>
                        <w:txbxContent>
                          <w:p w14:paraId="3966078E" w14:textId="77777777" w:rsidR="004B56AF" w:rsidRPr="00A1708B" w:rsidRDefault="004B56AF" w:rsidP="004B56AF">
                            <w:pPr>
                              <w:rPr>
                                <w:rFonts w:hAnsi="HG丸ｺﾞｼｯｸM-PRO"/>
                              </w:rPr>
                            </w:pPr>
                            <w:r>
                              <w:rPr>
                                <w:rFonts w:hAnsi="HG丸ｺﾞｼｯｸM-PRO" w:hint="eastAsia"/>
                              </w:rPr>
                              <w:t>標準</w:t>
                            </w:r>
                          </w:p>
                        </w:txbxContent>
                      </v:textbox>
                    </v:shape>
                  </v:group>
                  <v:group id="Group 1155" o:spid="_x0000_s1888"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">
                    <v:roundrect id="角丸四角形 3139" o:spid="_x0000_s1889"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" filled="f" strokeweight="1.25pt"/>
                    <v:shape id="テキスト ボックス 3140" o:spid="_x0000_s1890"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" filled="f" stroked="f" strokeweight=".5pt">
                      <v:textbox>
                        <w:txbxContent>
                          <w:p w14:paraId="1A3CAFB9" w14:textId="77777777" w:rsidR="004B56AF" w:rsidRPr="00A1708B" w:rsidRDefault="004B56AF" w:rsidP="004B56AF">
                            <w:pPr>
                              <w:jc w:val="center"/>
                              <w:rPr>
                                <w:rFonts w:hAnsi="HG丸ｺﾞｼｯｸM-PRO"/>
                              </w:rPr>
                            </w:pPr>
                            <w:r>
                              <w:rPr>
                                <w:rFonts w:hAnsi="HG丸ｺﾞｼｯｸM-PRO" w:hint="eastAsia"/>
                              </w:rPr>
                              <w:t>重点化</w:t>
                            </w:r>
                          </w:p>
                        </w:txbxContent>
                      </v:textbox>
                    </v:shape>
                  </v:group>
                  <v:group id="Group 1154" o:spid="_x0000_s1891"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">
                    <v:roundrect id="角丸四角形 3142" o:spid="_x0000_s1892"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" filled="f" strokeweight="1.25pt"/>
                    <v:shape id="テキスト ボックス 3143" o:spid="_x0000_s1893"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" filled="f" stroked="f" strokeweight=".5pt">
                      <v:textbox>
                        <w:txbxContent>
                          <w:p w14:paraId="75319AA4" w14:textId="77777777" w:rsidR="004B56AF" w:rsidRPr="00A1708B" w:rsidRDefault="004B56AF" w:rsidP="004B56AF">
                            <w:pPr>
                              <w:jc w:val="center"/>
                              <w:rPr>
                                <w:rFonts w:hAnsi="HG丸ｺﾞｼｯｸM-PRO"/>
                              </w:rPr>
                            </w:pPr>
                            <w:r>
                              <w:rPr>
                                <w:rFonts w:hAnsi="HG丸ｺﾞｼｯｸM-PRO" w:hint="eastAsia"/>
                              </w:rPr>
                              <w:t>重点化</w:t>
                            </w:r>
                          </w:p>
                        </w:txbxContent>
                      </v:textbox>
                    </v:shape>
                  </v:group>
                </v:group>
              </v:group>
            </w:pict>
          </mc:Fallback>
        </mc:AlternateContent>
      </w:r>
      <w:r>
        <w:rPr>
          <w:rFonts w:hint="eastAsia"/>
        </w:rPr>
        <w:t>橋梁の優先度評価</w:t>
      </w:r>
    </w:p>
    <w:p w14:paraId="3A0643EA" w14:textId="1F9350C8" w:rsidR="004B56AF" w:rsidRDefault="006D38E3" w:rsidP="004B56AF">
      <w:pPr>
        <w:pStyle w:val="30"/>
        <w:ind w:left="105" w:firstLine="210"/>
      </w:pPr>
      <w:r>
        <w:rPr>
          <w:noProof/>
        </w:rPr>
        <mc:AlternateContent>
          <mc:Choice Requires="wps">
            <w:drawing>
              <wp:anchor distT="0" distB="0" distL="114300" distR="114300" simplePos="0" relativeHeight="251975680" behindDoc="0" locked="0" layoutInCell="1" allowOverlap="1" wp14:anchorId="4FFD3D5E" wp14:editId="179C1798">
                <wp:simplePos x="0" y="0"/>
                <wp:positionH relativeFrom="column">
                  <wp:posOffset>-181667</wp:posOffset>
                </wp:positionH>
                <wp:positionV relativeFrom="paragraph">
                  <wp:posOffset>242570</wp:posOffset>
                </wp:positionV>
                <wp:extent cx="464127" cy="1662546"/>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2497C062" w14:textId="77777777" w:rsidR="006D38E3" w:rsidRDefault="006D38E3" w:rsidP="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FD3D5E" id="テキスト ボックス 13" o:spid="_x0000_s1894" type="#_x0000_t202" style="position:absolute;left:0;text-align:left;margin-left:-14.3pt;margin-top:19.1pt;width:36.55pt;height:130.9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" filled="f" stroked="f" strokeweight=".5pt">
                <v:textbox style="layout-flow:vertical-ideographic">
                  <w:txbxContent>
                    <w:p w14:paraId="2497C062" w14:textId="77777777" w:rsidR="006D38E3" w:rsidRDefault="006D38E3" w:rsidP="006D38E3">
                      <w:r>
                        <w:rPr>
                          <w:rFonts w:hint="eastAsia"/>
                        </w:rPr>
                        <w:t>【不具合発生の可能性】</w:t>
                      </w:r>
                    </w:p>
                  </w:txbxContent>
                </v:textbox>
              </v:shape>
            </w:pict>
          </mc:Fallback>
        </mc:AlternateContent>
      </w:r>
    </w:p>
    <w:p w14:paraId="7AE4CEEB" w14:textId="4847AD7C" w:rsidR="004B56AF" w:rsidRDefault="004B56AF" w:rsidP="004B56AF">
      <w:pPr>
        <w:pStyle w:val="30"/>
        <w:ind w:left="105" w:firstLine="210"/>
      </w:pPr>
    </w:p>
    <w:p w14:paraId="58A6DF9B" w14:textId="08F3D40A" w:rsidR="004B56AF" w:rsidRDefault="004B56AF" w:rsidP="004B56AF">
      <w:pPr>
        <w:pStyle w:val="30"/>
        <w:ind w:left="105" w:firstLine="210"/>
      </w:pPr>
    </w:p>
    <w:p w14:paraId="578E5F4D" w14:textId="77777777" w:rsidR="004B56AF" w:rsidRDefault="004B56AF" w:rsidP="004B56AF">
      <w:pPr>
        <w:pStyle w:val="30"/>
        <w:ind w:left="105" w:firstLine="210"/>
      </w:pPr>
    </w:p>
    <w:p w14:paraId="4F7FD5E5" w14:textId="340CE638" w:rsidR="004B56AF" w:rsidRDefault="004B56AF" w:rsidP="004B56AF">
      <w:pPr>
        <w:pStyle w:val="30"/>
        <w:ind w:left="105" w:firstLine="210"/>
      </w:pPr>
    </w:p>
    <w:p w14:paraId="539D429A" w14:textId="77777777" w:rsidR="004B56AF" w:rsidRDefault="004B56AF" w:rsidP="004B56AF">
      <w:pPr>
        <w:pStyle w:val="30"/>
        <w:ind w:left="105" w:firstLine="210"/>
      </w:pPr>
    </w:p>
    <w:p w14:paraId="4BA14FCB" w14:textId="4F942EED" w:rsidR="004B56AF" w:rsidRDefault="004B56AF" w:rsidP="004B56AF">
      <w:pPr>
        <w:pStyle w:val="30"/>
        <w:ind w:left="105" w:firstLine="210"/>
      </w:pPr>
    </w:p>
    <w:p w14:paraId="50AE9D2E" w14:textId="77777777" w:rsidR="004B56AF" w:rsidRDefault="004B56AF" w:rsidP="004B56AF">
      <w:pPr>
        <w:pStyle w:val="30"/>
        <w:ind w:left="105" w:firstLine="210"/>
      </w:pPr>
    </w:p>
    <w:p w14:paraId="4698317B" w14:textId="34567C00" w:rsidR="004B56AF" w:rsidRDefault="004B56AF" w:rsidP="004B56AF">
      <w:pPr>
        <w:pStyle w:val="30"/>
        <w:ind w:left="105" w:firstLine="210"/>
      </w:pPr>
    </w:p>
    <w:p w14:paraId="70FC5CD1" w14:textId="2B84C556" w:rsidR="004B56AF" w:rsidRDefault="004B56AF" w:rsidP="004B56AF">
      <w:pPr>
        <w:pStyle w:val="30"/>
        <w:ind w:left="105" w:firstLine="210"/>
      </w:pPr>
    </w:p>
    <w:p w14:paraId="40155D26" w14:textId="28D8A05D" w:rsidR="004B56AF" w:rsidRDefault="004B56AF" w:rsidP="004B56A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橋梁における</w:t>
      </w:r>
      <w:r w:rsidR="00E6785D">
        <w:rPr>
          <w:rFonts w:hint="eastAsia"/>
        </w:rPr>
        <w:t>優先度評価</w:t>
      </w:r>
    </w:p>
    <w:p w14:paraId="28862B8D" w14:textId="77777777" w:rsidR="004B56AF" w:rsidRDefault="004B56AF" w:rsidP="004B56AF">
      <w:pPr>
        <w:pStyle w:val="30"/>
        <w:ind w:left="105" w:firstLine="210"/>
      </w:pPr>
    </w:p>
    <w:p w14:paraId="1FD91E3D" w14:textId="6994BED1" w:rsidR="004B56AF" w:rsidRDefault="004B56AF">
      <w:pPr>
        <w:widowControl/>
        <w:jc w:val="left"/>
        <w:rPr>
          <w:szCs w:val="16"/>
        </w:rPr>
      </w:pPr>
      <w:r>
        <w:br w:type="page"/>
      </w:r>
    </w:p>
    <w:p w14:paraId="0A69385D" w14:textId="77777777" w:rsidR="004B56AF" w:rsidRDefault="004B56AF" w:rsidP="004B56AF">
      <w:pPr>
        <w:pStyle w:val="30"/>
        <w:ind w:left="105" w:firstLine="210"/>
      </w:pPr>
    </w:p>
    <w:p w14:paraId="7FDBA09B" w14:textId="08271C4E" w:rsidR="004B56AF" w:rsidRDefault="004B56AF" w:rsidP="004B56A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4</w:t>
      </w:r>
      <w:r w:rsidR="007B7B52">
        <w:fldChar w:fldCharType="end"/>
      </w:r>
      <w:r>
        <w:rPr>
          <w:rFonts w:hint="eastAsia"/>
        </w:rPr>
        <w:t xml:space="preserve">　橋梁における人的影響度の評価項目一覧（案）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4B56AF" w:rsidRPr="00FE7441" w14:paraId="6F6C5A48" w14:textId="77777777" w:rsidTr="000B73FA">
        <w:trPr>
          <w:trHeight w:val="330"/>
        </w:trPr>
        <w:tc>
          <w:tcPr>
            <w:tcW w:w="1843" w:type="dxa"/>
            <w:tcBorders>
              <w:bottom w:val="double" w:sz="4" w:space="0" w:color="auto"/>
            </w:tcBorders>
            <w:shd w:val="clear" w:color="auto" w:fill="D9D9D9" w:themeFill="background1" w:themeFillShade="D9"/>
          </w:tcPr>
          <w:p w14:paraId="11634480" w14:textId="77777777" w:rsidR="004B56AF" w:rsidRDefault="004B56A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2847A916" w14:textId="77777777" w:rsidR="004B56AF" w:rsidRPr="00D63A0A" w:rsidRDefault="004B56A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602E6883" w14:textId="77777777" w:rsidR="004B56AF" w:rsidRDefault="004B56A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4B56AF" w:rsidRPr="00FE7441" w14:paraId="6F7F9EEF" w14:textId="77777777" w:rsidTr="000B73FA">
        <w:trPr>
          <w:trHeight w:val="279"/>
        </w:trPr>
        <w:tc>
          <w:tcPr>
            <w:tcW w:w="1843" w:type="dxa"/>
            <w:vMerge w:val="restart"/>
          </w:tcPr>
          <w:p w14:paraId="2AD05D31" w14:textId="77777777" w:rsidR="004B56AF" w:rsidRPr="007A78C4" w:rsidRDefault="004B56AF" w:rsidP="000B73FA">
            <w:pPr>
              <w:spacing w:line="300" w:lineRule="exact"/>
              <w:rPr>
                <w:rFonts w:hAnsi="HG丸ｺﾞｼｯｸM-PRO"/>
                <w:sz w:val="16"/>
                <w:szCs w:val="16"/>
              </w:rPr>
            </w:pPr>
            <w:r>
              <w:rPr>
                <w:rFonts w:hAnsi="HG丸ｺﾞｼｯｸM-PRO" w:hint="eastAsia"/>
                <w:sz w:val="16"/>
                <w:szCs w:val="16"/>
              </w:rPr>
              <w:t>公園利用への影響度</w:t>
            </w:r>
          </w:p>
        </w:tc>
        <w:tc>
          <w:tcPr>
            <w:tcW w:w="1843" w:type="dxa"/>
          </w:tcPr>
          <w:p w14:paraId="1693DCF9"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機能停止した時に公園全体に影響</w:t>
            </w:r>
          </w:p>
        </w:tc>
        <w:tc>
          <w:tcPr>
            <w:tcW w:w="4394" w:type="dxa"/>
          </w:tcPr>
          <w:p w14:paraId="4190EA77" w14:textId="77777777" w:rsidR="004B56AF" w:rsidRPr="007A78C4" w:rsidRDefault="004B56AF" w:rsidP="000B73FA">
            <w:pPr>
              <w:spacing w:line="220" w:lineRule="exact"/>
              <w:rPr>
                <w:rFonts w:hAnsi="HG丸ｺﾞｼｯｸM-PRO"/>
                <w:sz w:val="16"/>
                <w:szCs w:val="16"/>
              </w:rPr>
            </w:pPr>
          </w:p>
        </w:tc>
      </w:tr>
      <w:tr w:rsidR="004B56AF" w:rsidRPr="00FE7441" w14:paraId="1F068519" w14:textId="77777777" w:rsidTr="000B73FA">
        <w:trPr>
          <w:trHeight w:val="279"/>
        </w:trPr>
        <w:tc>
          <w:tcPr>
            <w:tcW w:w="1843" w:type="dxa"/>
            <w:vMerge/>
          </w:tcPr>
          <w:p w14:paraId="0E013083" w14:textId="77777777" w:rsidR="004B56AF" w:rsidRDefault="004B56AF" w:rsidP="000B73FA">
            <w:pPr>
              <w:spacing w:line="300" w:lineRule="exact"/>
              <w:rPr>
                <w:rFonts w:hAnsi="HG丸ｺﾞｼｯｸM-PRO"/>
                <w:sz w:val="16"/>
                <w:szCs w:val="16"/>
              </w:rPr>
            </w:pPr>
          </w:p>
        </w:tc>
        <w:tc>
          <w:tcPr>
            <w:tcW w:w="1843" w:type="dxa"/>
          </w:tcPr>
          <w:p w14:paraId="5EAEC477"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機能停止した時に施設利用に影響</w:t>
            </w:r>
          </w:p>
        </w:tc>
        <w:tc>
          <w:tcPr>
            <w:tcW w:w="4394" w:type="dxa"/>
          </w:tcPr>
          <w:p w14:paraId="71B3EFE1" w14:textId="77777777" w:rsidR="004B56AF" w:rsidRDefault="004B56AF" w:rsidP="000B73FA">
            <w:pPr>
              <w:spacing w:line="220" w:lineRule="exact"/>
              <w:rPr>
                <w:rFonts w:hAnsi="HG丸ｺﾞｼｯｸM-PRO"/>
                <w:sz w:val="16"/>
                <w:szCs w:val="16"/>
              </w:rPr>
            </w:pPr>
          </w:p>
        </w:tc>
      </w:tr>
      <w:tr w:rsidR="004B56AF" w:rsidRPr="00FE7441" w14:paraId="037D65E0" w14:textId="77777777" w:rsidTr="000B73FA">
        <w:trPr>
          <w:trHeight w:val="279"/>
        </w:trPr>
        <w:tc>
          <w:tcPr>
            <w:tcW w:w="1843" w:type="dxa"/>
            <w:vMerge/>
          </w:tcPr>
          <w:p w14:paraId="582CDB62" w14:textId="77777777" w:rsidR="004B56AF" w:rsidRDefault="004B56AF" w:rsidP="000B73FA">
            <w:pPr>
              <w:spacing w:line="300" w:lineRule="exact"/>
              <w:rPr>
                <w:rFonts w:hAnsi="HG丸ｺﾞｼｯｸM-PRO"/>
                <w:sz w:val="16"/>
                <w:szCs w:val="16"/>
              </w:rPr>
            </w:pPr>
          </w:p>
        </w:tc>
        <w:tc>
          <w:tcPr>
            <w:tcW w:w="1843" w:type="dxa"/>
          </w:tcPr>
          <w:p w14:paraId="4BE92D7F"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機能停止した時に代替措置が可能</w:t>
            </w:r>
          </w:p>
        </w:tc>
        <w:tc>
          <w:tcPr>
            <w:tcW w:w="4394" w:type="dxa"/>
          </w:tcPr>
          <w:p w14:paraId="4B833462" w14:textId="77777777" w:rsidR="004B56AF" w:rsidRDefault="004B56AF" w:rsidP="000B73FA">
            <w:pPr>
              <w:spacing w:line="220" w:lineRule="exact"/>
              <w:rPr>
                <w:rFonts w:hAnsi="HG丸ｺﾞｼｯｸM-PRO"/>
                <w:sz w:val="16"/>
                <w:szCs w:val="16"/>
              </w:rPr>
            </w:pPr>
          </w:p>
        </w:tc>
      </w:tr>
      <w:tr w:rsidR="004B56AF" w:rsidRPr="00FE7441" w14:paraId="384EDD11" w14:textId="77777777" w:rsidTr="000B73FA">
        <w:trPr>
          <w:trHeight w:val="279"/>
        </w:trPr>
        <w:tc>
          <w:tcPr>
            <w:tcW w:w="1843" w:type="dxa"/>
            <w:vMerge w:val="restart"/>
          </w:tcPr>
          <w:p w14:paraId="7CBA06C8"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利用頻度</w:t>
            </w:r>
          </w:p>
        </w:tc>
        <w:tc>
          <w:tcPr>
            <w:tcW w:w="1843" w:type="dxa"/>
          </w:tcPr>
          <w:p w14:paraId="07A320A5"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高い</w:t>
            </w:r>
          </w:p>
        </w:tc>
        <w:tc>
          <w:tcPr>
            <w:tcW w:w="4394" w:type="dxa"/>
          </w:tcPr>
          <w:p w14:paraId="18280255" w14:textId="77777777" w:rsidR="004B56AF" w:rsidRDefault="004B56A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51EE26AF" w14:textId="77777777" w:rsidR="004B56AF" w:rsidRDefault="004B56A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有料施設は稼働率60%以上）</w:t>
            </w:r>
          </w:p>
        </w:tc>
      </w:tr>
      <w:tr w:rsidR="004B56AF" w:rsidRPr="00FE7441" w14:paraId="740BA2A3" w14:textId="77777777" w:rsidTr="000B73FA">
        <w:trPr>
          <w:trHeight w:val="415"/>
        </w:trPr>
        <w:tc>
          <w:tcPr>
            <w:tcW w:w="1843" w:type="dxa"/>
            <w:vMerge/>
          </w:tcPr>
          <w:p w14:paraId="4483B8AE" w14:textId="77777777" w:rsidR="004B56AF" w:rsidRDefault="004B56AF" w:rsidP="000B73FA">
            <w:pPr>
              <w:spacing w:line="300" w:lineRule="exact"/>
              <w:rPr>
                <w:rFonts w:hAnsi="HG丸ｺﾞｼｯｸM-PRO"/>
                <w:sz w:val="16"/>
                <w:szCs w:val="16"/>
              </w:rPr>
            </w:pPr>
          </w:p>
        </w:tc>
        <w:tc>
          <w:tcPr>
            <w:tcW w:w="1843" w:type="dxa"/>
          </w:tcPr>
          <w:p w14:paraId="0C50CD72" w14:textId="77777777" w:rsidR="004B56AF" w:rsidRDefault="004B56AF" w:rsidP="000B73FA">
            <w:pPr>
              <w:spacing w:line="220" w:lineRule="exact"/>
              <w:rPr>
                <w:rFonts w:hAnsi="HG丸ｺﾞｼｯｸM-PRO"/>
                <w:sz w:val="16"/>
                <w:szCs w:val="16"/>
              </w:rPr>
            </w:pPr>
            <w:r>
              <w:rPr>
                <w:rFonts w:hAnsi="HG丸ｺﾞｼｯｸM-PRO" w:hint="eastAsia"/>
                <w:sz w:val="16"/>
                <w:szCs w:val="16"/>
              </w:rPr>
              <w:t>中程度</w:t>
            </w:r>
          </w:p>
          <w:p w14:paraId="12E646EA" w14:textId="77777777" w:rsidR="004B56AF" w:rsidRPr="007A78C4" w:rsidRDefault="004B56AF" w:rsidP="000B73FA">
            <w:pPr>
              <w:spacing w:line="220" w:lineRule="exact"/>
              <w:rPr>
                <w:rFonts w:hAnsi="HG丸ｺﾞｼｯｸM-PRO"/>
                <w:sz w:val="16"/>
                <w:szCs w:val="16"/>
              </w:rPr>
            </w:pPr>
          </w:p>
        </w:tc>
        <w:tc>
          <w:tcPr>
            <w:tcW w:w="4394" w:type="dxa"/>
          </w:tcPr>
          <w:p w14:paraId="273B30D6" w14:textId="77777777" w:rsidR="004B56AF" w:rsidRPr="00286F98" w:rsidRDefault="004B56AF" w:rsidP="000B73FA">
            <w:pPr>
              <w:spacing w:line="220" w:lineRule="exact"/>
              <w:rPr>
                <w:rFonts w:hAnsi="HG丸ｺﾞｼｯｸM-PRO"/>
                <w:sz w:val="16"/>
                <w:szCs w:val="16"/>
              </w:rPr>
            </w:pPr>
            <w:r w:rsidRPr="00F9522C">
              <w:rPr>
                <w:rFonts w:hAnsi="HG丸ｺﾞｼｯｸM-PRO" w:hint="eastAsia"/>
                <w:spacing w:val="-6"/>
                <w:sz w:val="16"/>
                <w:szCs w:val="16"/>
              </w:rPr>
              <w:t>日常巡視や利用者の声より判断</w:t>
            </w:r>
          </w:p>
          <w:p w14:paraId="24CD5391" w14:textId="77777777" w:rsidR="004B56AF" w:rsidRDefault="004B56AF" w:rsidP="000B73FA">
            <w:pPr>
              <w:spacing w:line="220" w:lineRule="exact"/>
              <w:rPr>
                <w:rFonts w:hAnsi="HG丸ｺﾞｼｯｸM-PRO"/>
                <w:sz w:val="16"/>
                <w:szCs w:val="16"/>
              </w:rPr>
            </w:pPr>
            <w:r>
              <w:rPr>
                <w:rFonts w:hAnsi="HG丸ｺﾞｼｯｸM-PRO" w:hint="eastAsia"/>
                <w:sz w:val="16"/>
                <w:szCs w:val="16"/>
              </w:rPr>
              <w:t>（有料施設は稼働率30%以上～60%未満）</w:t>
            </w:r>
          </w:p>
        </w:tc>
      </w:tr>
      <w:tr w:rsidR="004B56AF" w:rsidRPr="00FE7441" w14:paraId="71E5C390" w14:textId="77777777" w:rsidTr="000B73FA">
        <w:trPr>
          <w:trHeight w:val="229"/>
        </w:trPr>
        <w:tc>
          <w:tcPr>
            <w:tcW w:w="1843" w:type="dxa"/>
            <w:vMerge/>
          </w:tcPr>
          <w:p w14:paraId="7D6B338F" w14:textId="77777777" w:rsidR="004B56AF" w:rsidRDefault="004B56AF" w:rsidP="000B73FA">
            <w:pPr>
              <w:spacing w:line="300" w:lineRule="exact"/>
              <w:rPr>
                <w:rFonts w:hAnsi="HG丸ｺﾞｼｯｸM-PRO"/>
                <w:sz w:val="16"/>
                <w:szCs w:val="16"/>
              </w:rPr>
            </w:pPr>
          </w:p>
        </w:tc>
        <w:tc>
          <w:tcPr>
            <w:tcW w:w="1843" w:type="dxa"/>
          </w:tcPr>
          <w:p w14:paraId="14A5E7F8"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低い</w:t>
            </w:r>
          </w:p>
        </w:tc>
        <w:tc>
          <w:tcPr>
            <w:tcW w:w="4394" w:type="dxa"/>
          </w:tcPr>
          <w:p w14:paraId="3BC0C1AD" w14:textId="77777777" w:rsidR="004B56AF" w:rsidRDefault="004B56A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6CD2E69B" w14:textId="77777777" w:rsidR="004B56AF" w:rsidRDefault="004B56A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有料施設は稼働率30%未満）</w:t>
            </w:r>
          </w:p>
        </w:tc>
      </w:tr>
      <w:tr w:rsidR="004B56AF" w:rsidRPr="00FE7441" w14:paraId="6694EA62" w14:textId="77777777" w:rsidTr="000B73FA">
        <w:trPr>
          <w:trHeight w:val="253"/>
        </w:trPr>
        <w:tc>
          <w:tcPr>
            <w:tcW w:w="1843" w:type="dxa"/>
            <w:vMerge w:val="restart"/>
          </w:tcPr>
          <w:p w14:paraId="168C63E0" w14:textId="77777777" w:rsidR="004B56AF" w:rsidRDefault="004B56AF" w:rsidP="000B73FA">
            <w:pPr>
              <w:spacing w:line="300" w:lineRule="exact"/>
              <w:rPr>
                <w:rFonts w:hAnsi="HG丸ｺﾞｼｯｸM-PRO"/>
                <w:sz w:val="16"/>
                <w:szCs w:val="16"/>
              </w:rPr>
            </w:pPr>
            <w:r>
              <w:rPr>
                <w:rFonts w:hAnsi="HG丸ｺﾞｼｯｸM-PRO" w:hint="eastAsia"/>
                <w:sz w:val="16"/>
                <w:szCs w:val="16"/>
              </w:rPr>
              <w:t>迂回路の有無</w:t>
            </w:r>
          </w:p>
        </w:tc>
        <w:tc>
          <w:tcPr>
            <w:tcW w:w="1843" w:type="dxa"/>
          </w:tcPr>
          <w:p w14:paraId="22E045E5"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10E61A8A" w14:textId="77777777" w:rsidR="004B56AF" w:rsidRDefault="004B56AF" w:rsidP="000B73FA">
            <w:pPr>
              <w:spacing w:line="220" w:lineRule="exact"/>
              <w:rPr>
                <w:rFonts w:hAnsi="HG丸ｺﾞｼｯｸM-PRO"/>
                <w:sz w:val="16"/>
                <w:szCs w:val="16"/>
              </w:rPr>
            </w:pPr>
          </w:p>
        </w:tc>
      </w:tr>
      <w:tr w:rsidR="004B56AF" w:rsidRPr="00FE7441" w14:paraId="017B751B" w14:textId="77777777" w:rsidTr="000B73FA">
        <w:trPr>
          <w:trHeight w:val="253"/>
        </w:trPr>
        <w:tc>
          <w:tcPr>
            <w:tcW w:w="1843" w:type="dxa"/>
            <w:vMerge/>
          </w:tcPr>
          <w:p w14:paraId="79F0B207" w14:textId="77777777" w:rsidR="004B56AF" w:rsidRDefault="004B56AF" w:rsidP="000B73FA">
            <w:pPr>
              <w:spacing w:line="300" w:lineRule="exact"/>
              <w:rPr>
                <w:rFonts w:hAnsi="HG丸ｺﾞｼｯｸM-PRO"/>
                <w:sz w:val="16"/>
                <w:szCs w:val="16"/>
              </w:rPr>
            </w:pPr>
          </w:p>
        </w:tc>
        <w:tc>
          <w:tcPr>
            <w:tcW w:w="1843" w:type="dxa"/>
          </w:tcPr>
          <w:p w14:paraId="21EA9D1F"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409A7B5D" w14:textId="77777777" w:rsidR="004B56AF" w:rsidRDefault="004B56AF" w:rsidP="000B73FA">
            <w:pPr>
              <w:spacing w:line="220" w:lineRule="exact"/>
              <w:rPr>
                <w:rFonts w:hAnsi="HG丸ｺﾞｼｯｸM-PRO"/>
                <w:sz w:val="16"/>
                <w:szCs w:val="16"/>
              </w:rPr>
            </w:pPr>
          </w:p>
        </w:tc>
      </w:tr>
      <w:tr w:rsidR="004B56AF" w:rsidRPr="00FE7441" w14:paraId="31DD4B11" w14:textId="77777777" w:rsidTr="000B73FA">
        <w:trPr>
          <w:trHeight w:val="253"/>
        </w:trPr>
        <w:tc>
          <w:tcPr>
            <w:tcW w:w="1843" w:type="dxa"/>
            <w:vMerge w:val="restart"/>
          </w:tcPr>
          <w:p w14:paraId="784849DF" w14:textId="77777777" w:rsidR="004B56AF" w:rsidRDefault="004B56AF" w:rsidP="000B73FA">
            <w:pPr>
              <w:spacing w:line="300" w:lineRule="exact"/>
              <w:rPr>
                <w:rFonts w:hAnsi="HG丸ｺﾞｼｯｸM-PRO"/>
                <w:sz w:val="16"/>
                <w:szCs w:val="16"/>
              </w:rPr>
            </w:pPr>
            <w:r>
              <w:rPr>
                <w:rFonts w:hAnsi="HG丸ｺﾞｼｯｸM-PRO" w:hint="eastAsia"/>
                <w:sz w:val="16"/>
                <w:szCs w:val="16"/>
              </w:rPr>
              <w:t>架橋位置</w:t>
            </w:r>
          </w:p>
        </w:tc>
        <w:tc>
          <w:tcPr>
            <w:tcW w:w="1843" w:type="dxa"/>
          </w:tcPr>
          <w:p w14:paraId="0846F1A4" w14:textId="77777777" w:rsidR="004B56AF" w:rsidRDefault="004B56AF" w:rsidP="000B73FA">
            <w:pPr>
              <w:spacing w:line="220" w:lineRule="exact"/>
              <w:rPr>
                <w:rFonts w:hAnsi="HG丸ｺﾞｼｯｸM-PRO"/>
                <w:sz w:val="16"/>
                <w:szCs w:val="16"/>
              </w:rPr>
            </w:pPr>
            <w:r>
              <w:rPr>
                <w:rFonts w:hAnsi="HG丸ｺﾞｼｯｸM-PRO" w:hint="eastAsia"/>
                <w:sz w:val="16"/>
                <w:szCs w:val="16"/>
              </w:rPr>
              <w:t>跨道橋</w:t>
            </w:r>
          </w:p>
        </w:tc>
        <w:tc>
          <w:tcPr>
            <w:tcW w:w="4394" w:type="dxa"/>
          </w:tcPr>
          <w:p w14:paraId="24B0E8BC" w14:textId="77777777" w:rsidR="004B56AF" w:rsidRDefault="004B56AF" w:rsidP="000B73FA">
            <w:pPr>
              <w:spacing w:line="220" w:lineRule="exact"/>
              <w:rPr>
                <w:rFonts w:hAnsi="HG丸ｺﾞｼｯｸM-PRO"/>
                <w:sz w:val="16"/>
                <w:szCs w:val="16"/>
              </w:rPr>
            </w:pPr>
          </w:p>
        </w:tc>
      </w:tr>
      <w:tr w:rsidR="004B56AF" w:rsidRPr="00FE7441" w14:paraId="6E8EB024" w14:textId="77777777" w:rsidTr="000B73FA">
        <w:trPr>
          <w:trHeight w:val="253"/>
        </w:trPr>
        <w:tc>
          <w:tcPr>
            <w:tcW w:w="1843" w:type="dxa"/>
            <w:vMerge/>
          </w:tcPr>
          <w:p w14:paraId="11958BB1" w14:textId="77777777" w:rsidR="004B56AF" w:rsidRDefault="004B56AF" w:rsidP="000B73FA">
            <w:pPr>
              <w:spacing w:line="300" w:lineRule="exact"/>
              <w:rPr>
                <w:rFonts w:hAnsi="HG丸ｺﾞｼｯｸM-PRO"/>
                <w:sz w:val="16"/>
                <w:szCs w:val="16"/>
              </w:rPr>
            </w:pPr>
          </w:p>
        </w:tc>
        <w:tc>
          <w:tcPr>
            <w:tcW w:w="1843" w:type="dxa"/>
          </w:tcPr>
          <w:p w14:paraId="311CC7D7" w14:textId="77777777" w:rsidR="004B56AF" w:rsidRDefault="004B56AF" w:rsidP="000B73FA">
            <w:pPr>
              <w:spacing w:line="220" w:lineRule="exact"/>
              <w:rPr>
                <w:rFonts w:hAnsi="HG丸ｺﾞｼｯｸM-PRO"/>
                <w:sz w:val="16"/>
                <w:szCs w:val="16"/>
              </w:rPr>
            </w:pPr>
            <w:r>
              <w:rPr>
                <w:rFonts w:hAnsi="HG丸ｺﾞｼｯｸM-PRO" w:hint="eastAsia"/>
                <w:sz w:val="16"/>
                <w:szCs w:val="16"/>
              </w:rPr>
              <w:t>河川等</w:t>
            </w:r>
          </w:p>
        </w:tc>
        <w:tc>
          <w:tcPr>
            <w:tcW w:w="4394" w:type="dxa"/>
          </w:tcPr>
          <w:p w14:paraId="382B41F9" w14:textId="77777777" w:rsidR="004B56AF" w:rsidRDefault="004B56AF" w:rsidP="000B73FA">
            <w:pPr>
              <w:spacing w:line="220" w:lineRule="exact"/>
              <w:rPr>
                <w:rFonts w:hAnsi="HG丸ｺﾞｼｯｸM-PRO"/>
                <w:sz w:val="16"/>
                <w:szCs w:val="16"/>
              </w:rPr>
            </w:pPr>
          </w:p>
        </w:tc>
      </w:tr>
      <w:tr w:rsidR="004B56AF" w:rsidRPr="00FE7441" w14:paraId="72B9EC7C" w14:textId="77777777" w:rsidTr="000B73FA">
        <w:trPr>
          <w:trHeight w:val="253"/>
        </w:trPr>
        <w:tc>
          <w:tcPr>
            <w:tcW w:w="1843" w:type="dxa"/>
            <w:vMerge/>
          </w:tcPr>
          <w:p w14:paraId="7308483D" w14:textId="77777777" w:rsidR="004B56AF" w:rsidRDefault="004B56AF" w:rsidP="000B73FA">
            <w:pPr>
              <w:spacing w:line="300" w:lineRule="exact"/>
              <w:rPr>
                <w:rFonts w:hAnsi="HG丸ｺﾞｼｯｸM-PRO"/>
                <w:sz w:val="16"/>
                <w:szCs w:val="16"/>
              </w:rPr>
            </w:pPr>
          </w:p>
        </w:tc>
        <w:tc>
          <w:tcPr>
            <w:tcW w:w="1843" w:type="dxa"/>
          </w:tcPr>
          <w:p w14:paraId="1FC85368"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その他</w:t>
            </w:r>
          </w:p>
        </w:tc>
        <w:tc>
          <w:tcPr>
            <w:tcW w:w="4394" w:type="dxa"/>
          </w:tcPr>
          <w:p w14:paraId="63349160" w14:textId="77777777" w:rsidR="004B56AF" w:rsidRDefault="004B56AF" w:rsidP="000B73FA">
            <w:pPr>
              <w:spacing w:line="220" w:lineRule="exact"/>
              <w:rPr>
                <w:rFonts w:hAnsi="HG丸ｺﾞｼｯｸM-PRO"/>
                <w:sz w:val="16"/>
                <w:szCs w:val="16"/>
              </w:rPr>
            </w:pPr>
          </w:p>
        </w:tc>
      </w:tr>
      <w:tr w:rsidR="004B56AF" w:rsidRPr="00FE7441" w14:paraId="350A48A5" w14:textId="77777777" w:rsidTr="000B73FA">
        <w:trPr>
          <w:trHeight w:val="253"/>
        </w:trPr>
        <w:tc>
          <w:tcPr>
            <w:tcW w:w="1843" w:type="dxa"/>
            <w:vMerge w:val="restart"/>
          </w:tcPr>
          <w:p w14:paraId="61B23E5E" w14:textId="77777777" w:rsidR="004B56AF" w:rsidRDefault="004B56AF" w:rsidP="000B73FA">
            <w:pPr>
              <w:spacing w:line="300" w:lineRule="exact"/>
              <w:rPr>
                <w:rFonts w:hAnsi="HG丸ｺﾞｼｯｸM-PRO"/>
                <w:sz w:val="16"/>
                <w:szCs w:val="16"/>
              </w:rPr>
            </w:pPr>
            <w:r>
              <w:rPr>
                <w:rFonts w:hAnsi="HG丸ｺﾞｼｯｸM-PRO" w:hint="eastAsia"/>
                <w:sz w:val="16"/>
                <w:szCs w:val="16"/>
              </w:rPr>
              <w:t>社会的ニーズ</w:t>
            </w:r>
          </w:p>
        </w:tc>
        <w:tc>
          <w:tcPr>
            <w:tcW w:w="1843" w:type="dxa"/>
          </w:tcPr>
          <w:p w14:paraId="0E0F7697"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02453B8D" w14:textId="77777777" w:rsidR="004B56AF" w:rsidRDefault="004B56AF" w:rsidP="000B73FA">
            <w:pPr>
              <w:spacing w:line="220" w:lineRule="exact"/>
              <w:rPr>
                <w:rFonts w:hAnsi="HG丸ｺﾞｼｯｸM-PRO"/>
                <w:sz w:val="16"/>
                <w:szCs w:val="16"/>
              </w:rPr>
            </w:pPr>
          </w:p>
        </w:tc>
      </w:tr>
      <w:tr w:rsidR="004B56AF" w:rsidRPr="00FE7441" w14:paraId="1ABB1BB3" w14:textId="77777777" w:rsidTr="000B73FA">
        <w:trPr>
          <w:trHeight w:val="271"/>
        </w:trPr>
        <w:tc>
          <w:tcPr>
            <w:tcW w:w="1843" w:type="dxa"/>
            <w:vMerge/>
          </w:tcPr>
          <w:p w14:paraId="6691B32A" w14:textId="77777777" w:rsidR="004B56AF" w:rsidRDefault="004B56AF" w:rsidP="000B73FA">
            <w:pPr>
              <w:spacing w:line="300" w:lineRule="exact"/>
              <w:rPr>
                <w:rFonts w:hAnsi="HG丸ｺﾞｼｯｸM-PRO"/>
                <w:sz w:val="16"/>
                <w:szCs w:val="16"/>
              </w:rPr>
            </w:pPr>
          </w:p>
        </w:tc>
        <w:tc>
          <w:tcPr>
            <w:tcW w:w="1843" w:type="dxa"/>
          </w:tcPr>
          <w:p w14:paraId="7E933F33"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71EC8BC6" w14:textId="77777777" w:rsidR="004B56AF" w:rsidRDefault="004B56AF" w:rsidP="000B73FA">
            <w:pPr>
              <w:spacing w:line="220" w:lineRule="exact"/>
              <w:rPr>
                <w:rFonts w:hAnsi="HG丸ｺﾞｼｯｸM-PRO"/>
                <w:sz w:val="16"/>
                <w:szCs w:val="16"/>
              </w:rPr>
            </w:pPr>
          </w:p>
        </w:tc>
      </w:tr>
      <w:tr w:rsidR="004B56AF" w:rsidRPr="00FE7441" w14:paraId="149C35A6" w14:textId="77777777" w:rsidTr="000B73FA">
        <w:trPr>
          <w:trHeight w:val="265"/>
        </w:trPr>
        <w:tc>
          <w:tcPr>
            <w:tcW w:w="1843" w:type="dxa"/>
            <w:vMerge w:val="restart"/>
          </w:tcPr>
          <w:p w14:paraId="172263BE"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公園の顔</w:t>
            </w:r>
          </w:p>
        </w:tc>
        <w:tc>
          <w:tcPr>
            <w:tcW w:w="1843" w:type="dxa"/>
          </w:tcPr>
          <w:p w14:paraId="1D592EF7"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016B8364" w14:textId="77777777" w:rsidR="004B56AF" w:rsidRDefault="004B56AF" w:rsidP="000B73FA">
            <w:pPr>
              <w:spacing w:line="220" w:lineRule="exact"/>
              <w:rPr>
                <w:rFonts w:hAnsi="HG丸ｺﾞｼｯｸM-PRO"/>
                <w:sz w:val="16"/>
                <w:szCs w:val="16"/>
              </w:rPr>
            </w:pPr>
          </w:p>
        </w:tc>
      </w:tr>
      <w:tr w:rsidR="004B56AF" w:rsidRPr="00FE7441" w14:paraId="167D65A9" w14:textId="77777777" w:rsidTr="000B73FA">
        <w:trPr>
          <w:trHeight w:val="255"/>
        </w:trPr>
        <w:tc>
          <w:tcPr>
            <w:tcW w:w="1843" w:type="dxa"/>
            <w:vMerge/>
          </w:tcPr>
          <w:p w14:paraId="47C2DC20" w14:textId="77777777" w:rsidR="004B56AF" w:rsidRDefault="004B56AF" w:rsidP="000B73FA">
            <w:pPr>
              <w:spacing w:line="300" w:lineRule="exact"/>
              <w:rPr>
                <w:rFonts w:hAnsi="HG丸ｺﾞｼｯｸM-PRO"/>
                <w:sz w:val="16"/>
                <w:szCs w:val="16"/>
              </w:rPr>
            </w:pPr>
          </w:p>
        </w:tc>
        <w:tc>
          <w:tcPr>
            <w:tcW w:w="1843" w:type="dxa"/>
          </w:tcPr>
          <w:p w14:paraId="19838D29"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6CB0B4D" w14:textId="77777777" w:rsidR="004B56AF" w:rsidRDefault="004B56AF" w:rsidP="000B73FA">
            <w:pPr>
              <w:spacing w:line="220" w:lineRule="exact"/>
              <w:rPr>
                <w:rFonts w:hAnsi="HG丸ｺﾞｼｯｸM-PRO"/>
                <w:sz w:val="16"/>
                <w:szCs w:val="16"/>
              </w:rPr>
            </w:pPr>
          </w:p>
        </w:tc>
      </w:tr>
      <w:tr w:rsidR="004B56AF" w:rsidRPr="00FE7441" w14:paraId="2D53A289" w14:textId="77777777" w:rsidTr="000B73FA">
        <w:trPr>
          <w:trHeight w:val="263"/>
        </w:trPr>
        <w:tc>
          <w:tcPr>
            <w:tcW w:w="1843" w:type="dxa"/>
            <w:vMerge w:val="restart"/>
          </w:tcPr>
          <w:p w14:paraId="63B1D251" w14:textId="77777777" w:rsidR="004B56AF" w:rsidRDefault="004B56AF" w:rsidP="000B73FA">
            <w:pPr>
              <w:spacing w:line="300" w:lineRule="exact"/>
              <w:rPr>
                <w:rFonts w:hAnsi="HG丸ｺﾞｼｯｸM-PRO"/>
                <w:sz w:val="16"/>
                <w:szCs w:val="16"/>
              </w:rPr>
            </w:pPr>
            <w:r>
              <w:rPr>
                <w:rFonts w:hAnsi="HG丸ｺﾞｼｯｸM-PRO" w:hint="eastAsia"/>
                <w:sz w:val="16"/>
                <w:szCs w:val="16"/>
              </w:rPr>
              <w:t>防災施設</w:t>
            </w:r>
          </w:p>
        </w:tc>
        <w:tc>
          <w:tcPr>
            <w:tcW w:w="1843" w:type="dxa"/>
          </w:tcPr>
          <w:p w14:paraId="37DE6A08"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6A96915E" w14:textId="77777777" w:rsidR="004B56AF" w:rsidRDefault="004B56AF" w:rsidP="000B73FA">
            <w:pPr>
              <w:spacing w:line="220" w:lineRule="exact"/>
              <w:rPr>
                <w:rFonts w:hAnsi="HG丸ｺﾞｼｯｸM-PRO"/>
                <w:sz w:val="16"/>
                <w:szCs w:val="16"/>
              </w:rPr>
            </w:pPr>
          </w:p>
        </w:tc>
      </w:tr>
      <w:tr w:rsidR="004B56AF" w:rsidRPr="00FE7441" w14:paraId="0662656E" w14:textId="77777777" w:rsidTr="000B73FA">
        <w:trPr>
          <w:trHeight w:val="267"/>
        </w:trPr>
        <w:tc>
          <w:tcPr>
            <w:tcW w:w="1843" w:type="dxa"/>
            <w:vMerge/>
          </w:tcPr>
          <w:p w14:paraId="7C8F1E02" w14:textId="77777777" w:rsidR="004B56AF" w:rsidRDefault="004B56AF" w:rsidP="000B73FA">
            <w:pPr>
              <w:spacing w:line="300" w:lineRule="exact"/>
              <w:rPr>
                <w:rFonts w:hAnsi="HG丸ｺﾞｼｯｸM-PRO"/>
                <w:sz w:val="16"/>
                <w:szCs w:val="16"/>
              </w:rPr>
            </w:pPr>
          </w:p>
        </w:tc>
        <w:tc>
          <w:tcPr>
            <w:tcW w:w="1843" w:type="dxa"/>
          </w:tcPr>
          <w:p w14:paraId="197F346E"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400B239F" w14:textId="77777777" w:rsidR="004B56AF" w:rsidRDefault="004B56AF" w:rsidP="000B73FA">
            <w:pPr>
              <w:spacing w:line="220" w:lineRule="exact"/>
              <w:rPr>
                <w:rFonts w:hAnsi="HG丸ｺﾞｼｯｸM-PRO"/>
                <w:sz w:val="16"/>
                <w:szCs w:val="16"/>
              </w:rPr>
            </w:pPr>
          </w:p>
        </w:tc>
      </w:tr>
      <w:tr w:rsidR="004B56AF" w:rsidRPr="00FE7441" w14:paraId="064BA77D" w14:textId="77777777" w:rsidTr="000B73FA">
        <w:trPr>
          <w:trHeight w:val="261"/>
        </w:trPr>
        <w:tc>
          <w:tcPr>
            <w:tcW w:w="1843" w:type="dxa"/>
            <w:vMerge w:val="restart"/>
          </w:tcPr>
          <w:p w14:paraId="07D9D833"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安全対策施設</w:t>
            </w:r>
          </w:p>
        </w:tc>
        <w:tc>
          <w:tcPr>
            <w:tcW w:w="1843" w:type="dxa"/>
          </w:tcPr>
          <w:p w14:paraId="4B47C896"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1BE6F4D7" w14:textId="77777777" w:rsidR="004B56AF" w:rsidRDefault="004B56AF" w:rsidP="000B73FA">
            <w:pPr>
              <w:spacing w:line="220" w:lineRule="exact"/>
              <w:rPr>
                <w:rFonts w:hAnsi="HG丸ｺﾞｼｯｸM-PRO"/>
                <w:sz w:val="16"/>
                <w:szCs w:val="16"/>
              </w:rPr>
            </w:pPr>
          </w:p>
        </w:tc>
      </w:tr>
      <w:tr w:rsidR="004B56AF" w:rsidRPr="00FE7441" w14:paraId="2255D90E" w14:textId="77777777" w:rsidTr="000B73FA">
        <w:trPr>
          <w:trHeight w:val="267"/>
        </w:trPr>
        <w:tc>
          <w:tcPr>
            <w:tcW w:w="1843" w:type="dxa"/>
            <w:vMerge/>
          </w:tcPr>
          <w:p w14:paraId="1F650F8C" w14:textId="77777777" w:rsidR="004B56AF" w:rsidRDefault="004B56AF" w:rsidP="000B73FA">
            <w:pPr>
              <w:spacing w:line="300" w:lineRule="exact"/>
              <w:rPr>
                <w:rFonts w:hAnsi="HG丸ｺﾞｼｯｸM-PRO"/>
                <w:sz w:val="16"/>
                <w:szCs w:val="16"/>
              </w:rPr>
            </w:pPr>
          </w:p>
        </w:tc>
        <w:tc>
          <w:tcPr>
            <w:tcW w:w="1843" w:type="dxa"/>
          </w:tcPr>
          <w:p w14:paraId="03123CFD"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DBA6231" w14:textId="77777777" w:rsidR="004B56AF" w:rsidRDefault="004B56AF" w:rsidP="000B73FA">
            <w:pPr>
              <w:spacing w:line="220" w:lineRule="exact"/>
              <w:rPr>
                <w:rFonts w:hAnsi="HG丸ｺﾞｼｯｸM-PRO"/>
                <w:sz w:val="16"/>
                <w:szCs w:val="16"/>
              </w:rPr>
            </w:pPr>
          </w:p>
        </w:tc>
      </w:tr>
      <w:tr w:rsidR="004B56AF" w:rsidRPr="00FE7441" w14:paraId="6E15A117" w14:textId="77777777" w:rsidTr="000B73FA">
        <w:trPr>
          <w:trHeight w:val="205"/>
        </w:trPr>
        <w:tc>
          <w:tcPr>
            <w:tcW w:w="1843" w:type="dxa"/>
            <w:vMerge w:val="restart"/>
          </w:tcPr>
          <w:p w14:paraId="5274C42E"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利用料金施設</w:t>
            </w:r>
          </w:p>
        </w:tc>
        <w:tc>
          <w:tcPr>
            <w:tcW w:w="1843" w:type="dxa"/>
          </w:tcPr>
          <w:p w14:paraId="6496E73C"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該当（有料施設）</w:t>
            </w:r>
          </w:p>
        </w:tc>
        <w:tc>
          <w:tcPr>
            <w:tcW w:w="4394" w:type="dxa"/>
          </w:tcPr>
          <w:p w14:paraId="0C31D06D" w14:textId="77777777" w:rsidR="004B56AF" w:rsidRDefault="004B56AF" w:rsidP="000B73FA">
            <w:pPr>
              <w:spacing w:line="220" w:lineRule="exact"/>
              <w:rPr>
                <w:rFonts w:hAnsi="HG丸ｺﾞｼｯｸM-PRO"/>
                <w:sz w:val="16"/>
                <w:szCs w:val="16"/>
              </w:rPr>
            </w:pPr>
          </w:p>
        </w:tc>
      </w:tr>
      <w:tr w:rsidR="004B56AF" w:rsidRPr="00FE7441" w14:paraId="57ED5A95" w14:textId="77777777" w:rsidTr="000B73FA">
        <w:trPr>
          <w:trHeight w:val="265"/>
        </w:trPr>
        <w:tc>
          <w:tcPr>
            <w:tcW w:w="1843" w:type="dxa"/>
            <w:vMerge/>
          </w:tcPr>
          <w:p w14:paraId="4ED1D1BC" w14:textId="77777777" w:rsidR="004B56AF" w:rsidRDefault="004B56AF" w:rsidP="000B73FA">
            <w:pPr>
              <w:spacing w:line="300" w:lineRule="exact"/>
              <w:rPr>
                <w:rFonts w:hAnsi="HG丸ｺﾞｼｯｸM-PRO"/>
                <w:sz w:val="16"/>
                <w:szCs w:val="16"/>
              </w:rPr>
            </w:pPr>
          </w:p>
        </w:tc>
        <w:tc>
          <w:tcPr>
            <w:tcW w:w="1843" w:type="dxa"/>
          </w:tcPr>
          <w:p w14:paraId="6268062A"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該当しない（無料施設）</w:t>
            </w:r>
          </w:p>
        </w:tc>
        <w:tc>
          <w:tcPr>
            <w:tcW w:w="4394" w:type="dxa"/>
          </w:tcPr>
          <w:p w14:paraId="4BC1768A" w14:textId="77777777" w:rsidR="004B56AF" w:rsidRDefault="004B56AF" w:rsidP="000B73FA">
            <w:pPr>
              <w:spacing w:line="220" w:lineRule="exact"/>
              <w:rPr>
                <w:rFonts w:hAnsi="HG丸ｺﾞｼｯｸM-PRO"/>
                <w:sz w:val="16"/>
                <w:szCs w:val="16"/>
              </w:rPr>
            </w:pPr>
          </w:p>
        </w:tc>
      </w:tr>
      <w:tr w:rsidR="004B56AF" w:rsidRPr="00FE7441" w14:paraId="268C7EBF" w14:textId="77777777" w:rsidTr="000B73FA">
        <w:trPr>
          <w:trHeight w:val="273"/>
        </w:trPr>
        <w:tc>
          <w:tcPr>
            <w:tcW w:w="1843" w:type="dxa"/>
            <w:tcBorders>
              <w:bottom w:val="single" w:sz="4" w:space="0" w:color="auto"/>
            </w:tcBorders>
          </w:tcPr>
          <w:p w14:paraId="47B8E6C9" w14:textId="77777777" w:rsidR="004B56AF" w:rsidRDefault="004B56AF" w:rsidP="000B73FA">
            <w:pPr>
              <w:spacing w:line="300" w:lineRule="exact"/>
              <w:rPr>
                <w:rFonts w:hAnsi="HG丸ｺﾞｼｯｸM-PRO"/>
                <w:sz w:val="16"/>
                <w:szCs w:val="16"/>
              </w:rPr>
            </w:pPr>
            <w:r>
              <w:rPr>
                <w:rFonts w:hAnsi="HG丸ｺﾞｼｯｸM-PRO" w:hint="eastAsia"/>
                <w:sz w:val="16"/>
                <w:szCs w:val="16"/>
              </w:rPr>
              <w:t>管理者判断</w:t>
            </w:r>
          </w:p>
        </w:tc>
        <w:tc>
          <w:tcPr>
            <w:tcW w:w="1843" w:type="dxa"/>
            <w:tcBorders>
              <w:bottom w:val="single" w:sz="4" w:space="0" w:color="auto"/>
            </w:tcBorders>
          </w:tcPr>
          <w:p w14:paraId="1B7A9300" w14:textId="77777777" w:rsidR="004B56AF" w:rsidRDefault="004B56AF" w:rsidP="000B73FA">
            <w:pPr>
              <w:spacing w:line="220" w:lineRule="exact"/>
              <w:rPr>
                <w:rFonts w:hAnsi="HG丸ｺﾞｼｯｸM-PRO"/>
                <w:sz w:val="16"/>
                <w:szCs w:val="16"/>
              </w:rPr>
            </w:pPr>
          </w:p>
          <w:p w14:paraId="486622A5" w14:textId="77777777" w:rsidR="004B56AF" w:rsidRDefault="004B56AF" w:rsidP="000B73FA">
            <w:pPr>
              <w:spacing w:line="220" w:lineRule="exact"/>
              <w:rPr>
                <w:rFonts w:hAnsi="HG丸ｺﾞｼｯｸM-PRO"/>
                <w:sz w:val="16"/>
                <w:szCs w:val="16"/>
              </w:rPr>
            </w:pPr>
          </w:p>
        </w:tc>
        <w:tc>
          <w:tcPr>
            <w:tcW w:w="4394" w:type="dxa"/>
          </w:tcPr>
          <w:p w14:paraId="114BDDE6" w14:textId="77777777" w:rsidR="004B56AF" w:rsidRDefault="004B56AF" w:rsidP="000B73FA">
            <w:pPr>
              <w:spacing w:line="220" w:lineRule="exact"/>
              <w:rPr>
                <w:rFonts w:hAnsi="HG丸ｺﾞｼｯｸM-PRO"/>
                <w:sz w:val="16"/>
                <w:szCs w:val="16"/>
              </w:rPr>
            </w:pPr>
            <w:r>
              <w:rPr>
                <w:rFonts w:hAnsi="HG丸ｺﾞｼｯｸM-PRO" w:hint="eastAsia"/>
                <w:sz w:val="16"/>
                <w:szCs w:val="16"/>
              </w:rPr>
              <w:t>苦情要望等</w:t>
            </w:r>
          </w:p>
        </w:tc>
      </w:tr>
    </w:tbl>
    <w:p w14:paraId="711A1F06" w14:textId="6DB67E72" w:rsidR="004B56AF" w:rsidRDefault="004B56AF" w:rsidP="004B56AF">
      <w:pPr>
        <w:pStyle w:val="30"/>
        <w:ind w:left="105" w:firstLine="210"/>
      </w:pPr>
      <w:r>
        <w:rPr>
          <w:rFonts w:hint="eastAsia"/>
          <w:noProof/>
        </w:rPr>
        <mc:AlternateContent>
          <mc:Choice Requires="wps">
            <w:drawing>
              <wp:anchor distT="0" distB="0" distL="114300" distR="114300" simplePos="0" relativeHeight="251952128" behindDoc="0" locked="0" layoutInCell="1" allowOverlap="1" wp14:anchorId="54DC517A" wp14:editId="478BEAE5">
                <wp:simplePos x="0" y="0"/>
                <wp:positionH relativeFrom="column">
                  <wp:posOffset>1473200</wp:posOffset>
                </wp:positionH>
                <wp:positionV relativeFrom="paragraph">
                  <wp:posOffset>117899</wp:posOffset>
                </wp:positionV>
                <wp:extent cx="4076700" cy="409575"/>
                <wp:effectExtent l="0" t="0" r="19050" b="28575"/>
                <wp:wrapNone/>
                <wp:docPr id="2143797111" name="テキスト ボックス 2143797111"/>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9CEC6AF" w14:textId="77777777" w:rsidR="004B56AF" w:rsidRDefault="004B56AF" w:rsidP="004B56A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4CA90802" w14:textId="77777777" w:rsidR="004B56AF" w:rsidRDefault="004B56AF" w:rsidP="004B56AF">
                            <w:pPr>
                              <w:spacing w:line="240" w:lineRule="exact"/>
                              <w:ind w:firstLineChars="100" w:firstLine="210"/>
                            </w:pPr>
                            <w:r w:rsidRPr="00C343BA">
                              <w:rPr>
                                <w:rFonts w:hint="eastAsia"/>
                              </w:rPr>
                              <w:t>より社会</w:t>
                            </w:r>
                            <w:r>
                              <w:rPr>
                                <w:rFonts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DC517A" id="テキスト ボックス 2143797111" o:spid="_x0000_s1895" type="#_x0000_t202" style="position:absolute;left:0;text-align:left;margin-left:116pt;margin-top:9.3pt;width:321pt;height:32.2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" fillcolor="white [3201]" strokeweight=".5pt">
                <v:stroke dashstyle="dash"/>
                <v:textbox>
                  <w:txbxContent>
                    <w:p w14:paraId="39CEC6AF" w14:textId="77777777" w:rsidR="004B56AF" w:rsidRDefault="004B56AF" w:rsidP="004B56A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4CA90802" w14:textId="77777777" w:rsidR="004B56AF" w:rsidRDefault="004B56AF" w:rsidP="004B56AF">
                      <w:pPr>
                        <w:spacing w:line="240" w:lineRule="exact"/>
                        <w:ind w:firstLineChars="100" w:firstLine="210"/>
                      </w:pPr>
                      <w:r w:rsidRPr="00C343BA">
                        <w:rPr>
                          <w:rFonts w:hint="eastAsia"/>
                        </w:rPr>
                        <w:t>より社会</w:t>
                      </w:r>
                      <w:r>
                        <w:rPr>
                          <w:rFonts w:hint="eastAsia"/>
                        </w:rPr>
                        <w:t>的影響の大きさを判断する。</w:t>
                      </w:r>
                    </w:p>
                  </w:txbxContent>
                </v:textbox>
              </v:shape>
            </w:pict>
          </mc:Fallback>
        </mc:AlternateContent>
      </w:r>
    </w:p>
    <w:p w14:paraId="3480CE0E" w14:textId="38855263" w:rsidR="004B56AF" w:rsidRDefault="004B56AF" w:rsidP="004B56AF">
      <w:pPr>
        <w:pStyle w:val="30"/>
        <w:ind w:left="105" w:firstLine="210"/>
      </w:pPr>
    </w:p>
    <w:p w14:paraId="289176FD" w14:textId="77777777" w:rsidR="004B56AF" w:rsidRDefault="004B56AF" w:rsidP="004B56AF">
      <w:pPr>
        <w:pStyle w:val="30"/>
        <w:ind w:left="105" w:firstLine="210"/>
      </w:pPr>
    </w:p>
    <w:p w14:paraId="41CE640C" w14:textId="77777777" w:rsidR="004B56AF" w:rsidRDefault="004B56AF" w:rsidP="004B56AF">
      <w:pPr>
        <w:pStyle w:val="30"/>
        <w:ind w:left="105" w:firstLine="210"/>
      </w:pPr>
    </w:p>
    <w:p w14:paraId="3FEEAA9A" w14:textId="77777777" w:rsidR="004B56AF" w:rsidRDefault="004B56AF" w:rsidP="004B56AF">
      <w:pPr>
        <w:pStyle w:val="30"/>
        <w:ind w:left="105" w:firstLine="210"/>
      </w:pPr>
    </w:p>
    <w:p w14:paraId="05C7A0AA" w14:textId="566B4F2E" w:rsidR="004B56AF" w:rsidRDefault="004B56AF">
      <w:pPr>
        <w:widowControl/>
        <w:jc w:val="left"/>
        <w:rPr>
          <w:szCs w:val="16"/>
        </w:rPr>
      </w:pPr>
      <w:r>
        <w:br w:type="page"/>
      </w:r>
    </w:p>
    <w:p w14:paraId="16581366" w14:textId="7A98942B" w:rsidR="00B53BC8" w:rsidRDefault="00B53BC8" w:rsidP="0092092C">
      <w:pPr>
        <w:pStyle w:val="3"/>
      </w:pPr>
      <w:bookmarkStart w:id="162" w:name="_Toc189580040"/>
      <w:r>
        <w:lastRenderedPageBreak/>
        <w:t>日常的</w:t>
      </w:r>
      <w:r w:rsidR="0092092C">
        <w:t>な</w:t>
      </w:r>
      <w:r>
        <w:t>維持管理</w:t>
      </w:r>
      <w:bookmarkEnd w:id="162"/>
    </w:p>
    <w:p w14:paraId="51201C6C" w14:textId="77777777" w:rsidR="004B56AF" w:rsidRDefault="004B56AF" w:rsidP="004B56AF">
      <w:pPr>
        <w:pStyle w:val="30"/>
        <w:ind w:left="105" w:firstLine="210"/>
      </w:pPr>
      <w:r>
        <w:rPr>
          <w:rFonts w:hint="eastAsia"/>
        </w:rPr>
        <w:t>維持管理作業上の留意点は下記のとおり</w:t>
      </w:r>
    </w:p>
    <w:p w14:paraId="57EF3140" w14:textId="77777777" w:rsidR="004B56AF" w:rsidRDefault="004B56AF" w:rsidP="004B56AF">
      <w:pPr>
        <w:pStyle w:val="30"/>
        <w:ind w:leftChars="23" w:left="48" w:firstLineChars="47" w:firstLine="99"/>
      </w:pPr>
      <w:r>
        <w:rPr>
          <w:rFonts w:hint="eastAsia"/>
        </w:rPr>
        <w:t>【維持管理作業上（橋梁）の留意点】</w:t>
      </w:r>
    </w:p>
    <w:p w14:paraId="4DC6EAD6" w14:textId="0E41522C" w:rsidR="004B56AF" w:rsidRDefault="004B56AF" w:rsidP="004B56AF">
      <w:pPr>
        <w:pStyle w:val="30"/>
        <w:ind w:left="105" w:firstLine="210"/>
      </w:pPr>
      <w:r>
        <w:rPr>
          <w:rFonts w:hint="eastAsia"/>
        </w:rPr>
        <w:t>○個別（橋梁）</w:t>
      </w:r>
    </w:p>
    <w:tbl>
      <w:tblPr>
        <w:tblStyle w:val="af6"/>
        <w:tblW w:w="0" w:type="auto"/>
        <w:tblInd w:w="108" w:type="dxa"/>
        <w:tblLook w:val="04A0" w:firstRow="1" w:lastRow="0" w:firstColumn="1" w:lastColumn="0" w:noHBand="0" w:noVBand="1"/>
      </w:tblPr>
      <w:tblGrid>
        <w:gridCol w:w="1406"/>
        <w:gridCol w:w="7546"/>
      </w:tblGrid>
      <w:tr w:rsidR="004B56AF" w:rsidRPr="000E6E94" w14:paraId="7AA2C6B4" w14:textId="77777777" w:rsidTr="004B56AF">
        <w:tc>
          <w:tcPr>
            <w:tcW w:w="1406" w:type="dxa"/>
            <w:tcBorders>
              <w:bottom w:val="double" w:sz="4" w:space="0" w:color="auto"/>
            </w:tcBorders>
            <w:shd w:val="clear" w:color="auto" w:fill="D9D9D9" w:themeFill="background1" w:themeFillShade="D9"/>
          </w:tcPr>
          <w:p w14:paraId="46CE71D7" w14:textId="77777777" w:rsidR="004B56AF" w:rsidRPr="000E6E94" w:rsidRDefault="004B56AF" w:rsidP="000B73FA">
            <w:pPr>
              <w:widowControl/>
              <w:ind w:firstLine="240"/>
              <w:jc w:val="center"/>
              <w:rPr>
                <w:sz w:val="20"/>
              </w:rPr>
            </w:pPr>
            <w:r w:rsidRPr="000E6E94">
              <w:rPr>
                <w:rFonts w:hint="eastAsia"/>
                <w:sz w:val="20"/>
              </w:rPr>
              <w:t>施設</w:t>
            </w:r>
          </w:p>
        </w:tc>
        <w:tc>
          <w:tcPr>
            <w:tcW w:w="7546" w:type="dxa"/>
            <w:tcBorders>
              <w:bottom w:val="double" w:sz="4" w:space="0" w:color="auto"/>
            </w:tcBorders>
            <w:shd w:val="clear" w:color="auto" w:fill="D9D9D9" w:themeFill="background1" w:themeFillShade="D9"/>
          </w:tcPr>
          <w:p w14:paraId="78F2187F" w14:textId="77777777" w:rsidR="004B56AF" w:rsidRPr="000E6E94" w:rsidRDefault="004B56AF" w:rsidP="000B73FA">
            <w:pPr>
              <w:widowControl/>
              <w:ind w:firstLine="240"/>
              <w:jc w:val="center"/>
              <w:rPr>
                <w:sz w:val="20"/>
              </w:rPr>
            </w:pPr>
            <w:r w:rsidRPr="000E6E94">
              <w:rPr>
                <w:rFonts w:hint="eastAsia"/>
                <w:sz w:val="20"/>
              </w:rPr>
              <w:t>留意点</w:t>
            </w:r>
          </w:p>
        </w:tc>
      </w:tr>
      <w:tr w:rsidR="004B56AF" w:rsidRPr="000E6E94" w14:paraId="3AA442FB" w14:textId="77777777" w:rsidTr="004B56AF">
        <w:tc>
          <w:tcPr>
            <w:tcW w:w="1406" w:type="dxa"/>
            <w:tcBorders>
              <w:top w:val="double" w:sz="4" w:space="0" w:color="auto"/>
            </w:tcBorders>
          </w:tcPr>
          <w:p w14:paraId="51ADF049" w14:textId="77777777" w:rsidR="004B56AF" w:rsidRPr="000E6E94" w:rsidRDefault="004B56AF" w:rsidP="000B73FA">
            <w:pPr>
              <w:widowControl/>
              <w:jc w:val="left"/>
              <w:rPr>
                <w:sz w:val="20"/>
              </w:rPr>
            </w:pPr>
            <w:r>
              <w:rPr>
                <w:rFonts w:hint="eastAsia"/>
                <w:sz w:val="20"/>
              </w:rPr>
              <w:t>橋梁</w:t>
            </w:r>
          </w:p>
        </w:tc>
        <w:tc>
          <w:tcPr>
            <w:tcW w:w="7546" w:type="dxa"/>
            <w:tcBorders>
              <w:top w:val="double" w:sz="4" w:space="0" w:color="auto"/>
            </w:tcBorders>
          </w:tcPr>
          <w:p w14:paraId="18E7F4F7" w14:textId="77777777" w:rsidR="004B56AF" w:rsidRPr="009D38E3" w:rsidRDefault="004B56AF" w:rsidP="000B73FA">
            <w:pPr>
              <w:widowControl/>
              <w:spacing w:line="320" w:lineRule="exact"/>
              <w:jc w:val="left"/>
              <w:rPr>
                <w:rFonts w:hAnsi="HG丸ｺﾞｼｯｸM-PRO"/>
                <w:sz w:val="20"/>
              </w:rPr>
            </w:pPr>
            <w:r w:rsidRPr="009D38E3">
              <w:rPr>
                <w:rFonts w:hAnsi="HG丸ｺﾞｼｯｸM-PRO" w:hint="eastAsia"/>
                <w:sz w:val="20"/>
              </w:rPr>
              <w:t>・高欄、手すり等の欠損などの修復修繕や橋梁の支承防食など、長寿命化に資する維持管理・修繕等に努める。</w:t>
            </w:r>
          </w:p>
          <w:p w14:paraId="15AD7668" w14:textId="77777777" w:rsidR="004B56AF" w:rsidRPr="00AC5B67" w:rsidRDefault="004B56AF" w:rsidP="000B73FA">
            <w:pPr>
              <w:widowControl/>
              <w:spacing w:line="320" w:lineRule="exact"/>
              <w:jc w:val="left"/>
              <w:rPr>
                <w:rFonts w:hAnsi="HG丸ｺﾞｼｯｸM-PRO"/>
                <w:sz w:val="20"/>
              </w:rPr>
            </w:pPr>
            <w:r w:rsidRPr="009D38E3">
              <w:rPr>
                <w:rFonts w:hAnsi="HG丸ｺﾞｼｯｸM-PRO" w:hint="eastAsia"/>
                <w:sz w:val="20"/>
              </w:rPr>
              <w:t>・園路とのジョイント部などの段差は発見次第速やかに修繕等を行うなど安全確保に努める。</w:t>
            </w:r>
          </w:p>
        </w:tc>
      </w:tr>
    </w:tbl>
    <w:p w14:paraId="2903CAC2" w14:textId="67AF81AA" w:rsidR="004B56AF" w:rsidRPr="004B56AF" w:rsidRDefault="004B56AF" w:rsidP="004B56AF">
      <w:pPr>
        <w:pStyle w:val="30"/>
        <w:ind w:left="105" w:firstLine="210"/>
      </w:pPr>
      <w:r w:rsidRPr="004B56AF">
        <w:rPr>
          <w:rFonts w:hint="eastAsia"/>
        </w:rPr>
        <w:t>※詳細の留意点は、公園の特性なども踏まえて、府営公園管理要領等で定める。</w:t>
      </w:r>
    </w:p>
    <w:p w14:paraId="64A8D6F0" w14:textId="77777777" w:rsidR="004B56AF" w:rsidRDefault="004B56AF" w:rsidP="004B56AF">
      <w:pPr>
        <w:pStyle w:val="30"/>
        <w:ind w:left="105" w:firstLine="210"/>
      </w:pPr>
    </w:p>
    <w:p w14:paraId="6567CCDA" w14:textId="77777777" w:rsidR="004B56AF" w:rsidRDefault="004B56AF" w:rsidP="004B56AF">
      <w:pPr>
        <w:pStyle w:val="30"/>
        <w:ind w:left="105" w:firstLine="210"/>
      </w:pPr>
    </w:p>
    <w:p w14:paraId="32D20C87" w14:textId="3F3752C3" w:rsidR="004B56AF" w:rsidRDefault="004B56AF">
      <w:pPr>
        <w:widowControl/>
        <w:jc w:val="left"/>
        <w:rPr>
          <w:szCs w:val="16"/>
        </w:rPr>
      </w:pPr>
      <w:r>
        <w:br w:type="page"/>
      </w:r>
    </w:p>
    <w:p w14:paraId="41FAE237" w14:textId="3C4AB1D5" w:rsidR="00B53BC8" w:rsidRDefault="00B53BC8" w:rsidP="0092092C">
      <w:pPr>
        <w:pStyle w:val="3"/>
      </w:pPr>
      <w:bookmarkStart w:id="163" w:name="_Toc189580041"/>
      <w:r>
        <w:lastRenderedPageBreak/>
        <w:t>長寿命化に資する工夫</w:t>
      </w:r>
      <w:bookmarkEnd w:id="163"/>
    </w:p>
    <w:p w14:paraId="56E30E80" w14:textId="5AC8F039" w:rsidR="004B56AF" w:rsidRDefault="004B56AF" w:rsidP="004B56AF">
      <w:pPr>
        <w:pStyle w:val="30"/>
        <w:ind w:left="105" w:firstLine="210"/>
      </w:pPr>
      <w:r>
        <w:rPr>
          <w:rFonts w:hint="eastAsia"/>
        </w:rPr>
        <w:t>維持管理段階においても、長寿命化に資する様々な工夫等が考えられることから、きめ細やかな補修や創意工夫により長寿命化につなげていく。</w:t>
      </w:r>
    </w:p>
    <w:p w14:paraId="10A1DB02" w14:textId="77777777" w:rsidR="004B56AF" w:rsidRDefault="004B56AF" w:rsidP="004B56AF">
      <w:pPr>
        <w:pStyle w:val="30"/>
        <w:ind w:left="105" w:firstLine="210"/>
      </w:pPr>
    </w:p>
    <w:p w14:paraId="50048A64" w14:textId="77777777" w:rsidR="004B56AF" w:rsidRDefault="004B56AF" w:rsidP="004B56AF">
      <w:pPr>
        <w:pStyle w:val="30"/>
        <w:ind w:left="105" w:firstLine="210"/>
      </w:pPr>
    </w:p>
    <w:p w14:paraId="37A02FBA" w14:textId="77777777" w:rsidR="004B56AF" w:rsidRDefault="004B56AF" w:rsidP="004B56AF">
      <w:pPr>
        <w:pStyle w:val="30"/>
        <w:ind w:left="105" w:firstLine="210"/>
      </w:pPr>
    </w:p>
    <w:p w14:paraId="6716FD98" w14:textId="77777777" w:rsidR="004B56AF" w:rsidRDefault="004B56AF" w:rsidP="004B56AF">
      <w:pPr>
        <w:pStyle w:val="30"/>
        <w:ind w:left="105" w:firstLine="210"/>
      </w:pPr>
    </w:p>
    <w:p w14:paraId="0B05AA29" w14:textId="0FA7728E" w:rsidR="004B56AF" w:rsidRDefault="004B56AF">
      <w:pPr>
        <w:widowControl/>
        <w:jc w:val="left"/>
        <w:rPr>
          <w:szCs w:val="16"/>
        </w:rPr>
      </w:pPr>
      <w:r>
        <w:br w:type="page"/>
      </w:r>
    </w:p>
    <w:p w14:paraId="174D5BE3" w14:textId="350DC118" w:rsidR="00B53BC8" w:rsidRDefault="00B53BC8" w:rsidP="0092092C">
      <w:pPr>
        <w:pStyle w:val="3"/>
      </w:pPr>
      <w:bookmarkStart w:id="164" w:name="_Toc189580042"/>
      <w:r>
        <w:lastRenderedPageBreak/>
        <w:t>新技術の活用</w:t>
      </w:r>
      <w:bookmarkEnd w:id="164"/>
    </w:p>
    <w:p w14:paraId="16D3286E" w14:textId="137C01FD" w:rsidR="004B56AF" w:rsidRDefault="004B56AF" w:rsidP="004B56AF">
      <w:pPr>
        <w:pStyle w:val="30"/>
        <w:ind w:left="105" w:firstLine="210"/>
      </w:pPr>
      <w:r>
        <w:rPr>
          <w:rFonts w:hint="eastAsia"/>
        </w:rPr>
        <w:t>今後の橋梁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r w:rsidRPr="00227A43">
        <w:rPr>
          <w:rFonts w:hAnsi="HG丸ｺﾞｼｯｸM-PRO" w:hint="eastAsia"/>
          <w:color w:val="000000" w:themeColor="text1"/>
          <w:szCs w:val="24"/>
        </w:rPr>
        <w:t>また、橋梁の新技術の活用については、2</w:t>
      </w:r>
      <w:r w:rsidRPr="00227A43">
        <w:rPr>
          <w:rFonts w:hAnsi="HG丸ｺﾞｼｯｸM-PRO"/>
          <w:color w:val="000000" w:themeColor="text1"/>
          <w:szCs w:val="24"/>
        </w:rPr>
        <w:t>-1</w:t>
      </w:r>
      <w:r w:rsidRPr="00227A43">
        <w:rPr>
          <w:rFonts w:hAnsi="HG丸ｺﾞｼｯｸM-PRO" w:hint="eastAsia"/>
          <w:color w:val="000000" w:themeColor="text1"/>
          <w:szCs w:val="24"/>
        </w:rPr>
        <w:t>道路施設長寿命化計画 3</w:t>
      </w:r>
      <w:r w:rsidRPr="00227A43">
        <w:rPr>
          <w:rFonts w:hAnsi="HG丸ｺﾞｼｯｸM-PRO"/>
          <w:color w:val="000000" w:themeColor="text1"/>
          <w:szCs w:val="24"/>
        </w:rPr>
        <w:t>.1</w:t>
      </w:r>
      <w:r w:rsidRPr="00227A43">
        <w:rPr>
          <w:rFonts w:hAnsi="HG丸ｺﾞｼｯｸM-PRO" w:hint="eastAsia"/>
          <w:color w:val="000000" w:themeColor="text1"/>
          <w:szCs w:val="24"/>
        </w:rPr>
        <w:t>橋梁編の3</w:t>
      </w:r>
      <w:r w:rsidRPr="00227A43">
        <w:rPr>
          <w:rFonts w:hAnsi="HG丸ｺﾞｼｯｸM-PRO"/>
          <w:color w:val="000000" w:themeColor="text1"/>
          <w:szCs w:val="24"/>
        </w:rPr>
        <w:t>.1.7</w:t>
      </w:r>
      <w:r w:rsidRPr="00227A43">
        <w:rPr>
          <w:rFonts w:hAnsi="HG丸ｺﾞｼｯｸM-PRO" w:hint="eastAsia"/>
          <w:color w:val="000000" w:themeColor="text1"/>
          <w:szCs w:val="24"/>
        </w:rPr>
        <w:t>新技術の活用 も必要に応じて参照する。</w:t>
      </w:r>
    </w:p>
    <w:p w14:paraId="75F84082" w14:textId="77777777" w:rsidR="004B56AF" w:rsidRDefault="004B56AF" w:rsidP="004B56AF">
      <w:pPr>
        <w:pStyle w:val="30"/>
        <w:ind w:left="105" w:firstLine="210"/>
      </w:pPr>
    </w:p>
    <w:p w14:paraId="6E1A0AEE" w14:textId="62546EFC" w:rsidR="004B56AF" w:rsidRDefault="004B56AF">
      <w:pPr>
        <w:widowControl/>
        <w:jc w:val="left"/>
        <w:rPr>
          <w:szCs w:val="16"/>
        </w:rPr>
      </w:pPr>
      <w:r>
        <w:br w:type="page"/>
      </w:r>
    </w:p>
    <w:p w14:paraId="24C6D11E" w14:textId="0A85C575" w:rsidR="00B53BC8" w:rsidRDefault="00B53BC8" w:rsidP="0092092C">
      <w:pPr>
        <w:pStyle w:val="3"/>
      </w:pPr>
      <w:bookmarkStart w:id="165" w:name="_Toc189580043"/>
      <w:r>
        <w:lastRenderedPageBreak/>
        <w:t>効果検証</w:t>
      </w:r>
      <w:bookmarkEnd w:id="165"/>
    </w:p>
    <w:p w14:paraId="5C811DAF" w14:textId="371FCB79" w:rsidR="0092092C" w:rsidRDefault="0092092C" w:rsidP="0092092C">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248420A1" w14:textId="77777777" w:rsidR="0092092C" w:rsidRPr="0092092C" w:rsidRDefault="0092092C" w:rsidP="0092092C">
      <w:pPr>
        <w:pStyle w:val="30"/>
        <w:ind w:left="105" w:firstLine="210"/>
      </w:pPr>
    </w:p>
    <w:p w14:paraId="38BBC55D" w14:textId="168F6498" w:rsidR="0092092C" w:rsidRDefault="0092092C">
      <w:pPr>
        <w:widowControl/>
        <w:jc w:val="left"/>
      </w:pPr>
      <w:r>
        <w:br w:type="page"/>
      </w:r>
    </w:p>
    <w:p w14:paraId="1612CC99" w14:textId="22C0A0EF" w:rsidR="0092092C" w:rsidRDefault="0092092C" w:rsidP="0092092C">
      <w:pPr>
        <w:pStyle w:val="2"/>
      </w:pPr>
      <w:bookmarkStart w:id="166" w:name="_Toc189580044"/>
      <w:r>
        <w:lastRenderedPageBreak/>
        <w:t>設備</w:t>
      </w:r>
      <w:bookmarkEnd w:id="166"/>
    </w:p>
    <w:p w14:paraId="6D62A251" w14:textId="77777777" w:rsidR="0092092C" w:rsidRDefault="0092092C" w:rsidP="0092092C">
      <w:pPr>
        <w:pStyle w:val="3"/>
      </w:pPr>
      <w:bookmarkStart w:id="167" w:name="_Toc185066719"/>
      <w:bookmarkStart w:id="168" w:name="_Toc189580045"/>
      <w:r>
        <w:t>施設の現状</w:t>
      </w:r>
      <w:bookmarkEnd w:id="167"/>
      <w:bookmarkEnd w:id="168"/>
    </w:p>
    <w:p w14:paraId="7BF9F84E" w14:textId="77777777" w:rsidR="0092092C" w:rsidRDefault="0092092C" w:rsidP="0092092C">
      <w:pPr>
        <w:pStyle w:val="4"/>
      </w:pPr>
      <w:r>
        <w:rPr>
          <w:rFonts w:hint="eastAsia"/>
        </w:rPr>
        <w:t>公園設備の現状</w:t>
      </w:r>
    </w:p>
    <w:p w14:paraId="3FB7C458" w14:textId="77777777" w:rsidR="0092092C" w:rsidRDefault="0092092C" w:rsidP="0092092C">
      <w:pPr>
        <w:pStyle w:val="40"/>
        <w:ind w:left="420" w:firstLine="210"/>
      </w:pPr>
      <w:r>
        <w:rPr>
          <w:rFonts w:hint="eastAsia"/>
        </w:rPr>
        <w:t>施設管理は、府内１９公園１００８．７haの管理を行っており、府民の憩いや癒し、スポーツ・レクレーションの場などとして公園を整備している。</w:t>
      </w:r>
    </w:p>
    <w:p w14:paraId="07F42F20" w14:textId="77777777" w:rsidR="0092092C" w:rsidRDefault="0092092C" w:rsidP="0092092C">
      <w:pPr>
        <w:pStyle w:val="40"/>
        <w:ind w:left="420" w:firstLine="210"/>
      </w:pPr>
      <w:r>
        <w:rPr>
          <w:rFonts w:hint="eastAsia"/>
        </w:rPr>
        <w:t>公園設備は、園内の機能保全に必要となる設備を始め、災害発生時の避難場所や後方支援活動の拠点としての役割に必要となる設備を管理している。</w:t>
      </w:r>
    </w:p>
    <w:p w14:paraId="3DC09938" w14:textId="58EF1791" w:rsidR="0092092C" w:rsidRPr="00B977EC" w:rsidRDefault="0092092C" w:rsidP="0092092C">
      <w:pPr>
        <w:pStyle w:val="40"/>
        <w:ind w:left="420" w:firstLine="210"/>
      </w:pPr>
      <w:r>
        <w:rPr>
          <w:rFonts w:hint="eastAsia"/>
        </w:rPr>
        <w:t>主な管理設備を</w:t>
      </w:r>
      <w:r>
        <w:rPr>
          <w:highlight w:val="yellow"/>
        </w:rPr>
        <w:fldChar w:fldCharType="begin"/>
      </w:r>
      <w:r>
        <w:instrText xml:space="preserve"> </w:instrText>
      </w:r>
      <w:r>
        <w:rPr>
          <w:rFonts w:hint="eastAsia"/>
        </w:rPr>
        <w:instrText>REF _Ref185065396 \h</w:instrText>
      </w:r>
      <w:r>
        <w:instrText xml:space="preserve"> </w:instrText>
      </w:r>
      <w:r>
        <w:rPr>
          <w:highlight w:val="yellow"/>
        </w:rPr>
      </w:r>
      <w:r>
        <w:rPr>
          <w:highlight w:val="yellow"/>
        </w:rPr>
        <w:fldChar w:fldCharType="separate"/>
      </w:r>
      <w:r w:rsidR="004122B0">
        <w:rPr>
          <w:rFonts w:hint="eastAsia"/>
        </w:rPr>
        <w:t xml:space="preserve">表 </w:t>
      </w:r>
      <w:r w:rsidR="004122B0">
        <w:rPr>
          <w:noProof/>
        </w:rPr>
        <w:t>3.4</w:t>
      </w:r>
      <w:r w:rsidR="004122B0">
        <w:noBreakHyphen/>
      </w:r>
      <w:r w:rsidR="004122B0">
        <w:rPr>
          <w:noProof/>
        </w:rPr>
        <w:t>1</w:t>
      </w:r>
      <w:r>
        <w:rPr>
          <w:highlight w:val="yellow"/>
        </w:rPr>
        <w:fldChar w:fldCharType="end"/>
      </w:r>
      <w:r>
        <w:rPr>
          <w:rFonts w:hint="eastAsia"/>
        </w:rPr>
        <w:t>に、機器の設置年代における分布を</w:t>
      </w:r>
      <w:r>
        <w:rPr>
          <w:highlight w:val="yellow"/>
        </w:rPr>
        <w:fldChar w:fldCharType="begin"/>
      </w:r>
      <w:r>
        <w:instrText xml:space="preserve"> </w:instrText>
      </w:r>
      <w:r>
        <w:rPr>
          <w:rFonts w:hint="eastAsia"/>
        </w:rPr>
        <w:instrText>REF _Ref185065404 \h</w:instrText>
      </w:r>
      <w:r>
        <w:instrText xml:space="preserve"> </w:instrText>
      </w:r>
      <w:r>
        <w:rPr>
          <w:highlight w:val="yellow"/>
        </w:rPr>
      </w:r>
      <w:r>
        <w:rPr>
          <w:highlight w:val="yellow"/>
        </w:rPr>
        <w:fldChar w:fldCharType="separate"/>
      </w:r>
      <w:r w:rsidR="004122B0">
        <w:rPr>
          <w:rFonts w:hint="eastAsia"/>
        </w:rPr>
        <w:t xml:space="preserve">図 </w:t>
      </w:r>
      <w:r w:rsidR="004122B0">
        <w:rPr>
          <w:noProof/>
        </w:rPr>
        <w:t>3.4</w:t>
      </w:r>
      <w:r w:rsidR="004122B0">
        <w:noBreakHyphen/>
      </w:r>
      <w:r w:rsidR="004122B0">
        <w:rPr>
          <w:noProof/>
        </w:rPr>
        <w:t>1</w:t>
      </w:r>
      <w:r>
        <w:rPr>
          <w:highlight w:val="yellow"/>
        </w:rPr>
        <w:fldChar w:fldCharType="end"/>
      </w:r>
      <w:r>
        <w:rPr>
          <w:rFonts w:hint="eastAsia"/>
        </w:rPr>
        <w:t>に示す。</w:t>
      </w:r>
    </w:p>
    <w:p w14:paraId="20C2D4D5" w14:textId="77777777" w:rsidR="0092092C" w:rsidRDefault="0092092C" w:rsidP="0092092C">
      <w:pPr>
        <w:pStyle w:val="40"/>
        <w:ind w:left="420" w:firstLine="210"/>
      </w:pPr>
    </w:p>
    <w:p w14:paraId="6D6BC0E6" w14:textId="07B5DE09" w:rsidR="0092092C" w:rsidRDefault="0092092C" w:rsidP="0092092C">
      <w:pPr>
        <w:pStyle w:val="ac"/>
      </w:pPr>
      <w:bookmarkStart w:id="169" w:name="_Ref185065396"/>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w:t>
      </w:r>
      <w:r w:rsidR="007B7B52">
        <w:fldChar w:fldCharType="end"/>
      </w:r>
      <w:bookmarkEnd w:id="169"/>
      <w:r>
        <w:rPr>
          <w:rFonts w:hint="eastAsia"/>
        </w:rPr>
        <w:t xml:space="preserve">　主な管理対象設備</w:t>
      </w:r>
    </w:p>
    <w:tbl>
      <w:tblPr>
        <w:tblW w:w="6965" w:type="dxa"/>
        <w:jc w:val="center"/>
        <w:tblCellMar>
          <w:left w:w="0" w:type="dxa"/>
          <w:right w:w="0" w:type="dxa"/>
        </w:tblCellMar>
        <w:tblLook w:val="01E0" w:firstRow="1" w:lastRow="1" w:firstColumn="1" w:lastColumn="1" w:noHBand="0" w:noVBand="0"/>
      </w:tblPr>
      <w:tblGrid>
        <w:gridCol w:w="567"/>
        <w:gridCol w:w="2126"/>
        <w:gridCol w:w="4272"/>
      </w:tblGrid>
      <w:tr w:rsidR="0092092C" w:rsidRPr="001B36E9" w14:paraId="3990030F" w14:textId="77777777" w:rsidTr="000B73FA">
        <w:trPr>
          <w:trHeight w:val="224"/>
          <w:jc w:val="center"/>
        </w:trPr>
        <w:tc>
          <w:tcPr>
            <w:tcW w:w="2693" w:type="dxa"/>
            <w:gridSpan w:val="2"/>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hideMark/>
          </w:tcPr>
          <w:p w14:paraId="59D4295F" w14:textId="77777777" w:rsidR="0092092C" w:rsidRPr="001B36E9" w:rsidRDefault="0092092C" w:rsidP="000B73FA">
            <w:pPr>
              <w:widowControl/>
              <w:jc w:val="left"/>
              <w:rPr>
                <w:rFonts w:hAnsi="HG丸ｺﾞｼｯｸM-PRO" w:cs="ＭＳ Ｐゴシック"/>
                <w:kern w:val="0"/>
                <w:szCs w:val="21"/>
              </w:rPr>
            </w:pPr>
          </w:p>
        </w:tc>
        <w:tc>
          <w:tcPr>
            <w:tcW w:w="4272"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hideMark/>
          </w:tcPr>
          <w:p w14:paraId="3B43F80E"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管理総数</w:t>
            </w:r>
          </w:p>
        </w:tc>
      </w:tr>
      <w:tr w:rsidR="0092092C" w:rsidRPr="001B36E9" w14:paraId="4190B4F0" w14:textId="77777777" w:rsidTr="000B73FA">
        <w:trPr>
          <w:trHeight w:val="181"/>
          <w:jc w:val="center"/>
        </w:trPr>
        <w:tc>
          <w:tcPr>
            <w:tcW w:w="2693" w:type="dxa"/>
            <w:gridSpan w:val="2"/>
            <w:tcBorders>
              <w:top w:val="double" w:sz="4" w:space="0" w:color="auto"/>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64D22559" w14:textId="77777777" w:rsidR="0092092C" w:rsidRPr="001B36E9" w:rsidRDefault="0092092C" w:rsidP="000B73FA">
            <w:pPr>
              <w:widowControl/>
              <w:rPr>
                <w:rFonts w:hAnsi="HG丸ｺﾞｼｯｸM-PRO" w:cs="Arial"/>
                <w:kern w:val="0"/>
                <w:szCs w:val="21"/>
              </w:rPr>
            </w:pPr>
            <w:r w:rsidRPr="001B36E9">
              <w:rPr>
                <w:rFonts w:hAnsi="HG丸ｺﾞｼｯｸM-PRO" w:cs="Arial" w:hint="eastAsia"/>
                <w:szCs w:val="21"/>
              </w:rPr>
              <w:t>公園</w:t>
            </w:r>
          </w:p>
        </w:tc>
        <w:tc>
          <w:tcPr>
            <w:tcW w:w="4272"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CEFAB6F"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１９公園、１００８．７ｈａ</w:t>
            </w:r>
          </w:p>
        </w:tc>
      </w:tr>
      <w:tr w:rsidR="0092092C" w:rsidRPr="001B36E9" w14:paraId="4FA94310" w14:textId="77777777" w:rsidTr="000B73FA">
        <w:trPr>
          <w:trHeight w:val="359"/>
          <w:jc w:val="center"/>
        </w:trPr>
        <w:tc>
          <w:tcPr>
            <w:tcW w:w="2693" w:type="dxa"/>
            <w:gridSpan w:val="2"/>
            <w:tcBorders>
              <w:top w:val="single" w:sz="8" w:space="0" w:color="000000"/>
              <w:left w:val="single" w:sz="8" w:space="0" w:color="000000"/>
              <w:bottom w:val="nil"/>
              <w:right w:val="single" w:sz="8" w:space="0" w:color="000000"/>
            </w:tcBorders>
            <w:shd w:val="clear" w:color="auto" w:fill="FFFFFF" w:themeFill="background1"/>
            <w:tcMar>
              <w:top w:w="15" w:type="dxa"/>
              <w:left w:w="108" w:type="dxa"/>
              <w:bottom w:w="0" w:type="dxa"/>
              <w:right w:w="108" w:type="dxa"/>
            </w:tcMar>
            <w:hideMark/>
          </w:tcPr>
          <w:p w14:paraId="677A3F84" w14:textId="77777777" w:rsidR="0092092C" w:rsidRPr="001B36E9" w:rsidRDefault="0092092C" w:rsidP="000B73FA">
            <w:pPr>
              <w:widowControl/>
              <w:ind w:firstLine="245"/>
              <w:rPr>
                <w:rFonts w:hAnsi="HG丸ｺﾞｼｯｸM-PRO" w:cs="Arial"/>
                <w:kern w:val="0"/>
                <w:szCs w:val="21"/>
              </w:rPr>
            </w:pPr>
            <w:r w:rsidRPr="001B36E9">
              <w:rPr>
                <w:rFonts w:hAnsi="HG丸ｺﾞｼｯｸM-PRO" w:cs="Arial" w:hint="eastAsia"/>
                <w:szCs w:val="21"/>
              </w:rPr>
              <w:t>公園関連設備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7E38D1C" w14:textId="77777777" w:rsidR="0092092C" w:rsidRPr="001B36E9" w:rsidRDefault="0092092C" w:rsidP="000B73FA">
            <w:pPr>
              <w:widowControl/>
              <w:rPr>
                <w:rFonts w:hAnsi="HG丸ｺﾞｼｯｸM-PRO" w:cs="Arial"/>
                <w:kern w:val="0"/>
                <w:szCs w:val="21"/>
              </w:rPr>
            </w:pPr>
          </w:p>
        </w:tc>
      </w:tr>
      <w:tr w:rsidR="0092092C" w:rsidRPr="001B36E9" w14:paraId="01D3FB8F" w14:textId="77777777" w:rsidTr="000B73FA">
        <w:trPr>
          <w:trHeight w:val="473"/>
          <w:jc w:val="center"/>
        </w:trPr>
        <w:tc>
          <w:tcPr>
            <w:tcW w:w="567" w:type="dxa"/>
            <w:tcBorders>
              <w:top w:val="nil"/>
              <w:left w:val="single" w:sz="8" w:space="0" w:color="000000"/>
              <w:bottom w:val="nil"/>
              <w:right w:val="single" w:sz="8" w:space="0" w:color="000000"/>
            </w:tcBorders>
            <w:shd w:val="clear" w:color="auto" w:fill="FFFFFF" w:themeFill="background1"/>
            <w:tcMar>
              <w:top w:w="15" w:type="dxa"/>
              <w:left w:w="108" w:type="dxa"/>
              <w:bottom w:w="0" w:type="dxa"/>
              <w:right w:w="108" w:type="dxa"/>
            </w:tcMar>
            <w:hideMark/>
          </w:tcPr>
          <w:p w14:paraId="2B7E9920" w14:textId="77777777" w:rsidR="0092092C" w:rsidRPr="001B36E9" w:rsidRDefault="0092092C" w:rsidP="000B73FA">
            <w:pPr>
              <w:widowControl/>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32C53213" w14:textId="77777777" w:rsidR="0092092C" w:rsidRPr="001B36E9" w:rsidRDefault="0092092C" w:rsidP="000B73FA">
            <w:pPr>
              <w:widowControl/>
              <w:rPr>
                <w:rFonts w:hAnsi="HG丸ｺﾞｼｯｸM-PRO" w:cs="Arial"/>
                <w:kern w:val="0"/>
                <w:szCs w:val="21"/>
              </w:rPr>
            </w:pPr>
            <w:r w:rsidRPr="001B36E9">
              <w:rPr>
                <w:rFonts w:hAnsi="HG丸ｺﾞｼｯｸM-PRO" w:cs="Arial" w:hint="eastAsia"/>
                <w:szCs w:val="21"/>
              </w:rPr>
              <w:t>受変電設備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21EC763"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１３公園、　　　　６３ 基</w:t>
            </w:r>
          </w:p>
        </w:tc>
      </w:tr>
      <w:tr w:rsidR="0092092C" w:rsidRPr="001B36E9" w14:paraId="3EC7D4DD" w14:textId="77777777" w:rsidTr="000B73FA">
        <w:trPr>
          <w:trHeight w:val="483"/>
          <w:jc w:val="center"/>
        </w:trPr>
        <w:tc>
          <w:tcPr>
            <w:tcW w:w="567" w:type="dxa"/>
            <w:vMerge w:val="restart"/>
            <w:tcBorders>
              <w:top w:val="nil"/>
              <w:left w:val="single" w:sz="8" w:space="0" w:color="000000"/>
              <w:bottom w:val="nil"/>
              <w:right w:val="single" w:sz="8" w:space="0" w:color="000000"/>
            </w:tcBorders>
            <w:shd w:val="clear" w:color="auto" w:fill="FFFFFF" w:themeFill="background1"/>
            <w:tcMar>
              <w:top w:w="15" w:type="dxa"/>
              <w:left w:w="108" w:type="dxa"/>
              <w:bottom w:w="0" w:type="dxa"/>
              <w:right w:w="108" w:type="dxa"/>
            </w:tcMar>
            <w:hideMark/>
          </w:tcPr>
          <w:p w14:paraId="3C664137" w14:textId="77777777" w:rsidR="0092092C" w:rsidRPr="001B36E9" w:rsidRDefault="0092092C" w:rsidP="000B73FA">
            <w:pPr>
              <w:widowControl/>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39E0B187" w14:textId="77777777" w:rsidR="0092092C" w:rsidRPr="001B36E9" w:rsidRDefault="0092092C" w:rsidP="000B73FA">
            <w:pPr>
              <w:widowControl/>
              <w:rPr>
                <w:rFonts w:hAnsi="HG丸ｺﾞｼｯｸM-PRO" w:cs="Arial"/>
                <w:kern w:val="0"/>
                <w:szCs w:val="21"/>
              </w:rPr>
            </w:pPr>
            <w:r w:rsidRPr="001B36E9">
              <w:rPr>
                <w:rFonts w:hAnsi="HG丸ｺﾞｼｯｸM-PRO" w:cs="Arial" w:hint="eastAsia"/>
                <w:szCs w:val="21"/>
              </w:rPr>
              <w:t>非常用発電設備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C074AA7"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１１公園、　　　　３７ 基</w:t>
            </w:r>
          </w:p>
        </w:tc>
      </w:tr>
      <w:tr w:rsidR="0092092C" w:rsidRPr="001B36E9" w14:paraId="59DA863C" w14:textId="77777777" w:rsidTr="000B73FA">
        <w:trPr>
          <w:trHeight w:val="451"/>
          <w:jc w:val="center"/>
        </w:trPr>
        <w:tc>
          <w:tcPr>
            <w:tcW w:w="567" w:type="dxa"/>
            <w:vMerge/>
            <w:tcBorders>
              <w:top w:val="nil"/>
              <w:left w:val="single" w:sz="8" w:space="0" w:color="000000"/>
              <w:bottom w:val="nil"/>
              <w:right w:val="single" w:sz="8" w:space="0" w:color="000000"/>
            </w:tcBorders>
            <w:shd w:val="clear" w:color="auto" w:fill="FFFFFF" w:themeFill="background1"/>
            <w:vAlign w:val="center"/>
            <w:hideMark/>
          </w:tcPr>
          <w:p w14:paraId="133E0737" w14:textId="77777777" w:rsidR="0092092C" w:rsidRPr="001B36E9" w:rsidRDefault="0092092C" w:rsidP="000B73FA">
            <w:pPr>
              <w:widowControl/>
              <w:jc w:val="left"/>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4DA79628" w14:textId="77777777" w:rsidR="0092092C" w:rsidRPr="001B36E9" w:rsidRDefault="0092092C" w:rsidP="000B73FA">
            <w:pPr>
              <w:widowControl/>
              <w:rPr>
                <w:rFonts w:hAnsi="HG丸ｺﾞｼｯｸM-PRO" w:cs="Arial"/>
                <w:kern w:val="0"/>
                <w:szCs w:val="21"/>
              </w:rPr>
            </w:pPr>
            <w:r w:rsidRPr="001B36E9">
              <w:rPr>
                <w:rFonts w:hAnsi="HG丸ｺﾞｼｯｸM-PRO" w:hint="eastAsia"/>
                <w:szCs w:val="21"/>
              </w:rPr>
              <w:t>排水等ポンプ設備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13859D1" w14:textId="77777777" w:rsidR="0092092C" w:rsidRPr="001B36E9" w:rsidRDefault="0092092C" w:rsidP="000B73FA">
            <w:pPr>
              <w:widowControl/>
              <w:ind w:firstLine="245"/>
              <w:jc w:val="center"/>
              <w:rPr>
                <w:rFonts w:hAnsi="HG丸ｺﾞｼｯｸM-PRO" w:cs="Arial"/>
                <w:kern w:val="0"/>
                <w:szCs w:val="21"/>
              </w:rPr>
            </w:pPr>
            <w:r w:rsidRPr="001B36E9">
              <w:rPr>
                <w:rFonts w:hAnsi="HG丸ｺﾞｼｯｸM-PRO" w:cs="Arial" w:hint="eastAsia"/>
                <w:szCs w:val="21"/>
              </w:rPr>
              <w:t>８公園、　　　　４４ 基</w:t>
            </w:r>
          </w:p>
        </w:tc>
      </w:tr>
      <w:tr w:rsidR="0092092C" w:rsidRPr="001B36E9" w14:paraId="23E3B4A7" w14:textId="77777777" w:rsidTr="000B73FA">
        <w:trPr>
          <w:trHeight w:val="359"/>
          <w:jc w:val="center"/>
        </w:trPr>
        <w:tc>
          <w:tcPr>
            <w:tcW w:w="567" w:type="dxa"/>
            <w:tcBorders>
              <w:top w:val="nil"/>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2F5C876F" w14:textId="77777777" w:rsidR="0092092C" w:rsidRPr="001B36E9" w:rsidRDefault="0092092C" w:rsidP="000B73FA">
            <w:pPr>
              <w:widowControl/>
              <w:jc w:val="left"/>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0BC48CC9" w14:textId="77777777" w:rsidR="0092092C" w:rsidRPr="001B36E9" w:rsidRDefault="0092092C" w:rsidP="000B73FA">
            <w:pPr>
              <w:widowControl/>
              <w:rPr>
                <w:rFonts w:hAnsi="HG丸ｺﾞｼｯｸM-PRO" w:cs="Arial"/>
                <w:kern w:val="0"/>
                <w:szCs w:val="21"/>
              </w:rPr>
            </w:pPr>
            <w:r w:rsidRPr="001B36E9">
              <w:rPr>
                <w:rFonts w:hAnsi="HG丸ｺﾞｼｯｸM-PRO" w:hint="eastAsia"/>
                <w:szCs w:val="21"/>
              </w:rPr>
              <w:t>親水設備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E59BE3C"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１０公園、　　　　１８ 基</w:t>
            </w:r>
          </w:p>
        </w:tc>
      </w:tr>
    </w:tbl>
    <w:p w14:paraId="71962EA0" w14:textId="77777777" w:rsidR="0092092C" w:rsidRDefault="0092092C" w:rsidP="0092092C">
      <w:pPr>
        <w:pStyle w:val="40"/>
        <w:ind w:left="420" w:firstLine="210"/>
      </w:pPr>
    </w:p>
    <w:p w14:paraId="2987A6AA" w14:textId="77777777" w:rsidR="0092092C" w:rsidRPr="00FB1BF6" w:rsidRDefault="0092092C" w:rsidP="0092092C">
      <w:pPr>
        <w:pStyle w:val="40"/>
        <w:ind w:leftChars="0" w:left="0" w:firstLineChars="0" w:firstLine="0"/>
        <w:jc w:val="center"/>
      </w:pPr>
      <w:r w:rsidRPr="001B36E9">
        <w:rPr>
          <w:noProof/>
          <w:szCs w:val="21"/>
        </w:rPr>
        <w:drawing>
          <wp:inline distT="0" distB="0" distL="0" distR="0" wp14:anchorId="7DF5E428" wp14:editId="0B82B84A">
            <wp:extent cx="4488180" cy="2626360"/>
            <wp:effectExtent l="0" t="0" r="7620" b="2540"/>
            <wp:docPr id="1269531348" name="図 5" descr="図 3.4 1　機器の設置年代における分布&#10;&#10;">
              <a:extLst xmlns:a="http://schemas.openxmlformats.org/drawingml/2006/main">
                <a:ext uri="{FF2B5EF4-FFF2-40B4-BE49-F238E27FC236}">
                  <a16:creationId xmlns:a16="http://schemas.microsoft.com/office/drawing/2014/main" id="{FCA3C42D-35EE-4A51-9860-7889850C5C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31348" name="図 5" descr="図 3.4 1　機器の設置年代における分布&#10;&#10;">
                      <a:extLst>
                        <a:ext uri="{FF2B5EF4-FFF2-40B4-BE49-F238E27FC236}">
                          <a16:creationId xmlns:a16="http://schemas.microsoft.com/office/drawing/2014/main" id="{FCA3C42D-35EE-4A51-9860-7889850C5C2A}"/>
                        </a:ext>
                      </a:extLst>
                    </pic:cNvPr>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488180" cy="2626360"/>
                    </a:xfrm>
                    <a:prstGeom prst="rect">
                      <a:avLst/>
                    </a:prstGeom>
                  </pic:spPr>
                </pic:pic>
              </a:graphicData>
            </a:graphic>
          </wp:inline>
        </w:drawing>
      </w:r>
    </w:p>
    <w:p w14:paraId="54118905" w14:textId="189469B2" w:rsidR="0092092C" w:rsidRDefault="0092092C" w:rsidP="0092092C">
      <w:pPr>
        <w:pStyle w:val="ac"/>
      </w:pPr>
      <w:bookmarkStart w:id="170" w:name="_Ref18506540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w:t>
      </w:r>
      <w:r w:rsidR="007B7B52">
        <w:fldChar w:fldCharType="end"/>
      </w:r>
      <w:bookmarkEnd w:id="170"/>
      <w:r>
        <w:rPr>
          <w:rFonts w:hint="eastAsia"/>
        </w:rPr>
        <w:t xml:space="preserve">　</w:t>
      </w:r>
      <w:r w:rsidRPr="003C308A">
        <w:rPr>
          <w:rFonts w:hint="eastAsia"/>
        </w:rPr>
        <w:t>機器の設置年代における分布</w:t>
      </w:r>
    </w:p>
    <w:p w14:paraId="3FC266AC" w14:textId="77777777" w:rsidR="0092092C" w:rsidRDefault="0092092C" w:rsidP="0092092C">
      <w:pPr>
        <w:pStyle w:val="40"/>
        <w:ind w:left="420" w:firstLine="210"/>
      </w:pPr>
    </w:p>
    <w:p w14:paraId="1FE9B6DE" w14:textId="77777777" w:rsidR="0092092C" w:rsidRDefault="0092092C" w:rsidP="0092092C">
      <w:pPr>
        <w:widowControl/>
        <w:jc w:val="left"/>
      </w:pPr>
      <w:r>
        <w:br w:type="page"/>
      </w:r>
    </w:p>
    <w:p w14:paraId="64192914" w14:textId="77777777" w:rsidR="0092092C" w:rsidRDefault="0092092C" w:rsidP="0092092C">
      <w:pPr>
        <w:pStyle w:val="3"/>
      </w:pPr>
      <w:bookmarkStart w:id="171" w:name="_Toc185066720"/>
      <w:bookmarkStart w:id="172" w:name="_Toc189580046"/>
      <w:r>
        <w:lastRenderedPageBreak/>
        <w:t>点検、診断・評価</w:t>
      </w:r>
      <w:bookmarkEnd w:id="171"/>
      <w:bookmarkEnd w:id="172"/>
    </w:p>
    <w:p w14:paraId="3449DA94" w14:textId="77777777" w:rsidR="0092092C" w:rsidRDefault="0092092C" w:rsidP="0092092C">
      <w:pPr>
        <w:pStyle w:val="4"/>
      </w:pPr>
      <w:r>
        <w:rPr>
          <w:rFonts w:hint="eastAsia"/>
        </w:rPr>
        <w:t>点検業務における視点</w:t>
      </w:r>
    </w:p>
    <w:p w14:paraId="10533257" w14:textId="77777777" w:rsidR="0092092C" w:rsidRDefault="0092092C" w:rsidP="0092092C">
      <w:pPr>
        <w:pStyle w:val="40"/>
        <w:ind w:left="420" w:firstLine="210"/>
      </w:pPr>
      <w:r w:rsidRPr="003C308A">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の最適化など効率的・効果的な維持管理・補修・更新につなげること」の視点で充実を図っていく。</w:t>
      </w:r>
    </w:p>
    <w:p w14:paraId="62BEED86" w14:textId="77777777" w:rsidR="0092092C" w:rsidRDefault="0092092C" w:rsidP="0092092C">
      <w:pPr>
        <w:pStyle w:val="40"/>
        <w:ind w:left="420" w:firstLine="210"/>
      </w:pPr>
    </w:p>
    <w:p w14:paraId="51AB172E" w14:textId="44287471" w:rsidR="0092092C" w:rsidRPr="001B36E9" w:rsidRDefault="0092092C" w:rsidP="0092092C"/>
    <w:p w14:paraId="2BA50FF6" w14:textId="5F07E984" w:rsidR="0092092C" w:rsidRPr="001B36E9" w:rsidRDefault="0054251D" w:rsidP="0092092C">
      <w:pPr>
        <w:rPr>
          <w:rFonts w:hAnsi="HG丸ｺﾞｼｯｸM-PRO"/>
        </w:rPr>
      </w:pPr>
      <w:r>
        <w:rPr>
          <w:rFonts w:hAnsi="HG丸ｺﾞｼｯｸM-PRO"/>
          <w:noProof/>
        </w:rPr>
        <mc:AlternateContent>
          <mc:Choice Requires="wpg">
            <w:drawing>
              <wp:anchor distT="0" distB="0" distL="114300" distR="114300" simplePos="0" relativeHeight="251904000" behindDoc="0" locked="0" layoutInCell="1" allowOverlap="1" wp14:anchorId="4D965E52" wp14:editId="3E61D84D">
                <wp:simplePos x="0" y="0"/>
                <wp:positionH relativeFrom="column">
                  <wp:posOffset>-5080</wp:posOffset>
                </wp:positionH>
                <wp:positionV relativeFrom="paragraph">
                  <wp:posOffset>13970</wp:posOffset>
                </wp:positionV>
                <wp:extent cx="6059427" cy="2788285"/>
                <wp:effectExtent l="0" t="0" r="0" b="12065"/>
                <wp:wrapNone/>
                <wp:docPr id="1110687022" name="グループ化 19" descr="図 3.4 2　点検業務の充実に向けた観点"/>
                <wp:cNvGraphicFramePr/>
                <a:graphic xmlns:a="http://schemas.openxmlformats.org/drawingml/2006/main">
                  <a:graphicData uri="http://schemas.microsoft.com/office/word/2010/wordprocessingGroup">
                    <wpg:wgp>
                      <wpg:cNvGrpSpPr/>
                      <wpg:grpSpPr>
                        <a:xfrm>
                          <a:off x="0" y="0"/>
                          <a:ext cx="6059427" cy="2788285"/>
                          <a:chOff x="0" y="0"/>
                          <a:chExt cx="6059427" cy="2788285"/>
                        </a:xfrm>
                      </wpg:grpSpPr>
                      <wpg:grpSp>
                        <wpg:cNvPr id="421" name="Group 1307"/>
                        <wpg:cNvGrpSpPr>
                          <a:grpSpLocks/>
                        </wpg:cNvGrpSpPr>
                        <wpg:grpSpPr bwMode="auto">
                          <a:xfrm>
                            <a:off x="4311650" y="1143000"/>
                            <a:ext cx="1747777" cy="1131570"/>
                            <a:chOff x="8595" y="5262"/>
                            <a:chExt cx="2748" cy="1782"/>
                          </a:xfrm>
                        </wpg:grpSpPr>
                        <wps:wsp>
                          <wps:cNvPr id="425" name="Rectangle 1294"/>
                          <wps:cNvSpPr>
                            <a:spLocks noChangeArrowheads="1"/>
                          </wps:cNvSpPr>
                          <wps:spPr bwMode="auto">
                            <a:xfrm>
                              <a:off x="8595" y="5262"/>
                              <a:ext cx="2561"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FFE825" w14:textId="77777777" w:rsidR="0092092C" w:rsidRPr="00FD78C7" w:rsidRDefault="0092092C" w:rsidP="0092092C">
                                <w:pPr>
                                  <w:rPr>
                                    <w:rFonts w:hAnsi="HG丸ｺﾞｼｯｸM-PRO"/>
                                  </w:rPr>
                                </w:pPr>
                              </w:p>
                            </w:txbxContent>
                          </wps:txbx>
                          <wps:bodyPr rot="0" vert="horz" wrap="square" lIns="74295" tIns="8890" rIns="74295" bIns="8890" anchor="t" anchorCtr="0" upright="1">
                            <a:noAutofit/>
                          </wps:bodyPr>
                        </wps:wsp>
                        <wpg:grpSp>
                          <wpg:cNvPr id="426" name="Group 1306"/>
                          <wpg:cNvGrpSpPr>
                            <a:grpSpLocks/>
                          </wpg:cNvGrpSpPr>
                          <wpg:grpSpPr bwMode="auto">
                            <a:xfrm>
                              <a:off x="8790" y="5448"/>
                              <a:ext cx="2553" cy="1418"/>
                              <a:chOff x="8790" y="5343"/>
                              <a:chExt cx="2553" cy="1418"/>
                            </a:xfrm>
                          </wpg:grpSpPr>
                          <wpg:grpSp>
                            <wpg:cNvPr id="427" name="Group 1304"/>
                            <wpg:cNvGrpSpPr>
                              <a:grpSpLocks/>
                            </wpg:cNvGrpSpPr>
                            <wpg:grpSpPr bwMode="auto">
                              <a:xfrm>
                                <a:off x="8794" y="6404"/>
                                <a:ext cx="2426" cy="357"/>
                                <a:chOff x="8794" y="6404"/>
                                <a:chExt cx="2426" cy="357"/>
                              </a:xfrm>
                            </wpg:grpSpPr>
                            <wps:wsp>
                              <wps:cNvPr id="428" name="Rectangle 1292"/>
                              <wps:cNvSpPr>
                                <a:spLocks noChangeArrowheads="1"/>
                              </wps:cNvSpPr>
                              <wps:spPr bwMode="auto">
                                <a:xfrm>
                                  <a:off x="8794" y="6404"/>
                                  <a:ext cx="885" cy="351"/>
                                </a:xfrm>
                                <a:prstGeom prst="rect">
                                  <a:avLst/>
                                </a:prstGeom>
                                <a:noFill/>
                                <a:ln w="28575" cap="flat" cmpd="sng">
                                  <a:solidFill>
                                    <a:srgbClr val="385D8A"/>
                                  </a:solidFill>
                                  <a:prstDash val="solid"/>
                                  <a:miter lim="800000"/>
                                  <a:headEnd/>
                                  <a:tailEnd/>
                                </a:ln>
                                <a:extLst>
                                  <a:ext uri="{909E8E84-426E-40DD-AFC4-6F175D3DCCD1}">
                                    <a14:hiddenFill xmlns:a14="http://schemas.microsoft.com/office/drawing/2010/main">
                                      <a:solidFill>
                                        <a:srgbClr val="385D8A"/>
                                      </a:solidFill>
                                    </a14:hiddenFill>
                                  </a:ext>
                                </a:extLst>
                              </wps:spPr>
                              <wps:txbx>
                                <w:txbxContent>
                                  <w:p w14:paraId="161F55AE"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E4A81" w14:textId="77777777" w:rsidR="0092092C" w:rsidRPr="0065458F" w:rsidRDefault="0092092C" w:rsidP="0092092C">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30" name="Group 1302"/>
                            <wpg:cNvGrpSpPr>
                              <a:grpSpLocks/>
                            </wpg:cNvGrpSpPr>
                            <wpg:grpSpPr bwMode="auto">
                              <a:xfrm>
                                <a:off x="8793" y="5343"/>
                                <a:ext cx="2052" cy="356"/>
                                <a:chOff x="8793" y="5343"/>
                                <a:chExt cx="2052" cy="356"/>
                              </a:xfrm>
                            </wpg:grpSpPr>
                            <wps:wsp>
                              <wps:cNvPr id="431" name="Rectangle 1288"/>
                              <wps:cNvSpPr>
                                <a:spLocks noChangeArrowheads="1"/>
                              </wps:cNvSpPr>
                              <wps:spPr bwMode="auto">
                                <a:xfrm>
                                  <a:off x="8793" y="5348"/>
                                  <a:ext cx="885" cy="351"/>
                                </a:xfrm>
                                <a:prstGeom prst="rect">
                                  <a:avLst/>
                                </a:prstGeom>
                                <a:solidFill>
                                  <a:srgbClr val="4F81BD">
                                    <a:alpha val="60000"/>
                                  </a:srgbClr>
                                </a:solidFill>
                                <a:ln w="28575">
                                  <a:solidFill>
                                    <a:srgbClr val="385D8A"/>
                                  </a:solidFill>
                                  <a:miter lim="800000"/>
                                  <a:headEnd/>
                                  <a:tailEnd/>
                                </a:ln>
                              </wps:spPr>
                              <wps:txbx>
                                <w:txbxContent>
                                  <w:p w14:paraId="44BBDE6D" w14:textId="77777777" w:rsidR="0092092C" w:rsidRPr="009348C1" w:rsidRDefault="0092092C" w:rsidP="0092092C">
                                    <w:pPr>
                                      <w:spacing w:line="260" w:lineRule="exact"/>
                                      <w:rPr>
                                        <w:rFonts w:hAnsi="HG丸ｺﾞｼｯｸM-PRO"/>
                                        <w:color w:val="0070C0"/>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709D9"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g:grpSp>
                          <wpg:grpSp>
                            <wpg:cNvPr id="433" name="Group 1305"/>
                            <wpg:cNvGrpSpPr>
                              <a:grpSpLocks/>
                            </wpg:cNvGrpSpPr>
                            <wpg:grpSpPr bwMode="auto">
                              <a:xfrm>
                                <a:off x="8790" y="5876"/>
                                <a:ext cx="2553" cy="373"/>
                                <a:chOff x="8790" y="5876"/>
                                <a:chExt cx="2553" cy="373"/>
                              </a:xfrm>
                            </wpg:grpSpPr>
                            <wps:wsp>
                              <wps:cNvPr id="434" name="Rectangle 1290"/>
                              <wps:cNvSpPr>
                                <a:spLocks noChangeArrowheads="1"/>
                              </wps:cNvSpPr>
                              <wps:spPr bwMode="auto">
                                <a:xfrm>
                                  <a:off x="8790" y="5876"/>
                                  <a:ext cx="885" cy="351"/>
                                </a:xfrm>
                                <a:prstGeom prst="rect">
                                  <a:avLst/>
                                </a:prstGeom>
                                <a:noFill/>
                                <a:ln w="28575"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6738FD3"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B289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grpSp>
                      <wpg:grpSp>
                        <wpg:cNvPr id="1073745216" name="グループ化 362"/>
                        <wpg:cNvGrpSpPr>
                          <a:grpSpLocks/>
                        </wpg:cNvGrpSpPr>
                        <wpg:grpSpPr bwMode="auto">
                          <a:xfrm>
                            <a:off x="0" y="0"/>
                            <a:ext cx="4211955" cy="2788285"/>
                            <a:chOff x="2102" y="4358"/>
                            <a:chExt cx="6633" cy="4391"/>
                          </a:xfrm>
                        </wpg:grpSpPr>
                        <wps:wsp>
                          <wps:cNvPr id="4605184" name="対角する 2 つの角を丸めた四角形 693"/>
                          <wps:cNvSpPr>
                            <a:spLocks/>
                          </wps:cNvSpPr>
                          <wps:spPr bwMode="auto">
                            <a:xfrm>
                              <a:off x="5839" y="4996"/>
                              <a:ext cx="2866" cy="505"/>
                            </a:xfrm>
                            <a:custGeom>
                              <a:avLst/>
                              <a:gdLst>
                                <a:gd name="T0" fmla="*/ 44069 w 2207210"/>
                                <a:gd name="T1" fmla="*/ 0 h 320675"/>
                                <a:gd name="T2" fmla="*/ 1819910 w 2207210"/>
                                <a:gd name="T3" fmla="*/ 0 h 320675"/>
                                <a:gd name="T4" fmla="*/ 1819910 w 2207210"/>
                                <a:gd name="T5" fmla="*/ 0 h 320675"/>
                                <a:gd name="T6" fmla="*/ 1819910 w 2207210"/>
                                <a:gd name="T7" fmla="*/ 266699 h 320675"/>
                                <a:gd name="T8" fmla="*/ 1775841 w 2207210"/>
                                <a:gd name="T9" fmla="*/ 320040 h 320675"/>
                                <a:gd name="T10" fmla="*/ 0 w 2207210"/>
                                <a:gd name="T11" fmla="*/ 320040 h 320675"/>
                                <a:gd name="T12" fmla="*/ 0 w 2207210"/>
                                <a:gd name="T13" fmla="*/ 320040 h 320675"/>
                                <a:gd name="T14" fmla="*/ 0 w 2207210"/>
                                <a:gd name="T15" fmla="*/ 53341 h 320675"/>
                                <a:gd name="T16" fmla="*/ 44069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chemeClr val="bg1"/>
                            </a:solidFill>
                            <a:ln w="25400" algn="ctr">
                              <a:solidFill>
                                <a:srgbClr val="385D8A"/>
                              </a:solidFill>
                              <a:miter lim="800000"/>
                              <a:headEnd/>
                              <a:tailEnd/>
                            </a:ln>
                          </wps:spPr>
                          <wps:txbx>
                            <w:txbxContent>
                              <w:p w14:paraId="6B27FCA1" w14:textId="77777777" w:rsidR="0092092C" w:rsidRPr="0009377B" w:rsidRDefault="0092092C" w:rsidP="0092092C">
                                <w:pPr>
                                  <w:spacing w:line="240" w:lineRule="exact"/>
                                  <w:rPr>
                                    <w:rFonts w:ascii="Times New Roman" w:eastAsia="Meiryo UI" w:hAnsi="Meiryo UI" w:cs="Meiryo UI"/>
                                    <w:kern w:val="24"/>
                                    <w:sz w:val="18"/>
                                    <w:szCs w:val="18"/>
                                  </w:rPr>
                                </w:pPr>
                                <w:r w:rsidRPr="0009377B">
                                  <w:rPr>
                                    <w:rFonts w:ascii="Times New Roman" w:eastAsia="Meiryo UI" w:hAnsi="Meiryo UI" w:cs="Meiryo UI" w:hint="eastAsia"/>
                                    <w:kern w:val="24"/>
                                    <w:sz w:val="18"/>
                                    <w:szCs w:val="18"/>
                                  </w:rPr>
                                  <w:t>耐久性に与える影響</w:t>
                                </w:r>
                              </w:p>
                            </w:txbxContent>
                          </wps:txbx>
                          <wps:bodyPr rot="0" vert="horz" wrap="square" lIns="91440" tIns="45720" rIns="91440" bIns="45720" anchor="ctr" anchorCtr="0" upright="1">
                            <a:noAutofit/>
                          </wps:bodyPr>
                        </wps:wsp>
                        <wps:wsp>
                          <wps:cNvPr id="1783122052" name="直線コネクタ 31513525"/>
                          <wps:cNvCnPr>
                            <a:cxnSpLocks/>
                          </wps:cNvCnPr>
                          <wps:spPr bwMode="auto">
                            <a:xfrm flipH="1">
                              <a:off x="5470" y="5327"/>
                              <a:ext cx="4" cy="1077"/>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870932666" name="直線コネクタ 1500870611"/>
                          <wps:cNvCnPr>
                            <a:cxnSpLocks noChangeShapeType="1"/>
                          </wps:cNvCnPr>
                          <wps:spPr bwMode="auto">
                            <a:xfrm>
                              <a:off x="5473" y="5827"/>
                              <a:ext cx="390"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867684376" name="直線コネクタ 1433471628"/>
                          <wps:cNvCnPr>
                            <a:cxnSpLocks noChangeShapeType="1"/>
                          </wps:cNvCnPr>
                          <wps:spPr bwMode="auto">
                            <a:xfrm>
                              <a:off x="5456" y="6404"/>
                              <a:ext cx="391"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1118223593" name="直線コネクタ 2051108614"/>
                          <wps:cNvCnPr>
                            <a:cxnSpLocks noChangeShapeType="1"/>
                          </wps:cNvCnPr>
                          <wps:spPr bwMode="auto">
                            <a:xfrm>
                              <a:off x="5142" y="7016"/>
                              <a:ext cx="663"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094397136" name="直線コネクタ 2095694580"/>
                          <wps:cNvCnPr>
                            <a:cxnSpLocks noChangeShapeType="1"/>
                          </wps:cNvCnPr>
                          <wps:spPr bwMode="auto">
                            <a:xfrm>
                              <a:off x="5532" y="7034"/>
                              <a:ext cx="0" cy="1497"/>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2112048439" name="直線コネクタ 1697223676"/>
                          <wps:cNvCnPr>
                            <a:cxnSpLocks noChangeShapeType="1"/>
                          </wps:cNvCnPr>
                          <wps:spPr bwMode="auto">
                            <a:xfrm>
                              <a:off x="5532" y="8527"/>
                              <a:ext cx="267"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562039082" name="直線コネクタ 1297526423"/>
                          <wps:cNvCnPr>
                            <a:cxnSpLocks noChangeShapeType="1"/>
                          </wps:cNvCnPr>
                          <wps:spPr bwMode="auto">
                            <a:xfrm>
                              <a:off x="5532" y="7860"/>
                              <a:ext cx="267"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2037254960" name="直線コネクタ 1604213216"/>
                          <wps:cNvCnPr>
                            <a:cxnSpLocks noChangeShapeType="1"/>
                          </wps:cNvCnPr>
                          <wps:spPr bwMode="auto">
                            <a:xfrm>
                              <a:off x="2489" y="5330"/>
                              <a:ext cx="593"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067954349" name="直線コネクタ 1744916247"/>
                          <wps:cNvCnPr>
                            <a:cxnSpLocks noChangeShapeType="1"/>
                          </wps:cNvCnPr>
                          <wps:spPr bwMode="auto">
                            <a:xfrm>
                              <a:off x="5205" y="5330"/>
                              <a:ext cx="60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153972485" name="フローチャート : 端子 679"/>
                          <wps:cNvSpPr>
                            <a:spLocks/>
                          </wps:cNvSpPr>
                          <wps:spPr bwMode="auto">
                            <a:xfrm>
                              <a:off x="2102" y="4358"/>
                              <a:ext cx="2336" cy="614"/>
                            </a:xfrm>
                            <a:prstGeom prst="flowChartTerminator">
                              <a:avLst/>
                            </a:prstGeom>
                            <a:solidFill>
                              <a:srgbClr val="4F81BD"/>
                            </a:solidFill>
                            <a:ln w="25400" algn="ctr">
                              <a:solidFill>
                                <a:srgbClr val="385D8A"/>
                              </a:solidFill>
                              <a:miter lim="800000"/>
                              <a:headEnd/>
                              <a:tailEnd/>
                            </a:ln>
                          </wps:spPr>
                          <wps:txbx>
                            <w:txbxContent>
                              <w:p w14:paraId="241FE7B5" w14:textId="77777777" w:rsidR="0092092C" w:rsidRPr="005535AE" w:rsidRDefault="0092092C" w:rsidP="0092092C">
                                <w:pPr>
                                  <w:spacing w:line="260" w:lineRule="exact"/>
                                  <w:rPr>
                                    <w:rFonts w:ascii="Times New Roman" w:eastAsia="Meiryo UI" w:hAnsi="Meiryo UI" w:cs="Meiryo UI"/>
                                    <w:color w:val="FFFFFF" w:themeColor="background1"/>
                                    <w:kern w:val="24"/>
                                    <w:sz w:val="19"/>
                                    <w:szCs w:val="19"/>
                                  </w:rPr>
                                </w:pPr>
                                <w:r>
                                  <w:rPr>
                                    <w:rFonts w:ascii="Times New Roman" w:eastAsia="Meiryo UI" w:hAnsi="Meiryo UI" w:cs="Meiryo UI" w:hint="eastAsia"/>
                                    <w:color w:val="FFFFFF"/>
                                    <w:kern w:val="24"/>
                                    <w:sz w:val="19"/>
                                    <w:szCs w:val="19"/>
                                  </w:rPr>
                                  <w:t>点検業務</w:t>
                                </w:r>
                                <w:r w:rsidRPr="005535AE">
                                  <w:rPr>
                                    <w:rFonts w:ascii="Times New Roman" w:eastAsia="Meiryo UI" w:hAnsi="Meiryo UI" w:cs="Meiryo UI" w:hint="eastAsia"/>
                                    <w:color w:val="FFFFFF" w:themeColor="background1"/>
                                    <w:kern w:val="24"/>
                                    <w:sz w:val="19"/>
                                    <w:szCs w:val="19"/>
                                  </w:rPr>
                                  <w:t>における視点</w:t>
                                </w:r>
                              </w:p>
                            </w:txbxContent>
                          </wps:txbx>
                          <wps:bodyPr rot="0" vert="horz" wrap="square" lIns="91440" tIns="45720" rIns="91440" bIns="45720" anchor="ctr" anchorCtr="0" upright="1">
                            <a:noAutofit/>
                          </wps:bodyPr>
                        </wps:wsp>
                        <wps:wsp>
                          <wps:cNvPr id="146136051" name="カギ線コネクタ 677"/>
                          <wps:cNvCnPr>
                            <a:cxnSpLocks noChangeShapeType="1"/>
                          </wps:cNvCnPr>
                          <wps:spPr bwMode="auto">
                            <a:xfrm rot="16200000" flipH="1">
                              <a:off x="1651" y="5834"/>
                              <a:ext cx="2192" cy="517"/>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054169997" name="対角する 2 つの角を丸めた四角形 680"/>
                          <wps:cNvSpPr>
                            <a:spLocks/>
                          </wps:cNvSpPr>
                          <wps:spPr bwMode="auto">
                            <a:xfrm>
                              <a:off x="3013" y="5123"/>
                              <a:ext cx="2166" cy="475"/>
                            </a:xfrm>
                            <a:custGeom>
                              <a:avLst/>
                              <a:gdLst>
                                <a:gd name="T0" fmla="*/ 39622 w 1578610"/>
                                <a:gd name="T1" fmla="*/ 0 h 288290"/>
                                <a:gd name="T2" fmla="*/ 1301750 w 1578610"/>
                                <a:gd name="T3" fmla="*/ 0 h 288290"/>
                                <a:gd name="T4" fmla="*/ 1301750 w 1578610"/>
                                <a:gd name="T5" fmla="*/ 0 h 288290"/>
                                <a:gd name="T6" fmla="*/ 1301750 w 1578610"/>
                                <a:gd name="T7" fmla="*/ 239712 h 288290"/>
                                <a:gd name="T8" fmla="*/ 1262128 w 1578610"/>
                                <a:gd name="T9" fmla="*/ 287655 h 288290"/>
                                <a:gd name="T10" fmla="*/ 0 w 1578610"/>
                                <a:gd name="T11" fmla="*/ 287655 h 288290"/>
                                <a:gd name="T12" fmla="*/ 0 w 1578610"/>
                                <a:gd name="T13" fmla="*/ 287655 h 288290"/>
                                <a:gd name="T14" fmla="*/ 0 w 1578610"/>
                                <a:gd name="T15" fmla="*/ 47943 h 288290"/>
                                <a:gd name="T16" fmla="*/ 39622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28568E00"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施設の現状把握</w:t>
                                </w:r>
                              </w:p>
                            </w:txbxContent>
                          </wps:txbx>
                          <wps:bodyPr rot="0" vert="horz" wrap="square" lIns="91440" tIns="45720" rIns="91440" bIns="45720" anchor="ctr" anchorCtr="0" upright="1">
                            <a:noAutofit/>
                          </wps:bodyPr>
                        </wps:wsp>
                        <wps:wsp>
                          <wps:cNvPr id="1304010398" name="対角する 2 つの角を丸めた四角形 682"/>
                          <wps:cNvSpPr>
                            <a:spLocks/>
                          </wps:cNvSpPr>
                          <wps:spPr bwMode="auto">
                            <a:xfrm>
                              <a:off x="3083" y="5970"/>
                              <a:ext cx="1968" cy="660"/>
                            </a:xfrm>
                            <a:custGeom>
                              <a:avLst/>
                              <a:gdLst>
                                <a:gd name="T0" fmla="*/ 64212 w 1435100"/>
                                <a:gd name="T1" fmla="*/ 0 h 467360"/>
                                <a:gd name="T2" fmla="*/ 1183005 w 1435100"/>
                                <a:gd name="T3" fmla="*/ 0 h 467360"/>
                                <a:gd name="T4" fmla="*/ 1183005 w 1435100"/>
                                <a:gd name="T5" fmla="*/ 0 h 467360"/>
                                <a:gd name="T6" fmla="*/ 1183005 w 1435100"/>
                                <a:gd name="T7" fmla="*/ 388936 h 467360"/>
                                <a:gd name="T8" fmla="*/ 1118793 w 1435100"/>
                                <a:gd name="T9" fmla="*/ 466725 h 467360"/>
                                <a:gd name="T10" fmla="*/ 0 w 1435100"/>
                                <a:gd name="T11" fmla="*/ 466725 h 467360"/>
                                <a:gd name="T12" fmla="*/ 0 w 1435100"/>
                                <a:gd name="T13" fmla="*/ 466725 h 467360"/>
                                <a:gd name="T14" fmla="*/ 0 w 1435100"/>
                                <a:gd name="T15" fmla="*/ 77789 h 467360"/>
                                <a:gd name="T16" fmla="*/ 64212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lgn="ctr">
                              <a:solidFill>
                                <a:srgbClr val="385D8A"/>
                              </a:solidFill>
                              <a:prstDash val="dash"/>
                              <a:miter lim="800000"/>
                              <a:headEnd/>
                              <a:tailEnd/>
                            </a:ln>
                          </wps:spPr>
                          <wps:txbx>
                            <w:txbxContent>
                              <w:p w14:paraId="58EDFE67"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3D458C1C"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wps:txbx>
                          <wps:bodyPr rot="0" vert="horz" wrap="square" lIns="91440" tIns="45720" rIns="91440" bIns="45720" anchor="ctr" anchorCtr="0" upright="1">
                            <a:noAutofit/>
                          </wps:bodyPr>
                        </wps:wsp>
                        <wps:wsp>
                          <wps:cNvPr id="1991938249" name="正方形/長方形 1616563657"/>
                          <wps:cNvSpPr>
                            <a:spLocks/>
                          </wps:cNvSpPr>
                          <wps:spPr bwMode="auto">
                            <a:xfrm>
                              <a:off x="2786" y="5614"/>
                              <a:ext cx="2896"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66249"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wps:txbx>
                          <wps:bodyPr rot="0" vert="horz" wrap="square" lIns="91440" tIns="45720" rIns="91440" bIns="45720" anchor="t" anchorCtr="0" upright="1">
                            <a:noAutofit/>
                          </wps:bodyPr>
                        </wps:wsp>
                        <wps:wsp>
                          <wps:cNvPr id="1231428898" name="対角する 2 つの角を丸めた四角形 683"/>
                          <wps:cNvSpPr>
                            <a:spLocks/>
                          </wps:cNvSpPr>
                          <wps:spPr bwMode="auto">
                            <a:xfrm>
                              <a:off x="2999" y="6829"/>
                              <a:ext cx="2157" cy="534"/>
                            </a:xfrm>
                            <a:custGeom>
                              <a:avLst/>
                              <a:gdLst>
                                <a:gd name="T0" fmla="*/ 44497 w 1572895"/>
                                <a:gd name="T1" fmla="*/ 0 h 323850"/>
                                <a:gd name="T2" fmla="*/ 1296670 w 1572895"/>
                                <a:gd name="T3" fmla="*/ 0 h 323850"/>
                                <a:gd name="T4" fmla="*/ 1296670 w 1572895"/>
                                <a:gd name="T5" fmla="*/ 0 h 323850"/>
                                <a:gd name="T6" fmla="*/ 1296670 w 1572895"/>
                                <a:gd name="T7" fmla="*/ 269345 h 323850"/>
                                <a:gd name="T8" fmla="*/ 1252173 w 1572895"/>
                                <a:gd name="T9" fmla="*/ 323215 h 323850"/>
                                <a:gd name="T10" fmla="*/ 0 w 1572895"/>
                                <a:gd name="T11" fmla="*/ 323215 h 323850"/>
                                <a:gd name="T12" fmla="*/ 0 w 1572895"/>
                                <a:gd name="T13" fmla="*/ 323215 h 323850"/>
                                <a:gd name="T14" fmla="*/ 0 w 1572895"/>
                                <a:gd name="T15" fmla="*/ 53870 h 323850"/>
                                <a:gd name="T16" fmla="*/ 44497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459E7C15"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基礎資料の蓄積</w:t>
                                </w:r>
                              </w:p>
                            </w:txbxContent>
                          </wps:txbx>
                          <wps:bodyPr rot="0" vert="horz" wrap="square" lIns="91440" tIns="45720" rIns="91440" bIns="45720" anchor="ctr" anchorCtr="0" upright="1">
                            <a:noAutofit/>
                          </wps:bodyPr>
                        </wps:wsp>
                        <wps:wsp>
                          <wps:cNvPr id="1623658148" name="正方形/長方形 1390343180"/>
                          <wps:cNvSpPr>
                            <a:spLocks/>
                          </wps:cNvSpPr>
                          <wps:spPr bwMode="auto">
                            <a:xfrm>
                              <a:off x="2993" y="7441"/>
                              <a:ext cx="2463" cy="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62AAA"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3BFFB943"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wps:txbx>
                          <wps:bodyPr rot="0" vert="horz" wrap="square" lIns="91440" tIns="0" rIns="91440" bIns="0" anchor="t" anchorCtr="0" upright="1">
                            <a:noAutofit/>
                          </wps:bodyPr>
                        </wps:wsp>
                        <wps:wsp>
                          <wps:cNvPr id="1242864663" name="対角する 2 つの角を丸めた四角形 685"/>
                          <wps:cNvSpPr>
                            <a:spLocks/>
                          </wps:cNvSpPr>
                          <wps:spPr bwMode="auto">
                            <a:xfrm>
                              <a:off x="3196" y="7976"/>
                              <a:ext cx="1968" cy="647"/>
                            </a:xfrm>
                            <a:custGeom>
                              <a:avLst/>
                              <a:gdLst>
                                <a:gd name="T0" fmla="*/ 72346 w 1435100"/>
                                <a:gd name="T1" fmla="*/ 0 h 526566"/>
                                <a:gd name="T2" fmla="*/ 1183005 w 1435100"/>
                                <a:gd name="T3" fmla="*/ 0 h 526566"/>
                                <a:gd name="T4" fmla="*/ 1183005 w 1435100"/>
                                <a:gd name="T5" fmla="*/ 0 h 526566"/>
                                <a:gd name="T6" fmla="*/ 1183005 w 1435100"/>
                                <a:gd name="T7" fmla="*/ 438677 h 526566"/>
                                <a:gd name="T8" fmla="*/ 1110659 w 1435100"/>
                                <a:gd name="T9" fmla="*/ 526415 h 526566"/>
                                <a:gd name="T10" fmla="*/ 0 w 1435100"/>
                                <a:gd name="T11" fmla="*/ 526415 h 526566"/>
                                <a:gd name="T12" fmla="*/ 0 w 1435100"/>
                                <a:gd name="T13" fmla="*/ 526415 h 526566"/>
                                <a:gd name="T14" fmla="*/ 0 w 1435100"/>
                                <a:gd name="T15" fmla="*/ 87738 h 526566"/>
                                <a:gd name="T16" fmla="*/ 72346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lgn="ctr">
                              <a:solidFill>
                                <a:srgbClr val="385D8A"/>
                              </a:solidFill>
                              <a:prstDash val="dash"/>
                              <a:miter lim="800000"/>
                              <a:headEnd/>
                              <a:tailEnd/>
                            </a:ln>
                          </wps:spPr>
                          <wps:txbx>
                            <w:txbxContent>
                              <w:p w14:paraId="4809BAD4"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効率的・効果的な</w:t>
                                </w:r>
                              </w:p>
                              <w:p w14:paraId="385139FF"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維持管理、更新</w:t>
                                </w:r>
                              </w:p>
                            </w:txbxContent>
                          </wps:txbx>
                          <wps:bodyPr rot="0" vert="horz" wrap="square" lIns="91440" tIns="45720" rIns="91440" bIns="45720" anchor="ctr" anchorCtr="0" upright="1">
                            <a:noAutofit/>
                          </wps:bodyPr>
                        </wps:wsp>
                        <wps:wsp>
                          <wps:cNvPr id="8896725" name="対角する 2 つの角を丸めた四角形 694"/>
                          <wps:cNvSpPr>
                            <a:spLocks/>
                          </wps:cNvSpPr>
                          <wps:spPr bwMode="auto">
                            <a:xfrm>
                              <a:off x="5816" y="5584"/>
                              <a:ext cx="2896" cy="476"/>
                            </a:xfrm>
                            <a:custGeom>
                              <a:avLst/>
                              <a:gdLst>
                                <a:gd name="T0" fmla="*/ 42722 w 2201056"/>
                                <a:gd name="T1" fmla="*/ 0 h 288290"/>
                                <a:gd name="T2" fmla="*/ 1957014 w 2201056"/>
                                <a:gd name="T3" fmla="*/ 0 h 288290"/>
                                <a:gd name="T4" fmla="*/ 1957014 w 2201056"/>
                                <a:gd name="T5" fmla="*/ 0 h 288290"/>
                                <a:gd name="T6" fmla="*/ 1957014 w 2201056"/>
                                <a:gd name="T7" fmla="*/ 240170 h 288290"/>
                                <a:gd name="T8" fmla="*/ 1914292 w 2201056"/>
                                <a:gd name="T9" fmla="*/ 288205 h 288290"/>
                                <a:gd name="T10" fmla="*/ 0 w 2201056"/>
                                <a:gd name="T11" fmla="*/ 288205 h 288290"/>
                                <a:gd name="T12" fmla="*/ 0 w 2201056"/>
                                <a:gd name="T13" fmla="*/ 288205 h 288290"/>
                                <a:gd name="T14" fmla="*/ 0 w 2201056"/>
                                <a:gd name="T15" fmla="*/ 48035 h 288290"/>
                                <a:gd name="T16" fmla="*/ 42722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chemeClr val="bg1"/>
                            </a:solidFill>
                            <a:ln w="25400" algn="ctr">
                              <a:solidFill>
                                <a:srgbClr val="385D8A"/>
                              </a:solidFill>
                              <a:miter lim="800000"/>
                              <a:headEnd/>
                              <a:tailEnd/>
                            </a:ln>
                          </wps:spPr>
                          <wps:txbx>
                            <w:txbxContent>
                              <w:p w14:paraId="46990E7C" w14:textId="77777777" w:rsidR="0092092C" w:rsidRPr="0009377B" w:rsidRDefault="0092092C" w:rsidP="0092092C">
                                <w:pPr>
                                  <w:spacing w:line="240" w:lineRule="exact"/>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人的・物的被害を及ぼす可能性</w:t>
                                </w:r>
                              </w:p>
                            </w:txbxContent>
                          </wps:txbx>
                          <wps:bodyPr rot="0" vert="horz" wrap="square" lIns="91440" tIns="45720" rIns="91440" bIns="45720" anchor="ctr" anchorCtr="0" upright="1">
                            <a:noAutofit/>
                          </wps:bodyPr>
                        </wps:wsp>
                        <wps:wsp>
                          <wps:cNvPr id="1042742566" name="対角する 2 つの角を丸めた四角形 695"/>
                          <wps:cNvSpPr>
                            <a:spLocks/>
                          </wps:cNvSpPr>
                          <wps:spPr bwMode="auto">
                            <a:xfrm>
                              <a:off x="5839" y="6142"/>
                              <a:ext cx="2896" cy="475"/>
                            </a:xfrm>
                            <a:custGeom>
                              <a:avLst/>
                              <a:gdLst>
                                <a:gd name="T0" fmla="*/ 42589 w 2207208"/>
                                <a:gd name="T1" fmla="*/ 0 h 288290"/>
                                <a:gd name="T2" fmla="*/ 1956410 w 2207208"/>
                                <a:gd name="T3" fmla="*/ 0 h 288290"/>
                                <a:gd name="T4" fmla="*/ 1956410 w 2207208"/>
                                <a:gd name="T5" fmla="*/ 0 h 288290"/>
                                <a:gd name="T6" fmla="*/ 1956410 w 2207208"/>
                                <a:gd name="T7" fmla="*/ 239712 h 288290"/>
                                <a:gd name="T8" fmla="*/ 1913821 w 2207208"/>
                                <a:gd name="T9" fmla="*/ 287655 h 288290"/>
                                <a:gd name="T10" fmla="*/ 0 w 2207208"/>
                                <a:gd name="T11" fmla="*/ 287655 h 288290"/>
                                <a:gd name="T12" fmla="*/ 0 w 2207208"/>
                                <a:gd name="T13" fmla="*/ 287655 h 288290"/>
                                <a:gd name="T14" fmla="*/ 0 w 2207208"/>
                                <a:gd name="T15" fmla="*/ 47943 h 288290"/>
                                <a:gd name="T16" fmla="*/ 4258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chemeClr val="bg1"/>
                            </a:solidFill>
                            <a:ln w="25400" algn="ctr">
                              <a:solidFill>
                                <a:srgbClr val="385D8A"/>
                              </a:solidFill>
                              <a:miter lim="800000"/>
                              <a:headEnd/>
                              <a:tailEnd/>
                            </a:ln>
                          </wps:spPr>
                          <wps:txbx>
                            <w:txbxContent>
                              <w:p w14:paraId="7ECBF181" w14:textId="77777777" w:rsidR="0092092C" w:rsidRPr="0009377B" w:rsidRDefault="0092092C" w:rsidP="0092092C">
                                <w:pPr>
                                  <w:ind w:firstLine="187"/>
                                  <w:rPr>
                                    <w:rFonts w:ascii="Times New Roman" w:eastAsia="Meiryo UI" w:hAnsi="Meiryo UI" w:cs="Meiryo UI"/>
                                    <w:kern w:val="24"/>
                                    <w:sz w:val="19"/>
                                    <w:szCs w:val="19"/>
                                  </w:rPr>
                                </w:pPr>
                                <w:r w:rsidRPr="005535AE">
                                  <w:rPr>
                                    <w:rFonts w:ascii="Times New Roman" w:eastAsia="Meiryo UI" w:hAnsi="Meiryo UI" w:cs="Meiryo UI" w:hint="eastAsia"/>
                                    <w:kern w:val="24"/>
                                    <w:sz w:val="19"/>
                                    <w:szCs w:val="19"/>
                                  </w:rPr>
                                  <w:t>事故・災</w:t>
                                </w:r>
                                <w:r w:rsidRPr="0009377B">
                                  <w:rPr>
                                    <w:rFonts w:ascii="Times New Roman" w:eastAsia="Meiryo UI" w:hAnsi="Meiryo UI" w:cs="Meiryo UI" w:hint="eastAsia"/>
                                    <w:kern w:val="24"/>
                                    <w:sz w:val="19"/>
                                    <w:szCs w:val="19"/>
                                  </w:rPr>
                                  <w:t>害を誘発する可能性</w:t>
                                </w:r>
                              </w:p>
                            </w:txbxContent>
                          </wps:txbx>
                          <wps:bodyPr rot="0" vert="horz" wrap="square" lIns="0" tIns="0" rIns="0" bIns="0" anchor="ctr" anchorCtr="0" upright="1">
                            <a:noAutofit/>
                          </wps:bodyPr>
                        </wps:wsp>
                        <wps:wsp>
                          <wps:cNvPr id="1195129170" name="対角する 2 つの角を丸めた四角形 688"/>
                          <wps:cNvSpPr>
                            <a:spLocks/>
                          </wps:cNvSpPr>
                          <wps:spPr bwMode="auto">
                            <a:xfrm>
                              <a:off x="5816" y="6843"/>
                              <a:ext cx="2896" cy="535"/>
                            </a:xfrm>
                            <a:custGeom>
                              <a:avLst/>
                              <a:gdLst>
                                <a:gd name="T0" fmla="*/ 43224 w 2173851"/>
                                <a:gd name="T1" fmla="*/ 0 h 323850"/>
                                <a:gd name="T2" fmla="*/ 1740828 w 2173851"/>
                                <a:gd name="T3" fmla="*/ 0 h 323850"/>
                                <a:gd name="T4" fmla="*/ 1740828 w 2173851"/>
                                <a:gd name="T5" fmla="*/ 0 h 323850"/>
                                <a:gd name="T6" fmla="*/ 1740828 w 2173851"/>
                                <a:gd name="T7" fmla="*/ 269794 h 323850"/>
                                <a:gd name="T8" fmla="*/ 1697604 w 2173851"/>
                                <a:gd name="T9" fmla="*/ 323754 h 323850"/>
                                <a:gd name="T10" fmla="*/ 0 w 2173851"/>
                                <a:gd name="T11" fmla="*/ 323754 h 323850"/>
                                <a:gd name="T12" fmla="*/ 0 w 2173851"/>
                                <a:gd name="T13" fmla="*/ 323754 h 323850"/>
                                <a:gd name="T14" fmla="*/ 0 w 2173851"/>
                                <a:gd name="T15" fmla="*/ 53960 h 323850"/>
                                <a:gd name="T16" fmla="*/ 43224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chemeClr val="bg1"/>
                            </a:solidFill>
                            <a:ln w="25400" algn="ctr">
                              <a:solidFill>
                                <a:srgbClr val="385D8A"/>
                              </a:solidFill>
                              <a:miter lim="800000"/>
                              <a:headEnd/>
                              <a:tailEnd/>
                            </a:ln>
                          </wps:spPr>
                          <wps:txbx>
                            <w:txbxContent>
                              <w:p w14:paraId="3120306C" w14:textId="77777777" w:rsidR="0092092C" w:rsidRPr="0009377B" w:rsidRDefault="0092092C" w:rsidP="0092092C">
                                <w:pPr>
                                  <w:rPr>
                                    <w:rFonts w:ascii="Times New Roman" w:eastAsia="Meiryo UI" w:hAnsi="Meiryo UI" w:cs="Meiryo UI"/>
                                    <w:kern w:val="24"/>
                                    <w:sz w:val="19"/>
                                    <w:szCs w:val="19"/>
                                  </w:rPr>
                                </w:pPr>
                                <w:r>
                                  <w:rPr>
                                    <w:rFonts w:ascii="Times New Roman" w:eastAsia="Meiryo UI" w:hAnsi="Meiryo UI" w:cs="Meiryo UI" w:hint="eastAsia"/>
                                    <w:b/>
                                    <w:bCs/>
                                    <w:color w:val="FF0000"/>
                                    <w:kern w:val="24"/>
                                    <w:sz w:val="19"/>
                                    <w:szCs w:val="19"/>
                                  </w:rPr>
                                  <w:t xml:space="preserve">　</w:t>
                                </w:r>
                                <w:r w:rsidRPr="005535AE">
                                  <w:rPr>
                                    <w:rFonts w:ascii="Times New Roman" w:eastAsia="Meiryo UI" w:hAnsi="Meiryo UI" w:cs="Meiryo UI" w:hint="eastAsia"/>
                                    <w:kern w:val="24"/>
                                    <w:sz w:val="19"/>
                                    <w:szCs w:val="19"/>
                                  </w:rPr>
                                  <w:t>計画的・</w:t>
                                </w:r>
                                <w:r w:rsidRPr="0009377B">
                                  <w:rPr>
                                    <w:rFonts w:ascii="Times New Roman" w:eastAsia="Meiryo UI" w:hAnsi="Meiryo UI" w:cs="Meiryo UI" w:hint="eastAsia"/>
                                    <w:kern w:val="24"/>
                                    <w:sz w:val="19"/>
                                    <w:szCs w:val="19"/>
                                  </w:rPr>
                                  <w:t>合理的な点検</w:t>
                                </w:r>
                              </w:p>
                            </w:txbxContent>
                          </wps:txbx>
                          <wps:bodyPr rot="0" vert="horz" wrap="square" lIns="91440" tIns="45720" rIns="91440" bIns="45720" anchor="ctr" anchorCtr="0" upright="1">
                            <a:noAutofit/>
                          </wps:bodyPr>
                        </wps:wsp>
                        <wps:wsp>
                          <wps:cNvPr id="1070492532" name="対角する 2 つの角を丸めた四角形 687"/>
                          <wps:cNvSpPr>
                            <a:spLocks/>
                          </wps:cNvSpPr>
                          <wps:spPr bwMode="auto">
                            <a:xfrm>
                              <a:off x="5802" y="7543"/>
                              <a:ext cx="2910" cy="535"/>
                            </a:xfrm>
                            <a:custGeom>
                              <a:avLst/>
                              <a:gdLst>
                                <a:gd name="T0" fmla="*/ 44039 w 2143998"/>
                                <a:gd name="T1" fmla="*/ 0 h 323848"/>
                                <a:gd name="T2" fmla="*/ 1749294 w 2143998"/>
                                <a:gd name="T3" fmla="*/ 0 h 323848"/>
                                <a:gd name="T4" fmla="*/ 1749294 w 2143998"/>
                                <a:gd name="T5" fmla="*/ 0 h 323848"/>
                                <a:gd name="T6" fmla="*/ 1749294 w 2143998"/>
                                <a:gd name="T7" fmla="*/ 269792 h 323848"/>
                                <a:gd name="T8" fmla="*/ 1705255 w 2143998"/>
                                <a:gd name="T9" fmla="*/ 323752 h 323848"/>
                                <a:gd name="T10" fmla="*/ 0 w 2143998"/>
                                <a:gd name="T11" fmla="*/ 323752 h 323848"/>
                                <a:gd name="T12" fmla="*/ 0 w 2143998"/>
                                <a:gd name="T13" fmla="*/ 323752 h 323848"/>
                                <a:gd name="T14" fmla="*/ 0 w 2143998"/>
                                <a:gd name="T15" fmla="*/ 53960 h 323848"/>
                                <a:gd name="T16" fmla="*/ 44039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chemeClr val="bg1"/>
                            </a:solidFill>
                            <a:ln w="25400" algn="ctr">
                              <a:solidFill>
                                <a:srgbClr val="385D8A"/>
                              </a:solidFill>
                              <a:miter lim="800000"/>
                              <a:headEnd/>
                              <a:tailEnd/>
                            </a:ln>
                          </wps:spPr>
                          <wps:txbx>
                            <w:txbxContent>
                              <w:p w14:paraId="6951637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補修・更新の最適化</w:t>
                                </w:r>
                              </w:p>
                            </w:txbxContent>
                          </wps:txbx>
                          <wps:bodyPr rot="0" vert="horz" wrap="square" lIns="91440" tIns="45720" rIns="91440" bIns="45720" anchor="ctr" anchorCtr="0" upright="1">
                            <a:noAutofit/>
                          </wps:bodyPr>
                        </wps:wsp>
                        <wps:wsp>
                          <wps:cNvPr id="225494110" name="対角する 2 つの角を丸めた四角形 686"/>
                          <wps:cNvSpPr>
                            <a:spLocks/>
                          </wps:cNvSpPr>
                          <wps:spPr bwMode="auto">
                            <a:xfrm>
                              <a:off x="5816" y="8214"/>
                              <a:ext cx="2896" cy="535"/>
                            </a:xfrm>
                            <a:custGeom>
                              <a:avLst/>
                              <a:gdLst>
                                <a:gd name="T0" fmla="*/ 43986 w 2136186"/>
                                <a:gd name="T1" fmla="*/ 0 h 323850"/>
                                <a:gd name="T2" fmla="*/ 1740828 w 2136186"/>
                                <a:gd name="T3" fmla="*/ 0 h 323850"/>
                                <a:gd name="T4" fmla="*/ 1740828 w 2136186"/>
                                <a:gd name="T5" fmla="*/ 0 h 323850"/>
                                <a:gd name="T6" fmla="*/ 1740828 w 2136186"/>
                                <a:gd name="T7" fmla="*/ 269794 h 323850"/>
                                <a:gd name="T8" fmla="*/ 1696842 w 2136186"/>
                                <a:gd name="T9" fmla="*/ 323754 h 323850"/>
                                <a:gd name="T10" fmla="*/ 0 w 2136186"/>
                                <a:gd name="T11" fmla="*/ 323754 h 323850"/>
                                <a:gd name="T12" fmla="*/ 0 w 2136186"/>
                                <a:gd name="T13" fmla="*/ 323754 h 323850"/>
                                <a:gd name="T14" fmla="*/ 0 w 2136186"/>
                                <a:gd name="T15" fmla="*/ 53960 h 323850"/>
                                <a:gd name="T16" fmla="*/ 4398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chemeClr val="bg1"/>
                            </a:solidFill>
                            <a:ln w="25400" algn="ctr">
                              <a:solidFill>
                                <a:srgbClr val="385D8A"/>
                              </a:solidFill>
                              <a:miter lim="800000"/>
                              <a:headEnd/>
                              <a:tailEnd/>
                            </a:ln>
                          </wps:spPr>
                          <wps:txbx>
                            <w:txbxContent>
                              <w:p w14:paraId="17240AE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設計施工へのフィードバック</w:t>
                                </w:r>
                              </w:p>
                            </w:txbxContent>
                          </wps:txbx>
                          <wps:bodyPr rot="0" vert="horz" wrap="square" lIns="91440" tIns="45720" rIns="91440" bIns="45720" anchor="ctr" anchorCtr="0" upright="1">
                            <a:noAutofit/>
                          </wps:bodyPr>
                        </wps:wsp>
                      </wpg:grpSp>
                    </wpg:wgp>
                  </a:graphicData>
                </a:graphic>
              </wp:anchor>
            </w:drawing>
          </mc:Choice>
          <mc:Fallback>
            <w:pict>
              <v:group w14:anchorId="4D965E52" id="グループ化 19" o:spid="_x0000_s1896" alt="図 3.4 2　点検業務の充実に向けた観点" style="position:absolute;left:0;text-align:left;margin-left:-.4pt;margin-top:1.1pt;width:477.1pt;height:219.55pt;z-index:251904000;mso-position-horizontal-relative:text;mso-position-vertical-relative:text" coordsize="60594,27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">
                <v:group id="_x0000_s1897" style="position:absolute;left:43116;top:11430;width:17478;height:11315" coordorigin="8595,5262" coordsize="274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rect id="Rectangle 1294" o:spid="_x0000_s1898" style="position:absolute;left:8595;top:5262;width:2561;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" filled="f">
                    <v:textbox inset="5.85pt,.7pt,5.85pt,.7pt">
                      <w:txbxContent>
                        <w:p w14:paraId="2EFFE825" w14:textId="77777777" w:rsidR="0092092C" w:rsidRPr="00FD78C7" w:rsidRDefault="0092092C" w:rsidP="0092092C">
                          <w:pPr>
                            <w:rPr>
                              <w:rFonts w:hAnsi="HG丸ｺﾞｼｯｸM-PRO"/>
                            </w:rPr>
                          </w:pPr>
                        </w:p>
                      </w:txbxContent>
                    </v:textbox>
                  </v:rect>
                  <v:group id="Group 1306" o:spid="_x0000_s1899" style="position:absolute;left:8790;top:5448;width:2553;height:1418" coordorigin="8790,5343" coordsize="2553,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group id="Group 1304" o:spid="_x0000_s1900" style="position:absolute;left:8794;top:6404;width:2426;height:357" coordorigin="8794,6404" coordsize="242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rect id="Rectangle 1292" o:spid="_x0000_s1901" style="position:absolute;left:8794;top:6404;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" filled="f" fillcolor="#385d8a" strokecolor="#385d8a" strokeweight="2.25pt">
                        <v:textbox inset="5.85pt,.7pt,5.85pt,.7pt">
                          <w:txbxContent>
                            <w:p w14:paraId="161F55AE" w14:textId="77777777" w:rsidR="0092092C" w:rsidRPr="00567B73" w:rsidRDefault="0092092C" w:rsidP="0092092C">
                              <w:pPr>
                                <w:spacing w:line="260" w:lineRule="exact"/>
                                <w:rPr>
                                  <w:rFonts w:hAnsi="HG丸ｺﾞｼｯｸM-PRO"/>
                                  <w:sz w:val="18"/>
                                  <w:szCs w:val="18"/>
                                </w:rPr>
                              </w:pPr>
                            </w:p>
                          </w:txbxContent>
                        </v:textbox>
                      </v:rect>
                      <v:rect id="Rectangle 1293" o:spid="_x0000_s1902" style="position:absolute;left:9724;top:6454;width:149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" filled="f" stroked="f">
                        <v:textbox inset="5.85pt,.7pt,5.85pt,.7pt">
                          <w:txbxContent>
                            <w:p w14:paraId="268E4A81" w14:textId="77777777" w:rsidR="0092092C" w:rsidRPr="0065458F" w:rsidRDefault="0092092C" w:rsidP="0092092C">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group>
                    <v:group id="Group 1302" o:spid="_x0000_s1903" style="position:absolute;left:8793;top:5343;width:2052;height:356" coordorigin="8793,5343" coordsize="20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rect id="Rectangle 1288" o:spid="_x0000_s1904" style="position:absolute;left:8793;top:5348;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" fillcolor="#4f81bd" strokecolor="#385d8a" strokeweight="2.25pt">
                        <v:fill opacity="39321f"/>
                        <v:textbox inset="5.85pt,.7pt,5.85pt,.7pt">
                          <w:txbxContent>
                            <w:p w14:paraId="44BBDE6D" w14:textId="77777777" w:rsidR="0092092C" w:rsidRPr="009348C1" w:rsidRDefault="0092092C" w:rsidP="0092092C">
                              <w:pPr>
                                <w:spacing w:line="260" w:lineRule="exact"/>
                                <w:rPr>
                                  <w:rFonts w:hAnsi="HG丸ｺﾞｼｯｸM-PRO"/>
                                  <w:color w:val="0070C0"/>
                                  <w:sz w:val="18"/>
                                  <w:szCs w:val="18"/>
                                </w:rPr>
                              </w:pPr>
                            </w:p>
                          </w:txbxContent>
                        </v:textbox>
                      </v:rect>
                      <v:rect id="Rectangle 1289" o:spid="_x0000_s1905" style="position:absolute;left:9724;top:5343;width:1121;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" filled="f" stroked="f">
                        <v:textbox inset="5.85pt,.7pt,5.85pt,.7pt">
                          <w:txbxContent>
                            <w:p w14:paraId="14D709D9"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v:textbox>
                      </v:rect>
                    </v:group>
                    <v:group id="Group 1305" o:spid="_x0000_s1906" style="position:absolute;left:8790;top:5876;width:2553;height:373" coordorigin="8790,5876" coordsize="255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rect id="Rectangle 1290" o:spid="_x0000_s1907" style="position:absolute;left:8790;top:5876;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" filled="f" strokecolor="#385d8a" strokeweight="2.25pt">
                        <v:stroke dashstyle="dash"/>
                        <v:textbox inset="5.85pt,.7pt,5.85pt,.7pt">
                          <w:txbxContent>
                            <w:p w14:paraId="06738FD3" w14:textId="77777777" w:rsidR="0092092C" w:rsidRPr="00567B73" w:rsidRDefault="0092092C" w:rsidP="0092092C">
                              <w:pPr>
                                <w:spacing w:line="260" w:lineRule="exact"/>
                                <w:rPr>
                                  <w:rFonts w:hAnsi="HG丸ｺﾞｼｯｸM-PRO"/>
                                  <w:sz w:val="18"/>
                                  <w:szCs w:val="18"/>
                                </w:rPr>
                              </w:pPr>
                            </w:p>
                          </w:txbxContent>
                        </v:textbox>
                      </v:rect>
                      <v:rect id="Rectangle 1291" o:spid="_x0000_s1908" style="position:absolute;left:9709;top:5919;width:1634;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" filled="f" stroked="f">
                        <v:textbox inset="5.85pt,.7pt,5.85pt,.7pt">
                          <w:txbxContent>
                            <w:p w14:paraId="1EEB289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v:group>
                </v:group>
                <v:group id="_x0000_s1909" style="position:absolute;width:42119;height:27882" coordorigin="2102,4358" coordsize="6633,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">
                  <v:shape id="対角する 2 つの角を丸めた四角形 693" o:spid="_x0000_s1910" style="position:absolute;left:5839;top:4996;width:2866;height:505;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" adj="-11796480,,5400" path="m53447,l2207210,r,267228c2207210,296746,2183281,320675,2153763,320675l,320675,,53447c,23929,23929,,53447,xe" fillcolor="white [3212]" strokecolor="#385d8a" strokeweight="2pt">
                    <v:stroke joinstyle="miter"/>
                    <v:formulas/>
                    <v:path arrowok="t" o:connecttype="custom" o:connectlocs="57,0;2363,0;2363,0;2363,420;2306,504;0,504;0,504;0,84;57,0" o:connectangles="0,0,0,0,0,0,0,0,0" textboxrect="0,0,2207210,320675"/>
                    <v:textbox>
                      <w:txbxContent>
                        <w:p w14:paraId="6B27FCA1" w14:textId="77777777" w:rsidR="0092092C" w:rsidRPr="0009377B" w:rsidRDefault="0092092C" w:rsidP="0092092C">
                          <w:pPr>
                            <w:spacing w:line="240" w:lineRule="exact"/>
                            <w:rPr>
                              <w:rFonts w:ascii="Times New Roman" w:eastAsia="Meiryo UI" w:hAnsi="Meiryo UI" w:cs="Meiryo UI"/>
                              <w:kern w:val="24"/>
                              <w:sz w:val="18"/>
                              <w:szCs w:val="18"/>
                            </w:rPr>
                          </w:pPr>
                          <w:r w:rsidRPr="0009377B">
                            <w:rPr>
                              <w:rFonts w:ascii="Times New Roman" w:eastAsia="Meiryo UI" w:hAnsi="Meiryo UI" w:cs="Meiryo UI" w:hint="eastAsia"/>
                              <w:kern w:val="24"/>
                              <w:sz w:val="18"/>
                              <w:szCs w:val="18"/>
                            </w:rPr>
                            <w:t>耐久性に与える影響</w:t>
                          </w:r>
                        </w:p>
                      </w:txbxContent>
                    </v:textbox>
                  </v:shape>
                  <v:line id="直線コネクタ 31513525" o:spid="_x0000_s1911" style="position:absolute;flip:x;visibility:visible;mso-wrap-style:square" from="5470,5327" to="5474,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" strokecolor="#4472c4" strokeweight=".5pt">
                    <v:stroke joinstyle="miter"/>
                    <o:lock v:ext="edit" shapetype="f"/>
                  </v:line>
                  <v:line id="直線コネクタ 1500870611" o:spid="_x0000_s1912" style="position:absolute;visibility:visible;mso-wrap-style:square" from="5473,5827" to="5863,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" strokecolor="#4472c4" strokeweight=".5pt">
                    <v:stroke joinstyle="miter"/>
                  </v:line>
                  <v:line id="直線コネクタ 1433471628" o:spid="_x0000_s1913" style="position:absolute;visibility:visible;mso-wrap-style:square" from="5456,6404" to="5847,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" strokecolor="#4472c4" strokeweight=".5pt">
                    <v:stroke joinstyle="miter"/>
                  </v:line>
                  <v:line id="直線コネクタ 2051108614" o:spid="_x0000_s1914" style="position:absolute;visibility:visible;mso-wrap-style:square" from="5142,7016" to="5805,7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" strokecolor="#4a7ebb"/>
                  <v:line id="直線コネクタ 2095694580" o:spid="_x0000_s1915" style="position:absolute;visibility:visible;mso-wrap-style:square" from="5532,7034" to="5532,8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" strokecolor="#4472c4" strokeweight=".5pt">
                    <v:stroke joinstyle="miter"/>
                  </v:line>
                  <v:line id="直線コネクタ 1697223676" o:spid="_x0000_s1916" style="position:absolute;visibility:visible;mso-wrap-style:square" from="5532,8527" to="5799,8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" strokecolor="#4472c4" strokeweight=".5pt">
                    <v:stroke joinstyle="miter"/>
                  </v:line>
                  <v:line id="直線コネクタ 1297526423" o:spid="_x0000_s1917" style="position:absolute;visibility:visible;mso-wrap-style:square" from="5532,7860" to="5799,7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" strokecolor="#4472c4" strokeweight=".5pt">
                    <v:stroke joinstyle="miter"/>
                  </v:line>
                  <v:line id="直線コネクタ 1604213216" o:spid="_x0000_s1918" style="position:absolute;visibility:visible;mso-wrap-style:square" from="2489,5330" to="3082,5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" strokecolor="#4a7ebb"/>
                  <v:line id="直線コネクタ 1744916247" o:spid="_x0000_s1919" style="position:absolute;visibility:visible;mso-wrap-style:square" from="5205,5330" to="5810,5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920" type="#_x0000_t116" style="position:absolute;left:2102;top:4358;width:2336;height: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" fillcolor="#4f81bd" strokecolor="#385d8a" strokeweight="2pt">
                    <v:path arrowok="t"/>
                    <v:textbox>
                      <w:txbxContent>
                        <w:p w14:paraId="241FE7B5" w14:textId="77777777" w:rsidR="0092092C" w:rsidRPr="005535AE" w:rsidRDefault="0092092C" w:rsidP="0092092C">
                          <w:pPr>
                            <w:spacing w:line="260" w:lineRule="exact"/>
                            <w:rPr>
                              <w:rFonts w:ascii="Times New Roman" w:eastAsia="Meiryo UI" w:hAnsi="Meiryo UI" w:cs="Meiryo UI"/>
                              <w:color w:val="FFFFFF" w:themeColor="background1"/>
                              <w:kern w:val="24"/>
                              <w:sz w:val="19"/>
                              <w:szCs w:val="19"/>
                            </w:rPr>
                          </w:pPr>
                          <w:r>
                            <w:rPr>
                              <w:rFonts w:ascii="Times New Roman" w:eastAsia="Meiryo UI" w:hAnsi="Meiryo UI" w:cs="Meiryo UI" w:hint="eastAsia"/>
                              <w:color w:val="FFFFFF"/>
                              <w:kern w:val="24"/>
                              <w:sz w:val="19"/>
                              <w:szCs w:val="19"/>
                            </w:rPr>
                            <w:t>点検業務</w:t>
                          </w:r>
                          <w:r w:rsidRPr="005535AE">
                            <w:rPr>
                              <w:rFonts w:ascii="Times New Roman" w:eastAsia="Meiryo UI" w:hAnsi="Meiryo UI" w:cs="Meiryo UI" w:hint="eastAsia"/>
                              <w:color w:val="FFFFFF" w:themeColor="background1"/>
                              <w:kern w:val="24"/>
                              <w:sz w:val="19"/>
                              <w:szCs w:val="19"/>
                            </w:rPr>
                            <w:t>における視点</w:t>
                          </w:r>
                        </w:p>
                      </w:txbxContent>
                    </v:textbox>
                  </v:shape>
                  <v:shape id="カギ線コネクタ 677" o:spid="_x0000_s1921" type="#_x0000_t34" style="position:absolute;left:1651;top:5834;width:2192;height:51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" adj="21417" strokecolor="#4a7ebb"/>
                  <v:shape id="対角する 2 つの角を丸めた四角形 680" o:spid="_x0000_s1922" style="position:absolute;left:3013;top:5123;width:2166;height:475;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" adj="-11796480,,5400" path="m48049,l1578610,r,240241c1578610,266778,1557098,288290,1530561,288290l,288290,,48049c,21512,21512,,48049,xe" fillcolor="#4f81bd" strokecolor="#385d8a" strokeweight="2pt">
                    <v:stroke joinstyle="miter"/>
                    <v:formulas/>
                    <v:path arrowok="t" o:connecttype="custom" o:connectlocs="54,0;1786,0;1786,0;1786,395;1732,474;0,474;0,474;0,79;54,0" o:connectangles="0,0,0,0,0,0,0,0,0" textboxrect="0,0,1578610,288290"/>
                    <v:textbox>
                      <w:txbxContent>
                        <w:p w14:paraId="28568E00"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施設の現状把握</w:t>
                          </w:r>
                        </w:p>
                      </w:txbxContent>
                    </v:textbox>
                  </v:shape>
                  <v:shape id="対角する 2 つの角を丸めた四角形 682" o:spid="_x0000_s1923" style="position:absolute;left:3083;top:5970;width:1968;height:660;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" adj="-11796480,,5400" path="m77895,l1435100,r,389465c1435100,432485,1400225,467360,1357205,467360l,467360,,77895c,34875,34875,,77895,xe" strokecolor="#385d8a" strokeweight="2pt">
                    <v:stroke dashstyle="dash" joinstyle="miter"/>
                    <v:formulas/>
                    <v:path arrowok="t" o:connecttype="custom" o:connectlocs="88,0;1622,0;1622,0;1622,549;1534,659;0,659;0,659;0,110;88,0" o:connectangles="0,0,0,0,0,0,0,0,0" textboxrect="0,0,1435100,467360"/>
                    <v:textbox>
                      <w:txbxContent>
                        <w:p w14:paraId="58EDFE67"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3D458C1C"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v:textbox>
                  </v:shape>
                  <v:rect id="正方形/長方形 1616563657" o:spid="_x0000_s1924" style="position:absolute;left:2786;top:5614;width:2896;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" filled="f" stroked="f">
                    <v:path arrowok="t"/>
                    <v:textbox>
                      <w:txbxContent>
                        <w:p w14:paraId="60E66249"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v:textbox>
                  </v:rect>
                  <v:shape id="対角する 2 つの角を丸めた四角形 683" o:spid="_x0000_s1925" style="position:absolute;left:2999;top:6829;width:2157;height:534;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" adj="-11796480,,5400" path="m53976,l1572895,r,269874c1572895,299684,1548729,323850,1518919,323850l,323850,,53976c,24166,24166,,53976,xe" fillcolor="#4f81bd" strokecolor="#385d8a" strokeweight="2pt">
                    <v:stroke joinstyle="miter"/>
                    <v:formulas/>
                    <v:path arrowok="t" o:connecttype="custom" o:connectlocs="61,0;1778,0;1778,0;1778,444;1717,533;0,533;0,533;0,89;61,0" o:connectangles="0,0,0,0,0,0,0,0,0" textboxrect="0,0,1572895,323850"/>
                    <v:textbox>
                      <w:txbxContent>
                        <w:p w14:paraId="459E7C15"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基礎資料の蓄積</w:t>
                          </w:r>
                        </w:p>
                      </w:txbxContent>
                    </v:textbox>
                  </v:shape>
                  <v:rect id="正方形/長方形 1390343180" o:spid="_x0000_s1926" style="position:absolute;left:2993;top:7441;width:2463;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" filled="f" stroked="f">
                    <v:path arrowok="t"/>
                    <v:textbox inset=",0,,0">
                      <w:txbxContent>
                        <w:p w14:paraId="7FE62AAA"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3BFFB943"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v:textbox>
                  </v:rect>
                  <v:shape id="対角する 2 つの角を丸めた四角形 685" o:spid="_x0000_s1927" style="position:absolute;left:3196;top:7976;width:1968;height:647;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" adj="-11796480,,5400" path="m87763,l1435100,r,438803c1435100,487273,1395807,526566,1347337,526566l,526566,,87763c,39293,39293,,87763,xe" strokecolor="#385d8a" strokeweight="2pt">
                    <v:stroke dashstyle="dash" joinstyle="miter"/>
                    <v:formulas/>
                    <v:path arrowok="t" o:connecttype="custom" o:connectlocs="99,0;1622,0;1622,0;1622,539;1523,647;0,647;0,647;0,108;99,0" o:connectangles="0,0,0,0,0,0,0,0,0" textboxrect="0,0,1435100,526566"/>
                    <v:textbox>
                      <w:txbxContent>
                        <w:p w14:paraId="4809BAD4"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効率的・効果的な</w:t>
                          </w:r>
                        </w:p>
                        <w:p w14:paraId="385139FF"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維持管理、更新</w:t>
                          </w:r>
                        </w:p>
                      </w:txbxContent>
                    </v:textbox>
                  </v:shape>
                  <v:shape id="対角する 2 つの角を丸めた四角形 694" o:spid="_x0000_s1928" style="position:absolute;left:5816;top:5584;width:2896;height:476;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" adj="-11796480,,5400" path="m48049,l2201056,r,240241c2201056,266778,2179544,288290,2153007,288290l,288290,,48049c,21512,21512,,48049,xe" fillcolor="white [3212]" strokecolor="#385d8a" strokeweight="2pt">
                    <v:stroke joinstyle="miter"/>
                    <v:formulas/>
                    <v:path arrowok="t" o:connecttype="custom" o:connectlocs="56,0;2575,0;2575,0;2575,397;2519,476;0,476;0,476;0,79;56,0" o:connectangles="0,0,0,0,0,0,0,0,0" textboxrect="0,0,2201056,288290"/>
                    <v:textbox>
                      <w:txbxContent>
                        <w:p w14:paraId="46990E7C" w14:textId="77777777" w:rsidR="0092092C" w:rsidRPr="0009377B" w:rsidRDefault="0092092C" w:rsidP="0092092C">
                          <w:pPr>
                            <w:spacing w:line="240" w:lineRule="exact"/>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人的・物的被害を及ぼす可能性</w:t>
                          </w:r>
                        </w:p>
                      </w:txbxContent>
                    </v:textbox>
                  </v:shape>
                  <v:shape id="対角する 2 つの角を丸めた四角形 695" o:spid="_x0000_s1929" style="position:absolute;left:5839;top:6142;width:2896;height:475;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" adj="-11796480,,5400" path="m48049,l2207208,r,240241c2207208,266778,2185696,288290,2159159,288290l,288290,,48049c,21512,21512,,48049,xe" fillcolor="white [3212]" strokecolor="#385d8a" strokeweight="2pt">
                    <v:stroke joinstyle="miter"/>
                    <v:formulas/>
                    <v:path arrowok="t" o:connecttype="custom" o:connectlocs="56,0;2567,0;2567,0;2567,395;2511,474;0,474;0,474;0,79;56,0" o:connectangles="0,0,0,0,0,0,0,0,0" textboxrect="0,0,2207208,288290"/>
                    <v:textbox inset="0,0,0,0">
                      <w:txbxContent>
                        <w:p w14:paraId="7ECBF181" w14:textId="77777777" w:rsidR="0092092C" w:rsidRPr="0009377B" w:rsidRDefault="0092092C" w:rsidP="0092092C">
                          <w:pPr>
                            <w:ind w:firstLine="187"/>
                            <w:rPr>
                              <w:rFonts w:ascii="Times New Roman" w:eastAsia="Meiryo UI" w:hAnsi="Meiryo UI" w:cs="Meiryo UI"/>
                              <w:kern w:val="24"/>
                              <w:sz w:val="19"/>
                              <w:szCs w:val="19"/>
                            </w:rPr>
                          </w:pPr>
                          <w:r w:rsidRPr="005535AE">
                            <w:rPr>
                              <w:rFonts w:ascii="Times New Roman" w:eastAsia="Meiryo UI" w:hAnsi="Meiryo UI" w:cs="Meiryo UI" w:hint="eastAsia"/>
                              <w:kern w:val="24"/>
                              <w:sz w:val="19"/>
                              <w:szCs w:val="19"/>
                            </w:rPr>
                            <w:t>事故・災</w:t>
                          </w:r>
                          <w:r w:rsidRPr="0009377B">
                            <w:rPr>
                              <w:rFonts w:ascii="Times New Roman" w:eastAsia="Meiryo UI" w:hAnsi="Meiryo UI" w:cs="Meiryo UI" w:hint="eastAsia"/>
                              <w:kern w:val="24"/>
                              <w:sz w:val="19"/>
                              <w:szCs w:val="19"/>
                            </w:rPr>
                            <w:t>害を誘発する可能性</w:t>
                          </w:r>
                        </w:p>
                      </w:txbxContent>
                    </v:textbox>
                  </v:shape>
                  <v:shape id="対角する 2 つの角を丸めた四角形 688" o:spid="_x0000_s1930" style="position:absolute;left:5816;top:6843;width:2896;height:535;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" adj="-11796480,,5400" path="m53976,l2173851,r,269874c2173851,299684,2149685,323850,2119875,323850l,323850,,53976c,24166,24166,,53976,xe" fillcolor="white [3212]" strokecolor="#385d8a" strokeweight="2pt">
                    <v:stroke joinstyle="miter"/>
                    <v:formulas/>
                    <v:path arrowok="t" o:connecttype="custom" o:connectlocs="58,0;2319,0;2319,0;2319,446;2262,535;0,535;0,535;0,89;58,0" o:connectangles="0,0,0,0,0,0,0,0,0" textboxrect="0,0,2173851,323850"/>
                    <v:textbox>
                      <w:txbxContent>
                        <w:p w14:paraId="3120306C" w14:textId="77777777" w:rsidR="0092092C" w:rsidRPr="0009377B" w:rsidRDefault="0092092C" w:rsidP="0092092C">
                          <w:pPr>
                            <w:rPr>
                              <w:rFonts w:ascii="Times New Roman" w:eastAsia="Meiryo UI" w:hAnsi="Meiryo UI" w:cs="Meiryo UI"/>
                              <w:kern w:val="24"/>
                              <w:sz w:val="19"/>
                              <w:szCs w:val="19"/>
                            </w:rPr>
                          </w:pPr>
                          <w:r>
                            <w:rPr>
                              <w:rFonts w:ascii="Times New Roman" w:eastAsia="Meiryo UI" w:hAnsi="Meiryo UI" w:cs="Meiryo UI" w:hint="eastAsia"/>
                              <w:b/>
                              <w:bCs/>
                              <w:color w:val="FF0000"/>
                              <w:kern w:val="24"/>
                              <w:sz w:val="19"/>
                              <w:szCs w:val="19"/>
                            </w:rPr>
                            <w:t xml:space="preserve">　</w:t>
                          </w:r>
                          <w:r w:rsidRPr="005535AE">
                            <w:rPr>
                              <w:rFonts w:ascii="Times New Roman" w:eastAsia="Meiryo UI" w:hAnsi="Meiryo UI" w:cs="Meiryo UI" w:hint="eastAsia"/>
                              <w:kern w:val="24"/>
                              <w:sz w:val="19"/>
                              <w:szCs w:val="19"/>
                            </w:rPr>
                            <w:t>計画的・</w:t>
                          </w:r>
                          <w:r w:rsidRPr="0009377B">
                            <w:rPr>
                              <w:rFonts w:ascii="Times New Roman" w:eastAsia="Meiryo UI" w:hAnsi="Meiryo UI" w:cs="Meiryo UI" w:hint="eastAsia"/>
                              <w:kern w:val="24"/>
                              <w:sz w:val="19"/>
                              <w:szCs w:val="19"/>
                            </w:rPr>
                            <w:t>合理的な点検</w:t>
                          </w:r>
                        </w:p>
                      </w:txbxContent>
                    </v:textbox>
                  </v:shape>
                  <v:shape id="対角する 2 つの角を丸めた四角形 687" o:spid="_x0000_s1931" style="position:absolute;left:5802;top:7543;width:2910;height:535;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" adj="-11796480,,5400" path="m53976,l2143998,r,269872c2143998,299682,2119832,323848,2090022,323848l,323848,,53976c,24166,24166,,53976,xe" fillcolor="white [3212]" strokecolor="#385d8a" strokeweight="2pt">
                    <v:stroke joinstyle="miter"/>
                    <v:formulas/>
                    <v:path arrowok="t" o:connecttype="custom" o:connectlocs="60,0;2374,0;2374,0;2374,446;2315,535;0,535;0,535;0,89;60,0" o:connectangles="0,0,0,0,0,0,0,0,0" textboxrect="0,0,2143998,323848"/>
                    <v:textbox>
                      <w:txbxContent>
                        <w:p w14:paraId="6951637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補修・更新の最適化</w:t>
                          </w:r>
                        </w:p>
                      </w:txbxContent>
                    </v:textbox>
                  </v:shape>
                  <v:shape id="対角する 2 つの角を丸めた四角形 686" o:spid="_x0000_s1932" style="position:absolute;left:5816;top:8214;width:2896;height:535;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" adj="-11796480,,5400" path="m53976,l2136186,r,269874c2136186,299684,2112020,323850,2082210,323850l,323850,,53976c,24166,24166,,53976,xe" fillcolor="white [3212]" strokecolor="#385d8a" strokeweight="2pt">
                    <v:stroke joinstyle="miter"/>
                    <v:formulas/>
                    <v:path arrowok="t" o:connecttype="custom" o:connectlocs="60,0;2360,0;2360,0;2360,446;2300,535;0,535;0,535;0,89;60,0" o:connectangles="0,0,0,0,0,0,0,0,0" textboxrect="0,0,2136186,323850"/>
                    <v:textbox>
                      <w:txbxContent>
                        <w:p w14:paraId="17240AE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設計施工へのフィードバック</w:t>
                          </w:r>
                        </w:p>
                      </w:txbxContent>
                    </v:textbox>
                  </v:shape>
                </v:group>
              </v:group>
            </w:pict>
          </mc:Fallback>
        </mc:AlternateContent>
      </w:r>
    </w:p>
    <w:p w14:paraId="76621872" w14:textId="77777777" w:rsidR="0092092C" w:rsidRPr="001B36E9" w:rsidRDefault="0092092C" w:rsidP="0092092C"/>
    <w:p w14:paraId="2C50C394" w14:textId="77777777" w:rsidR="0092092C" w:rsidRPr="001B36E9" w:rsidRDefault="0092092C" w:rsidP="0092092C"/>
    <w:p w14:paraId="316BC97A" w14:textId="77777777" w:rsidR="0092092C" w:rsidRPr="001B36E9" w:rsidRDefault="0092092C" w:rsidP="0092092C"/>
    <w:p w14:paraId="0F1D1674" w14:textId="77777777" w:rsidR="0092092C" w:rsidRPr="001B36E9" w:rsidRDefault="0092092C" w:rsidP="0092092C"/>
    <w:p w14:paraId="69F31E67" w14:textId="5917E820" w:rsidR="0092092C" w:rsidRPr="001B36E9" w:rsidRDefault="0092092C" w:rsidP="0092092C"/>
    <w:p w14:paraId="2EE25373" w14:textId="77777777" w:rsidR="0092092C" w:rsidRPr="001B36E9" w:rsidRDefault="0092092C" w:rsidP="0092092C"/>
    <w:p w14:paraId="3BA82A2F" w14:textId="77777777" w:rsidR="0092092C" w:rsidRPr="001B36E9" w:rsidRDefault="0092092C" w:rsidP="0092092C"/>
    <w:p w14:paraId="3D672AE3" w14:textId="77777777" w:rsidR="0092092C" w:rsidRPr="001B36E9" w:rsidRDefault="0092092C" w:rsidP="0092092C"/>
    <w:p w14:paraId="39E509D3" w14:textId="77777777" w:rsidR="0092092C" w:rsidRPr="001B36E9" w:rsidRDefault="0092092C" w:rsidP="0092092C"/>
    <w:p w14:paraId="22B6C8CF" w14:textId="77777777" w:rsidR="0092092C" w:rsidRPr="001B36E9" w:rsidRDefault="0092092C" w:rsidP="0092092C"/>
    <w:p w14:paraId="594268EA" w14:textId="77777777" w:rsidR="0092092C" w:rsidRPr="001B36E9" w:rsidRDefault="0092092C" w:rsidP="0092092C"/>
    <w:p w14:paraId="63BFD04B" w14:textId="77777777" w:rsidR="0092092C" w:rsidRPr="00D3784A" w:rsidRDefault="0092092C" w:rsidP="0092092C">
      <w:pPr>
        <w:rPr>
          <w:rFonts w:hAnsi="HG丸ｺﾞｼｯｸM-PRO"/>
        </w:rPr>
      </w:pPr>
    </w:p>
    <w:p w14:paraId="50A6ADAE" w14:textId="60041568" w:rsidR="0092092C" w:rsidRDefault="0092092C" w:rsidP="0092092C">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w:t>
      </w:r>
      <w:r w:rsidRPr="003C308A">
        <w:rPr>
          <w:rFonts w:hint="eastAsia"/>
        </w:rPr>
        <w:t>点検業務の充実に向けた観点</w:t>
      </w:r>
    </w:p>
    <w:p w14:paraId="2561BD49" w14:textId="77777777" w:rsidR="0092092C" w:rsidRDefault="0092092C" w:rsidP="0092092C">
      <w:pPr>
        <w:pStyle w:val="40"/>
        <w:ind w:left="420" w:firstLine="210"/>
      </w:pPr>
    </w:p>
    <w:p w14:paraId="31A76187" w14:textId="77777777" w:rsidR="0092092C" w:rsidRDefault="0092092C" w:rsidP="0092092C">
      <w:pPr>
        <w:pStyle w:val="40"/>
        <w:ind w:left="420" w:firstLine="210"/>
      </w:pPr>
      <w:r>
        <w:rPr>
          <w:rFonts w:hint="eastAsia"/>
        </w:rPr>
        <w:t>上記のことを踏まえて、公園においては、「</w:t>
      </w:r>
      <w:r w:rsidRPr="006419E3">
        <w:rPr>
          <w:rFonts w:hint="eastAsia"/>
        </w:rPr>
        <w:t>２.２.２ 点検、診断・評価の手法や体制等の充実</w:t>
      </w:r>
      <w:r>
        <w:rPr>
          <w:rFonts w:hint="eastAsia"/>
        </w:rPr>
        <w:t>」に規定する「点検業務の方針」及び「点検の視点」を踏まえ、点検業務の充実に取り組んでいく。</w:t>
      </w:r>
    </w:p>
    <w:p w14:paraId="7D5540DF" w14:textId="77777777" w:rsidR="0092092C" w:rsidRDefault="0092092C" w:rsidP="0092092C">
      <w:pPr>
        <w:pStyle w:val="40"/>
        <w:ind w:left="420" w:firstLine="210"/>
      </w:pPr>
    </w:p>
    <w:p w14:paraId="4AA69A21" w14:textId="77777777" w:rsidR="0092092C" w:rsidRDefault="0092092C" w:rsidP="0092092C">
      <w:pPr>
        <w:widowControl/>
        <w:jc w:val="left"/>
      </w:pPr>
      <w:r>
        <w:br w:type="page"/>
      </w:r>
    </w:p>
    <w:p w14:paraId="7473CC36" w14:textId="77777777" w:rsidR="0092092C" w:rsidRDefault="0092092C" w:rsidP="0092092C">
      <w:pPr>
        <w:pStyle w:val="4"/>
      </w:pPr>
      <w:r>
        <w:rPr>
          <w:rFonts w:hint="eastAsia"/>
        </w:rPr>
        <w:lastRenderedPageBreak/>
        <w:t>点検業務の標準フロー</w:t>
      </w:r>
    </w:p>
    <w:p w14:paraId="196E26DC" w14:textId="6E49B797" w:rsidR="0092092C" w:rsidRDefault="0092092C" w:rsidP="0092092C">
      <w:pPr>
        <w:pStyle w:val="40"/>
        <w:ind w:left="420" w:firstLine="210"/>
      </w:pPr>
      <w:r w:rsidRPr="003C308A">
        <w:rPr>
          <w:rFonts w:hint="eastAsia"/>
        </w:rPr>
        <w:t>公園における点検業務は、まず、施設毎の点検種別を選定し、それに基づき点検を実施する。点検にあたっては、利用者等の安全確保の観点から緊急対応の有無を確認し、必要な場合は応急措置を行うこととし、必要のない場合は、診断・評価を行い、対策の要否を判定し、それらデータを確実に蓄積・管理するとともに、長寿命化計画の立案などに活用し、計画的な補修等につなげる。また、診断・評価や対策要否の判定結果を踏まえ、点検の頻度・内容などの改善が必要であれば、点検業務の見直しを行う。以上の点を踏まえ、点検業務の標準フローを</w:t>
      </w:r>
      <w:r>
        <w:rPr>
          <w:highlight w:val="yellow"/>
        </w:rPr>
        <w:fldChar w:fldCharType="begin"/>
      </w:r>
      <w:r>
        <w:instrText xml:space="preserve"> </w:instrText>
      </w:r>
      <w:r>
        <w:rPr>
          <w:rFonts w:hint="eastAsia"/>
        </w:rPr>
        <w:instrText>REF _Ref185065429 \h</w:instrText>
      </w:r>
      <w:r>
        <w:instrText xml:space="preserve"> </w:instrText>
      </w:r>
      <w:r>
        <w:rPr>
          <w:highlight w:val="yellow"/>
        </w:rPr>
      </w:r>
      <w:r>
        <w:rPr>
          <w:highlight w:val="yellow"/>
        </w:rPr>
        <w:fldChar w:fldCharType="separate"/>
      </w:r>
      <w:r w:rsidR="004122B0">
        <w:rPr>
          <w:rFonts w:hint="eastAsia"/>
        </w:rPr>
        <w:t xml:space="preserve">図 </w:t>
      </w:r>
      <w:r w:rsidR="004122B0">
        <w:rPr>
          <w:noProof/>
        </w:rPr>
        <w:t>3.4</w:t>
      </w:r>
      <w:r w:rsidR="004122B0">
        <w:noBreakHyphen/>
      </w:r>
      <w:r w:rsidR="004122B0">
        <w:rPr>
          <w:noProof/>
        </w:rPr>
        <w:t>3</w:t>
      </w:r>
      <w:r>
        <w:rPr>
          <w:highlight w:val="yellow"/>
        </w:rPr>
        <w:fldChar w:fldCharType="end"/>
      </w:r>
      <w:r w:rsidRPr="003C308A">
        <w:rPr>
          <w:rFonts w:hint="eastAsia"/>
        </w:rPr>
        <w:t>に示す。</w:t>
      </w:r>
    </w:p>
    <w:p w14:paraId="31D5877C" w14:textId="77777777" w:rsidR="0092092C" w:rsidRPr="001B36E9" w:rsidRDefault="0092092C" w:rsidP="0092092C">
      <w:r w:rsidRPr="001B36E9">
        <w:rPr>
          <w:noProof/>
        </w:rPr>
        <mc:AlternateContent>
          <mc:Choice Requires="wpg">
            <w:drawing>
              <wp:anchor distT="0" distB="0" distL="114300" distR="114300" simplePos="0" relativeHeight="251905024" behindDoc="0" locked="0" layoutInCell="1" allowOverlap="1" wp14:anchorId="24F2AEE7" wp14:editId="4AB3C7F5">
                <wp:simplePos x="0" y="0"/>
                <wp:positionH relativeFrom="column">
                  <wp:posOffset>-25891</wp:posOffset>
                </wp:positionH>
                <wp:positionV relativeFrom="paragraph">
                  <wp:posOffset>20955</wp:posOffset>
                </wp:positionV>
                <wp:extent cx="6007100" cy="6435090"/>
                <wp:effectExtent l="0" t="0" r="12700" b="22860"/>
                <wp:wrapNone/>
                <wp:docPr id="1324561663" name="グループ化 362" descr="図 3.4 3　点検業務の標準フロー"/>
                <wp:cNvGraphicFramePr/>
                <a:graphic xmlns:a="http://schemas.openxmlformats.org/drawingml/2006/main">
                  <a:graphicData uri="http://schemas.microsoft.com/office/word/2010/wordprocessingGroup">
                    <wpg:wgp>
                      <wpg:cNvGrpSpPr/>
                      <wpg:grpSpPr>
                        <a:xfrm>
                          <a:off x="0" y="0"/>
                          <a:ext cx="6007100" cy="6435090"/>
                          <a:chOff x="0" y="0"/>
                          <a:chExt cx="6007100" cy="6435090"/>
                        </a:xfrm>
                      </wpg:grpSpPr>
                      <wps:wsp>
                        <wps:cNvPr id="1774121899" name="テキスト ボックス 119"/>
                        <wps:cNvSpPr txBox="1">
                          <a:spLocks/>
                        </wps:cNvSpPr>
                        <wps:spPr>
                          <a:xfrm>
                            <a:off x="3105785" y="1924685"/>
                            <a:ext cx="1352550" cy="523875"/>
                          </a:xfrm>
                          <a:prstGeom prst="rect">
                            <a:avLst/>
                          </a:prstGeom>
                          <a:noFill/>
                          <a:ln w="6350">
                            <a:noFill/>
                          </a:ln>
                          <a:effectLst/>
                        </wps:spPr>
                        <wps:txbx>
                          <w:txbxContent>
                            <w:p w14:paraId="62601E04"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1C6C76D1"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4952026" name="テキスト ボックス 17"/>
                        <wps:cNvSpPr txBox="1">
                          <a:spLocks/>
                        </wps:cNvSpPr>
                        <wps:spPr>
                          <a:xfrm>
                            <a:off x="774700" y="1261110"/>
                            <a:ext cx="962025" cy="209550"/>
                          </a:xfrm>
                          <a:prstGeom prst="rect">
                            <a:avLst/>
                          </a:prstGeom>
                          <a:noFill/>
                          <a:ln w="6350">
                            <a:noFill/>
                          </a:ln>
                          <a:effectLst/>
                        </wps:spPr>
                        <wps:txbx>
                          <w:txbxContent>
                            <w:p w14:paraId="732700AE"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7356217" name="テキスト ボックス 44034"/>
                        <wps:cNvSpPr txBox="1">
                          <a:spLocks noChangeArrowheads="1"/>
                        </wps:cNvSpPr>
                        <wps:spPr bwMode="auto">
                          <a:xfrm>
                            <a:off x="1625600" y="190500"/>
                            <a:ext cx="1495425" cy="285750"/>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7721D976" w14:textId="77777777" w:rsidR="0092092C" w:rsidRPr="009B5AC9" w:rsidRDefault="0092092C" w:rsidP="0092092C">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wps:txbx>
                        <wps:bodyPr rot="0" vert="horz" wrap="square" lIns="91440" tIns="45720" rIns="91440" bIns="45720" anchor="t" anchorCtr="0" upright="1">
                          <a:noAutofit/>
                        </wps:bodyPr>
                      </wps:wsp>
                      <wps:wsp>
                        <wps:cNvPr id="945595111" name="テキスト ボックス 111"/>
                        <wps:cNvSpPr txBox="1">
                          <a:spLocks noChangeArrowheads="1"/>
                        </wps:cNvSpPr>
                        <wps:spPr bwMode="auto">
                          <a:xfrm>
                            <a:off x="1625600" y="647700"/>
                            <a:ext cx="1495425" cy="314325"/>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6D68415B" w14:textId="77777777" w:rsidR="0092092C" w:rsidRPr="009B5AC9" w:rsidRDefault="0092092C" w:rsidP="0092092C">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wps:txbx>
                        <wps:bodyPr rot="0" vert="horz" wrap="square" lIns="91440" tIns="45720" rIns="91440" bIns="45720" anchor="t" anchorCtr="0" upright="1">
                          <a:noAutofit/>
                        </wps:bodyPr>
                      </wps:wsp>
                      <wps:wsp>
                        <wps:cNvPr id="803840956" name="フローチャート : 判断 120"/>
                        <wps:cNvSpPr>
                          <a:spLocks/>
                        </wps:cNvSpPr>
                        <wps:spPr>
                          <a:xfrm>
                            <a:off x="1625600" y="208280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4261639B" w14:textId="77777777" w:rsidR="0092092C" w:rsidRPr="00DD5627" w:rsidRDefault="0092092C" w:rsidP="0092092C">
                              <w:pPr>
                                <w:spacing w:line="320" w:lineRule="exact"/>
                                <w:jc w:val="left"/>
                                <w:rPr>
                                  <w:rFonts w:ascii="Meiryo UI" w:eastAsia="Meiryo UI" w:hAnsi="Meiryo UI" w:cs="Meiryo UI"/>
                                  <w:color w:val="FFFFFF" w:themeColor="background1"/>
                                  <w:sz w:val="18"/>
                                  <w:szCs w:val="18"/>
                                </w:rPr>
                              </w:pPr>
                              <w:r w:rsidRPr="00DD5627">
                                <w:rPr>
                                  <w:rFonts w:ascii="Meiryo UI" w:eastAsia="Meiryo UI" w:hAnsi="Meiryo UI" w:cs="Meiryo UI" w:hint="eastAsia"/>
                                  <w:color w:val="FFFFFF" w:themeColor="background1"/>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0875042" name="テキスト ボックス 124"/>
                        <wps:cNvSpPr txBox="1">
                          <a:spLocks/>
                        </wps:cNvSpPr>
                        <wps:spPr>
                          <a:xfrm>
                            <a:off x="1625600" y="288290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345D1AD9"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219301" name="テキスト ボックス 38913"/>
                        <wps:cNvSpPr txBox="1">
                          <a:spLocks/>
                        </wps:cNvSpPr>
                        <wps:spPr>
                          <a:xfrm>
                            <a:off x="1625600" y="490220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73DE9F4D"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562297" name="テキスト ボックス 38928"/>
                        <wps:cNvSpPr txBox="1">
                          <a:spLocks noChangeArrowheads="1"/>
                        </wps:cNvSpPr>
                        <wps:spPr bwMode="auto">
                          <a:xfrm>
                            <a:off x="1428750" y="5454650"/>
                            <a:ext cx="1857375" cy="325120"/>
                          </a:xfrm>
                          <a:prstGeom prst="rect">
                            <a:avLst/>
                          </a:prstGeom>
                          <a:solidFill>
                            <a:sysClr val="window" lastClr="FFFFFF">
                              <a:lumMod val="100000"/>
                              <a:lumOff val="0"/>
                            </a:sysClr>
                          </a:solidFill>
                          <a:ln w="28575" cap="flat" cmpd="dbl" algn="ctr">
                            <a:solidFill>
                              <a:srgbClr val="385D8A"/>
                            </a:solidFill>
                            <a:prstDash val="solid"/>
                            <a:miter lim="800000"/>
                            <a:headEnd/>
                            <a:tailEnd/>
                          </a:ln>
                        </wps:spPr>
                        <wps:txbx>
                          <w:txbxContent>
                            <w:p w14:paraId="0EE97A9D" w14:textId="77777777" w:rsidR="0092092C" w:rsidRPr="00780C27" w:rsidRDefault="0092092C" w:rsidP="0092092C">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vert="horz" wrap="square" lIns="91440" tIns="45720" rIns="91440" bIns="45720" anchor="t" anchorCtr="0" upright="1">
                          <a:noAutofit/>
                        </wps:bodyPr>
                      </wps:wsp>
                      <wps:wsp>
                        <wps:cNvPr id="424233128" name="直線矢印コネクタ 31"/>
                        <wps:cNvCnPr>
                          <a:cxnSpLocks/>
                        </wps:cNvCnPr>
                        <wps:spPr>
                          <a:xfrm>
                            <a:off x="2368550" y="4699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921956565" name="直線矢印コネクタ 112"/>
                        <wps:cNvCnPr>
                          <a:cxnSpLocks/>
                        </wps:cNvCnPr>
                        <wps:spPr>
                          <a:xfrm>
                            <a:off x="2368550" y="9779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926319990" name="直線矢印コネクタ 118"/>
                        <wps:cNvCnPr>
                          <a:cxnSpLocks/>
                        </wps:cNvCnPr>
                        <wps:spPr>
                          <a:xfrm>
                            <a:off x="2368550" y="182880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389105058" name="直線矢印コネクタ 116"/>
                        <wps:cNvCnPr>
                          <a:cxnSpLocks/>
                        </wps:cNvCnPr>
                        <wps:spPr>
                          <a:xfrm flipH="1">
                            <a:off x="774700" y="1492250"/>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wps:wsp>
                        <wps:cNvPr id="553964681" name="直線矢印コネクタ 121"/>
                        <wps:cNvCnPr>
                          <a:cxnSpLocks/>
                        </wps:cNvCnPr>
                        <wps:spPr>
                          <a:xfrm flipH="1">
                            <a:off x="4208780" y="2374900"/>
                            <a:ext cx="7620" cy="26701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435826388" name="直線矢印コネクタ 47161"/>
                        <wps:cNvCnPr>
                          <a:cxnSpLocks/>
                        </wps:cNvCnPr>
                        <wps:spPr>
                          <a:xfrm flipV="1">
                            <a:off x="774700" y="4419600"/>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49777217" name="直線矢印コネクタ 38927"/>
                        <wps:cNvCnPr>
                          <a:cxnSpLocks/>
                        </wps:cNvCnPr>
                        <wps:spPr>
                          <a:xfrm>
                            <a:off x="2368550" y="5238750"/>
                            <a:ext cx="0" cy="180975"/>
                          </a:xfrm>
                          <a:prstGeom prst="straightConnector1">
                            <a:avLst/>
                          </a:prstGeom>
                          <a:noFill/>
                          <a:ln w="9525" cap="flat" cmpd="sng" algn="ctr">
                            <a:solidFill>
                              <a:srgbClr val="4F81BD"/>
                            </a:solidFill>
                            <a:prstDash val="solid"/>
                            <a:tailEnd type="arrow"/>
                          </a:ln>
                          <a:effectLst/>
                        </wps:spPr>
                        <wps:bodyPr/>
                      </wps:wsp>
                      <wps:wsp>
                        <wps:cNvPr id="1129121306" name="直線矢印コネクタ 102"/>
                        <wps:cNvCnPr>
                          <a:cxnSpLocks/>
                        </wps:cNvCnPr>
                        <wps:spPr>
                          <a:xfrm>
                            <a:off x="330200" y="78740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605066312" name="直線矢印コネクタ 38924"/>
                        <wps:cNvCnPr>
                          <a:cxnSpLocks/>
                        </wps:cNvCnPr>
                        <wps:spPr>
                          <a:xfrm>
                            <a:off x="330200" y="5054600"/>
                            <a:ext cx="1291590" cy="0"/>
                          </a:xfrm>
                          <a:prstGeom prst="straightConnector1">
                            <a:avLst/>
                          </a:prstGeom>
                          <a:noFill/>
                          <a:ln w="9525" cap="flat" cmpd="sng" algn="ctr">
                            <a:solidFill>
                              <a:srgbClr val="4F81BD"/>
                            </a:solidFill>
                            <a:prstDash val="solid"/>
                            <a:headEnd type="none"/>
                            <a:tailEnd type="none"/>
                          </a:ln>
                          <a:effectLst/>
                        </wps:spPr>
                        <wps:bodyPr/>
                      </wps:wsp>
                      <wps:wsp>
                        <wps:cNvPr id="594644823" name="テキスト ボックス 3090"/>
                        <wps:cNvSpPr txBox="1">
                          <a:spLocks noChangeArrowheads="1"/>
                        </wps:cNvSpPr>
                        <wps:spPr bwMode="auto">
                          <a:xfrm>
                            <a:off x="1625600" y="4178300"/>
                            <a:ext cx="1480185" cy="514350"/>
                          </a:xfrm>
                          <a:prstGeom prst="rect">
                            <a:avLst/>
                          </a:prstGeom>
                          <a:noFill/>
                          <a:ln w="25400" cap="flat" cmpd="sng" algn="ctr">
                            <a:solidFill>
                              <a:srgbClr val="385D8A"/>
                            </a:solidFill>
                            <a:prstDash val="dash"/>
                            <a:miter lim="800000"/>
                            <a:headEnd/>
                            <a:tailEnd/>
                          </a:ln>
                        </wps:spPr>
                        <wps:txbx>
                          <w:txbxContent>
                            <w:p w14:paraId="73146614"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709CF4F7"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06E908E" w14:textId="77777777" w:rsidR="0092092C" w:rsidRPr="00D7572B" w:rsidRDefault="0092092C" w:rsidP="0092092C">
                              <w:pPr>
                                <w:spacing w:line="320" w:lineRule="exact"/>
                                <w:jc w:val="center"/>
                                <w:rPr>
                                  <w:rFonts w:ascii="Meiryo UI" w:eastAsia="Meiryo UI" w:hAnsi="Meiryo UI" w:cs="Meiryo UI"/>
                                  <w:color w:val="000000" w:themeColor="text1"/>
                                </w:rPr>
                              </w:pPr>
                            </w:p>
                          </w:txbxContent>
                        </wps:txbx>
                        <wps:bodyPr rot="0" vert="horz" wrap="square" lIns="91440" tIns="45720" rIns="91440" bIns="45720" anchor="t" anchorCtr="0" upright="1">
                          <a:noAutofit/>
                        </wps:bodyPr>
                      </wps:wsp>
                      <wps:wsp>
                        <wps:cNvPr id="2027640730" name="テキスト ボックス 123"/>
                        <wps:cNvSpPr txBox="1">
                          <a:spLocks/>
                        </wps:cNvSpPr>
                        <wps:spPr>
                          <a:xfrm>
                            <a:off x="2336800" y="2641600"/>
                            <a:ext cx="971550" cy="228600"/>
                          </a:xfrm>
                          <a:prstGeom prst="rect">
                            <a:avLst/>
                          </a:prstGeom>
                          <a:noFill/>
                          <a:ln w="6350">
                            <a:noFill/>
                          </a:ln>
                          <a:effectLst/>
                        </wps:spPr>
                        <wps:txbx>
                          <w:txbxContent>
                            <w:p w14:paraId="3F34AC83"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4401463" name="直線矢印コネクタ 122"/>
                        <wps:cNvCnPr>
                          <a:cxnSpLocks/>
                        </wps:cNvCnPr>
                        <wps:spPr>
                          <a:xfrm>
                            <a:off x="3117215" y="2389943"/>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612976827" name="直線矢印コネクタ 126"/>
                        <wps:cNvCnPr>
                          <a:cxnSpLocks/>
                        </wps:cNvCnPr>
                        <wps:spPr>
                          <a:xfrm>
                            <a:off x="2355850" y="32004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84992445" name="フローチャート : 判断 171"/>
                        <wps:cNvSpPr>
                          <a:spLocks/>
                        </wps:cNvSpPr>
                        <wps:spPr>
                          <a:xfrm>
                            <a:off x="1612900" y="337820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1CE266E6"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92561" name="直線矢印コネクタ 115"/>
                        <wps:cNvCnPr>
                          <a:cxnSpLocks/>
                        </wps:cNvCnPr>
                        <wps:spPr>
                          <a:xfrm>
                            <a:off x="774700" y="1498600"/>
                            <a:ext cx="0" cy="2921635"/>
                          </a:xfrm>
                          <a:prstGeom prst="straightConnector1">
                            <a:avLst/>
                          </a:prstGeom>
                          <a:noFill/>
                          <a:ln w="9525" cap="flat" cmpd="sng" algn="ctr">
                            <a:solidFill>
                              <a:srgbClr val="4F81BD">
                                <a:shade val="95000"/>
                                <a:satMod val="105000"/>
                              </a:srgbClr>
                            </a:solidFill>
                            <a:prstDash val="solid"/>
                            <a:tailEnd type="none"/>
                          </a:ln>
                          <a:effectLst/>
                        </wps:spPr>
                        <wps:bodyPr/>
                      </wps:wsp>
                      <wps:wsp>
                        <wps:cNvPr id="1852873077" name="直線矢印コネクタ 125"/>
                        <wps:cNvCnPr>
                          <a:cxnSpLocks/>
                        </wps:cNvCnPr>
                        <wps:spPr>
                          <a:xfrm>
                            <a:off x="2368550" y="26924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100525508" name="テキスト ボックス 279"/>
                        <wps:cNvSpPr txBox="1">
                          <a:spLocks/>
                        </wps:cNvSpPr>
                        <wps:spPr>
                          <a:xfrm>
                            <a:off x="2324100" y="3962400"/>
                            <a:ext cx="962025" cy="257175"/>
                          </a:xfrm>
                          <a:prstGeom prst="rect">
                            <a:avLst/>
                          </a:prstGeom>
                          <a:noFill/>
                          <a:ln w="6350">
                            <a:noFill/>
                          </a:ln>
                          <a:effectLst/>
                        </wps:spPr>
                        <wps:txbx>
                          <w:txbxContent>
                            <w:p w14:paraId="695AB14D"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0823826" name="テキスト ボックス 127"/>
                        <wps:cNvSpPr txBox="1">
                          <a:spLocks/>
                        </wps:cNvSpPr>
                        <wps:spPr>
                          <a:xfrm>
                            <a:off x="3022600" y="3219108"/>
                            <a:ext cx="1407795" cy="466725"/>
                          </a:xfrm>
                          <a:prstGeom prst="rect">
                            <a:avLst/>
                          </a:prstGeom>
                          <a:noFill/>
                          <a:ln w="6350">
                            <a:noFill/>
                          </a:ln>
                          <a:effectLst/>
                        </wps:spPr>
                        <wps:txbx>
                          <w:txbxContent>
                            <w:p w14:paraId="4E42A5BC"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DDCEDD8"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8584662" name="直線矢印コネクタ 173"/>
                        <wps:cNvCnPr>
                          <a:cxnSpLocks/>
                        </wps:cNvCnPr>
                        <wps:spPr>
                          <a:xfrm>
                            <a:off x="3111500" y="3674891"/>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855480967" name="直線矢印コネクタ 280"/>
                        <wps:cNvCnPr>
                          <a:cxnSpLocks/>
                        </wps:cNvCnPr>
                        <wps:spPr>
                          <a:xfrm>
                            <a:off x="2368550" y="39878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592092241" name="直線矢印コネクタ 47140"/>
                        <wps:cNvCnPr>
                          <a:cxnSpLocks/>
                        </wps:cNvCnPr>
                        <wps:spPr>
                          <a:xfrm>
                            <a:off x="2362200" y="471805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726543595" name="直線矢印コネクタ 38926"/>
                        <wps:cNvCnPr>
                          <a:cxnSpLocks/>
                        </wps:cNvCnPr>
                        <wps:spPr>
                          <a:xfrm flipH="1">
                            <a:off x="3111500" y="5045075"/>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568230773" name="直線矢印コネクタ 38929"/>
                        <wps:cNvCnPr>
                          <a:cxnSpLocks/>
                        </wps:cNvCnPr>
                        <wps:spPr>
                          <a:xfrm>
                            <a:off x="2368550" y="5772150"/>
                            <a:ext cx="0" cy="180975"/>
                          </a:xfrm>
                          <a:prstGeom prst="straightConnector1">
                            <a:avLst/>
                          </a:prstGeom>
                          <a:noFill/>
                          <a:ln w="9525" cap="flat" cmpd="sng" algn="ctr">
                            <a:solidFill>
                              <a:srgbClr val="4F81BD"/>
                            </a:solidFill>
                            <a:prstDash val="solid"/>
                            <a:tailEnd type="arrow"/>
                          </a:ln>
                          <a:effectLst/>
                        </wps:spPr>
                        <wps:bodyPr/>
                      </wps:wsp>
                      <wps:wsp>
                        <wps:cNvPr id="95462445" name="フローチャート : 判断 114"/>
                        <wps:cNvSpPr>
                          <a:spLocks/>
                        </wps:cNvSpPr>
                        <wps:spPr>
                          <a:xfrm>
                            <a:off x="1422400" y="115570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62C9240F" w14:textId="77777777" w:rsidR="0092092C" w:rsidRPr="009B5AC9" w:rsidRDefault="0092092C" w:rsidP="0092092C">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52125330" name="直線矢印コネクタ 110"/>
                        <wps:cNvCnPr>
                          <a:cxnSpLocks/>
                        </wps:cNvCnPr>
                        <wps:spPr>
                          <a:xfrm>
                            <a:off x="315595" y="78740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36429538" name="テキスト ボックス 117"/>
                        <wps:cNvSpPr txBox="1">
                          <a:spLocks/>
                        </wps:cNvSpPr>
                        <wps:spPr>
                          <a:xfrm>
                            <a:off x="2298700" y="1803400"/>
                            <a:ext cx="1126490" cy="209550"/>
                          </a:xfrm>
                          <a:prstGeom prst="rect">
                            <a:avLst/>
                          </a:prstGeom>
                          <a:noFill/>
                          <a:ln w="6350">
                            <a:noFill/>
                          </a:ln>
                          <a:effectLst/>
                        </wps:spPr>
                        <wps:txbx>
                          <w:txbxContent>
                            <w:p w14:paraId="1DADA94D"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355384" name="直線矢印コネクタ 18"/>
                        <wps:cNvCnPr>
                          <a:cxnSpLocks/>
                        </wps:cNvCnPr>
                        <wps:spPr>
                          <a:xfrm flipV="1">
                            <a:off x="336550" y="5092700"/>
                            <a:ext cx="0" cy="1133475"/>
                          </a:xfrm>
                          <a:prstGeom prst="straightConnector1">
                            <a:avLst/>
                          </a:prstGeom>
                          <a:noFill/>
                          <a:ln w="9525" cap="flat" cmpd="sng" algn="ctr">
                            <a:solidFill>
                              <a:srgbClr val="4F81BD"/>
                            </a:solidFill>
                            <a:prstDash val="dashDot"/>
                            <a:tailEnd type="arrow"/>
                          </a:ln>
                          <a:effectLst/>
                        </wps:spPr>
                        <wps:bodyPr/>
                      </wps:wsp>
                      <wps:wsp>
                        <wps:cNvPr id="464327180" name="直線矢印コネクタ 44032"/>
                        <wps:cNvCnPr>
                          <a:cxnSpLocks/>
                        </wps:cNvCnPr>
                        <wps:spPr>
                          <a:xfrm flipH="1">
                            <a:off x="1009650" y="6159500"/>
                            <a:ext cx="534035" cy="0"/>
                          </a:xfrm>
                          <a:prstGeom prst="straightConnector1">
                            <a:avLst/>
                          </a:prstGeom>
                          <a:noFill/>
                          <a:ln w="9525" cap="flat" cmpd="sng" algn="ctr">
                            <a:solidFill>
                              <a:srgbClr val="4F81BD"/>
                            </a:solidFill>
                            <a:prstDash val="dashDot"/>
                            <a:headEnd type="none"/>
                            <a:tailEnd type="arrow"/>
                          </a:ln>
                          <a:effectLst/>
                        </wps:spPr>
                        <wps:bodyPr/>
                      </wps:wsp>
                      <wps:wsp>
                        <wps:cNvPr id="195820663" name="テキスト ボックス 96"/>
                        <wps:cNvSpPr txBox="1">
                          <a:spLocks noChangeArrowheads="1"/>
                        </wps:cNvSpPr>
                        <wps:spPr bwMode="auto">
                          <a:xfrm>
                            <a:off x="0" y="5664200"/>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27973640"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6F09039F"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47DCEAD0" w14:textId="77777777" w:rsidR="0092092C"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012917BD" w14:textId="77777777" w:rsidR="0092092C" w:rsidRPr="00780C27" w:rsidRDefault="0092092C" w:rsidP="0092092C">
                              <w:pPr>
                                <w:spacing w:line="280" w:lineRule="exact"/>
                                <w:jc w:val="left"/>
                                <w:rPr>
                                  <w:rFonts w:ascii="Meiryo UI" w:eastAsia="Meiryo UI" w:hAnsi="Meiryo UI" w:cs="Meiryo UI"/>
                                  <w:color w:val="000000" w:themeColor="text1"/>
                                </w:rPr>
                              </w:pPr>
                            </w:p>
                          </w:txbxContent>
                        </wps:txbx>
                        <wps:bodyPr rot="0" vert="horz" wrap="square" lIns="91440" tIns="45720" rIns="91440" bIns="45720" anchor="t" anchorCtr="0" upright="1">
                          <a:noAutofit/>
                        </wps:bodyPr>
                      </wps:wsp>
                      <wps:wsp>
                        <wps:cNvPr id="184378035" name="テキスト ボックス 38930"/>
                        <wps:cNvSpPr txBox="1">
                          <a:spLocks noChangeArrowheads="1"/>
                        </wps:cNvSpPr>
                        <wps:spPr bwMode="auto">
                          <a:xfrm>
                            <a:off x="1428750" y="5949950"/>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7A5193E8" w14:textId="77777777" w:rsidR="0092092C" w:rsidRDefault="0092092C" w:rsidP="0092092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26A43051" w14:textId="77777777" w:rsidR="0092092C" w:rsidRPr="00780C27" w:rsidRDefault="0092092C" w:rsidP="0092092C">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vert="horz" wrap="square" lIns="91440" tIns="45720" rIns="91440" bIns="45720" anchor="t" anchorCtr="0" upright="1">
                          <a:noAutofit/>
                        </wps:bodyPr>
                      </wps:wsp>
                      <wps:wsp>
                        <wps:cNvPr id="963774860" name="Rectangle 1276"/>
                        <wps:cNvSpPr>
                          <a:spLocks noChangeArrowheads="1"/>
                        </wps:cNvSpPr>
                        <wps:spPr bwMode="auto">
                          <a:xfrm>
                            <a:off x="3822700" y="5372100"/>
                            <a:ext cx="1638300" cy="1062990"/>
                          </a:xfrm>
                          <a:prstGeom prst="rect">
                            <a:avLst/>
                          </a:prstGeom>
                          <a:solidFill>
                            <a:srgbClr val="FFFFFF"/>
                          </a:solidFill>
                          <a:ln w="9525">
                            <a:solidFill>
                              <a:srgbClr val="000000"/>
                            </a:solidFill>
                            <a:miter lim="800000"/>
                            <a:headEnd/>
                            <a:tailEnd/>
                          </a:ln>
                        </wps:spPr>
                        <wps:txbx>
                          <w:txbxContent>
                            <w:p w14:paraId="07185B1F" w14:textId="77777777" w:rsidR="0092092C" w:rsidRPr="00567B73" w:rsidRDefault="0092092C" w:rsidP="0092092C">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wps:txbx>
                        <wps:bodyPr rot="0" vert="horz" wrap="square" lIns="74295" tIns="8890" rIns="74295" bIns="8890" anchor="t" anchorCtr="0" upright="1">
                          <a:noAutofit/>
                        </wps:bodyPr>
                      </wps:wsp>
                      <wpg:grpSp>
                        <wpg:cNvPr id="1639407947" name="グループ化 122"/>
                        <wpg:cNvGrpSpPr>
                          <a:grpSpLocks/>
                        </wpg:cNvGrpSpPr>
                        <wpg:grpSpPr>
                          <a:xfrm>
                            <a:off x="4292600" y="787400"/>
                            <a:ext cx="1714500" cy="1294765"/>
                            <a:chOff x="0" y="0"/>
                            <a:chExt cx="1714500" cy="1294765"/>
                          </a:xfrm>
                        </wpg:grpSpPr>
                        <wps:wsp>
                          <wps:cNvPr id="390516871" name="Rectangle 1277"/>
                          <wps:cNvSpPr>
                            <a:spLocks noChangeArrowheads="1"/>
                          </wps:cNvSpPr>
                          <wps:spPr bwMode="auto">
                            <a:xfrm>
                              <a:off x="104775" y="161925"/>
                              <a:ext cx="561975" cy="222885"/>
                            </a:xfrm>
                            <a:prstGeom prst="rect">
                              <a:avLst/>
                            </a:prstGeom>
                            <a:solidFill>
                              <a:srgbClr val="4F81BD">
                                <a:alpha val="80000"/>
                              </a:srgbClr>
                            </a:solidFill>
                            <a:ln w="25400">
                              <a:solidFill>
                                <a:srgbClr val="385D8A"/>
                              </a:solidFill>
                              <a:miter lim="800000"/>
                              <a:headEnd/>
                              <a:tailEnd/>
                            </a:ln>
                          </wps:spPr>
                          <wps:txbx>
                            <w:txbxContent>
                              <w:p w14:paraId="74871E55"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379234892"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992D8"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538889062"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94FC397"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8150026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ACF67" w14:textId="77777777" w:rsidR="0092092C"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2E63740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108974622" name="Rectangle 1281"/>
                          <wps:cNvSpPr>
                            <a:spLocks noChangeArrowheads="1"/>
                          </wps:cNvSpPr>
                          <wps:spPr bwMode="auto">
                            <a:xfrm>
                              <a:off x="114300" y="914400"/>
                              <a:ext cx="561975" cy="222885"/>
                            </a:xfrm>
                            <a:prstGeom prst="rect">
                              <a:avLst/>
                            </a:prstGeom>
                            <a:noFill/>
                            <a:ln w="28575" cap="flat" cmpd="dbl">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AA56B8"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0011066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EC3FF"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1910067840"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1915754738" name="角丸四角形吹き出し 119"/>
                        <wps:cNvSpPr>
                          <a:spLocks/>
                        </wps:cNvSpPr>
                        <wps:spPr>
                          <a:xfrm>
                            <a:off x="3194050" y="0"/>
                            <a:ext cx="14954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4BDF39B3"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809556282" name="角丸四角形吹き出し 120"/>
                        <wps:cNvSpPr>
                          <a:spLocks/>
                        </wps:cNvSpPr>
                        <wps:spPr>
                          <a:xfrm>
                            <a:off x="3194050" y="469900"/>
                            <a:ext cx="9620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447DBC0B"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4</w:t>
                              </w:r>
                              <w:r w:rsidRPr="005008E2">
                                <w:rPr>
                                  <w:rFonts w:hAnsi="HG丸ｺﾞｼｯｸM-PRO" w:hint="eastAsia"/>
                                  <w:color w:val="000000" w:themeColor="text1"/>
                                  <w:sz w:val="18"/>
                                  <w:szCs w:val="18"/>
                                </w:rPr>
                                <w:t>)点検の</w:t>
                              </w:r>
                              <w:r>
                                <w:rPr>
                                  <w:rFonts w:hAnsi="HG丸ｺﾞｼｯｸM-PRO" w:hint="eastAsia"/>
                                  <w:color w:val="000000" w:themeColor="text1"/>
                                  <w:sz w:val="18"/>
                                  <w:szCs w:val="18"/>
                                </w:rPr>
                                <w:t>実施</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651589510" name="角丸四角形吹き出し 121"/>
                        <wps:cNvSpPr>
                          <a:spLocks/>
                        </wps:cNvSpPr>
                        <wps:spPr>
                          <a:xfrm>
                            <a:off x="3272057" y="1155700"/>
                            <a:ext cx="971550" cy="247650"/>
                          </a:xfrm>
                          <a:prstGeom prst="wedgeRoundRectCallout">
                            <a:avLst>
                              <a:gd name="adj1" fmla="val -85457"/>
                              <a:gd name="adj2" fmla="val 388949"/>
                              <a:gd name="adj3" fmla="val 16667"/>
                            </a:avLst>
                          </a:prstGeom>
                          <a:noFill/>
                          <a:ln w="12700" cap="flat" cmpd="sng" algn="ctr">
                            <a:solidFill>
                              <a:srgbClr val="FF0000"/>
                            </a:solidFill>
                            <a:prstDash val="solid"/>
                          </a:ln>
                          <a:effectLst/>
                        </wps:spPr>
                        <wps:txbx>
                          <w:txbxContent>
                            <w:p w14:paraId="72CFF96E"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5</w:t>
                              </w:r>
                              <w:r w:rsidRPr="005008E2">
                                <w:rPr>
                                  <w:rFonts w:hAnsi="HG丸ｺﾞｼｯｸM-PRO" w:hint="eastAsia"/>
                                  <w:color w:val="000000" w:themeColor="text1"/>
                                  <w:sz w:val="18"/>
                                  <w:szCs w:val="18"/>
                                </w:rPr>
                                <w:t>)</w:t>
                              </w:r>
                              <w:r>
                                <w:rPr>
                                  <w:rFonts w:hAnsi="HG丸ｺﾞｼｯｸM-PRO" w:hint="eastAsia"/>
                                  <w:color w:val="000000" w:themeColor="text1"/>
                                  <w:sz w:val="18"/>
                                  <w:szCs w:val="18"/>
                                </w:rPr>
                                <w:t>診断・評価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F2AEE7" id="グループ化 362" o:spid="_x0000_s1933" alt="図 3.4 3　点検業務の標準フロー" style="position:absolute;left:0;text-align:left;margin-left:-2.05pt;margin-top:1.65pt;width:473pt;height:506.7pt;z-index:251905024;mso-position-horizontal-relative:text;mso-position-vertical-relative:text" coordsize="60071,6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">
                <v:shape id="テキスト ボックス 119" o:spid="_x0000_s1934" type="#_x0000_t202" style="position:absolute;left:31057;top:19246;width:13526;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" filled="f" stroked="f" strokeweight=".5pt">
                  <v:textbox>
                    <w:txbxContent>
                      <w:p w14:paraId="62601E04"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1C6C76D1"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テキスト ボックス 17" o:spid="_x0000_s1935" type="#_x0000_t202" style="position:absolute;left:7747;top:12611;width:962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" filled="f" stroked="f" strokeweight=".5pt">
                  <v:textbox>
                    <w:txbxContent>
                      <w:p w14:paraId="732700AE"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44034" o:spid="_x0000_s1936" type="#_x0000_t202" style="position:absolute;left:16256;top:1905;width:14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" fillcolor="#4f81bd" strokecolor="#385d8a" strokeweight="2pt">
                  <v:textbox>
                    <w:txbxContent>
                      <w:p w14:paraId="7721D976" w14:textId="77777777" w:rsidR="0092092C" w:rsidRPr="009B5AC9" w:rsidRDefault="0092092C" w:rsidP="0092092C">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v:textbox>
                </v:shape>
                <v:shape id="テキスト ボックス 111" o:spid="_x0000_s1937" type="#_x0000_t202" style="position:absolute;left:16256;top:6477;width:1495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" fillcolor="#4f81bd" strokecolor="#385d8a" strokeweight="2pt">
                  <v:textbox>
                    <w:txbxContent>
                      <w:p w14:paraId="6D68415B" w14:textId="77777777" w:rsidR="0092092C" w:rsidRPr="009B5AC9" w:rsidRDefault="0092092C" w:rsidP="0092092C">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v:textbox>
                </v:shape>
                <v:shape id="フローチャート : 判断 120" o:spid="_x0000_s1938" type="#_x0000_t110" style="position:absolute;left:16256;top:20828;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" fillcolor="#4f81bd" strokecolor="#385d8a" strokeweight="2pt">
                  <v:path arrowok="t"/>
                  <v:textbox>
                    <w:txbxContent>
                      <w:p w14:paraId="4261639B" w14:textId="77777777" w:rsidR="0092092C" w:rsidRPr="00DD5627" w:rsidRDefault="0092092C" w:rsidP="0092092C">
                        <w:pPr>
                          <w:spacing w:line="320" w:lineRule="exact"/>
                          <w:jc w:val="left"/>
                          <w:rPr>
                            <w:rFonts w:ascii="Meiryo UI" w:eastAsia="Meiryo UI" w:hAnsi="Meiryo UI" w:cs="Meiryo UI"/>
                            <w:color w:val="FFFFFF" w:themeColor="background1"/>
                            <w:sz w:val="18"/>
                            <w:szCs w:val="18"/>
                          </w:rPr>
                        </w:pPr>
                        <w:r w:rsidRPr="00DD5627">
                          <w:rPr>
                            <w:rFonts w:ascii="Meiryo UI" w:eastAsia="Meiryo UI" w:hAnsi="Meiryo UI" w:cs="Meiryo UI" w:hint="eastAsia"/>
                            <w:color w:val="FFFFFF" w:themeColor="background1"/>
                            <w:sz w:val="18"/>
                            <w:szCs w:val="18"/>
                          </w:rPr>
                          <w:t>診断・評価</w:t>
                        </w:r>
                      </w:p>
                    </w:txbxContent>
                  </v:textbox>
                </v:shape>
                <v:shape id="テキスト ボックス 124" o:spid="_x0000_s1939" type="#_x0000_t202" style="position:absolute;left:16256;top:28829;width:148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" fillcolor="#4f81bd" strokecolor="#385d8a" strokeweight="2pt">
                  <v:path arrowok="t"/>
                  <v:textbox>
                    <w:txbxContent>
                      <w:p w14:paraId="345D1AD9"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詳細調査</w:t>
                        </w:r>
                      </w:p>
                    </w:txbxContent>
                  </v:textbox>
                </v:shape>
                <v:shape id="テキスト ボックス 38913" o:spid="_x0000_s1940" type="#_x0000_t202" style="position:absolute;left:16256;top:49022;width:1480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" fillcolor="#4f81bd" strokecolor="#385d8a" strokeweight="2pt">
                  <v:path arrowok="t"/>
                  <v:textbox>
                    <w:txbxContent>
                      <w:p w14:paraId="73DE9F4D"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データ蓄積・管理</w:t>
                        </w:r>
                      </w:p>
                    </w:txbxContent>
                  </v:textbox>
                </v:shape>
                <v:shape id="テキスト ボックス 38928" o:spid="_x0000_s1941" type="#_x0000_t202" style="position:absolute;left:14287;top:54546;width:18574;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" strokecolor="#385d8a" strokeweight="2.25pt">
                  <v:stroke linestyle="thinThin"/>
                  <v:textbox>
                    <w:txbxContent>
                      <w:p w14:paraId="0EE97A9D" w14:textId="77777777" w:rsidR="0092092C" w:rsidRPr="00780C27" w:rsidRDefault="0092092C" w:rsidP="0092092C">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v:shape id="直線矢印コネクタ 31" o:spid="_x0000_s1942" type="#_x0000_t32" style="position:absolute;left:23685;top:469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" strokecolor="#4a7ebb">
                  <v:stroke endarrow="open"/>
                  <o:lock v:ext="edit" shapetype="f"/>
                </v:shape>
                <v:shape id="直線矢印コネクタ 112" o:spid="_x0000_s1943" type="#_x0000_t32" style="position:absolute;left:23685;top:977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" strokecolor="#4a7ebb">
                  <v:stroke endarrow="open"/>
                  <o:lock v:ext="edit" shapetype="f"/>
                </v:shape>
                <v:shape id="直線矢印コネクタ 118" o:spid="_x0000_s1944" type="#_x0000_t32" style="position:absolute;left:23685;top:18288;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" strokecolor="#4a7ebb">
                  <v:stroke endarrow="open"/>
                  <o:lock v:ext="edit" shapetype="f"/>
                </v:shape>
                <v:shape id="直線矢印コネクタ 116" o:spid="_x0000_s1945" type="#_x0000_t32" style="position:absolute;left:7747;top:14922;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" strokecolor="#4a7ebb">
                  <v:stroke endarrow="open"/>
                  <o:lock v:ext="edit" shapetype="f"/>
                </v:shape>
                <v:shape id="直線矢印コネクタ 121" o:spid="_x0000_s1946" type="#_x0000_t32" style="position:absolute;left:42087;top:23749;width:77;height:267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" strokecolor="#4a7ebb">
                  <o:lock v:ext="edit" shapetype="f"/>
                </v:shape>
                <v:shape id="直線矢印コネクタ 47161" o:spid="_x0000_s1947" type="#_x0000_t32" style="position:absolute;left:7747;top:44196;width:8337;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" strokecolor="#4a7ebb">
                  <v:stroke endarrow="open"/>
                  <o:lock v:ext="edit" shapetype="f"/>
                </v:shape>
                <v:shape id="直線矢印コネクタ 38927" o:spid="_x0000_s1948" type="#_x0000_t32" style="position:absolute;left:23685;top:5238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" strokecolor="#4f81bd">
                  <v:stroke endarrow="open"/>
                  <o:lock v:ext="edit" shapetype="f"/>
                </v:shape>
                <v:shape id="直線矢印コネクタ 102" o:spid="_x0000_s1949" type="#_x0000_t32" style="position:absolute;left:3302;top:7874;width:0;height:425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" strokecolor="#4a7ebb">
                  <o:lock v:ext="edit" shapetype="f"/>
                </v:shape>
                <v:shape id="直線矢印コネクタ 38924" o:spid="_x0000_s1950" type="#_x0000_t32" style="position:absolute;left:3302;top:50546;width:12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" strokecolor="#4f81bd">
                  <o:lock v:ext="edit" shapetype="f"/>
                </v:shape>
                <v:shape id="テキスト ボックス 3090" o:spid="_x0000_s1951" type="#_x0000_t202" style="position:absolute;left:16256;top:41783;width:14801;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" filled="f" strokecolor="#385d8a" strokeweight="2pt">
                  <v:stroke dashstyle="dash"/>
                  <v:textbox>
                    <w:txbxContent>
                      <w:p w14:paraId="73146614"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709CF4F7"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06E908E" w14:textId="77777777" w:rsidR="0092092C" w:rsidRPr="00D7572B" w:rsidRDefault="0092092C" w:rsidP="0092092C">
                        <w:pPr>
                          <w:spacing w:line="320" w:lineRule="exact"/>
                          <w:jc w:val="center"/>
                          <w:rPr>
                            <w:rFonts w:ascii="Meiryo UI" w:eastAsia="Meiryo UI" w:hAnsi="Meiryo UI" w:cs="Meiryo UI"/>
                            <w:color w:val="000000" w:themeColor="text1"/>
                          </w:rPr>
                        </w:pPr>
                      </w:p>
                    </w:txbxContent>
                  </v:textbox>
                </v:shape>
                <v:shape id="テキスト ボックス 123" o:spid="_x0000_s1952" type="#_x0000_t202" style="position:absolute;left:23368;top:26416;width:97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" filled="f" stroked="f" strokeweight=".5pt">
                  <v:textbox>
                    <w:txbxContent>
                      <w:p w14:paraId="3F34AC83"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v:shape id="直線矢印コネクタ 122" o:spid="_x0000_s1953" type="#_x0000_t32" style="position:absolute;left:31172;top:23899;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" strokecolor="#4a7ebb">
                  <v:stroke endarrow="open"/>
                  <o:lock v:ext="edit" shapetype="f"/>
                </v:shape>
                <v:shape id="直線矢印コネクタ 126" o:spid="_x0000_s1954" type="#_x0000_t32" style="position:absolute;left:23558;top:32004;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" strokecolor="#4a7ebb">
                  <v:stroke endarrow="open"/>
                  <o:lock v:ext="edit" shapetype="f"/>
                </v:shape>
                <v:shape id="フローチャート : 判断 171" o:spid="_x0000_s1955" type="#_x0000_t110" style="position:absolute;left:16129;top:33782;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" fillcolor="#4f81bd" strokecolor="#385d8a" strokeweight="2pt">
                  <v:path arrowok="t"/>
                  <v:textbox>
                    <w:txbxContent>
                      <w:p w14:paraId="1CE266E6"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評価</w:t>
                        </w:r>
                      </w:p>
                    </w:txbxContent>
                  </v:textbox>
                </v:shape>
                <v:shape id="直線矢印コネクタ 115" o:spid="_x0000_s1956" type="#_x0000_t32" style="position:absolute;left:7747;top:14986;width:0;height:29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" strokecolor="#4a7ebb">
                  <o:lock v:ext="edit" shapetype="f"/>
                </v:shape>
                <v:shape id="直線矢印コネクタ 125" o:spid="_x0000_s1957" type="#_x0000_t32" style="position:absolute;left:23685;top:26924;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" strokecolor="#4a7ebb">
                  <v:stroke endarrow="open"/>
                  <o:lock v:ext="edit" shapetype="f"/>
                </v:shape>
                <v:shape id="テキスト ボックス 279" o:spid="_x0000_s1958" type="#_x0000_t202" style="position:absolute;left:23241;top:39624;width:962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" filled="f" stroked="f" strokeweight=".5pt">
                  <v:textbox>
                    <w:txbxContent>
                      <w:p w14:paraId="695AB14D"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127" o:spid="_x0000_s1959" type="#_x0000_t202" style="position:absolute;left:30226;top:32191;width:1407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" filled="f" stroked="f" strokeweight=".5pt">
                  <v:textbox>
                    <w:txbxContent>
                      <w:p w14:paraId="4E42A5BC"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DDCEDD8"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直線矢印コネクタ 173" o:spid="_x0000_s1960" type="#_x0000_t32" style="position:absolute;left:31115;top:36748;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" strokecolor="#4a7ebb">
                  <v:stroke endarrow="open"/>
                  <o:lock v:ext="edit" shapetype="f"/>
                </v:shape>
                <v:shape id="直線矢印コネクタ 280" o:spid="_x0000_s1961" type="#_x0000_t32" style="position:absolute;left:23685;top:39878;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" strokecolor="#4a7ebb">
                  <v:stroke endarrow="open"/>
                  <o:lock v:ext="edit" shapetype="f"/>
                </v:shape>
                <v:shape id="直線矢印コネクタ 47140" o:spid="_x0000_s1962" type="#_x0000_t32" style="position:absolute;left:23622;top:47180;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" strokecolor="#4a7ebb">
                  <v:stroke endarrow="open"/>
                  <o:lock v:ext="edit" shapetype="f"/>
                </v:shape>
                <v:shape id="直線矢印コネクタ 38926" o:spid="_x0000_s1963" type="#_x0000_t32" style="position:absolute;left:31115;top:50450;width:109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" strokecolor="#4a7ebb">
                  <v:stroke endarrow="open"/>
                  <o:lock v:ext="edit" shapetype="f"/>
                </v:shape>
                <v:shape id="直線矢印コネクタ 38929" o:spid="_x0000_s1964" type="#_x0000_t32" style="position:absolute;left:23685;top:57721;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" strokecolor="#4f81bd">
                  <v:stroke endarrow="open"/>
                  <o:lock v:ext="edit" shapetype="f"/>
                </v:shape>
                <v:shape id="フローチャート : 判断 114" o:spid="_x0000_s1965" type="#_x0000_t110" style="position:absolute;left:14224;top:11557;width:18954;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" fillcolor="#4f81bd" strokecolor="#385d8a" strokeweight="2pt">
                  <v:path arrowok="t"/>
                  <v:textbox inset="1mm,1mm,1mm,1mm">
                    <w:txbxContent>
                      <w:p w14:paraId="62C9240F" w14:textId="77777777" w:rsidR="0092092C" w:rsidRPr="009B5AC9" w:rsidRDefault="0092092C" w:rsidP="0092092C">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v:textbox>
                </v:shape>
                <v:shape id="直線矢印コネクタ 110" o:spid="_x0000_s1966" type="#_x0000_t32" style="position:absolute;left:3155;top:7874;width:1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" strokecolor="#4a7ebb">
                  <v:stroke endarrow="open"/>
                  <o:lock v:ext="edit" shapetype="f"/>
                </v:shape>
                <v:shape id="テキスト ボックス 117" o:spid="_x0000_s1967" type="#_x0000_t202" style="position:absolute;left:22987;top:18034;width:1126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" filled="f" stroked="f" strokeweight=".5pt">
                  <v:textbox>
                    <w:txbxContent>
                      <w:p w14:paraId="1DADA94D"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v:shape id="直線矢印コネクタ 18" o:spid="_x0000_s1968" type="#_x0000_t32" style="position:absolute;left:3365;top:50927;width:0;height:11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" strokecolor="#4f81bd">
                  <v:stroke dashstyle="dashDot" endarrow="open"/>
                  <o:lock v:ext="edit" shapetype="f"/>
                </v:shape>
                <v:shape id="直線矢印コネクタ 44032" o:spid="_x0000_s1969" type="#_x0000_t32" style="position:absolute;left:10096;top:61595;width:5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" strokecolor="#4f81bd">
                  <v:stroke dashstyle="dashDot" endarrow="open"/>
                  <o:lock v:ext="edit" shapetype="f"/>
                </v:shape>
                <v:shape id="テキスト ボックス 96" o:spid="_x0000_s1970" type="#_x0000_t202" style="position:absolute;top:56642;width:10096;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" strokecolor="#385d8a" strokeweight="2pt">
                  <v:stroke dashstyle="3 1"/>
                  <v:textbox>
                    <w:txbxContent>
                      <w:p w14:paraId="27973640"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6F09039F"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47DCEAD0" w14:textId="77777777" w:rsidR="0092092C"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012917BD" w14:textId="77777777" w:rsidR="0092092C" w:rsidRPr="00780C27" w:rsidRDefault="0092092C" w:rsidP="0092092C">
                        <w:pPr>
                          <w:spacing w:line="280" w:lineRule="exact"/>
                          <w:jc w:val="left"/>
                          <w:rPr>
                            <w:rFonts w:ascii="Meiryo UI" w:eastAsia="Meiryo UI" w:hAnsi="Meiryo UI" w:cs="Meiryo UI"/>
                            <w:color w:val="000000" w:themeColor="text1"/>
                          </w:rPr>
                        </w:pPr>
                      </w:p>
                    </w:txbxContent>
                  </v:textbox>
                </v:shape>
                <v:shape id="テキスト ボックス 38930" o:spid="_x0000_s1971" type="#_x0000_t202" style="position:absolute;left:14287;top:59499;width:18574;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" strokecolor="#385d8a" strokeweight="2.25pt">
                  <v:stroke linestyle="thinThin"/>
                  <v:textbox>
                    <w:txbxContent>
                      <w:p w14:paraId="7A5193E8" w14:textId="77777777" w:rsidR="0092092C" w:rsidRDefault="0092092C" w:rsidP="0092092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26A43051" w14:textId="77777777" w:rsidR="0092092C" w:rsidRPr="00780C27" w:rsidRDefault="0092092C" w:rsidP="0092092C">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v:rect id="Rectangle 1276" o:spid="_x0000_s1972" style="position:absolute;left:38227;top:53721;width:16383;height:10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">
                  <v:textbox inset="5.85pt,.7pt,5.85pt,.7pt">
                    <w:txbxContent>
                      <w:p w14:paraId="07185B1F" w14:textId="77777777" w:rsidR="0092092C" w:rsidRPr="00567B73" w:rsidRDefault="0092092C" w:rsidP="0092092C">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v:textbox>
                </v:rect>
                <v:group id="グループ化 122" o:spid="_x0000_s1973" style="position:absolute;left:42926;top:7874;width:17145;height:12947" coordsize="17145,1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">
                  <v:rect id="Rectangle 1277" o:spid="_x0000_s1974"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" fillcolor="#4f81bd" strokecolor="#385d8a" strokeweight="2pt">
                    <v:fill opacity="52428f"/>
                    <v:textbox inset="5.85pt,.7pt,5.85pt,.7pt">
                      <w:txbxContent>
                        <w:p w14:paraId="74871E55" w14:textId="77777777" w:rsidR="0092092C" w:rsidRPr="00567B73" w:rsidRDefault="0092092C" w:rsidP="0092092C">
                          <w:pPr>
                            <w:spacing w:line="260" w:lineRule="exact"/>
                            <w:rPr>
                              <w:rFonts w:hAnsi="HG丸ｺﾞｼｯｸM-PRO"/>
                              <w:sz w:val="18"/>
                              <w:szCs w:val="18"/>
                            </w:rPr>
                          </w:pPr>
                        </w:p>
                      </w:txbxContent>
                    </v:textbox>
                  </v:rect>
                  <v:rect id="Rectangle 1278" o:spid="_x0000_s1975"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" filled="f" stroked="f">
                    <v:textbox inset="5.85pt,.7pt,5.85pt,.7pt">
                      <w:txbxContent>
                        <w:p w14:paraId="638992D8"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976"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" filled="f" strokecolor="#385d8a" strokeweight="2pt">
                    <v:stroke dashstyle="dash"/>
                    <v:textbox inset="5.85pt,.7pt,5.85pt,.7pt">
                      <w:txbxContent>
                        <w:p w14:paraId="594FC397" w14:textId="77777777" w:rsidR="0092092C" w:rsidRPr="00567B73" w:rsidRDefault="0092092C" w:rsidP="0092092C">
                          <w:pPr>
                            <w:spacing w:line="260" w:lineRule="exact"/>
                            <w:rPr>
                              <w:rFonts w:hAnsi="HG丸ｺﾞｼｯｸM-PRO"/>
                              <w:sz w:val="18"/>
                              <w:szCs w:val="18"/>
                            </w:rPr>
                          </w:pPr>
                        </w:p>
                      </w:txbxContent>
                    </v:textbox>
                  </v:rect>
                  <v:rect id="Rectangle 1280" o:spid="_x0000_s1977"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" filled="f" stroked="f">
                    <v:textbox inset="5.85pt,.7pt,5.85pt,.7pt">
                      <w:txbxContent>
                        <w:p w14:paraId="3D2ACF67" w14:textId="77777777" w:rsidR="0092092C"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2E63740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978"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" filled="f" strokecolor="#385d8a" strokeweight="2.25pt">
                    <v:stroke linestyle="thinThin"/>
                    <v:textbox inset="5.85pt,.7pt,5.85pt,.7pt">
                      <w:txbxContent>
                        <w:p w14:paraId="51AA56B8" w14:textId="77777777" w:rsidR="0092092C" w:rsidRPr="00567B73" w:rsidRDefault="0092092C" w:rsidP="0092092C">
                          <w:pPr>
                            <w:spacing w:line="260" w:lineRule="exact"/>
                            <w:rPr>
                              <w:rFonts w:hAnsi="HG丸ｺﾞｼｯｸM-PRO"/>
                              <w:sz w:val="18"/>
                              <w:szCs w:val="18"/>
                            </w:rPr>
                          </w:pPr>
                        </w:p>
                      </w:txbxContent>
                    </v:textbox>
                  </v:rect>
                  <v:rect id="Rectangle 1282" o:spid="_x0000_s1979"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" filled="f" stroked="f">
                    <v:textbox inset="5.85pt,.7pt,5.85pt,.7pt">
                      <w:txbxContent>
                        <w:p w14:paraId="06AEC3FF"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980"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" filled="f">
                    <v:textbox inset="5.85pt,.7pt,5.85pt,.7pt"/>
                  </v:rect>
                </v:group>
                <v:shape id="角丸四角形吹き出し 119" o:spid="_x0000_s1981" type="#_x0000_t62" style="position:absolute;left:31940;width:1495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" adj="-1267,31777" filled="f" strokecolor="red" strokeweight="1pt">
                  <v:path arrowok="t"/>
                  <v:textbox>
                    <w:txbxContent>
                      <w:p w14:paraId="4BDF39B3"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(3)点検業務種別の選定</w:t>
                        </w:r>
                      </w:p>
                    </w:txbxContent>
                  </v:textbox>
                </v:shape>
                <v:shape id="角丸四角形吹き出し 120" o:spid="_x0000_s1982" type="#_x0000_t62" style="position:absolute;left:31940;top:4699;width:9620;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" adj="-1267,31777" filled="f" strokecolor="red" strokeweight="1pt">
                  <v:path arrowok="t"/>
                  <v:textbox>
                    <w:txbxContent>
                      <w:p w14:paraId="447DBC0B"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4</w:t>
                        </w:r>
                        <w:r w:rsidRPr="005008E2">
                          <w:rPr>
                            <w:rFonts w:hAnsi="HG丸ｺﾞｼｯｸM-PRO" w:hint="eastAsia"/>
                            <w:color w:val="000000" w:themeColor="text1"/>
                            <w:sz w:val="18"/>
                            <w:szCs w:val="18"/>
                          </w:rPr>
                          <w:t>)点検の</w:t>
                        </w:r>
                        <w:r>
                          <w:rPr>
                            <w:rFonts w:hAnsi="HG丸ｺﾞｼｯｸM-PRO" w:hint="eastAsia"/>
                            <w:color w:val="000000" w:themeColor="text1"/>
                            <w:sz w:val="18"/>
                            <w:szCs w:val="18"/>
                          </w:rPr>
                          <w:t>実施</w:t>
                        </w:r>
                      </w:p>
                    </w:txbxContent>
                  </v:textbox>
                </v:shape>
                <v:shape id="角丸四角形吹き出し 121" o:spid="_x0000_s1983" type="#_x0000_t62" style="position:absolute;left:32720;top:11557;width:9716;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" adj="-7659,94813" filled="f" strokecolor="red" strokeweight="1pt">
                  <v:path arrowok="t"/>
                  <v:textbox>
                    <w:txbxContent>
                      <w:p w14:paraId="72CFF96E"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5</w:t>
                        </w:r>
                        <w:r w:rsidRPr="005008E2">
                          <w:rPr>
                            <w:rFonts w:hAnsi="HG丸ｺﾞｼｯｸM-PRO" w:hint="eastAsia"/>
                            <w:color w:val="000000" w:themeColor="text1"/>
                            <w:sz w:val="18"/>
                            <w:szCs w:val="18"/>
                          </w:rPr>
                          <w:t>)</w:t>
                        </w:r>
                        <w:r>
                          <w:rPr>
                            <w:rFonts w:hAnsi="HG丸ｺﾞｼｯｸM-PRO" w:hint="eastAsia"/>
                            <w:color w:val="000000" w:themeColor="text1"/>
                            <w:sz w:val="18"/>
                            <w:szCs w:val="18"/>
                          </w:rPr>
                          <w:t>診断・評価</w:t>
                        </w:r>
                      </w:p>
                    </w:txbxContent>
                  </v:textbox>
                </v:shape>
              </v:group>
            </w:pict>
          </mc:Fallback>
        </mc:AlternateContent>
      </w:r>
    </w:p>
    <w:p w14:paraId="67BB7769" w14:textId="77777777" w:rsidR="0092092C" w:rsidRPr="001B36E9" w:rsidRDefault="0092092C" w:rsidP="0092092C">
      <w:pPr>
        <w:rPr>
          <w:rFonts w:hAnsi="HG丸ｺﾞｼｯｸM-PRO"/>
          <w:highlight w:val="yellow"/>
        </w:rPr>
      </w:pPr>
    </w:p>
    <w:p w14:paraId="1DE0EF68" w14:textId="77777777" w:rsidR="0092092C" w:rsidRPr="001B36E9" w:rsidRDefault="0092092C" w:rsidP="0092092C">
      <w:pPr>
        <w:rPr>
          <w:highlight w:val="yellow"/>
        </w:rPr>
      </w:pPr>
    </w:p>
    <w:p w14:paraId="594D30B6" w14:textId="77777777" w:rsidR="0092092C" w:rsidRPr="001B36E9" w:rsidRDefault="0092092C" w:rsidP="0092092C">
      <w:pPr>
        <w:rPr>
          <w:rFonts w:hAnsi="HG丸ｺﾞｼｯｸM-PRO"/>
          <w:highlight w:val="yellow"/>
        </w:rPr>
      </w:pPr>
    </w:p>
    <w:p w14:paraId="01529E59" w14:textId="77777777" w:rsidR="0092092C" w:rsidRPr="001B36E9" w:rsidRDefault="0092092C" w:rsidP="0092092C">
      <w:pPr>
        <w:rPr>
          <w:rFonts w:hAnsi="HG丸ｺﾞｼｯｸM-PRO"/>
          <w:highlight w:val="yellow"/>
        </w:rPr>
      </w:pPr>
    </w:p>
    <w:p w14:paraId="599162D8" w14:textId="77777777" w:rsidR="0092092C" w:rsidRPr="001B36E9" w:rsidRDefault="0092092C" w:rsidP="0092092C">
      <w:pPr>
        <w:rPr>
          <w:rFonts w:hAnsi="HG丸ｺﾞｼｯｸM-PRO"/>
          <w:highlight w:val="yellow"/>
        </w:rPr>
      </w:pPr>
    </w:p>
    <w:p w14:paraId="3989E03F" w14:textId="77777777" w:rsidR="0092092C" w:rsidRPr="001B36E9" w:rsidRDefault="0092092C" w:rsidP="0092092C">
      <w:pPr>
        <w:rPr>
          <w:rFonts w:hAnsi="HG丸ｺﾞｼｯｸM-PRO"/>
          <w:highlight w:val="yellow"/>
        </w:rPr>
      </w:pPr>
    </w:p>
    <w:p w14:paraId="796CA5C7" w14:textId="77777777" w:rsidR="0092092C" w:rsidRPr="001B36E9" w:rsidRDefault="0092092C" w:rsidP="0092092C">
      <w:pPr>
        <w:rPr>
          <w:rFonts w:hAnsi="HG丸ｺﾞｼｯｸM-PRO"/>
          <w:highlight w:val="yellow"/>
        </w:rPr>
      </w:pPr>
    </w:p>
    <w:p w14:paraId="5820BBC7" w14:textId="77777777" w:rsidR="0092092C" w:rsidRPr="001B36E9" w:rsidRDefault="0092092C" w:rsidP="0092092C">
      <w:pPr>
        <w:rPr>
          <w:rFonts w:hAnsi="HG丸ｺﾞｼｯｸM-PRO"/>
          <w:highlight w:val="yellow"/>
        </w:rPr>
      </w:pPr>
    </w:p>
    <w:p w14:paraId="7AD09E20" w14:textId="77777777" w:rsidR="0092092C" w:rsidRPr="001B36E9" w:rsidRDefault="0092092C" w:rsidP="0092092C">
      <w:pPr>
        <w:rPr>
          <w:rFonts w:hAnsi="HG丸ｺﾞｼｯｸM-PRO"/>
          <w:highlight w:val="yellow"/>
        </w:rPr>
      </w:pPr>
    </w:p>
    <w:p w14:paraId="304F33DA" w14:textId="77777777" w:rsidR="0092092C" w:rsidRPr="001B36E9" w:rsidRDefault="0092092C" w:rsidP="0092092C">
      <w:pPr>
        <w:rPr>
          <w:rFonts w:hAnsi="HG丸ｺﾞｼｯｸM-PRO"/>
          <w:highlight w:val="yellow"/>
        </w:rPr>
      </w:pPr>
    </w:p>
    <w:p w14:paraId="69850058" w14:textId="77777777" w:rsidR="0092092C" w:rsidRPr="001B36E9" w:rsidRDefault="0092092C" w:rsidP="0092092C">
      <w:pPr>
        <w:rPr>
          <w:rFonts w:hAnsi="HG丸ｺﾞｼｯｸM-PRO"/>
          <w:highlight w:val="yellow"/>
        </w:rPr>
      </w:pPr>
    </w:p>
    <w:p w14:paraId="2E6B1B1E" w14:textId="77777777" w:rsidR="0092092C" w:rsidRPr="001B36E9" w:rsidRDefault="0092092C" w:rsidP="0092092C">
      <w:pPr>
        <w:rPr>
          <w:rFonts w:hAnsi="HG丸ｺﾞｼｯｸM-PRO"/>
          <w:highlight w:val="yellow"/>
        </w:rPr>
      </w:pPr>
    </w:p>
    <w:p w14:paraId="5DFC1DFF" w14:textId="77777777" w:rsidR="0092092C" w:rsidRPr="001B36E9" w:rsidRDefault="0092092C" w:rsidP="0092092C">
      <w:pPr>
        <w:rPr>
          <w:rFonts w:hAnsi="HG丸ｺﾞｼｯｸM-PRO"/>
          <w:highlight w:val="yellow"/>
        </w:rPr>
      </w:pPr>
    </w:p>
    <w:p w14:paraId="2C17A025" w14:textId="77777777" w:rsidR="0092092C" w:rsidRPr="001B36E9" w:rsidRDefault="0092092C" w:rsidP="0092092C">
      <w:pPr>
        <w:rPr>
          <w:rFonts w:hAnsi="HG丸ｺﾞｼｯｸM-PRO"/>
          <w:highlight w:val="yellow"/>
        </w:rPr>
      </w:pPr>
    </w:p>
    <w:p w14:paraId="2167837C" w14:textId="77777777" w:rsidR="0092092C" w:rsidRPr="001B36E9" w:rsidRDefault="0092092C" w:rsidP="0092092C">
      <w:pPr>
        <w:rPr>
          <w:rFonts w:hAnsi="HG丸ｺﾞｼｯｸM-PRO"/>
          <w:highlight w:val="yellow"/>
        </w:rPr>
      </w:pPr>
    </w:p>
    <w:p w14:paraId="1B2BEFEF" w14:textId="77777777" w:rsidR="0092092C" w:rsidRPr="001B36E9" w:rsidRDefault="0092092C" w:rsidP="0092092C">
      <w:pPr>
        <w:rPr>
          <w:rFonts w:hAnsi="HG丸ｺﾞｼｯｸM-PRO"/>
          <w:highlight w:val="yellow"/>
        </w:rPr>
      </w:pPr>
    </w:p>
    <w:p w14:paraId="7FA06D07" w14:textId="77777777" w:rsidR="0092092C" w:rsidRPr="001B36E9" w:rsidRDefault="0092092C" w:rsidP="0092092C">
      <w:pPr>
        <w:rPr>
          <w:rFonts w:hAnsi="HG丸ｺﾞｼｯｸM-PRO"/>
          <w:highlight w:val="yellow"/>
        </w:rPr>
      </w:pPr>
    </w:p>
    <w:p w14:paraId="48839124" w14:textId="77777777" w:rsidR="0092092C" w:rsidRPr="001B36E9" w:rsidRDefault="0092092C" w:rsidP="0092092C">
      <w:pPr>
        <w:rPr>
          <w:rFonts w:hAnsi="HG丸ｺﾞｼｯｸM-PRO"/>
          <w:highlight w:val="yellow"/>
        </w:rPr>
      </w:pPr>
    </w:p>
    <w:p w14:paraId="7A63E59F" w14:textId="77777777" w:rsidR="0092092C" w:rsidRPr="001B36E9" w:rsidRDefault="0092092C" w:rsidP="0092092C">
      <w:pPr>
        <w:rPr>
          <w:rFonts w:hAnsi="HG丸ｺﾞｼｯｸM-PRO"/>
          <w:highlight w:val="yellow"/>
        </w:rPr>
      </w:pPr>
    </w:p>
    <w:p w14:paraId="656CF2E8" w14:textId="77777777" w:rsidR="0092092C" w:rsidRPr="001B36E9" w:rsidRDefault="0092092C" w:rsidP="0092092C">
      <w:pPr>
        <w:rPr>
          <w:rFonts w:hAnsi="HG丸ｺﾞｼｯｸM-PRO"/>
          <w:highlight w:val="yellow"/>
        </w:rPr>
      </w:pPr>
    </w:p>
    <w:p w14:paraId="1FAF88B9" w14:textId="77777777" w:rsidR="0092092C" w:rsidRPr="001B36E9" w:rsidRDefault="0092092C" w:rsidP="0092092C">
      <w:pPr>
        <w:rPr>
          <w:rFonts w:hAnsi="HG丸ｺﾞｼｯｸM-PRO"/>
          <w:highlight w:val="yellow"/>
        </w:rPr>
      </w:pPr>
    </w:p>
    <w:p w14:paraId="2C1CDDE7" w14:textId="77777777" w:rsidR="0092092C" w:rsidRPr="001B36E9" w:rsidRDefault="0092092C" w:rsidP="0092092C">
      <w:pPr>
        <w:rPr>
          <w:rFonts w:hAnsi="HG丸ｺﾞｼｯｸM-PRO"/>
          <w:highlight w:val="yellow"/>
        </w:rPr>
      </w:pPr>
    </w:p>
    <w:p w14:paraId="6A799F56" w14:textId="77777777" w:rsidR="0092092C" w:rsidRPr="001B36E9" w:rsidRDefault="0092092C" w:rsidP="0092092C">
      <w:pPr>
        <w:rPr>
          <w:rFonts w:hAnsi="HG丸ｺﾞｼｯｸM-PRO"/>
          <w:highlight w:val="yellow"/>
        </w:rPr>
      </w:pPr>
    </w:p>
    <w:p w14:paraId="56E29DD4" w14:textId="77777777" w:rsidR="0092092C" w:rsidRPr="001B36E9" w:rsidRDefault="0092092C" w:rsidP="0092092C">
      <w:pPr>
        <w:rPr>
          <w:highlight w:val="yellow"/>
        </w:rPr>
      </w:pPr>
    </w:p>
    <w:p w14:paraId="4ECDA3F5" w14:textId="77777777" w:rsidR="0092092C" w:rsidRPr="001B36E9" w:rsidRDefault="0092092C" w:rsidP="0092092C">
      <w:pPr>
        <w:rPr>
          <w:highlight w:val="yellow"/>
        </w:rPr>
      </w:pPr>
    </w:p>
    <w:p w14:paraId="4217D4F5" w14:textId="77777777" w:rsidR="0092092C" w:rsidRPr="001B36E9" w:rsidRDefault="0092092C" w:rsidP="0092092C">
      <w:pPr>
        <w:rPr>
          <w:highlight w:val="yellow"/>
        </w:rPr>
      </w:pPr>
    </w:p>
    <w:p w14:paraId="27518483" w14:textId="77777777" w:rsidR="0092092C" w:rsidRPr="001B36E9" w:rsidRDefault="0092092C" w:rsidP="0092092C">
      <w:pPr>
        <w:rPr>
          <w:highlight w:val="yellow"/>
        </w:rPr>
      </w:pPr>
    </w:p>
    <w:p w14:paraId="7D555055" w14:textId="77777777" w:rsidR="0092092C" w:rsidRDefault="0092092C" w:rsidP="0092092C">
      <w:pPr>
        <w:pStyle w:val="40"/>
        <w:ind w:left="420" w:firstLine="210"/>
      </w:pPr>
    </w:p>
    <w:p w14:paraId="4CF7B64D" w14:textId="14871ED2" w:rsidR="0092092C" w:rsidRDefault="0092092C" w:rsidP="0092092C">
      <w:pPr>
        <w:pStyle w:val="ac"/>
      </w:pPr>
      <w:bookmarkStart w:id="173" w:name="_Ref18506542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3</w:t>
      </w:r>
      <w:r w:rsidR="007B7B52">
        <w:fldChar w:fldCharType="end"/>
      </w:r>
      <w:bookmarkEnd w:id="173"/>
      <w:r>
        <w:rPr>
          <w:rFonts w:hint="eastAsia"/>
        </w:rPr>
        <w:t xml:space="preserve">　</w:t>
      </w:r>
      <w:r w:rsidRPr="003C308A">
        <w:rPr>
          <w:rFonts w:hint="eastAsia"/>
        </w:rPr>
        <w:t>点検業務の標準フロー</w:t>
      </w:r>
    </w:p>
    <w:p w14:paraId="561997B1" w14:textId="77777777" w:rsidR="0092092C" w:rsidRDefault="0092092C" w:rsidP="0092092C">
      <w:pPr>
        <w:widowControl/>
        <w:jc w:val="left"/>
      </w:pPr>
      <w:r>
        <w:br w:type="page"/>
      </w:r>
    </w:p>
    <w:p w14:paraId="2EDD3479" w14:textId="77777777" w:rsidR="0092092C" w:rsidRDefault="0092092C" w:rsidP="0092092C">
      <w:pPr>
        <w:pStyle w:val="4"/>
      </w:pPr>
      <w:r w:rsidRPr="003C308A">
        <w:rPr>
          <w:rFonts w:hint="eastAsia"/>
        </w:rPr>
        <w:lastRenderedPageBreak/>
        <w:t>点検業務種別の選定</w:t>
      </w:r>
    </w:p>
    <w:p w14:paraId="7732D142" w14:textId="61D11999" w:rsidR="0092092C" w:rsidRDefault="0092092C" w:rsidP="0092092C">
      <w:pPr>
        <w:pStyle w:val="40"/>
        <w:ind w:left="420" w:firstLine="210"/>
      </w:pPr>
      <w:r>
        <w:rPr>
          <w:rFonts w:hint="eastAsia"/>
        </w:rPr>
        <w:t>全ての管理施設を対象に、法令や基準等に則り、施設の特性や状態、重要度等を考慮した上で、必要となる点検種別を選定し、点検を実施する。選定するべき点検種別について、「</w:t>
      </w:r>
      <w:r>
        <w:rPr>
          <w:highlight w:val="yellow"/>
        </w:rPr>
        <w:fldChar w:fldCharType="begin"/>
      </w:r>
      <w:r>
        <w:instrText xml:space="preserve"> </w:instrText>
      </w:r>
      <w:r>
        <w:rPr>
          <w:rFonts w:hint="eastAsia"/>
        </w:rPr>
        <w:instrText>REF _Ref185065451 \h</w:instrText>
      </w:r>
      <w:r>
        <w:instrText xml:space="preserve"> </w:instrText>
      </w:r>
      <w:r>
        <w:rPr>
          <w:highlight w:val="yellow"/>
        </w:rPr>
      </w:r>
      <w:r>
        <w:rPr>
          <w:highlight w:val="yellow"/>
        </w:rPr>
        <w:fldChar w:fldCharType="separate"/>
      </w:r>
      <w:r w:rsidR="004122B0">
        <w:rPr>
          <w:rFonts w:hint="eastAsia"/>
        </w:rPr>
        <w:t xml:space="preserve">図 </w:t>
      </w:r>
      <w:r w:rsidR="004122B0">
        <w:rPr>
          <w:noProof/>
        </w:rPr>
        <w:t>3.4</w:t>
      </w:r>
      <w:r w:rsidR="004122B0">
        <w:noBreakHyphen/>
      </w:r>
      <w:r w:rsidR="004122B0">
        <w:rPr>
          <w:noProof/>
        </w:rPr>
        <w:t>4</w:t>
      </w:r>
      <w:r w:rsidR="004122B0">
        <w:rPr>
          <w:rFonts w:hint="eastAsia"/>
        </w:rPr>
        <w:t xml:space="preserve">　</w:t>
      </w:r>
      <w:r w:rsidR="004122B0" w:rsidRPr="003C308A">
        <w:rPr>
          <w:rFonts w:hint="eastAsia"/>
        </w:rPr>
        <w:t>点検業務の分類</w:t>
      </w:r>
      <w:r>
        <w:rPr>
          <w:highlight w:val="yellow"/>
        </w:rPr>
        <w:fldChar w:fldCharType="end"/>
      </w:r>
      <w:r w:rsidRPr="006419E3">
        <w:rPr>
          <w:rFonts w:hint="eastAsia"/>
        </w:rPr>
        <w:t>、</w:t>
      </w:r>
      <w:r>
        <w:rPr>
          <w:highlight w:val="yellow"/>
        </w:rPr>
        <w:fldChar w:fldCharType="begin"/>
      </w:r>
      <w:r>
        <w:rPr>
          <w:highlight w:val="yellow"/>
        </w:rPr>
        <w:instrText xml:space="preserve"> </w:instrText>
      </w:r>
      <w:r>
        <w:rPr>
          <w:rFonts w:hint="eastAsia"/>
          <w:highlight w:val="yellow"/>
        </w:rPr>
        <w:instrText>REF _Ref185065461 \h</w:instrText>
      </w:r>
      <w:r>
        <w:rPr>
          <w:highlight w:val="yellow"/>
        </w:rPr>
        <w:instrText xml:space="preserve"> </w:instrText>
      </w:r>
      <w:r>
        <w:rPr>
          <w:highlight w:val="yellow"/>
        </w:rPr>
      </w:r>
      <w:r>
        <w:rPr>
          <w:highlight w:val="yellow"/>
        </w:rPr>
        <w:fldChar w:fldCharType="separate"/>
      </w:r>
      <w:r w:rsidR="004122B0">
        <w:rPr>
          <w:rFonts w:hint="eastAsia"/>
        </w:rPr>
        <w:t xml:space="preserve">表 </w:t>
      </w:r>
      <w:r w:rsidR="004122B0">
        <w:rPr>
          <w:noProof/>
        </w:rPr>
        <w:t>3.4</w:t>
      </w:r>
      <w:r w:rsidR="004122B0">
        <w:noBreakHyphen/>
      </w:r>
      <w:r w:rsidR="004122B0">
        <w:rPr>
          <w:noProof/>
        </w:rPr>
        <w:t>2</w:t>
      </w:r>
      <w:r w:rsidR="004122B0">
        <w:rPr>
          <w:rFonts w:hint="eastAsia"/>
        </w:rPr>
        <w:t xml:space="preserve">　</w:t>
      </w:r>
      <w:r w:rsidR="004122B0" w:rsidRPr="003C308A">
        <w:rPr>
          <w:rFonts w:hint="eastAsia"/>
        </w:rPr>
        <w:t>点検業務種別と定義</w:t>
      </w:r>
      <w:r>
        <w:rPr>
          <w:highlight w:val="yellow"/>
        </w:rPr>
        <w:fldChar w:fldCharType="end"/>
      </w:r>
      <w:r>
        <w:rPr>
          <w:rFonts w:hint="eastAsia"/>
        </w:rPr>
        <w:t>」に示す。</w:t>
      </w:r>
    </w:p>
    <w:p w14:paraId="7392BFDE" w14:textId="77777777" w:rsidR="0092092C" w:rsidRDefault="0092092C" w:rsidP="0092092C">
      <w:pPr>
        <w:pStyle w:val="40"/>
        <w:ind w:left="420" w:firstLine="210"/>
      </w:pPr>
    </w:p>
    <w:p w14:paraId="5FD7A141" w14:textId="77777777" w:rsidR="0092092C" w:rsidRPr="001B36E9" w:rsidRDefault="0092092C" w:rsidP="0092092C">
      <w:pPr>
        <w:rPr>
          <w:rFonts w:hAnsi="HG丸ｺﾞｼｯｸM-PRO"/>
        </w:rPr>
      </w:pPr>
      <w:r w:rsidRPr="001B36E9">
        <w:rPr>
          <w:noProof/>
        </w:rPr>
        <mc:AlternateContent>
          <mc:Choice Requires="wpg">
            <w:drawing>
              <wp:anchor distT="0" distB="0" distL="114300" distR="114300" simplePos="0" relativeHeight="251906048" behindDoc="0" locked="0" layoutInCell="1" allowOverlap="1" wp14:anchorId="015B7378" wp14:editId="6E0ACE81">
                <wp:simplePos x="0" y="0"/>
                <wp:positionH relativeFrom="column">
                  <wp:posOffset>1036320</wp:posOffset>
                </wp:positionH>
                <wp:positionV relativeFrom="paragraph">
                  <wp:posOffset>37465</wp:posOffset>
                </wp:positionV>
                <wp:extent cx="3464218" cy="2438400"/>
                <wp:effectExtent l="0" t="0" r="22225" b="19050"/>
                <wp:wrapNone/>
                <wp:docPr id="1104133336" name="グループ化 8" descr="図 3.4 4　点検業務の分類"/>
                <wp:cNvGraphicFramePr/>
                <a:graphic xmlns:a="http://schemas.openxmlformats.org/drawingml/2006/main">
                  <a:graphicData uri="http://schemas.microsoft.com/office/word/2010/wordprocessingGroup">
                    <wpg:wgp>
                      <wpg:cNvGrpSpPr/>
                      <wpg:grpSpPr>
                        <a:xfrm>
                          <a:off x="0" y="0"/>
                          <a:ext cx="3464218" cy="2438400"/>
                          <a:chOff x="0" y="0"/>
                          <a:chExt cx="3464218" cy="2257083"/>
                        </a:xfrm>
                      </wpg:grpSpPr>
                      <wps:wsp>
                        <wps:cNvPr id="1126373582" name="正方形/長方形 5"/>
                        <wps:cNvSpPr/>
                        <wps:spPr>
                          <a:xfrm>
                            <a:off x="506437" y="0"/>
                            <a:ext cx="2908300" cy="1682750"/>
                          </a:xfrm>
                          <a:prstGeom prst="rect">
                            <a:avLst/>
                          </a:prstGeom>
                          <a:solidFill>
                            <a:srgbClr val="3484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0318151" name="正方形/長方形 3"/>
                        <wps:cNvSpPr/>
                        <wps:spPr>
                          <a:xfrm>
                            <a:off x="0" y="35169"/>
                            <a:ext cx="196362" cy="165100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CF1A2C3" w14:textId="77777777" w:rsidR="0092092C" w:rsidRPr="001D2AAD" w:rsidRDefault="0092092C" w:rsidP="0092092C">
                              <w:pPr>
                                <w:snapToGrid w:val="0"/>
                                <w:jc w:val="center"/>
                                <w:rPr>
                                  <w:rFonts w:hAnsi="HG丸ｺﾞｼｯｸM-PRO"/>
                                  <w:color w:val="000000" w:themeColor="text1"/>
                                  <w:sz w:val="18"/>
                                  <w:szCs w:val="18"/>
                                </w:rPr>
                              </w:pPr>
                              <w:r w:rsidRPr="001D2AAD">
                                <w:rPr>
                                  <w:rFonts w:hAnsi="HG丸ｺﾞｼｯｸM-PRO" w:hint="eastAsia"/>
                                  <w:color w:val="000000" w:themeColor="text1"/>
                                  <w:sz w:val="18"/>
                                  <w:szCs w:val="18"/>
                                </w:rPr>
                                <w:t>施設状態の必要性</w:t>
                              </w:r>
                              <w:r>
                                <w:rPr>
                                  <w:rFonts w:hAnsi="HG丸ｺﾞｼｯｸM-PRO" w:hint="eastAsia"/>
                                  <w:color w:val="000000" w:themeColor="text1"/>
                                  <w:sz w:val="18"/>
                                  <w:szCs w:val="18"/>
                                </w:rPr>
                                <w:t>による</w:t>
                              </w:r>
                              <w:r w:rsidRPr="001D2AAD">
                                <w:rPr>
                                  <w:rFonts w:hAnsi="HG丸ｺﾞｼｯｸM-PRO" w:hint="eastAsia"/>
                                  <w:color w:val="000000" w:themeColor="text1"/>
                                  <w:sz w:val="18"/>
                                  <w:szCs w:val="18"/>
                                </w:rPr>
                                <w:t>分類</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165475136" name="正方形/長方形 3"/>
                        <wps:cNvSpPr/>
                        <wps:spPr>
                          <a:xfrm>
                            <a:off x="260252" y="35169"/>
                            <a:ext cx="202712" cy="69215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550B6AA"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臨時的</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338858338" name="正方形/長方形 3"/>
                        <wps:cNvSpPr/>
                        <wps:spPr>
                          <a:xfrm>
                            <a:off x="260252" y="991772"/>
                            <a:ext cx="203395" cy="69215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8046AE4"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定期的</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110845864" name="テキスト ボックス 4"/>
                        <wps:cNvSpPr txBox="1"/>
                        <wps:spPr>
                          <a:xfrm>
                            <a:off x="590843" y="211016"/>
                            <a:ext cx="1536700" cy="225661"/>
                          </a:xfrm>
                          <a:prstGeom prst="rect">
                            <a:avLst/>
                          </a:prstGeom>
                          <a:solidFill>
                            <a:schemeClr val="lt1"/>
                          </a:solidFill>
                          <a:ln w="6350">
                            <a:solidFill>
                              <a:prstClr val="black"/>
                            </a:solidFill>
                          </a:ln>
                        </wps:spPr>
                        <wps:txbx>
                          <w:txbxContent>
                            <w:p w14:paraId="255ECFE7" w14:textId="77777777" w:rsidR="0092092C" w:rsidRPr="001D2AAD" w:rsidRDefault="0092092C" w:rsidP="0092092C">
                              <w:pPr>
                                <w:ind w:firstLineChars="50" w:firstLine="105"/>
                                <w:rPr>
                                  <w:rFonts w:hAnsi="HG丸ｺﾞｼｯｸM-PRO"/>
                                </w:rPr>
                              </w:pPr>
                              <w:r w:rsidRPr="001D2AAD">
                                <w:rPr>
                                  <w:rFonts w:hAnsi="HG丸ｺﾞｼｯｸM-PRO" w:hint="eastAsia"/>
                                </w:rPr>
                                <w:t>緊急点検</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98535758" name="テキスト ボックス 4"/>
                        <wps:cNvSpPr txBox="1"/>
                        <wps:spPr>
                          <a:xfrm>
                            <a:off x="590843" y="492369"/>
                            <a:ext cx="1536700" cy="225661"/>
                          </a:xfrm>
                          <a:prstGeom prst="rect">
                            <a:avLst/>
                          </a:prstGeom>
                          <a:solidFill>
                            <a:schemeClr val="lt1"/>
                          </a:solidFill>
                          <a:ln w="6350">
                            <a:solidFill>
                              <a:prstClr val="black"/>
                            </a:solidFill>
                          </a:ln>
                        </wps:spPr>
                        <wps:txbx>
                          <w:txbxContent>
                            <w:p w14:paraId="4E10A940" w14:textId="77777777" w:rsidR="0092092C" w:rsidRPr="001D2AAD" w:rsidRDefault="0092092C" w:rsidP="0092092C">
                              <w:pPr>
                                <w:ind w:firstLineChars="50" w:firstLine="105"/>
                                <w:rPr>
                                  <w:rFonts w:hAnsi="HG丸ｺﾞｼｯｸM-PRO"/>
                                </w:rPr>
                              </w:pPr>
                              <w:r>
                                <w:rPr>
                                  <w:rFonts w:hAnsi="HG丸ｺﾞｼｯｸM-PRO" w:hint="eastAsia"/>
                                </w:rPr>
                                <w:t>臨時点検</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5517086" name="テキスト ボックス 4"/>
                        <wps:cNvSpPr txBox="1"/>
                        <wps:spPr>
                          <a:xfrm>
                            <a:off x="590843" y="921434"/>
                            <a:ext cx="1117600" cy="368300"/>
                          </a:xfrm>
                          <a:prstGeom prst="rect">
                            <a:avLst/>
                          </a:prstGeom>
                          <a:solidFill>
                            <a:schemeClr val="lt1"/>
                          </a:solidFill>
                          <a:ln w="6350">
                            <a:solidFill>
                              <a:prstClr val="black"/>
                            </a:solidFill>
                          </a:ln>
                        </wps:spPr>
                        <wps:txbx>
                          <w:txbxContent>
                            <w:p w14:paraId="79189C85" w14:textId="77777777" w:rsidR="0092092C" w:rsidRDefault="0092092C" w:rsidP="0092092C">
                              <w:pPr>
                                <w:snapToGrid w:val="0"/>
                                <w:ind w:firstLineChars="50" w:firstLine="105"/>
                                <w:rPr>
                                  <w:rFonts w:hAnsi="HG丸ｺﾞｼｯｸM-PRO"/>
                                </w:rPr>
                              </w:pPr>
                              <w:r>
                                <w:rPr>
                                  <w:rFonts w:hAnsi="HG丸ｺﾞｼｯｸM-PRO" w:hint="eastAsia"/>
                                </w:rPr>
                                <w:t>日常点検</w:t>
                              </w:r>
                            </w:p>
                            <w:p w14:paraId="4039943A" w14:textId="77777777" w:rsidR="0092092C" w:rsidRPr="001D2AAD" w:rsidRDefault="0092092C" w:rsidP="0092092C">
                              <w:pPr>
                                <w:snapToGrid w:val="0"/>
                                <w:ind w:firstLineChars="50" w:firstLine="105"/>
                                <w:rPr>
                                  <w:rFonts w:hAnsi="HG丸ｺﾞｼｯｸM-PRO"/>
                                </w:rPr>
                              </w:pPr>
                              <w:r>
                                <w:rPr>
                                  <w:rFonts w:hAnsi="HG丸ｺﾞｼｯｸM-PRO" w:hint="eastAsia"/>
                                </w:rPr>
                                <w:t>（パトロール）</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22551760" name="テキスト ボックス 4"/>
                        <wps:cNvSpPr txBox="1"/>
                        <wps:spPr>
                          <a:xfrm>
                            <a:off x="2159390" y="1364566"/>
                            <a:ext cx="1219200" cy="210185"/>
                          </a:xfrm>
                          <a:prstGeom prst="rect">
                            <a:avLst/>
                          </a:prstGeom>
                          <a:solidFill>
                            <a:schemeClr val="lt1"/>
                          </a:solidFill>
                          <a:ln w="6350">
                            <a:solidFill>
                              <a:prstClr val="black"/>
                            </a:solidFill>
                          </a:ln>
                        </wps:spPr>
                        <wps:txbx>
                          <w:txbxContent>
                            <w:p w14:paraId="7D46315A" w14:textId="77777777" w:rsidR="0092092C" w:rsidRPr="001D2AAD" w:rsidRDefault="0092092C" w:rsidP="0092092C">
                              <w:pPr>
                                <w:snapToGrid w:val="0"/>
                                <w:ind w:firstLineChars="50" w:firstLine="105"/>
                                <w:rPr>
                                  <w:rFonts w:hAnsi="HG丸ｺﾞｼｯｸM-PRO"/>
                                </w:rPr>
                              </w:pPr>
                              <w:r>
                                <w:rPr>
                                  <w:rFonts w:hAnsi="HG丸ｺﾞｼｯｸM-PRO" w:hint="eastAsia"/>
                                </w:rPr>
                                <w:t>詳細点検（調査）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08801195" name="テキスト ボックス 4"/>
                        <wps:cNvSpPr txBox="1"/>
                        <wps:spPr>
                          <a:xfrm>
                            <a:off x="2166424" y="928468"/>
                            <a:ext cx="1219200" cy="368300"/>
                          </a:xfrm>
                          <a:prstGeom prst="rect">
                            <a:avLst/>
                          </a:prstGeom>
                          <a:solidFill>
                            <a:schemeClr val="lt1"/>
                          </a:solidFill>
                          <a:ln w="6350">
                            <a:solidFill>
                              <a:prstClr val="black"/>
                            </a:solidFill>
                          </a:ln>
                        </wps:spPr>
                        <wps:txbx>
                          <w:txbxContent>
                            <w:p w14:paraId="1E325D4E" w14:textId="77777777" w:rsidR="0092092C" w:rsidRDefault="0092092C" w:rsidP="0092092C">
                              <w:pPr>
                                <w:snapToGrid w:val="0"/>
                                <w:ind w:firstLineChars="50" w:firstLine="105"/>
                                <w:rPr>
                                  <w:rFonts w:hAnsi="HG丸ｺﾞｼｯｸM-PRO"/>
                                </w:rPr>
                              </w:pPr>
                              <w:r>
                                <w:rPr>
                                  <w:rFonts w:hAnsi="HG丸ｺﾞｼｯｸM-PRO" w:hint="eastAsia"/>
                                </w:rPr>
                                <w:t>定期点検</w:t>
                              </w:r>
                            </w:p>
                            <w:p w14:paraId="0D324504" w14:textId="77777777" w:rsidR="0092092C" w:rsidRPr="001D2AAD" w:rsidRDefault="0092092C" w:rsidP="0092092C">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93421684" name="テキスト ボックス 4"/>
                        <wps:cNvSpPr txBox="1"/>
                        <wps:spPr>
                          <a:xfrm>
                            <a:off x="541606" y="1730326"/>
                            <a:ext cx="1315329" cy="267286"/>
                          </a:xfrm>
                          <a:prstGeom prst="rect">
                            <a:avLst/>
                          </a:prstGeom>
                          <a:solidFill>
                            <a:schemeClr val="lt1"/>
                          </a:solidFill>
                          <a:ln w="6350">
                            <a:solidFill>
                              <a:prstClr val="black"/>
                            </a:solidFill>
                          </a:ln>
                        </wps:spPr>
                        <wps:txbx>
                          <w:txbxContent>
                            <w:p w14:paraId="5F56E6DE" w14:textId="77777777" w:rsidR="0092092C" w:rsidRPr="005535AE" w:rsidRDefault="0092092C" w:rsidP="0092092C">
                              <w:pPr>
                                <w:snapToGrid w:val="0"/>
                                <w:ind w:firstLineChars="100" w:firstLine="180"/>
                                <w:jc w:val="center"/>
                                <w:rPr>
                                  <w:rFonts w:hAnsi="HG丸ｺﾞｼｯｸM-PRO"/>
                                  <w:sz w:val="18"/>
                                  <w:szCs w:val="18"/>
                                </w:rPr>
                              </w:pPr>
                              <w:r w:rsidRPr="005535AE">
                                <w:rPr>
                                  <w:rFonts w:hAnsi="HG丸ｺﾞｼｯｸM-PRO" w:hint="eastAsia"/>
                                  <w:sz w:val="18"/>
                                  <w:szCs w:val="18"/>
                                </w:rPr>
                                <w:t>外観目視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98036707" name="テキスト ボックス 4"/>
                        <wps:cNvSpPr txBox="1"/>
                        <wps:spPr>
                          <a:xfrm>
                            <a:off x="1962443" y="1723292"/>
                            <a:ext cx="1435100" cy="274320"/>
                          </a:xfrm>
                          <a:prstGeom prst="rect">
                            <a:avLst/>
                          </a:prstGeom>
                          <a:solidFill>
                            <a:schemeClr val="lt1"/>
                          </a:solidFill>
                          <a:ln w="6350">
                            <a:solidFill>
                              <a:prstClr val="black"/>
                            </a:solidFill>
                          </a:ln>
                        </wps:spPr>
                        <wps:txbx>
                          <w:txbxContent>
                            <w:p w14:paraId="754250B1"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動作確認、各種試験</w:t>
                              </w:r>
                            </w:p>
                            <w:p w14:paraId="0C1E9C5A"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分解整備等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29509900" name="テキスト ボックス 4"/>
                        <wps:cNvSpPr txBox="1"/>
                        <wps:spPr>
                          <a:xfrm>
                            <a:off x="583809" y="2053883"/>
                            <a:ext cx="2736850" cy="203200"/>
                          </a:xfrm>
                          <a:prstGeom prst="rect">
                            <a:avLst/>
                          </a:prstGeom>
                          <a:solidFill>
                            <a:schemeClr val="lt1"/>
                          </a:solidFill>
                          <a:ln w="6350">
                            <a:solidFill>
                              <a:prstClr val="black"/>
                            </a:solidFill>
                          </a:ln>
                        </wps:spPr>
                        <wps:txbx>
                          <w:txbxContent>
                            <w:p w14:paraId="57AC1880" w14:textId="77777777" w:rsidR="0092092C" w:rsidRPr="00221C9B" w:rsidRDefault="0092092C" w:rsidP="0092092C">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16158573" name="直線コネクタ 6"/>
                        <wps:cNvCnPr/>
                        <wps:spPr>
                          <a:xfrm>
                            <a:off x="499403" y="829994"/>
                            <a:ext cx="2964815" cy="0"/>
                          </a:xfrm>
                          <a:prstGeom prst="line">
                            <a:avLst/>
                          </a:prstGeom>
                          <a:ln w="19050">
                            <a:solidFill>
                              <a:schemeClr val="bg1"/>
                            </a:solidFill>
                            <a:prstDash val="lgDash"/>
                          </a:ln>
                        </wps:spPr>
                        <wps:style>
                          <a:lnRef idx="1">
                            <a:schemeClr val="accent1"/>
                          </a:lnRef>
                          <a:fillRef idx="0">
                            <a:schemeClr val="accent1"/>
                          </a:fillRef>
                          <a:effectRef idx="0">
                            <a:schemeClr val="accent1"/>
                          </a:effectRef>
                          <a:fontRef idx="minor">
                            <a:schemeClr val="tx1"/>
                          </a:fontRef>
                        </wps:style>
                        <wps:bodyPr/>
                      </wps:wsp>
                      <wps:wsp>
                        <wps:cNvPr id="1478510511" name="直線矢印コネクタ 7"/>
                        <wps:cNvCnPr/>
                        <wps:spPr>
                          <a:xfrm>
                            <a:off x="1913206" y="14068"/>
                            <a:ext cx="0" cy="1651000"/>
                          </a:xfrm>
                          <a:prstGeom prst="straightConnector1">
                            <a:avLst/>
                          </a:prstGeom>
                          <a:ln w="15875">
                            <a:solidFill>
                              <a:schemeClr val="bg1"/>
                            </a:solidFill>
                            <a:prstDash val="lgDash"/>
                            <a:tailEnd type="none"/>
                          </a:ln>
                        </wps:spPr>
                        <wps:style>
                          <a:lnRef idx="1">
                            <a:schemeClr val="accent1"/>
                          </a:lnRef>
                          <a:fillRef idx="0">
                            <a:schemeClr val="accent1"/>
                          </a:fillRef>
                          <a:effectRef idx="0">
                            <a:schemeClr val="accent1"/>
                          </a:effectRef>
                          <a:fontRef idx="minor">
                            <a:schemeClr val="tx1"/>
                          </a:fontRef>
                        </wps:style>
                        <wps:bodyPr/>
                      </wps:wsp>
                      <wps:wsp>
                        <wps:cNvPr id="92700988" name="テキスト ボックス 4"/>
                        <wps:cNvSpPr txBox="1"/>
                        <wps:spPr>
                          <a:xfrm>
                            <a:off x="583809" y="1371600"/>
                            <a:ext cx="1117600" cy="210185"/>
                          </a:xfrm>
                          <a:prstGeom prst="rect">
                            <a:avLst/>
                          </a:prstGeom>
                          <a:solidFill>
                            <a:schemeClr val="lt1"/>
                          </a:solidFill>
                          <a:ln w="6350">
                            <a:solidFill>
                              <a:prstClr val="black"/>
                            </a:solidFill>
                          </a:ln>
                        </wps:spPr>
                        <wps:txbx>
                          <w:txbxContent>
                            <w:p w14:paraId="04C90401" w14:textId="77777777" w:rsidR="0092092C" w:rsidRPr="001D2AAD" w:rsidRDefault="0092092C" w:rsidP="0092092C">
                              <w:pPr>
                                <w:snapToGrid w:val="0"/>
                                <w:ind w:firstLineChars="50" w:firstLine="105"/>
                                <w:rPr>
                                  <w:rFonts w:hAnsi="HG丸ｺﾞｼｯｸM-PRO"/>
                                </w:rPr>
                              </w:pPr>
                              <w:r>
                                <w:rPr>
                                  <w:rFonts w:hAnsi="HG丸ｺﾞｼｯｸM-PRO" w:hint="eastAsia"/>
                                </w:rPr>
                                <w:t>簡易点検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15B7378" id="_x0000_s1984" alt="図 3.4 4　点検業務の分類" style="position:absolute;left:0;text-align:left;margin-left:81.6pt;margin-top:2.95pt;width:272.75pt;height:192pt;z-index:251906048;mso-position-horizontal-relative:text;mso-position-vertical-relative:text;mso-height-relative:margin" coordsize="34642,2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">
                <v:rect id="正方形/長方形 5" o:spid="_x0000_s1985" style="position:absolute;left:5064;width:29083;height:16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" fillcolor="#3484cc" strokecolor="#0a121c [484]" strokeweight="2pt"/>
                <v:rect id="正方形/長方形 3" o:spid="_x0000_s1986" style="position:absolute;top:351;width:1963;height:16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" fillcolor="white [3212]" strokecolor="#0a121c [484]" strokeweight="2pt">
                  <v:textbox style="layout-flow:vertical-ideographic" inset="0,0,0,0">
                    <w:txbxContent>
                      <w:p w14:paraId="4CF1A2C3" w14:textId="77777777" w:rsidR="0092092C" w:rsidRPr="001D2AAD" w:rsidRDefault="0092092C" w:rsidP="0092092C">
                        <w:pPr>
                          <w:snapToGrid w:val="0"/>
                          <w:jc w:val="center"/>
                          <w:rPr>
                            <w:rFonts w:hAnsi="HG丸ｺﾞｼｯｸM-PRO"/>
                            <w:color w:val="000000" w:themeColor="text1"/>
                            <w:sz w:val="18"/>
                            <w:szCs w:val="18"/>
                          </w:rPr>
                        </w:pPr>
                        <w:r w:rsidRPr="001D2AAD">
                          <w:rPr>
                            <w:rFonts w:hAnsi="HG丸ｺﾞｼｯｸM-PRO" w:hint="eastAsia"/>
                            <w:color w:val="000000" w:themeColor="text1"/>
                            <w:sz w:val="18"/>
                            <w:szCs w:val="18"/>
                          </w:rPr>
                          <w:t>施設状態の必要性</w:t>
                        </w:r>
                        <w:r>
                          <w:rPr>
                            <w:rFonts w:hAnsi="HG丸ｺﾞｼｯｸM-PRO" w:hint="eastAsia"/>
                            <w:color w:val="000000" w:themeColor="text1"/>
                            <w:sz w:val="18"/>
                            <w:szCs w:val="18"/>
                          </w:rPr>
                          <w:t>による</w:t>
                        </w:r>
                        <w:r w:rsidRPr="001D2AAD">
                          <w:rPr>
                            <w:rFonts w:hAnsi="HG丸ｺﾞｼｯｸM-PRO" w:hint="eastAsia"/>
                            <w:color w:val="000000" w:themeColor="text1"/>
                            <w:sz w:val="18"/>
                            <w:szCs w:val="18"/>
                          </w:rPr>
                          <w:t>分類</w:t>
                        </w:r>
                      </w:p>
                    </w:txbxContent>
                  </v:textbox>
                </v:rect>
                <v:rect id="正方形/長方形 3" o:spid="_x0000_s1987" style="position:absolute;left:2602;top:351;width:2027;height:6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" fillcolor="white [3212]" strokecolor="#0a121c [484]" strokeweight="2pt">
                  <v:textbox style="layout-flow:vertical-ideographic" inset="0,0,0,0">
                    <w:txbxContent>
                      <w:p w14:paraId="6550B6AA"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臨時的</w:t>
                        </w:r>
                      </w:p>
                    </w:txbxContent>
                  </v:textbox>
                </v:rect>
                <v:rect id="正方形/長方形 3" o:spid="_x0000_s1988" style="position:absolute;left:2602;top:9917;width:2034;height:6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" fillcolor="white [3212]" strokecolor="#0a121c [484]" strokeweight="2pt">
                  <v:textbox style="layout-flow:vertical-ideographic" inset="0,0,0,0">
                    <w:txbxContent>
                      <w:p w14:paraId="18046AE4"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定期的</w:t>
                        </w:r>
                      </w:p>
                    </w:txbxContent>
                  </v:textbox>
                </v:rect>
                <v:shape id="テキスト ボックス 4" o:spid="_x0000_s1989" type="#_x0000_t202" style="position:absolute;left:5908;top:2110;width:15367;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" fillcolor="white [3201]" strokeweight=".5pt">
                  <v:textbox inset="0,0,0,0">
                    <w:txbxContent>
                      <w:p w14:paraId="255ECFE7" w14:textId="77777777" w:rsidR="0092092C" w:rsidRPr="001D2AAD" w:rsidRDefault="0092092C" w:rsidP="0092092C">
                        <w:pPr>
                          <w:ind w:firstLineChars="50" w:firstLine="105"/>
                          <w:rPr>
                            <w:rFonts w:hAnsi="HG丸ｺﾞｼｯｸM-PRO"/>
                          </w:rPr>
                        </w:pPr>
                        <w:r w:rsidRPr="001D2AAD">
                          <w:rPr>
                            <w:rFonts w:hAnsi="HG丸ｺﾞｼｯｸM-PRO" w:hint="eastAsia"/>
                          </w:rPr>
                          <w:t>緊急点検</w:t>
                        </w:r>
                      </w:p>
                    </w:txbxContent>
                  </v:textbox>
                </v:shape>
                <v:shape id="テキスト ボックス 4" o:spid="_x0000_s1990" type="#_x0000_t202" style="position:absolute;left:5908;top:4923;width:15367;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" fillcolor="white [3201]" strokeweight=".5pt">
                  <v:textbox inset="0,0,0,0">
                    <w:txbxContent>
                      <w:p w14:paraId="4E10A940" w14:textId="77777777" w:rsidR="0092092C" w:rsidRPr="001D2AAD" w:rsidRDefault="0092092C" w:rsidP="0092092C">
                        <w:pPr>
                          <w:ind w:firstLineChars="50" w:firstLine="105"/>
                          <w:rPr>
                            <w:rFonts w:hAnsi="HG丸ｺﾞｼｯｸM-PRO"/>
                          </w:rPr>
                        </w:pPr>
                        <w:r>
                          <w:rPr>
                            <w:rFonts w:hAnsi="HG丸ｺﾞｼｯｸM-PRO" w:hint="eastAsia"/>
                          </w:rPr>
                          <w:t>臨時点検</w:t>
                        </w:r>
                      </w:p>
                    </w:txbxContent>
                  </v:textbox>
                </v:shape>
                <v:shape id="テキスト ボックス 4" o:spid="_x0000_s1991" type="#_x0000_t202" style="position:absolute;left:5908;top:9214;width:1117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" fillcolor="white [3201]" strokeweight=".5pt">
                  <v:textbox inset="0,0,0,0">
                    <w:txbxContent>
                      <w:p w14:paraId="79189C85" w14:textId="77777777" w:rsidR="0092092C" w:rsidRDefault="0092092C" w:rsidP="0092092C">
                        <w:pPr>
                          <w:snapToGrid w:val="0"/>
                          <w:ind w:firstLineChars="50" w:firstLine="105"/>
                          <w:rPr>
                            <w:rFonts w:hAnsi="HG丸ｺﾞｼｯｸM-PRO"/>
                          </w:rPr>
                        </w:pPr>
                        <w:r>
                          <w:rPr>
                            <w:rFonts w:hAnsi="HG丸ｺﾞｼｯｸM-PRO" w:hint="eastAsia"/>
                          </w:rPr>
                          <w:t>日常点検</w:t>
                        </w:r>
                      </w:p>
                      <w:p w14:paraId="4039943A" w14:textId="77777777" w:rsidR="0092092C" w:rsidRPr="001D2AAD" w:rsidRDefault="0092092C" w:rsidP="0092092C">
                        <w:pPr>
                          <w:snapToGrid w:val="0"/>
                          <w:ind w:firstLineChars="50" w:firstLine="105"/>
                          <w:rPr>
                            <w:rFonts w:hAnsi="HG丸ｺﾞｼｯｸM-PRO"/>
                          </w:rPr>
                        </w:pPr>
                        <w:r>
                          <w:rPr>
                            <w:rFonts w:hAnsi="HG丸ｺﾞｼｯｸM-PRO" w:hint="eastAsia"/>
                          </w:rPr>
                          <w:t>（パトロール）</w:t>
                        </w:r>
                      </w:p>
                    </w:txbxContent>
                  </v:textbox>
                </v:shape>
                <v:shape id="テキスト ボックス 4" o:spid="_x0000_s1992" type="#_x0000_t202" style="position:absolute;left:21593;top:13645;width:12192;height:2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" fillcolor="white [3201]" strokeweight=".5pt">
                  <v:textbox inset="0,0,0,0">
                    <w:txbxContent>
                      <w:p w14:paraId="7D46315A" w14:textId="77777777" w:rsidR="0092092C" w:rsidRPr="001D2AAD" w:rsidRDefault="0092092C" w:rsidP="0092092C">
                        <w:pPr>
                          <w:snapToGrid w:val="0"/>
                          <w:ind w:firstLineChars="50" w:firstLine="105"/>
                          <w:rPr>
                            <w:rFonts w:hAnsi="HG丸ｺﾞｼｯｸM-PRO"/>
                          </w:rPr>
                        </w:pPr>
                        <w:r>
                          <w:rPr>
                            <w:rFonts w:hAnsi="HG丸ｺﾞｼｯｸM-PRO" w:hint="eastAsia"/>
                          </w:rPr>
                          <w:t>詳細点検（調査）</w:t>
                        </w:r>
                      </w:p>
                    </w:txbxContent>
                  </v:textbox>
                </v:shape>
                <v:shape id="テキスト ボックス 4" o:spid="_x0000_s1993" type="#_x0000_t202" style="position:absolute;left:21664;top:9284;width:12192;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" fillcolor="white [3201]" strokeweight=".5pt">
                  <v:textbox inset="0,0,0,0">
                    <w:txbxContent>
                      <w:p w14:paraId="1E325D4E" w14:textId="77777777" w:rsidR="0092092C" w:rsidRDefault="0092092C" w:rsidP="0092092C">
                        <w:pPr>
                          <w:snapToGrid w:val="0"/>
                          <w:ind w:firstLineChars="50" w:firstLine="105"/>
                          <w:rPr>
                            <w:rFonts w:hAnsi="HG丸ｺﾞｼｯｸM-PRO"/>
                          </w:rPr>
                        </w:pPr>
                        <w:r>
                          <w:rPr>
                            <w:rFonts w:hAnsi="HG丸ｺﾞｼｯｸM-PRO" w:hint="eastAsia"/>
                          </w:rPr>
                          <w:t>定期点検</w:t>
                        </w:r>
                      </w:p>
                      <w:p w14:paraId="0D324504" w14:textId="77777777" w:rsidR="0092092C" w:rsidRPr="001D2AAD" w:rsidRDefault="0092092C" w:rsidP="0092092C">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v:textbox>
                </v:shape>
                <v:shape id="テキスト ボックス 4" o:spid="_x0000_s1994" type="#_x0000_t202" style="position:absolute;left:5416;top:17303;width:13153;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" fillcolor="white [3201]" strokeweight=".5pt">
                  <v:textbox inset="0,0,0,0">
                    <w:txbxContent>
                      <w:p w14:paraId="5F56E6DE" w14:textId="77777777" w:rsidR="0092092C" w:rsidRPr="005535AE" w:rsidRDefault="0092092C" w:rsidP="0092092C">
                        <w:pPr>
                          <w:snapToGrid w:val="0"/>
                          <w:ind w:firstLineChars="100" w:firstLine="180"/>
                          <w:jc w:val="center"/>
                          <w:rPr>
                            <w:rFonts w:hAnsi="HG丸ｺﾞｼｯｸM-PRO"/>
                            <w:sz w:val="18"/>
                            <w:szCs w:val="18"/>
                          </w:rPr>
                        </w:pPr>
                        <w:r w:rsidRPr="005535AE">
                          <w:rPr>
                            <w:rFonts w:hAnsi="HG丸ｺﾞｼｯｸM-PRO" w:hint="eastAsia"/>
                            <w:sz w:val="18"/>
                            <w:szCs w:val="18"/>
                          </w:rPr>
                          <w:t>外観目視</w:t>
                        </w:r>
                      </w:p>
                    </w:txbxContent>
                  </v:textbox>
                </v:shape>
                <v:shape id="テキスト ボックス 4" o:spid="_x0000_s1995" type="#_x0000_t202" style="position:absolute;left:19624;top:17232;width:14351;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" fillcolor="white [3201]" strokeweight=".5pt">
                  <v:textbox inset="0,0,0,0">
                    <w:txbxContent>
                      <w:p w14:paraId="754250B1"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動作確認、各種試験</w:t>
                        </w:r>
                      </w:p>
                      <w:p w14:paraId="0C1E9C5A"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分解整備等</w:t>
                        </w:r>
                      </w:p>
                    </w:txbxContent>
                  </v:textbox>
                </v:shape>
                <v:shape id="テキスト ボックス 4" o:spid="_x0000_s1996" type="#_x0000_t202" style="position:absolute;left:5838;top:20538;width:27368;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" fillcolor="white [3201]" strokeweight=".5pt">
                  <v:textbox inset="0,0,0,0">
                    <w:txbxContent>
                      <w:p w14:paraId="57AC1880" w14:textId="77777777" w:rsidR="0092092C" w:rsidRPr="00221C9B" w:rsidRDefault="0092092C" w:rsidP="0092092C">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v:textbox>
                </v:shape>
                <v:line id="直線コネクタ 6" o:spid="_x0000_s1997" style="position:absolute;visibility:visible;mso-wrap-style:square" from="4994,8299" to="34642,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" strokecolor="white [3212]" strokeweight="1.5pt">
                  <v:stroke dashstyle="longDash"/>
                </v:line>
                <v:shape id="直線矢印コネクタ 7" o:spid="_x0000_s1998" type="#_x0000_t32" style="position:absolute;left:19132;top:140;width:0;height:165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" strokecolor="white [3212]" strokeweight="1.25pt">
                  <v:stroke dashstyle="longDash"/>
                </v:shape>
                <v:shape id="テキスト ボックス 4" o:spid="_x0000_s1999" type="#_x0000_t202" style="position:absolute;left:5838;top:13716;width:11176;height: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" fillcolor="white [3201]" strokeweight=".5pt">
                  <v:textbox inset="0,0,0,0">
                    <w:txbxContent>
                      <w:p w14:paraId="04C90401" w14:textId="77777777" w:rsidR="0092092C" w:rsidRPr="001D2AAD" w:rsidRDefault="0092092C" w:rsidP="0092092C">
                        <w:pPr>
                          <w:snapToGrid w:val="0"/>
                          <w:ind w:firstLineChars="50" w:firstLine="105"/>
                          <w:rPr>
                            <w:rFonts w:hAnsi="HG丸ｺﾞｼｯｸM-PRO"/>
                          </w:rPr>
                        </w:pPr>
                        <w:r>
                          <w:rPr>
                            <w:rFonts w:hAnsi="HG丸ｺﾞｼｯｸM-PRO" w:hint="eastAsia"/>
                          </w:rPr>
                          <w:t>簡易点検</w:t>
                        </w:r>
                      </w:p>
                    </w:txbxContent>
                  </v:textbox>
                </v:shape>
              </v:group>
            </w:pict>
          </mc:Fallback>
        </mc:AlternateContent>
      </w:r>
    </w:p>
    <w:p w14:paraId="6E523352" w14:textId="77777777" w:rsidR="0092092C" w:rsidRPr="001B36E9" w:rsidRDefault="0092092C" w:rsidP="0092092C"/>
    <w:p w14:paraId="6287C287" w14:textId="77777777" w:rsidR="0092092C" w:rsidRPr="001B36E9" w:rsidRDefault="0092092C" w:rsidP="0092092C"/>
    <w:p w14:paraId="0D3EAB0F" w14:textId="77777777" w:rsidR="0092092C" w:rsidRPr="001B36E9" w:rsidRDefault="0092092C" w:rsidP="0092092C"/>
    <w:p w14:paraId="38351526" w14:textId="77777777" w:rsidR="0092092C" w:rsidRPr="001B36E9" w:rsidRDefault="0092092C" w:rsidP="0092092C"/>
    <w:p w14:paraId="67791D35" w14:textId="77777777" w:rsidR="0092092C" w:rsidRPr="001B36E9" w:rsidRDefault="0092092C" w:rsidP="0092092C"/>
    <w:p w14:paraId="2C626242" w14:textId="77777777" w:rsidR="0092092C" w:rsidRPr="001B36E9" w:rsidRDefault="0092092C" w:rsidP="0092092C"/>
    <w:p w14:paraId="556035F2" w14:textId="77777777" w:rsidR="0092092C" w:rsidRPr="001B36E9" w:rsidRDefault="0092092C" w:rsidP="0092092C"/>
    <w:p w14:paraId="6702790D" w14:textId="77777777" w:rsidR="0092092C" w:rsidRPr="001B36E9" w:rsidRDefault="0092092C" w:rsidP="0092092C"/>
    <w:p w14:paraId="64EAD664" w14:textId="77777777" w:rsidR="0092092C" w:rsidRPr="001B36E9" w:rsidRDefault="0092092C" w:rsidP="0092092C">
      <w:bookmarkStart w:id="174" w:name="_Ref382400393"/>
    </w:p>
    <w:p w14:paraId="202F9F09" w14:textId="77777777" w:rsidR="0092092C" w:rsidRPr="001B36E9" w:rsidRDefault="0092092C" w:rsidP="0092092C"/>
    <w:p w14:paraId="5DF4D48A" w14:textId="57F1FEB1" w:rsidR="0092092C" w:rsidRDefault="0092092C" w:rsidP="0092092C">
      <w:pPr>
        <w:pStyle w:val="ac"/>
      </w:pPr>
      <w:bookmarkStart w:id="175" w:name="_Ref185065451"/>
      <w:bookmarkEnd w:id="17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4</w:t>
      </w:r>
      <w:r w:rsidR="007B7B52">
        <w:fldChar w:fldCharType="end"/>
      </w:r>
      <w:r>
        <w:rPr>
          <w:rFonts w:hint="eastAsia"/>
        </w:rPr>
        <w:t xml:space="preserve">　</w:t>
      </w:r>
      <w:r w:rsidRPr="003C308A">
        <w:rPr>
          <w:rFonts w:hint="eastAsia"/>
        </w:rPr>
        <w:t>点検業務の分類</w:t>
      </w:r>
      <w:bookmarkEnd w:id="175"/>
    </w:p>
    <w:p w14:paraId="148A9BC9" w14:textId="77777777" w:rsidR="0092092C" w:rsidRDefault="0092092C" w:rsidP="0092092C">
      <w:pPr>
        <w:pStyle w:val="40"/>
        <w:ind w:left="420" w:firstLine="210"/>
      </w:pPr>
    </w:p>
    <w:p w14:paraId="248725D8" w14:textId="14ADD97F" w:rsidR="0092092C" w:rsidRDefault="0092092C" w:rsidP="0092092C">
      <w:pPr>
        <w:pStyle w:val="ac"/>
      </w:pPr>
      <w:bookmarkStart w:id="176" w:name="_Ref185065461"/>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w:t>
      </w:r>
      <w:r w:rsidRPr="003C308A">
        <w:rPr>
          <w:rFonts w:hint="eastAsia"/>
        </w:rPr>
        <w:t>点検業務種別と定義</w:t>
      </w:r>
      <w:bookmarkEnd w:id="176"/>
    </w:p>
    <w:tbl>
      <w:tblPr>
        <w:tblStyle w:val="af6"/>
        <w:tblW w:w="8959" w:type="dxa"/>
        <w:tblInd w:w="108" w:type="dxa"/>
        <w:tblLook w:val="04A0" w:firstRow="1" w:lastRow="0" w:firstColumn="1" w:lastColumn="0" w:noHBand="0" w:noVBand="1"/>
      </w:tblPr>
      <w:tblGrid>
        <w:gridCol w:w="1418"/>
        <w:gridCol w:w="7541"/>
      </w:tblGrid>
      <w:tr w:rsidR="0092092C" w:rsidRPr="001B36E9" w14:paraId="6DF346EA" w14:textId="77777777" w:rsidTr="000B73FA">
        <w:tc>
          <w:tcPr>
            <w:tcW w:w="1418" w:type="dxa"/>
            <w:tcBorders>
              <w:bottom w:val="double" w:sz="4" w:space="0" w:color="auto"/>
            </w:tcBorders>
            <w:shd w:val="clear" w:color="auto" w:fill="D9D9D9" w:themeFill="background1" w:themeFillShade="D9"/>
          </w:tcPr>
          <w:p w14:paraId="6FC38F4E" w14:textId="77777777" w:rsidR="0092092C" w:rsidRPr="001B36E9" w:rsidRDefault="0092092C" w:rsidP="000B73FA">
            <w:pPr>
              <w:spacing w:line="300" w:lineRule="exact"/>
              <w:jc w:val="center"/>
              <w:outlineLvl w:val="5"/>
              <w:rPr>
                <w:rFonts w:hAnsi="HG丸ｺﾞｼｯｸM-PRO"/>
                <w:sz w:val="20"/>
                <w:szCs w:val="20"/>
              </w:rPr>
            </w:pPr>
            <w:bookmarkStart w:id="177" w:name="_Toc177127767"/>
            <w:bookmarkStart w:id="178" w:name="_Toc177144928"/>
            <w:bookmarkStart w:id="179" w:name="_Toc178750784"/>
            <w:bookmarkStart w:id="180" w:name="_Toc178751020"/>
            <w:bookmarkStart w:id="181" w:name="_Toc178751495"/>
            <w:bookmarkStart w:id="182" w:name="_Toc178753144"/>
            <w:bookmarkStart w:id="183" w:name="_Toc178753622"/>
            <w:bookmarkStart w:id="184" w:name="_Toc178753859"/>
            <w:bookmarkStart w:id="185" w:name="_Toc178754096"/>
            <w:bookmarkStart w:id="186" w:name="_Toc178754335"/>
            <w:bookmarkStart w:id="187" w:name="_Toc184486571"/>
            <w:bookmarkStart w:id="188" w:name="_Toc184486796"/>
            <w:bookmarkStart w:id="189" w:name="_Toc184910924"/>
            <w:bookmarkStart w:id="190" w:name="_Toc184912183"/>
            <w:bookmarkStart w:id="191" w:name="_Toc184912555"/>
            <w:bookmarkStart w:id="192" w:name="_Toc184912740"/>
            <w:bookmarkStart w:id="193" w:name="_Toc184912925"/>
            <w:r w:rsidRPr="001B36E9">
              <w:rPr>
                <w:rFonts w:hAnsi="HG丸ｺﾞｼｯｸM-PRO" w:hint="eastAsia"/>
                <w:sz w:val="20"/>
                <w:szCs w:val="20"/>
              </w:rPr>
              <w:t>点検業務種別</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tc>
        <w:tc>
          <w:tcPr>
            <w:tcW w:w="7541" w:type="dxa"/>
            <w:tcBorders>
              <w:bottom w:val="double" w:sz="4" w:space="0" w:color="auto"/>
            </w:tcBorders>
            <w:shd w:val="clear" w:color="auto" w:fill="D9D9D9" w:themeFill="background1" w:themeFillShade="D9"/>
          </w:tcPr>
          <w:p w14:paraId="3C5D9A3F" w14:textId="77777777" w:rsidR="0092092C" w:rsidRPr="001B36E9" w:rsidRDefault="0092092C" w:rsidP="000B73FA">
            <w:pPr>
              <w:spacing w:line="300" w:lineRule="exact"/>
              <w:jc w:val="center"/>
              <w:outlineLvl w:val="5"/>
              <w:rPr>
                <w:rFonts w:hAnsi="HG丸ｺﾞｼｯｸM-PRO"/>
                <w:sz w:val="20"/>
                <w:szCs w:val="20"/>
              </w:rPr>
            </w:pPr>
            <w:bookmarkStart w:id="194" w:name="_Toc177127768"/>
            <w:bookmarkStart w:id="195" w:name="_Toc177144929"/>
            <w:bookmarkStart w:id="196" w:name="_Toc178750785"/>
            <w:bookmarkStart w:id="197" w:name="_Toc178751021"/>
            <w:bookmarkStart w:id="198" w:name="_Toc178751496"/>
            <w:bookmarkStart w:id="199" w:name="_Toc178753145"/>
            <w:bookmarkStart w:id="200" w:name="_Toc178753623"/>
            <w:bookmarkStart w:id="201" w:name="_Toc178753860"/>
            <w:bookmarkStart w:id="202" w:name="_Toc178754097"/>
            <w:bookmarkStart w:id="203" w:name="_Toc178754336"/>
            <w:bookmarkStart w:id="204" w:name="_Toc184486572"/>
            <w:bookmarkStart w:id="205" w:name="_Toc184486797"/>
            <w:bookmarkStart w:id="206" w:name="_Toc184910925"/>
            <w:bookmarkStart w:id="207" w:name="_Toc184912184"/>
            <w:bookmarkStart w:id="208" w:name="_Toc184912556"/>
            <w:bookmarkStart w:id="209" w:name="_Toc184912741"/>
            <w:bookmarkStart w:id="210" w:name="_Toc184912926"/>
            <w:r w:rsidRPr="001B36E9">
              <w:rPr>
                <w:rFonts w:hAnsi="HG丸ｺﾞｼｯｸM-PRO" w:hint="eastAsia"/>
                <w:sz w:val="20"/>
                <w:szCs w:val="20"/>
              </w:rPr>
              <w:t>定義・内容</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tc>
      </w:tr>
      <w:tr w:rsidR="0092092C" w:rsidRPr="001B36E9" w14:paraId="457BF0E2" w14:textId="77777777" w:rsidTr="000B73FA">
        <w:tc>
          <w:tcPr>
            <w:tcW w:w="1418" w:type="dxa"/>
            <w:tcBorders>
              <w:top w:val="double" w:sz="4" w:space="0" w:color="auto"/>
            </w:tcBorders>
          </w:tcPr>
          <w:p w14:paraId="28F46BA8" w14:textId="77777777" w:rsidR="0092092C" w:rsidRPr="001B36E9" w:rsidRDefault="0092092C" w:rsidP="000B73FA">
            <w:pPr>
              <w:spacing w:line="280" w:lineRule="exact"/>
              <w:outlineLvl w:val="5"/>
              <w:rPr>
                <w:rFonts w:hAnsi="HG丸ｺﾞｼｯｸM-PRO"/>
                <w:sz w:val="20"/>
                <w:szCs w:val="20"/>
              </w:rPr>
            </w:pPr>
            <w:bookmarkStart w:id="211" w:name="_Toc177127769"/>
            <w:bookmarkStart w:id="212" w:name="_Toc177144930"/>
            <w:bookmarkStart w:id="213" w:name="_Toc178750786"/>
            <w:bookmarkStart w:id="214" w:name="_Toc178751022"/>
            <w:bookmarkStart w:id="215" w:name="_Toc178751497"/>
            <w:bookmarkStart w:id="216" w:name="_Toc178753146"/>
            <w:bookmarkStart w:id="217" w:name="_Toc178753624"/>
            <w:bookmarkStart w:id="218" w:name="_Toc178753861"/>
            <w:bookmarkStart w:id="219" w:name="_Toc178754098"/>
            <w:bookmarkStart w:id="220" w:name="_Toc178754337"/>
            <w:bookmarkStart w:id="221" w:name="_Toc184486573"/>
            <w:bookmarkStart w:id="222" w:name="_Toc184486798"/>
            <w:bookmarkStart w:id="223" w:name="_Toc184910926"/>
            <w:bookmarkStart w:id="224" w:name="_Toc184912185"/>
            <w:bookmarkStart w:id="225" w:name="_Toc184912557"/>
            <w:bookmarkStart w:id="226" w:name="_Toc184912742"/>
            <w:bookmarkStart w:id="227" w:name="_Toc184912927"/>
            <w:r w:rsidRPr="001B36E9">
              <w:rPr>
                <w:rFonts w:hAnsi="HG丸ｺﾞｼｯｸM-PRO" w:hint="eastAsia"/>
                <w:sz w:val="20"/>
                <w:szCs w:val="20"/>
              </w:rPr>
              <w:t>日常点検</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14:paraId="43D2CE31" w14:textId="77777777" w:rsidR="0092092C" w:rsidRPr="001B36E9" w:rsidRDefault="0092092C" w:rsidP="000B73FA">
            <w:pPr>
              <w:spacing w:line="280" w:lineRule="exact"/>
              <w:outlineLvl w:val="5"/>
              <w:rPr>
                <w:rFonts w:hAnsi="HG丸ｺﾞｼｯｸM-PRO"/>
                <w:spacing w:val="-8"/>
                <w:sz w:val="18"/>
                <w:szCs w:val="18"/>
              </w:rPr>
            </w:pPr>
            <w:bookmarkStart w:id="228" w:name="_Toc177127770"/>
            <w:bookmarkStart w:id="229" w:name="_Toc177144931"/>
            <w:bookmarkStart w:id="230" w:name="_Toc178750787"/>
            <w:bookmarkStart w:id="231" w:name="_Toc178751023"/>
            <w:bookmarkStart w:id="232" w:name="_Toc178751498"/>
            <w:bookmarkStart w:id="233" w:name="_Toc178753147"/>
            <w:bookmarkStart w:id="234" w:name="_Toc178753625"/>
            <w:bookmarkStart w:id="235" w:name="_Toc178753862"/>
            <w:bookmarkStart w:id="236" w:name="_Toc178754099"/>
            <w:bookmarkStart w:id="237" w:name="_Toc178754338"/>
            <w:bookmarkStart w:id="238" w:name="_Toc184486574"/>
            <w:bookmarkStart w:id="239" w:name="_Toc184486799"/>
            <w:bookmarkStart w:id="240" w:name="_Toc184910927"/>
            <w:bookmarkStart w:id="241" w:name="_Toc184912186"/>
            <w:bookmarkStart w:id="242" w:name="_Toc184912558"/>
            <w:bookmarkStart w:id="243" w:name="_Toc184912743"/>
            <w:bookmarkStart w:id="244" w:name="_Toc184912928"/>
            <w:r w:rsidRPr="001B36E9">
              <w:rPr>
                <w:rFonts w:hAnsi="HG丸ｺﾞｼｯｸM-PRO" w:hint="eastAsia"/>
                <w:spacing w:val="-8"/>
                <w:sz w:val="18"/>
                <w:szCs w:val="18"/>
              </w:rPr>
              <w:t>（日常巡視）</w:t>
            </w:r>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tc>
        <w:tc>
          <w:tcPr>
            <w:tcW w:w="7541" w:type="dxa"/>
            <w:tcBorders>
              <w:top w:val="double" w:sz="4" w:space="0" w:color="auto"/>
            </w:tcBorders>
          </w:tcPr>
          <w:p w14:paraId="093D168E" w14:textId="77777777" w:rsidR="0092092C" w:rsidRPr="003C308A" w:rsidRDefault="0092092C" w:rsidP="000B73FA">
            <w:pPr>
              <w:spacing w:line="280" w:lineRule="exact"/>
              <w:outlineLvl w:val="5"/>
              <w:rPr>
                <w:rFonts w:hAnsi="HG丸ｺﾞｼｯｸM-PRO"/>
                <w:spacing w:val="-2"/>
                <w:sz w:val="20"/>
                <w:szCs w:val="20"/>
              </w:rPr>
            </w:pPr>
            <w:bookmarkStart w:id="245" w:name="_Toc177127771"/>
            <w:bookmarkStart w:id="246" w:name="_Toc177144932"/>
            <w:bookmarkStart w:id="247" w:name="_Toc178750788"/>
            <w:bookmarkStart w:id="248" w:name="_Toc178751024"/>
            <w:bookmarkStart w:id="249" w:name="_Toc178751499"/>
            <w:bookmarkStart w:id="250" w:name="_Toc178753148"/>
            <w:bookmarkStart w:id="251" w:name="_Toc178753626"/>
            <w:bookmarkStart w:id="252" w:name="_Toc178753863"/>
            <w:bookmarkStart w:id="253" w:name="_Toc178754100"/>
            <w:bookmarkStart w:id="254" w:name="_Toc178754339"/>
            <w:bookmarkStart w:id="255" w:name="_Toc184486575"/>
            <w:bookmarkStart w:id="256" w:name="_Toc184486800"/>
            <w:bookmarkStart w:id="257" w:name="_Toc184910928"/>
            <w:bookmarkStart w:id="258" w:name="_Toc184912187"/>
            <w:bookmarkStart w:id="259" w:name="_Toc184912559"/>
            <w:bookmarkStart w:id="260" w:name="_Toc184912744"/>
            <w:bookmarkStart w:id="261" w:name="_Toc184912929"/>
            <w:r w:rsidRPr="003C308A">
              <w:rPr>
                <w:rFonts w:hAnsi="HG丸ｺﾞｼｯｸM-PRO" w:hint="eastAsia"/>
                <w:spacing w:val="-2"/>
                <w:sz w:val="20"/>
                <w:szCs w:val="20"/>
              </w:rPr>
              <w:t>設備の正常な稼働と保全状態を確認するため、目視や触診を中心とした点検（巡視）</w:t>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p w14:paraId="0796F685"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262" w:name="_Toc177127772"/>
            <w:bookmarkStart w:id="263" w:name="_Toc177144933"/>
            <w:bookmarkStart w:id="264" w:name="_Toc178750789"/>
            <w:bookmarkStart w:id="265" w:name="_Toc178751025"/>
            <w:bookmarkStart w:id="266" w:name="_Toc178751500"/>
            <w:bookmarkStart w:id="267" w:name="_Toc178753149"/>
            <w:bookmarkStart w:id="268" w:name="_Toc178753627"/>
            <w:bookmarkStart w:id="269" w:name="_Toc178753864"/>
            <w:bookmarkStart w:id="270" w:name="_Toc178754101"/>
            <w:bookmarkStart w:id="271" w:name="_Toc178754340"/>
            <w:bookmarkStart w:id="272" w:name="_Toc184486576"/>
            <w:bookmarkStart w:id="273" w:name="_Toc184486801"/>
            <w:bookmarkStart w:id="274" w:name="_Toc184910929"/>
            <w:bookmarkStart w:id="275" w:name="_Toc184912188"/>
            <w:bookmarkStart w:id="276" w:name="_Toc184912560"/>
            <w:bookmarkStart w:id="277" w:name="_Toc184912745"/>
            <w:bookmarkStart w:id="278" w:name="_Toc184912930"/>
            <w:r w:rsidRPr="003C308A">
              <w:rPr>
                <w:rFonts w:hAnsi="HG丸ｺﾞｼｯｸM-PRO"/>
                <w:sz w:val="20"/>
                <w:szCs w:val="20"/>
              </w:rPr>
              <w:t></w:t>
            </w:r>
            <w:r w:rsidRPr="003C308A">
              <w:rPr>
                <w:rFonts w:hAnsi="HG丸ｺﾞｼｯｸM-PRO" w:hint="eastAsia"/>
                <w:spacing w:val="-6"/>
                <w:sz w:val="20"/>
                <w:szCs w:val="20"/>
              </w:rPr>
              <w:t>施設の不具合（損傷、汚損等）を早期発見、早期対応する為の巡視</w:t>
            </w:r>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tc>
      </w:tr>
      <w:tr w:rsidR="0092092C" w:rsidRPr="001B36E9" w14:paraId="161E3275" w14:textId="77777777" w:rsidTr="000B73FA">
        <w:tc>
          <w:tcPr>
            <w:tcW w:w="1418" w:type="dxa"/>
          </w:tcPr>
          <w:p w14:paraId="3ED4DA27" w14:textId="77777777" w:rsidR="0092092C" w:rsidRPr="001B36E9" w:rsidRDefault="0092092C" w:rsidP="000B73FA">
            <w:pPr>
              <w:spacing w:line="280" w:lineRule="exact"/>
              <w:outlineLvl w:val="5"/>
              <w:rPr>
                <w:rFonts w:hAnsi="HG丸ｺﾞｼｯｸM-PRO"/>
              </w:rPr>
            </w:pPr>
            <w:bookmarkStart w:id="279" w:name="_Toc177127773"/>
            <w:bookmarkStart w:id="280" w:name="_Toc177144934"/>
            <w:bookmarkStart w:id="281" w:name="_Toc178750790"/>
            <w:bookmarkStart w:id="282" w:name="_Toc178751026"/>
            <w:bookmarkStart w:id="283" w:name="_Toc178751501"/>
            <w:bookmarkStart w:id="284" w:name="_Toc178753150"/>
            <w:bookmarkStart w:id="285" w:name="_Toc178753628"/>
            <w:bookmarkStart w:id="286" w:name="_Toc178753865"/>
            <w:bookmarkStart w:id="287" w:name="_Toc178754102"/>
            <w:bookmarkStart w:id="288" w:name="_Toc178754341"/>
            <w:bookmarkStart w:id="289" w:name="_Toc184486577"/>
            <w:bookmarkStart w:id="290" w:name="_Toc184486802"/>
            <w:bookmarkStart w:id="291" w:name="_Toc184910930"/>
            <w:bookmarkStart w:id="292" w:name="_Toc184912189"/>
            <w:bookmarkStart w:id="293" w:name="_Toc184912561"/>
            <w:bookmarkStart w:id="294" w:name="_Toc184912746"/>
            <w:bookmarkStart w:id="295" w:name="_Toc184912931"/>
            <w:r w:rsidRPr="001B36E9">
              <w:rPr>
                <w:rFonts w:hAnsi="HG丸ｺﾞｼｯｸM-PRO" w:hint="eastAsia"/>
              </w:rPr>
              <w:t>定期点検</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p w14:paraId="06C1F206" w14:textId="77777777" w:rsidR="0092092C" w:rsidRPr="001B36E9" w:rsidRDefault="0092092C" w:rsidP="000B73FA">
            <w:pPr>
              <w:spacing w:line="280" w:lineRule="exact"/>
              <w:outlineLvl w:val="5"/>
              <w:rPr>
                <w:rFonts w:hAnsi="HG丸ｺﾞｼｯｸM-PRO"/>
              </w:rPr>
            </w:pPr>
            <w:bookmarkStart w:id="296" w:name="_Toc177127774"/>
            <w:bookmarkStart w:id="297" w:name="_Toc177144935"/>
            <w:bookmarkStart w:id="298" w:name="_Toc178750791"/>
            <w:bookmarkStart w:id="299" w:name="_Toc178751027"/>
            <w:bookmarkStart w:id="300" w:name="_Toc178751502"/>
            <w:bookmarkStart w:id="301" w:name="_Toc178753151"/>
            <w:bookmarkStart w:id="302" w:name="_Toc178753629"/>
            <w:bookmarkStart w:id="303" w:name="_Toc178753866"/>
            <w:bookmarkStart w:id="304" w:name="_Toc178754103"/>
            <w:bookmarkStart w:id="305" w:name="_Toc178754342"/>
            <w:bookmarkStart w:id="306" w:name="_Toc184486578"/>
            <w:bookmarkStart w:id="307" w:name="_Toc184486803"/>
            <w:bookmarkStart w:id="308" w:name="_Toc184910931"/>
            <w:bookmarkStart w:id="309" w:name="_Toc184912190"/>
            <w:bookmarkStart w:id="310" w:name="_Toc184912562"/>
            <w:bookmarkStart w:id="311" w:name="_Toc184912747"/>
            <w:bookmarkStart w:id="312" w:name="_Toc184912932"/>
            <w:r w:rsidRPr="001B36E9">
              <w:rPr>
                <w:rFonts w:hAnsi="HG丸ｺﾞｼｯｸM-PRO" w:hint="eastAsia"/>
                <w:spacing w:val="-10"/>
                <w:sz w:val="18"/>
                <w:szCs w:val="18"/>
              </w:rPr>
              <w:t>（近接目視等）</w:t>
            </w:r>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tc>
        <w:tc>
          <w:tcPr>
            <w:tcW w:w="7541" w:type="dxa"/>
          </w:tcPr>
          <w:p w14:paraId="596E7A37" w14:textId="77777777" w:rsidR="0092092C" w:rsidRPr="003C308A" w:rsidRDefault="0092092C" w:rsidP="000B73FA">
            <w:pPr>
              <w:spacing w:line="280" w:lineRule="exact"/>
              <w:outlineLvl w:val="5"/>
              <w:rPr>
                <w:rFonts w:hAnsi="HG丸ｺﾞｼｯｸM-PRO"/>
                <w:sz w:val="20"/>
                <w:szCs w:val="20"/>
              </w:rPr>
            </w:pPr>
            <w:bookmarkStart w:id="313" w:name="_Toc177127775"/>
            <w:bookmarkStart w:id="314" w:name="_Toc177144936"/>
            <w:bookmarkStart w:id="315" w:name="_Toc178750792"/>
            <w:bookmarkStart w:id="316" w:name="_Toc178751028"/>
            <w:bookmarkStart w:id="317" w:name="_Toc178751503"/>
            <w:bookmarkStart w:id="318" w:name="_Toc178753152"/>
            <w:bookmarkStart w:id="319" w:name="_Toc178753630"/>
            <w:bookmarkStart w:id="320" w:name="_Toc178753867"/>
            <w:bookmarkStart w:id="321" w:name="_Toc178754104"/>
            <w:bookmarkStart w:id="322" w:name="_Toc178754343"/>
            <w:bookmarkStart w:id="323" w:name="_Toc184486579"/>
            <w:bookmarkStart w:id="324" w:name="_Toc184486804"/>
            <w:bookmarkStart w:id="325" w:name="_Toc184910932"/>
            <w:bookmarkStart w:id="326" w:name="_Toc184912191"/>
            <w:bookmarkStart w:id="327" w:name="_Toc184912563"/>
            <w:bookmarkStart w:id="328" w:name="_Toc184912748"/>
            <w:bookmarkStart w:id="329" w:name="_Toc184912933"/>
            <w:r w:rsidRPr="003C308A">
              <w:rPr>
                <w:rFonts w:hAnsi="HG丸ｺﾞｼｯｸM-PRO" w:hint="eastAsia"/>
                <w:sz w:val="20"/>
                <w:szCs w:val="20"/>
              </w:rPr>
              <w:t>定期的に施設の状態・変状を把握するための点検</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7E5365FF"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30" w:name="_Toc177127776"/>
            <w:bookmarkStart w:id="331" w:name="_Toc177144937"/>
            <w:bookmarkStart w:id="332" w:name="_Toc178750793"/>
            <w:bookmarkStart w:id="333" w:name="_Toc178751029"/>
            <w:bookmarkStart w:id="334" w:name="_Toc178751504"/>
            <w:bookmarkStart w:id="335" w:name="_Toc178753153"/>
            <w:bookmarkStart w:id="336" w:name="_Toc178753631"/>
            <w:bookmarkStart w:id="337" w:name="_Toc178753868"/>
            <w:bookmarkStart w:id="338" w:name="_Toc178754105"/>
            <w:bookmarkStart w:id="339" w:name="_Toc178754344"/>
            <w:bookmarkStart w:id="340" w:name="_Toc184486580"/>
            <w:bookmarkStart w:id="341" w:name="_Toc184486805"/>
            <w:bookmarkStart w:id="342" w:name="_Toc184910933"/>
            <w:bookmarkStart w:id="343" w:name="_Toc184912192"/>
            <w:bookmarkStart w:id="344" w:name="_Toc184912564"/>
            <w:bookmarkStart w:id="345" w:name="_Toc184912749"/>
            <w:bookmarkStart w:id="346" w:name="_Toc184912934"/>
            <w:r w:rsidRPr="003C308A">
              <w:rPr>
                <w:rFonts w:hAnsi="HG丸ｺﾞｼｯｸM-PRO"/>
                <w:sz w:val="20"/>
                <w:szCs w:val="20"/>
              </w:rPr>
              <w:t></w:t>
            </w:r>
            <w:r w:rsidRPr="003C308A">
              <w:rPr>
                <w:rFonts w:hAnsi="HG丸ｺﾞｼｯｸM-PRO" w:hint="eastAsia"/>
                <w:sz w:val="20"/>
                <w:szCs w:val="20"/>
              </w:rPr>
              <w:t>安全性の確認（利用者や第三者に与える被害防止等）と施設の各部位の劣化損傷等の状態を把握し、対策区分を判定（評価）する点検</w:t>
            </w:r>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14:paraId="607CD58E"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47" w:name="_Toc177127777"/>
            <w:bookmarkStart w:id="348" w:name="_Toc177144938"/>
            <w:bookmarkStart w:id="349" w:name="_Toc178750794"/>
            <w:bookmarkStart w:id="350" w:name="_Toc178751030"/>
            <w:bookmarkStart w:id="351" w:name="_Toc178751505"/>
            <w:bookmarkStart w:id="352" w:name="_Toc178753154"/>
            <w:bookmarkStart w:id="353" w:name="_Toc178753632"/>
            <w:bookmarkStart w:id="354" w:name="_Toc178753869"/>
            <w:bookmarkStart w:id="355" w:name="_Toc178754106"/>
            <w:bookmarkStart w:id="356" w:name="_Toc178754345"/>
            <w:bookmarkStart w:id="357" w:name="_Toc184486581"/>
            <w:bookmarkStart w:id="358" w:name="_Toc184486806"/>
            <w:bookmarkStart w:id="359" w:name="_Toc184910934"/>
            <w:bookmarkStart w:id="360" w:name="_Toc184912193"/>
            <w:bookmarkStart w:id="361" w:name="_Toc184912565"/>
            <w:bookmarkStart w:id="362" w:name="_Toc184912750"/>
            <w:bookmarkStart w:id="363" w:name="_Toc184912935"/>
            <w:r w:rsidRPr="003C308A">
              <w:rPr>
                <w:rFonts w:hAnsi="HG丸ｺﾞｼｯｸM-PRO"/>
                <w:sz w:val="20"/>
                <w:szCs w:val="20"/>
              </w:rPr>
              <w:t></w:t>
            </w:r>
            <w:r w:rsidRPr="003C308A">
              <w:rPr>
                <w:rFonts w:hAnsi="HG丸ｺﾞｼｯｸM-PRO" w:hint="eastAsia"/>
                <w:sz w:val="20"/>
                <w:szCs w:val="20"/>
              </w:rPr>
              <w:t>近接目視や触診のほか、打診、聴診、計測機器などによる点検を実施</w:t>
            </w:r>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p>
          <w:p w14:paraId="30199469" w14:textId="77777777" w:rsidR="0092092C" w:rsidRPr="003C308A" w:rsidRDefault="0092092C" w:rsidP="000B73FA">
            <w:pPr>
              <w:spacing w:line="280" w:lineRule="exact"/>
              <w:ind w:leftChars="100" w:left="210"/>
              <w:outlineLvl w:val="5"/>
              <w:rPr>
                <w:rFonts w:hAnsi="HG丸ｺﾞｼｯｸM-PRO"/>
                <w:sz w:val="20"/>
                <w:szCs w:val="20"/>
              </w:rPr>
            </w:pPr>
            <w:bookmarkStart w:id="364" w:name="_Toc177127778"/>
            <w:bookmarkStart w:id="365" w:name="_Toc177144939"/>
            <w:bookmarkStart w:id="366" w:name="_Toc178750795"/>
            <w:bookmarkStart w:id="367" w:name="_Toc178751031"/>
            <w:bookmarkStart w:id="368" w:name="_Toc178751506"/>
            <w:bookmarkStart w:id="369" w:name="_Toc178753155"/>
            <w:bookmarkStart w:id="370" w:name="_Toc178753633"/>
            <w:bookmarkStart w:id="371" w:name="_Toc178753870"/>
            <w:bookmarkStart w:id="372" w:name="_Toc178754107"/>
            <w:bookmarkStart w:id="373" w:name="_Toc178754346"/>
            <w:bookmarkStart w:id="374" w:name="_Toc184486582"/>
            <w:bookmarkStart w:id="375" w:name="_Toc184486807"/>
            <w:bookmarkStart w:id="376" w:name="_Toc184910935"/>
            <w:bookmarkStart w:id="377" w:name="_Toc184912194"/>
            <w:bookmarkStart w:id="378" w:name="_Toc184912566"/>
            <w:bookmarkStart w:id="379" w:name="_Toc184912751"/>
            <w:bookmarkStart w:id="380" w:name="_Toc184912936"/>
            <w:r w:rsidRPr="003C308A">
              <w:rPr>
                <w:rFonts w:hAnsi="HG丸ｺﾞｼｯｸM-PRO" w:hint="eastAsia"/>
                <w:sz w:val="20"/>
                <w:szCs w:val="20"/>
              </w:rPr>
              <w:t>（例）親水設備の点検</w:t>
            </w:r>
            <w:bookmarkEnd w:id="364"/>
            <w:bookmarkEnd w:id="365"/>
            <w:r w:rsidRPr="003C308A">
              <w:rPr>
                <w:rFonts w:hAnsi="HG丸ｺﾞｼｯｸM-PRO" w:hint="eastAsia"/>
                <w:sz w:val="20"/>
                <w:szCs w:val="20"/>
              </w:rPr>
              <w:t>、下水道設備の点検</w:t>
            </w:r>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14:paraId="605F423B"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81" w:name="_Toc177127779"/>
            <w:bookmarkStart w:id="382" w:name="_Toc177144940"/>
            <w:bookmarkStart w:id="383" w:name="_Toc178750796"/>
            <w:bookmarkStart w:id="384" w:name="_Toc178751032"/>
            <w:bookmarkStart w:id="385" w:name="_Toc178751507"/>
            <w:bookmarkStart w:id="386" w:name="_Toc178753156"/>
            <w:bookmarkStart w:id="387" w:name="_Toc178753634"/>
            <w:bookmarkStart w:id="388" w:name="_Toc178753871"/>
            <w:bookmarkStart w:id="389" w:name="_Toc178754108"/>
            <w:bookmarkStart w:id="390" w:name="_Toc178754347"/>
            <w:bookmarkStart w:id="391" w:name="_Toc184486583"/>
            <w:bookmarkStart w:id="392" w:name="_Toc184486808"/>
            <w:bookmarkStart w:id="393" w:name="_Toc184910936"/>
            <w:bookmarkStart w:id="394" w:name="_Toc184912195"/>
            <w:bookmarkStart w:id="395" w:name="_Toc184912567"/>
            <w:bookmarkStart w:id="396" w:name="_Toc184912752"/>
            <w:bookmarkStart w:id="397" w:name="_Toc184912937"/>
            <w:r w:rsidRPr="003C308A">
              <w:rPr>
                <w:rFonts w:hAnsi="HG丸ｺﾞｼｯｸM-PRO" w:hint="eastAsia"/>
                <w:sz w:val="20"/>
                <w:szCs w:val="20"/>
              </w:rPr>
              <w:t>法定点検や保守点検</w:t>
            </w:r>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p>
          <w:p w14:paraId="417CB337"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98" w:name="_Toc177127780"/>
            <w:bookmarkStart w:id="399" w:name="_Toc177144941"/>
            <w:bookmarkStart w:id="400" w:name="_Toc178750797"/>
            <w:bookmarkStart w:id="401" w:name="_Toc178751033"/>
            <w:bookmarkStart w:id="402" w:name="_Toc178751508"/>
            <w:bookmarkStart w:id="403" w:name="_Toc178753157"/>
            <w:bookmarkStart w:id="404" w:name="_Toc178753635"/>
            <w:bookmarkStart w:id="405" w:name="_Toc178753872"/>
            <w:bookmarkStart w:id="406" w:name="_Toc178754109"/>
            <w:bookmarkStart w:id="407" w:name="_Toc178754348"/>
            <w:bookmarkStart w:id="408" w:name="_Toc184486584"/>
            <w:bookmarkStart w:id="409" w:name="_Toc184486809"/>
            <w:bookmarkStart w:id="410" w:name="_Toc184910937"/>
            <w:bookmarkStart w:id="411" w:name="_Toc184912196"/>
            <w:bookmarkStart w:id="412" w:name="_Toc184912568"/>
            <w:bookmarkStart w:id="413" w:name="_Toc184912753"/>
            <w:bookmarkStart w:id="414" w:name="_Toc184912938"/>
            <w:r w:rsidRPr="003C308A">
              <w:rPr>
                <w:rFonts w:hAnsi="HG丸ｺﾞｼｯｸM-PRO" w:hint="eastAsia"/>
                <w:sz w:val="20"/>
                <w:szCs w:val="20"/>
              </w:rPr>
              <w:t>・各種法令等に基づく各施設の点検・検査など</w:t>
            </w:r>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14:paraId="67F42064" w14:textId="77777777" w:rsidR="0092092C" w:rsidRPr="003C308A" w:rsidRDefault="0092092C" w:rsidP="000B73FA">
            <w:pPr>
              <w:spacing w:line="280" w:lineRule="exact"/>
              <w:ind w:leftChars="100" w:left="810" w:hangingChars="300" w:hanging="600"/>
              <w:outlineLvl w:val="5"/>
              <w:rPr>
                <w:rFonts w:hAnsi="HG丸ｺﾞｼｯｸM-PRO"/>
                <w:sz w:val="20"/>
                <w:szCs w:val="20"/>
              </w:rPr>
            </w:pPr>
            <w:bookmarkStart w:id="415" w:name="_Toc177127781"/>
            <w:bookmarkStart w:id="416" w:name="_Toc177144942"/>
            <w:bookmarkStart w:id="417" w:name="_Toc178750798"/>
            <w:bookmarkStart w:id="418" w:name="_Toc178751034"/>
            <w:bookmarkStart w:id="419" w:name="_Toc178751509"/>
            <w:bookmarkStart w:id="420" w:name="_Toc178753158"/>
            <w:bookmarkStart w:id="421" w:name="_Toc178753636"/>
            <w:bookmarkStart w:id="422" w:name="_Toc178753873"/>
            <w:bookmarkStart w:id="423" w:name="_Toc178754110"/>
            <w:bookmarkStart w:id="424" w:name="_Toc178754349"/>
            <w:bookmarkStart w:id="425" w:name="_Toc184486585"/>
            <w:bookmarkStart w:id="426" w:name="_Toc184486810"/>
            <w:bookmarkStart w:id="427" w:name="_Toc184910938"/>
            <w:bookmarkStart w:id="428" w:name="_Toc184912197"/>
            <w:bookmarkStart w:id="429" w:name="_Toc184912569"/>
            <w:bookmarkStart w:id="430" w:name="_Toc184912754"/>
            <w:bookmarkStart w:id="431" w:name="_Toc184912939"/>
            <w:r w:rsidRPr="003C308A">
              <w:rPr>
                <w:rFonts w:hAnsi="HG丸ｺﾞｼｯｸM-PRO" w:hint="eastAsia"/>
                <w:sz w:val="20"/>
                <w:szCs w:val="20"/>
              </w:rPr>
              <w:t>（例）特定建築設備の法定点検（１回/年）、電気設備等の定期点検（１回/月（外観点検）、1回/年（外観及び計測機器による測定等による点検））</w:t>
            </w:r>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1B8B8D3F" w14:textId="77777777" w:rsidR="0092092C" w:rsidRPr="003C308A" w:rsidRDefault="0092092C" w:rsidP="000B73FA">
            <w:pPr>
              <w:spacing w:line="280" w:lineRule="exact"/>
              <w:outlineLvl w:val="5"/>
              <w:rPr>
                <w:rFonts w:hAnsi="HG丸ｺﾞｼｯｸM-PRO"/>
                <w:sz w:val="20"/>
                <w:szCs w:val="20"/>
                <w:vertAlign w:val="superscript"/>
              </w:rPr>
            </w:pPr>
            <w:bookmarkStart w:id="432" w:name="_Toc177127782"/>
            <w:bookmarkStart w:id="433" w:name="_Toc177144943"/>
            <w:bookmarkStart w:id="434" w:name="_Toc178750799"/>
            <w:bookmarkStart w:id="435" w:name="_Toc178751035"/>
            <w:bookmarkStart w:id="436" w:name="_Toc178751510"/>
            <w:bookmarkStart w:id="437" w:name="_Toc178753159"/>
            <w:bookmarkStart w:id="438" w:name="_Toc178753637"/>
            <w:bookmarkStart w:id="439" w:name="_Toc178753874"/>
            <w:bookmarkStart w:id="440" w:name="_Toc178754111"/>
            <w:bookmarkStart w:id="441" w:name="_Toc178754350"/>
            <w:bookmarkStart w:id="442" w:name="_Toc184486586"/>
            <w:bookmarkStart w:id="443" w:name="_Toc184486811"/>
            <w:bookmarkStart w:id="444" w:name="_Toc184910939"/>
            <w:bookmarkStart w:id="445" w:name="_Toc184912198"/>
            <w:bookmarkStart w:id="446" w:name="_Toc184912570"/>
            <w:bookmarkStart w:id="447" w:name="_Toc184912755"/>
            <w:bookmarkStart w:id="448" w:name="_Toc184912940"/>
            <w:r w:rsidRPr="003C308A">
              <w:rPr>
                <w:rFonts w:hAnsi="HG丸ｺﾞｼｯｸM-PRO" w:hint="eastAsia"/>
                <w:sz w:val="20"/>
                <w:szCs w:val="20"/>
              </w:rPr>
              <w:t>健全度調査</w:t>
            </w:r>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p>
          <w:p w14:paraId="53B67976"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449" w:name="_Toc177127783"/>
            <w:bookmarkStart w:id="450" w:name="_Toc177144944"/>
            <w:bookmarkStart w:id="451" w:name="_Toc178750800"/>
            <w:bookmarkStart w:id="452" w:name="_Toc178751036"/>
            <w:bookmarkStart w:id="453" w:name="_Toc178751511"/>
            <w:bookmarkStart w:id="454" w:name="_Toc178753160"/>
            <w:bookmarkStart w:id="455" w:name="_Toc178753638"/>
            <w:bookmarkStart w:id="456" w:name="_Toc178753875"/>
            <w:bookmarkStart w:id="457" w:name="_Toc178754112"/>
            <w:bookmarkStart w:id="458" w:name="_Toc178754351"/>
            <w:bookmarkStart w:id="459" w:name="_Toc184486587"/>
            <w:bookmarkStart w:id="460" w:name="_Toc184486812"/>
            <w:bookmarkStart w:id="461" w:name="_Toc184910940"/>
            <w:bookmarkStart w:id="462" w:name="_Toc184912199"/>
            <w:bookmarkStart w:id="463" w:name="_Toc184912571"/>
            <w:bookmarkStart w:id="464" w:name="_Toc184912756"/>
            <w:bookmarkStart w:id="465" w:name="_Toc184912941"/>
            <w:r w:rsidRPr="003C308A">
              <w:rPr>
                <w:rFonts w:hAnsi="HG丸ｺﾞｼｯｸM-PRO" w:hint="eastAsia"/>
                <w:sz w:val="20"/>
                <w:szCs w:val="20"/>
              </w:rPr>
              <w:t>・国の公園施設長寿命化計画策定指針（案）に基づき、補修・更新等の年次計画の整理などを目的として、目視などにより施設の状態を確認し、劣化損傷等の状態を把握して、対策区分を判定（評価）する。</w:t>
            </w:r>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p>
          <w:p w14:paraId="1A5E79F6" w14:textId="77777777" w:rsidR="0092092C" w:rsidRPr="003C308A" w:rsidRDefault="0092092C" w:rsidP="000B73FA">
            <w:pPr>
              <w:spacing w:line="280" w:lineRule="exact"/>
              <w:ind w:leftChars="100" w:left="210"/>
              <w:outlineLvl w:val="5"/>
              <w:rPr>
                <w:rFonts w:hAnsi="HG丸ｺﾞｼｯｸM-PRO"/>
                <w:sz w:val="20"/>
                <w:szCs w:val="20"/>
              </w:rPr>
            </w:pPr>
            <w:bookmarkStart w:id="466" w:name="_Toc177127784"/>
            <w:bookmarkStart w:id="467" w:name="_Toc177144945"/>
            <w:bookmarkStart w:id="468" w:name="_Toc178750801"/>
            <w:bookmarkStart w:id="469" w:name="_Toc178751037"/>
            <w:bookmarkStart w:id="470" w:name="_Toc178751512"/>
            <w:bookmarkStart w:id="471" w:name="_Toc178753161"/>
            <w:bookmarkStart w:id="472" w:name="_Toc178753639"/>
            <w:bookmarkStart w:id="473" w:name="_Toc178753876"/>
            <w:bookmarkStart w:id="474" w:name="_Toc178754113"/>
            <w:bookmarkStart w:id="475" w:name="_Toc178754352"/>
            <w:bookmarkStart w:id="476" w:name="_Toc184486588"/>
            <w:bookmarkStart w:id="477" w:name="_Toc184486813"/>
            <w:bookmarkStart w:id="478" w:name="_Toc184910941"/>
            <w:bookmarkStart w:id="479" w:name="_Toc184912200"/>
            <w:bookmarkStart w:id="480" w:name="_Toc184912572"/>
            <w:bookmarkStart w:id="481" w:name="_Toc184912757"/>
            <w:bookmarkStart w:id="482" w:name="_Toc184912942"/>
            <w:r w:rsidRPr="003C308A">
              <w:rPr>
                <w:rFonts w:hAnsi="HG丸ｺﾞｼｯｸM-PRO" w:hint="eastAsia"/>
                <w:sz w:val="20"/>
                <w:szCs w:val="20"/>
              </w:rPr>
              <w:t>（例）一般建築物の点検（設備を含む）（1回/５年）</w:t>
            </w:r>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p>
          <w:p w14:paraId="3579A0E5" w14:textId="77777777" w:rsidR="0092092C" w:rsidRPr="003C308A" w:rsidRDefault="0092092C" w:rsidP="000B73FA">
            <w:pPr>
              <w:spacing w:line="280" w:lineRule="exact"/>
              <w:ind w:firstLineChars="100" w:firstLine="200"/>
              <w:outlineLvl w:val="5"/>
              <w:rPr>
                <w:rFonts w:hAnsi="HG丸ｺﾞｼｯｸM-PRO"/>
                <w:sz w:val="20"/>
                <w:szCs w:val="20"/>
              </w:rPr>
            </w:pPr>
            <w:bookmarkStart w:id="483" w:name="_Toc177127785"/>
            <w:bookmarkStart w:id="484" w:name="_Toc177144946"/>
            <w:bookmarkStart w:id="485" w:name="_Toc178750802"/>
            <w:bookmarkStart w:id="486" w:name="_Toc178751038"/>
            <w:bookmarkStart w:id="487" w:name="_Toc178751513"/>
            <w:bookmarkStart w:id="488" w:name="_Toc178753162"/>
            <w:bookmarkStart w:id="489" w:name="_Toc178753640"/>
            <w:bookmarkStart w:id="490" w:name="_Toc178753877"/>
            <w:bookmarkStart w:id="491" w:name="_Toc178754114"/>
            <w:bookmarkStart w:id="492" w:name="_Toc178754353"/>
            <w:bookmarkStart w:id="493" w:name="_Toc184486589"/>
            <w:bookmarkStart w:id="494" w:name="_Toc184486814"/>
            <w:bookmarkStart w:id="495" w:name="_Toc184910942"/>
            <w:bookmarkStart w:id="496" w:name="_Toc184912201"/>
            <w:bookmarkStart w:id="497" w:name="_Toc184912573"/>
            <w:bookmarkStart w:id="498" w:name="_Toc184912758"/>
            <w:bookmarkStart w:id="499" w:name="_Toc184912943"/>
            <w:r w:rsidRPr="003C308A">
              <w:rPr>
                <w:rFonts w:hAnsi="HG丸ｺﾞｼｯｸM-PRO" w:hint="eastAsia"/>
                <w:sz w:val="20"/>
                <w:szCs w:val="20"/>
              </w:rPr>
              <w:t>※既存の定期点検結果のある施設については、その点検結果を活用</w:t>
            </w:r>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p>
        </w:tc>
      </w:tr>
      <w:tr w:rsidR="0092092C" w:rsidRPr="001B36E9" w14:paraId="5AEB922C" w14:textId="77777777" w:rsidTr="000B73FA">
        <w:tc>
          <w:tcPr>
            <w:tcW w:w="1418" w:type="dxa"/>
          </w:tcPr>
          <w:p w14:paraId="1F826E00" w14:textId="77777777" w:rsidR="0092092C" w:rsidRPr="001B36E9" w:rsidRDefault="0092092C" w:rsidP="000B73FA">
            <w:pPr>
              <w:spacing w:line="280" w:lineRule="exact"/>
              <w:outlineLvl w:val="5"/>
              <w:rPr>
                <w:rFonts w:hAnsi="HG丸ｺﾞｼｯｸM-PRO"/>
              </w:rPr>
            </w:pPr>
            <w:bookmarkStart w:id="500" w:name="_Toc177127786"/>
            <w:bookmarkStart w:id="501" w:name="_Toc177144947"/>
            <w:bookmarkStart w:id="502" w:name="_Toc178750803"/>
            <w:bookmarkStart w:id="503" w:name="_Toc178751039"/>
            <w:bookmarkStart w:id="504" w:name="_Toc178751514"/>
            <w:bookmarkStart w:id="505" w:name="_Toc178753163"/>
            <w:bookmarkStart w:id="506" w:name="_Toc178753641"/>
            <w:bookmarkStart w:id="507" w:name="_Toc178753878"/>
            <w:bookmarkStart w:id="508" w:name="_Toc178754115"/>
            <w:bookmarkStart w:id="509" w:name="_Toc178754354"/>
            <w:bookmarkStart w:id="510" w:name="_Toc184486590"/>
            <w:bookmarkStart w:id="511" w:name="_Toc184486815"/>
            <w:bookmarkStart w:id="512" w:name="_Toc184910943"/>
            <w:bookmarkStart w:id="513" w:name="_Toc184912202"/>
            <w:bookmarkStart w:id="514" w:name="_Toc184912574"/>
            <w:bookmarkStart w:id="515" w:name="_Toc184912759"/>
            <w:bookmarkStart w:id="516" w:name="_Toc184912944"/>
            <w:r w:rsidRPr="001B36E9">
              <w:rPr>
                <w:rFonts w:hAnsi="HG丸ｺﾞｼｯｸM-PRO" w:hint="eastAsia"/>
              </w:rPr>
              <w:t>詳細点検</w:t>
            </w:r>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p>
          <w:p w14:paraId="69C2B204" w14:textId="77777777" w:rsidR="0092092C" w:rsidRPr="001B36E9" w:rsidRDefault="0092092C" w:rsidP="000B73FA">
            <w:pPr>
              <w:spacing w:line="280" w:lineRule="exact"/>
              <w:outlineLvl w:val="5"/>
              <w:rPr>
                <w:rFonts w:hAnsi="HG丸ｺﾞｼｯｸM-PRO"/>
                <w:sz w:val="18"/>
                <w:szCs w:val="18"/>
              </w:rPr>
            </w:pPr>
            <w:bookmarkStart w:id="517" w:name="_Toc177127787"/>
            <w:bookmarkStart w:id="518" w:name="_Toc177144948"/>
            <w:bookmarkStart w:id="519" w:name="_Toc178750804"/>
            <w:bookmarkStart w:id="520" w:name="_Toc178751040"/>
            <w:bookmarkStart w:id="521" w:name="_Toc178751515"/>
            <w:bookmarkStart w:id="522" w:name="_Toc178753164"/>
            <w:bookmarkStart w:id="523" w:name="_Toc178753642"/>
            <w:bookmarkStart w:id="524" w:name="_Toc178753879"/>
            <w:bookmarkStart w:id="525" w:name="_Toc178754116"/>
            <w:bookmarkStart w:id="526" w:name="_Toc178754355"/>
            <w:bookmarkStart w:id="527" w:name="_Toc184486591"/>
            <w:bookmarkStart w:id="528" w:name="_Toc184486816"/>
            <w:bookmarkStart w:id="529" w:name="_Toc184910944"/>
            <w:bookmarkStart w:id="530" w:name="_Toc184912203"/>
            <w:bookmarkStart w:id="531" w:name="_Toc184912575"/>
            <w:bookmarkStart w:id="532" w:name="_Toc184912760"/>
            <w:bookmarkStart w:id="533" w:name="_Toc184912945"/>
            <w:r w:rsidRPr="001B36E9">
              <w:rPr>
                <w:rFonts w:hAnsi="HG丸ｺﾞｼｯｸM-PRO" w:hint="eastAsia"/>
                <w:sz w:val="18"/>
                <w:szCs w:val="18"/>
              </w:rPr>
              <w:t>（調査）</w:t>
            </w:r>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p>
        </w:tc>
        <w:tc>
          <w:tcPr>
            <w:tcW w:w="7541" w:type="dxa"/>
          </w:tcPr>
          <w:p w14:paraId="6D34303F" w14:textId="77777777" w:rsidR="0092092C" w:rsidRPr="003C308A" w:rsidRDefault="0092092C" w:rsidP="000B73FA">
            <w:pPr>
              <w:spacing w:line="280" w:lineRule="exact"/>
              <w:outlineLvl w:val="5"/>
              <w:rPr>
                <w:rFonts w:hAnsi="HG丸ｺﾞｼｯｸM-PRO"/>
                <w:sz w:val="20"/>
                <w:szCs w:val="20"/>
              </w:rPr>
            </w:pPr>
            <w:bookmarkStart w:id="534" w:name="_Toc177127788"/>
            <w:bookmarkStart w:id="535" w:name="_Toc177144949"/>
            <w:bookmarkStart w:id="536" w:name="_Toc178750805"/>
            <w:bookmarkStart w:id="537" w:name="_Toc178751041"/>
            <w:bookmarkStart w:id="538" w:name="_Toc178751516"/>
            <w:bookmarkStart w:id="539" w:name="_Toc178753165"/>
            <w:bookmarkStart w:id="540" w:name="_Toc178753643"/>
            <w:bookmarkStart w:id="541" w:name="_Toc178753880"/>
            <w:bookmarkStart w:id="542" w:name="_Toc178754117"/>
            <w:bookmarkStart w:id="543" w:name="_Toc178754356"/>
            <w:bookmarkStart w:id="544" w:name="_Toc184486592"/>
            <w:bookmarkStart w:id="545" w:name="_Toc184486817"/>
            <w:bookmarkStart w:id="546" w:name="_Toc184910945"/>
            <w:bookmarkStart w:id="547" w:name="_Toc184912204"/>
            <w:bookmarkStart w:id="548" w:name="_Toc184912576"/>
            <w:bookmarkStart w:id="549" w:name="_Toc184912761"/>
            <w:bookmarkStart w:id="550" w:name="_Toc184912946"/>
            <w:r w:rsidRPr="003C308A">
              <w:rPr>
                <w:rFonts w:hAnsi="HG丸ｺﾞｼｯｸM-PRO" w:hint="eastAsia"/>
                <w:sz w:val="20"/>
                <w:szCs w:val="20"/>
              </w:rPr>
              <w:t>定期点検等で確認された施設の劣化損傷の状態を詳細に把握するために調査する。</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p w14:paraId="062BD734" w14:textId="77777777" w:rsidR="0092092C" w:rsidRPr="003C308A" w:rsidRDefault="0092092C" w:rsidP="000B73FA">
            <w:pPr>
              <w:spacing w:line="280" w:lineRule="exact"/>
              <w:ind w:left="32" w:hangingChars="16" w:hanging="32"/>
              <w:outlineLvl w:val="5"/>
              <w:rPr>
                <w:rFonts w:hAnsi="HG丸ｺﾞｼｯｸM-PRO"/>
                <w:sz w:val="20"/>
                <w:szCs w:val="20"/>
              </w:rPr>
            </w:pPr>
            <w:bookmarkStart w:id="551" w:name="_Toc177127789"/>
            <w:bookmarkStart w:id="552" w:name="_Toc177144950"/>
            <w:bookmarkStart w:id="553" w:name="_Toc178750806"/>
            <w:bookmarkStart w:id="554" w:name="_Toc178751042"/>
            <w:bookmarkStart w:id="555" w:name="_Toc178751517"/>
            <w:bookmarkStart w:id="556" w:name="_Toc178753166"/>
            <w:bookmarkStart w:id="557" w:name="_Toc178753644"/>
            <w:bookmarkStart w:id="558" w:name="_Toc178753881"/>
            <w:bookmarkStart w:id="559" w:name="_Toc178754118"/>
            <w:bookmarkStart w:id="560" w:name="_Toc178754357"/>
            <w:bookmarkStart w:id="561" w:name="_Toc184486593"/>
            <w:bookmarkStart w:id="562" w:name="_Toc184486818"/>
            <w:bookmarkStart w:id="563" w:name="_Toc184910946"/>
            <w:bookmarkStart w:id="564" w:name="_Toc184912205"/>
            <w:bookmarkStart w:id="565" w:name="_Toc184912577"/>
            <w:bookmarkStart w:id="566" w:name="_Toc184912762"/>
            <w:bookmarkStart w:id="567" w:name="_Toc184912947"/>
            <w:r w:rsidRPr="003C308A">
              <w:rPr>
                <w:rFonts w:hAnsi="HG丸ｺﾞｼｯｸM-PRO" w:hint="eastAsia"/>
                <w:sz w:val="20"/>
                <w:szCs w:val="20"/>
              </w:rPr>
              <w:t>補修方法等の検討の為に劣化・損傷状態を詳細に調査する。</w:t>
            </w:r>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tc>
      </w:tr>
      <w:tr w:rsidR="0092092C" w:rsidRPr="001B36E9" w14:paraId="677F5398" w14:textId="77777777" w:rsidTr="000B73FA">
        <w:tc>
          <w:tcPr>
            <w:tcW w:w="1418" w:type="dxa"/>
          </w:tcPr>
          <w:p w14:paraId="1A53893D" w14:textId="77777777" w:rsidR="0092092C" w:rsidRPr="001B36E9" w:rsidRDefault="0092092C" w:rsidP="000B73FA">
            <w:pPr>
              <w:spacing w:line="280" w:lineRule="exact"/>
              <w:outlineLvl w:val="5"/>
              <w:rPr>
                <w:rFonts w:hAnsi="HG丸ｺﾞｼｯｸM-PRO"/>
                <w:sz w:val="20"/>
                <w:szCs w:val="20"/>
              </w:rPr>
            </w:pPr>
            <w:bookmarkStart w:id="568" w:name="_Toc177127790"/>
            <w:bookmarkStart w:id="569" w:name="_Toc177144951"/>
            <w:bookmarkStart w:id="570" w:name="_Toc178750807"/>
            <w:bookmarkStart w:id="571" w:name="_Toc178751043"/>
            <w:bookmarkStart w:id="572" w:name="_Toc178751518"/>
            <w:bookmarkStart w:id="573" w:name="_Toc178753167"/>
            <w:bookmarkStart w:id="574" w:name="_Toc178753645"/>
            <w:bookmarkStart w:id="575" w:name="_Toc178753882"/>
            <w:bookmarkStart w:id="576" w:name="_Toc178754119"/>
            <w:bookmarkStart w:id="577" w:name="_Toc178754358"/>
            <w:bookmarkStart w:id="578" w:name="_Toc184486594"/>
            <w:bookmarkStart w:id="579" w:name="_Toc184486819"/>
            <w:bookmarkStart w:id="580" w:name="_Toc184910947"/>
            <w:bookmarkStart w:id="581" w:name="_Toc184912206"/>
            <w:bookmarkStart w:id="582" w:name="_Toc184912578"/>
            <w:bookmarkStart w:id="583" w:name="_Toc184912763"/>
            <w:bookmarkStart w:id="584" w:name="_Toc184912948"/>
            <w:r w:rsidRPr="001B36E9">
              <w:rPr>
                <w:rFonts w:hAnsi="HG丸ｺﾞｼｯｸM-PRO" w:hint="eastAsia"/>
                <w:sz w:val="20"/>
                <w:szCs w:val="20"/>
              </w:rPr>
              <w:t>緊急点検</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p w14:paraId="11C4A82E" w14:textId="77777777" w:rsidR="0092092C" w:rsidRPr="001B36E9" w:rsidRDefault="0092092C" w:rsidP="000B73FA">
            <w:pPr>
              <w:spacing w:line="280" w:lineRule="exact"/>
              <w:outlineLvl w:val="5"/>
              <w:rPr>
                <w:rFonts w:hAnsi="HG丸ｺﾞｼｯｸM-PRO"/>
                <w:sz w:val="18"/>
                <w:szCs w:val="18"/>
              </w:rPr>
            </w:pPr>
            <w:bookmarkStart w:id="585" w:name="_Toc177127791"/>
            <w:bookmarkStart w:id="586" w:name="_Toc177144952"/>
            <w:bookmarkStart w:id="587" w:name="_Toc178750808"/>
            <w:bookmarkStart w:id="588" w:name="_Toc178751044"/>
            <w:bookmarkStart w:id="589" w:name="_Toc178751519"/>
            <w:bookmarkStart w:id="590" w:name="_Toc178753168"/>
            <w:bookmarkStart w:id="591" w:name="_Toc178753646"/>
            <w:bookmarkStart w:id="592" w:name="_Toc178753883"/>
            <w:bookmarkStart w:id="593" w:name="_Toc178754120"/>
            <w:bookmarkStart w:id="594" w:name="_Toc178754359"/>
            <w:bookmarkStart w:id="595" w:name="_Toc184486595"/>
            <w:bookmarkStart w:id="596" w:name="_Toc184486820"/>
            <w:bookmarkStart w:id="597" w:name="_Toc184910948"/>
            <w:bookmarkStart w:id="598" w:name="_Toc184912207"/>
            <w:bookmarkStart w:id="599" w:name="_Toc184912579"/>
            <w:bookmarkStart w:id="600" w:name="_Toc184912764"/>
            <w:bookmarkStart w:id="601" w:name="_Toc184912949"/>
            <w:r w:rsidRPr="001B36E9">
              <w:rPr>
                <w:rFonts w:hAnsi="HG丸ｺﾞｼｯｸM-PRO" w:hint="eastAsia"/>
                <w:sz w:val="18"/>
                <w:szCs w:val="18"/>
              </w:rPr>
              <w:t>（臨時点検）</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tc>
        <w:tc>
          <w:tcPr>
            <w:tcW w:w="7541" w:type="dxa"/>
          </w:tcPr>
          <w:p w14:paraId="407496F9" w14:textId="77777777" w:rsidR="0092092C" w:rsidRPr="003C308A" w:rsidRDefault="0092092C" w:rsidP="000B73FA">
            <w:pPr>
              <w:spacing w:line="280" w:lineRule="exact"/>
              <w:ind w:leftChars="17" w:left="36"/>
              <w:outlineLvl w:val="5"/>
              <w:rPr>
                <w:rFonts w:hAnsi="HG丸ｺﾞｼｯｸM-PRO"/>
                <w:sz w:val="20"/>
                <w:szCs w:val="20"/>
              </w:rPr>
            </w:pPr>
            <w:bookmarkStart w:id="602" w:name="_Toc177127792"/>
            <w:bookmarkStart w:id="603" w:name="_Toc177144953"/>
            <w:bookmarkStart w:id="604" w:name="_Toc178750809"/>
            <w:bookmarkStart w:id="605" w:name="_Toc178751045"/>
            <w:bookmarkStart w:id="606" w:name="_Toc178751520"/>
            <w:bookmarkStart w:id="607" w:name="_Toc178753169"/>
            <w:bookmarkStart w:id="608" w:name="_Toc178753647"/>
            <w:bookmarkStart w:id="609" w:name="_Toc178753884"/>
            <w:bookmarkStart w:id="610" w:name="_Toc178754121"/>
            <w:bookmarkStart w:id="611" w:name="_Toc178754360"/>
            <w:bookmarkStart w:id="612" w:name="_Toc184486596"/>
            <w:bookmarkStart w:id="613" w:name="_Toc184486821"/>
            <w:bookmarkStart w:id="614" w:name="_Toc184910949"/>
            <w:bookmarkStart w:id="615" w:name="_Toc184912208"/>
            <w:bookmarkStart w:id="616" w:name="_Toc184912580"/>
            <w:bookmarkStart w:id="617" w:name="_Toc184912765"/>
            <w:bookmarkStart w:id="618" w:name="_Toc184912950"/>
            <w:r w:rsidRPr="003C308A">
              <w:rPr>
                <w:rFonts w:hAnsi="HG丸ｺﾞｼｯｸM-PRO" w:hint="eastAsia"/>
                <w:sz w:val="20"/>
                <w:szCs w:val="20"/>
              </w:rPr>
              <w:t>地震や台風、集中豪雨等の災害や社会的に大きな事故が発生した場合に必要に応じて実施する臨時点検。</w:t>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14:paraId="53D09304" w14:textId="77777777" w:rsidR="0092092C" w:rsidRPr="003C308A" w:rsidRDefault="0092092C" w:rsidP="000B73FA">
            <w:pPr>
              <w:spacing w:line="280" w:lineRule="exact"/>
              <w:outlineLvl w:val="5"/>
              <w:rPr>
                <w:rFonts w:hAnsi="HG丸ｺﾞｼｯｸM-PRO"/>
                <w:sz w:val="20"/>
                <w:szCs w:val="20"/>
              </w:rPr>
            </w:pPr>
            <w:bookmarkStart w:id="619" w:name="_Toc177127793"/>
            <w:bookmarkStart w:id="620" w:name="_Toc177144954"/>
            <w:bookmarkStart w:id="621" w:name="_Toc178750810"/>
            <w:bookmarkStart w:id="622" w:name="_Toc178751046"/>
            <w:bookmarkStart w:id="623" w:name="_Toc178751521"/>
            <w:bookmarkStart w:id="624" w:name="_Toc178753170"/>
            <w:bookmarkStart w:id="625" w:name="_Toc178753648"/>
            <w:bookmarkStart w:id="626" w:name="_Toc178753885"/>
            <w:bookmarkStart w:id="627" w:name="_Toc178754122"/>
            <w:bookmarkStart w:id="628" w:name="_Toc178754361"/>
            <w:bookmarkStart w:id="629" w:name="_Toc184486597"/>
            <w:bookmarkStart w:id="630" w:name="_Toc184486822"/>
            <w:bookmarkStart w:id="631" w:name="_Toc184910950"/>
            <w:bookmarkStart w:id="632" w:name="_Toc184912209"/>
            <w:bookmarkStart w:id="633" w:name="_Toc184912581"/>
            <w:bookmarkStart w:id="634" w:name="_Toc184912766"/>
            <w:bookmarkStart w:id="635" w:name="_Toc184912951"/>
            <w:r w:rsidRPr="003C308A">
              <w:rPr>
                <w:rFonts w:hAnsi="HG丸ｺﾞｼｯｸM-PRO" w:hint="eastAsia"/>
                <w:sz w:val="20"/>
                <w:szCs w:val="20"/>
              </w:rPr>
              <w:t>行楽期や夏休みなど利用者が増える時期の前の安全確認の為の臨時点検。</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p w14:paraId="03A4E204" w14:textId="77777777" w:rsidR="0092092C" w:rsidRPr="003C308A" w:rsidRDefault="0092092C" w:rsidP="000B73FA">
            <w:pPr>
              <w:spacing w:line="280" w:lineRule="exact"/>
              <w:ind w:left="32" w:hangingChars="16" w:hanging="32"/>
              <w:outlineLvl w:val="5"/>
              <w:rPr>
                <w:rFonts w:hAnsi="HG丸ｺﾞｼｯｸM-PRO"/>
                <w:sz w:val="20"/>
                <w:szCs w:val="20"/>
              </w:rPr>
            </w:pPr>
            <w:bookmarkStart w:id="636" w:name="_Toc177127794"/>
            <w:bookmarkStart w:id="637" w:name="_Toc177144955"/>
            <w:bookmarkStart w:id="638" w:name="_Toc178750811"/>
            <w:bookmarkStart w:id="639" w:name="_Toc178751047"/>
            <w:bookmarkStart w:id="640" w:name="_Toc178751522"/>
            <w:bookmarkStart w:id="641" w:name="_Toc178753171"/>
            <w:bookmarkStart w:id="642" w:name="_Toc178753649"/>
            <w:bookmarkStart w:id="643" w:name="_Toc178753886"/>
            <w:bookmarkStart w:id="644" w:name="_Toc178754123"/>
            <w:bookmarkStart w:id="645" w:name="_Toc178754362"/>
            <w:bookmarkStart w:id="646" w:name="_Toc184486598"/>
            <w:bookmarkStart w:id="647" w:name="_Toc184486823"/>
            <w:bookmarkStart w:id="648" w:name="_Toc184910951"/>
            <w:bookmarkStart w:id="649" w:name="_Toc184912210"/>
            <w:bookmarkStart w:id="650" w:name="_Toc184912582"/>
            <w:bookmarkStart w:id="651" w:name="_Toc184912767"/>
            <w:bookmarkStart w:id="652" w:name="_Toc184912952"/>
            <w:r w:rsidRPr="003C308A">
              <w:rPr>
                <w:rFonts w:hAnsi="HG丸ｺﾞｼｯｸM-PRO" w:hint="eastAsia"/>
                <w:sz w:val="20"/>
                <w:szCs w:val="20"/>
              </w:rPr>
              <w:t>設備の不具合による事故が発生した時に、類似事故を未然に防ぐために緊急に実施する点検。</w:t>
            </w:r>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p>
        </w:tc>
      </w:tr>
    </w:tbl>
    <w:p w14:paraId="1AB6EB80" w14:textId="77777777" w:rsidR="0092092C" w:rsidRDefault="0092092C" w:rsidP="0092092C">
      <w:pPr>
        <w:pStyle w:val="4"/>
      </w:pPr>
      <w:r>
        <w:rPr>
          <w:rFonts w:hint="eastAsia"/>
        </w:rPr>
        <w:lastRenderedPageBreak/>
        <w:t>点検業務の実施</w:t>
      </w:r>
    </w:p>
    <w:p w14:paraId="76755BF2" w14:textId="77777777" w:rsidR="0092092C" w:rsidRDefault="0092092C" w:rsidP="0092092C">
      <w:pPr>
        <w:pStyle w:val="40"/>
        <w:ind w:left="420" w:firstLine="210"/>
      </w:pPr>
      <w:r>
        <w:rPr>
          <w:rFonts w:hint="eastAsia"/>
        </w:rPr>
        <w:t>点検については、府営公園管理要領等に基づき実施するものとし、実施方針は次のとおり。</w:t>
      </w:r>
    </w:p>
    <w:p w14:paraId="0F5559F0" w14:textId="77777777" w:rsidR="0092092C" w:rsidRPr="003C308A" w:rsidRDefault="0092092C" w:rsidP="0092092C">
      <w:pPr>
        <w:pStyle w:val="40"/>
        <w:ind w:left="420" w:firstLine="210"/>
      </w:pPr>
    </w:p>
    <w:p w14:paraId="58680BF3" w14:textId="15D12B05" w:rsidR="0092092C" w:rsidRPr="003C308A" w:rsidRDefault="0092092C" w:rsidP="0092092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3</w:t>
      </w:r>
      <w:r w:rsidR="007B7B52">
        <w:fldChar w:fldCharType="end"/>
      </w:r>
      <w:r>
        <w:rPr>
          <w:rFonts w:hint="eastAsia"/>
        </w:rPr>
        <w:t xml:space="preserve">　</w:t>
      </w:r>
      <w:r w:rsidRPr="003C308A">
        <w:rPr>
          <w:rFonts w:hint="eastAsia"/>
        </w:rPr>
        <w:t>設備の点検実施方針</w:t>
      </w:r>
    </w:p>
    <w:tbl>
      <w:tblPr>
        <w:tblStyle w:val="af6"/>
        <w:tblW w:w="9072" w:type="dxa"/>
        <w:tblInd w:w="108" w:type="dxa"/>
        <w:tblLayout w:type="fixed"/>
        <w:tblLook w:val="04A0" w:firstRow="1" w:lastRow="0" w:firstColumn="1" w:lastColumn="0" w:noHBand="0" w:noVBand="1"/>
      </w:tblPr>
      <w:tblGrid>
        <w:gridCol w:w="993"/>
        <w:gridCol w:w="1275"/>
        <w:gridCol w:w="1134"/>
        <w:gridCol w:w="1701"/>
        <w:gridCol w:w="3969"/>
      </w:tblGrid>
      <w:tr w:rsidR="0092092C" w:rsidRPr="001B36E9" w14:paraId="7252392D" w14:textId="77777777" w:rsidTr="000B73FA">
        <w:trPr>
          <w:trHeight w:val="371"/>
        </w:trPr>
        <w:tc>
          <w:tcPr>
            <w:tcW w:w="993" w:type="dxa"/>
            <w:tcBorders>
              <w:bottom w:val="double" w:sz="4" w:space="0" w:color="auto"/>
            </w:tcBorders>
            <w:shd w:val="clear" w:color="auto" w:fill="D9D9D9" w:themeFill="background1" w:themeFillShade="D9"/>
          </w:tcPr>
          <w:p w14:paraId="2A9F5939" w14:textId="77777777" w:rsidR="0092092C" w:rsidRPr="001B36E9" w:rsidRDefault="0092092C" w:rsidP="000B73FA">
            <w:pPr>
              <w:spacing w:line="300" w:lineRule="exact"/>
              <w:jc w:val="center"/>
              <w:rPr>
                <w:rFonts w:hAnsi="HG丸ｺﾞｼｯｸM-PRO"/>
                <w:sz w:val="20"/>
                <w:szCs w:val="20"/>
              </w:rPr>
            </w:pPr>
            <w:bookmarkStart w:id="653" w:name="_Toc177127813"/>
            <w:bookmarkStart w:id="654" w:name="_Toc177144972"/>
            <w:bookmarkStart w:id="655" w:name="_Toc178750828"/>
            <w:bookmarkStart w:id="656" w:name="_Toc178751064"/>
            <w:bookmarkStart w:id="657" w:name="_Toc178751539"/>
            <w:bookmarkStart w:id="658" w:name="_Toc178753188"/>
            <w:bookmarkStart w:id="659" w:name="_Toc178753666"/>
            <w:bookmarkStart w:id="660" w:name="_Toc178753903"/>
            <w:bookmarkStart w:id="661" w:name="_Toc178754140"/>
            <w:bookmarkStart w:id="662" w:name="_Toc178754379"/>
            <w:bookmarkStart w:id="663" w:name="_Toc184486614"/>
            <w:bookmarkStart w:id="664" w:name="_Toc184486839"/>
            <w:bookmarkStart w:id="665" w:name="_Toc184910952"/>
            <w:bookmarkStart w:id="666" w:name="_Toc184912211"/>
            <w:bookmarkStart w:id="667" w:name="_Toc184912583"/>
            <w:bookmarkStart w:id="668" w:name="_Toc184912768"/>
            <w:bookmarkStart w:id="669" w:name="_Toc184912953"/>
            <w:r w:rsidRPr="001B36E9">
              <w:rPr>
                <w:rFonts w:hAnsi="HG丸ｺﾞｼｯｸM-PRO" w:hint="eastAsia"/>
                <w:sz w:val="20"/>
                <w:szCs w:val="20"/>
              </w:rPr>
              <w:t>施設名</w:t>
            </w:r>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p>
        </w:tc>
        <w:tc>
          <w:tcPr>
            <w:tcW w:w="1275" w:type="dxa"/>
            <w:tcBorders>
              <w:bottom w:val="double" w:sz="4" w:space="0" w:color="auto"/>
            </w:tcBorders>
            <w:shd w:val="clear" w:color="auto" w:fill="D9D9D9" w:themeFill="background1" w:themeFillShade="D9"/>
          </w:tcPr>
          <w:p w14:paraId="3E2EA16B" w14:textId="77777777" w:rsidR="0092092C" w:rsidRPr="001B36E9" w:rsidRDefault="0092092C" w:rsidP="000B73FA">
            <w:pPr>
              <w:spacing w:line="300" w:lineRule="exact"/>
              <w:jc w:val="center"/>
              <w:rPr>
                <w:rFonts w:hAnsi="HG丸ｺﾞｼｯｸM-PRO"/>
                <w:sz w:val="20"/>
                <w:szCs w:val="20"/>
              </w:rPr>
            </w:pPr>
            <w:bookmarkStart w:id="670" w:name="_Toc177127814"/>
            <w:bookmarkStart w:id="671" w:name="_Toc177144973"/>
            <w:bookmarkStart w:id="672" w:name="_Toc178750829"/>
            <w:bookmarkStart w:id="673" w:name="_Toc178751065"/>
            <w:bookmarkStart w:id="674" w:name="_Toc178751540"/>
            <w:bookmarkStart w:id="675" w:name="_Toc178753189"/>
            <w:bookmarkStart w:id="676" w:name="_Toc178753667"/>
            <w:bookmarkStart w:id="677" w:name="_Toc178753904"/>
            <w:bookmarkStart w:id="678" w:name="_Toc178754141"/>
            <w:bookmarkStart w:id="679" w:name="_Toc178754380"/>
            <w:bookmarkStart w:id="680" w:name="_Toc184486615"/>
            <w:bookmarkStart w:id="681" w:name="_Toc184486840"/>
            <w:bookmarkStart w:id="682" w:name="_Toc184910953"/>
            <w:bookmarkStart w:id="683" w:name="_Toc184912212"/>
            <w:bookmarkStart w:id="684" w:name="_Toc184912584"/>
            <w:bookmarkStart w:id="685" w:name="_Toc184912769"/>
            <w:bookmarkStart w:id="686" w:name="_Toc184912954"/>
            <w:r w:rsidRPr="001B36E9">
              <w:rPr>
                <w:rFonts w:hAnsi="HG丸ｺﾞｼｯｸM-PRO" w:hint="eastAsia"/>
                <w:sz w:val="20"/>
                <w:szCs w:val="20"/>
              </w:rPr>
              <w:t>点検種別</w:t>
            </w:r>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p>
        </w:tc>
        <w:tc>
          <w:tcPr>
            <w:tcW w:w="1134" w:type="dxa"/>
            <w:tcBorders>
              <w:bottom w:val="double" w:sz="4" w:space="0" w:color="auto"/>
            </w:tcBorders>
            <w:shd w:val="clear" w:color="auto" w:fill="D9D9D9" w:themeFill="background1" w:themeFillShade="D9"/>
          </w:tcPr>
          <w:p w14:paraId="1DF36B2D" w14:textId="77777777" w:rsidR="0092092C" w:rsidRPr="001B36E9" w:rsidRDefault="0092092C" w:rsidP="000B73FA">
            <w:pPr>
              <w:spacing w:line="300" w:lineRule="exact"/>
              <w:jc w:val="center"/>
              <w:rPr>
                <w:rFonts w:hAnsi="HG丸ｺﾞｼｯｸM-PRO"/>
                <w:sz w:val="20"/>
                <w:szCs w:val="20"/>
              </w:rPr>
            </w:pPr>
            <w:bookmarkStart w:id="687" w:name="_Toc177127815"/>
            <w:bookmarkStart w:id="688" w:name="_Toc177144974"/>
            <w:bookmarkStart w:id="689" w:name="_Toc178750830"/>
            <w:bookmarkStart w:id="690" w:name="_Toc178751066"/>
            <w:bookmarkStart w:id="691" w:name="_Toc178751541"/>
            <w:bookmarkStart w:id="692" w:name="_Toc178753190"/>
            <w:bookmarkStart w:id="693" w:name="_Toc178753668"/>
            <w:bookmarkStart w:id="694" w:name="_Toc178753905"/>
            <w:bookmarkStart w:id="695" w:name="_Toc178754142"/>
            <w:bookmarkStart w:id="696" w:name="_Toc178754381"/>
            <w:bookmarkStart w:id="697" w:name="_Toc184486616"/>
            <w:bookmarkStart w:id="698" w:name="_Toc184486841"/>
            <w:bookmarkStart w:id="699" w:name="_Toc184910954"/>
            <w:bookmarkStart w:id="700" w:name="_Toc184912213"/>
            <w:bookmarkStart w:id="701" w:name="_Toc184912585"/>
            <w:bookmarkStart w:id="702" w:name="_Toc184912770"/>
            <w:bookmarkStart w:id="703" w:name="_Toc184912955"/>
            <w:r w:rsidRPr="001B36E9">
              <w:rPr>
                <w:rFonts w:hAnsi="HG丸ｺﾞｼｯｸM-PRO" w:hint="eastAsia"/>
                <w:sz w:val="20"/>
                <w:szCs w:val="20"/>
              </w:rPr>
              <w:t>実施頻度</w:t>
            </w:r>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p>
        </w:tc>
        <w:tc>
          <w:tcPr>
            <w:tcW w:w="1701" w:type="dxa"/>
            <w:tcBorders>
              <w:bottom w:val="double" w:sz="4" w:space="0" w:color="auto"/>
            </w:tcBorders>
            <w:shd w:val="clear" w:color="auto" w:fill="D9D9D9" w:themeFill="background1" w:themeFillShade="D9"/>
          </w:tcPr>
          <w:p w14:paraId="1E636701" w14:textId="77777777" w:rsidR="0092092C" w:rsidRPr="001B36E9" w:rsidRDefault="0092092C" w:rsidP="000B73FA">
            <w:pPr>
              <w:spacing w:line="300" w:lineRule="exact"/>
              <w:jc w:val="center"/>
              <w:rPr>
                <w:rFonts w:hAnsi="HG丸ｺﾞｼｯｸM-PRO"/>
                <w:sz w:val="20"/>
                <w:szCs w:val="20"/>
              </w:rPr>
            </w:pPr>
            <w:bookmarkStart w:id="704" w:name="_Toc177127816"/>
            <w:bookmarkStart w:id="705" w:name="_Toc177144975"/>
            <w:bookmarkStart w:id="706" w:name="_Toc178750831"/>
            <w:bookmarkStart w:id="707" w:name="_Toc178751067"/>
            <w:bookmarkStart w:id="708" w:name="_Toc178751542"/>
            <w:bookmarkStart w:id="709" w:name="_Toc178753191"/>
            <w:bookmarkStart w:id="710" w:name="_Toc178753669"/>
            <w:bookmarkStart w:id="711" w:name="_Toc178753906"/>
            <w:bookmarkStart w:id="712" w:name="_Toc178754143"/>
            <w:bookmarkStart w:id="713" w:name="_Toc178754382"/>
            <w:bookmarkStart w:id="714" w:name="_Toc184486617"/>
            <w:bookmarkStart w:id="715" w:name="_Toc184486842"/>
            <w:bookmarkStart w:id="716" w:name="_Toc184910955"/>
            <w:bookmarkStart w:id="717" w:name="_Toc184912214"/>
            <w:bookmarkStart w:id="718" w:name="_Toc184912586"/>
            <w:bookmarkStart w:id="719" w:name="_Toc184912771"/>
            <w:bookmarkStart w:id="720" w:name="_Toc184912956"/>
            <w:r w:rsidRPr="001B36E9">
              <w:rPr>
                <w:rFonts w:hAnsi="HG丸ｺﾞｼｯｸM-PRO" w:hint="eastAsia"/>
                <w:sz w:val="20"/>
                <w:szCs w:val="20"/>
              </w:rPr>
              <w:t>点検者</w:t>
            </w:r>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p>
        </w:tc>
        <w:tc>
          <w:tcPr>
            <w:tcW w:w="3969" w:type="dxa"/>
            <w:tcBorders>
              <w:bottom w:val="double" w:sz="4" w:space="0" w:color="auto"/>
            </w:tcBorders>
            <w:shd w:val="clear" w:color="auto" w:fill="D9D9D9" w:themeFill="background1" w:themeFillShade="D9"/>
          </w:tcPr>
          <w:p w14:paraId="66735A0B" w14:textId="77777777" w:rsidR="0092092C" w:rsidRPr="001B36E9" w:rsidRDefault="0092092C" w:rsidP="000B73FA">
            <w:pPr>
              <w:spacing w:line="300" w:lineRule="exact"/>
              <w:jc w:val="center"/>
              <w:rPr>
                <w:rFonts w:hAnsi="HG丸ｺﾞｼｯｸM-PRO"/>
                <w:sz w:val="20"/>
                <w:szCs w:val="20"/>
              </w:rPr>
            </w:pPr>
            <w:bookmarkStart w:id="721" w:name="_Toc177127817"/>
            <w:bookmarkStart w:id="722" w:name="_Toc177144976"/>
            <w:bookmarkStart w:id="723" w:name="_Toc178750832"/>
            <w:bookmarkStart w:id="724" w:name="_Toc178751068"/>
            <w:bookmarkStart w:id="725" w:name="_Toc178751543"/>
            <w:bookmarkStart w:id="726" w:name="_Toc178753192"/>
            <w:bookmarkStart w:id="727" w:name="_Toc178753670"/>
            <w:bookmarkStart w:id="728" w:name="_Toc178753907"/>
            <w:bookmarkStart w:id="729" w:name="_Toc178754144"/>
            <w:bookmarkStart w:id="730" w:name="_Toc178754383"/>
            <w:bookmarkStart w:id="731" w:name="_Toc184486618"/>
            <w:bookmarkStart w:id="732" w:name="_Toc184486843"/>
            <w:bookmarkStart w:id="733" w:name="_Toc184910956"/>
            <w:bookmarkStart w:id="734" w:name="_Toc184912215"/>
            <w:bookmarkStart w:id="735" w:name="_Toc184912587"/>
            <w:bookmarkStart w:id="736" w:name="_Toc184912772"/>
            <w:bookmarkStart w:id="737" w:name="_Toc184912957"/>
            <w:r w:rsidRPr="001B36E9">
              <w:rPr>
                <w:rFonts w:hAnsi="HG丸ｺﾞｼｯｸM-PRO" w:hint="eastAsia"/>
                <w:sz w:val="20"/>
                <w:szCs w:val="20"/>
              </w:rPr>
              <w:t>内容</w:t>
            </w:r>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p>
        </w:tc>
      </w:tr>
      <w:tr w:rsidR="0092092C" w:rsidRPr="001B36E9" w14:paraId="050F8081" w14:textId="77777777" w:rsidTr="000B73FA">
        <w:trPr>
          <w:trHeight w:val="783"/>
        </w:trPr>
        <w:tc>
          <w:tcPr>
            <w:tcW w:w="993" w:type="dxa"/>
            <w:vMerge w:val="restart"/>
            <w:vAlign w:val="center"/>
          </w:tcPr>
          <w:p w14:paraId="576863BD" w14:textId="77777777" w:rsidR="0092092C" w:rsidRPr="001B36E9" w:rsidRDefault="0092092C" w:rsidP="000B73FA">
            <w:pPr>
              <w:spacing w:line="220" w:lineRule="exact"/>
              <w:jc w:val="left"/>
              <w:rPr>
                <w:rFonts w:hAnsi="HG丸ｺﾞｼｯｸM-PRO"/>
                <w:sz w:val="20"/>
                <w:szCs w:val="20"/>
              </w:rPr>
            </w:pPr>
            <w:bookmarkStart w:id="738" w:name="_Toc177127818"/>
            <w:bookmarkStart w:id="739" w:name="_Toc177144977"/>
            <w:bookmarkStart w:id="740" w:name="_Toc178750833"/>
            <w:bookmarkStart w:id="741" w:name="_Toc178751069"/>
            <w:bookmarkStart w:id="742" w:name="_Toc178751544"/>
            <w:bookmarkStart w:id="743" w:name="_Toc178753193"/>
            <w:bookmarkStart w:id="744" w:name="_Toc178753671"/>
            <w:bookmarkStart w:id="745" w:name="_Toc178753908"/>
            <w:bookmarkStart w:id="746" w:name="_Toc178754145"/>
            <w:bookmarkStart w:id="747" w:name="_Toc178754384"/>
            <w:bookmarkStart w:id="748" w:name="_Toc184486619"/>
            <w:bookmarkStart w:id="749" w:name="_Toc184486844"/>
            <w:bookmarkStart w:id="750" w:name="_Toc184910957"/>
            <w:bookmarkStart w:id="751" w:name="_Toc184912216"/>
            <w:bookmarkStart w:id="752" w:name="_Toc184912588"/>
            <w:bookmarkStart w:id="753" w:name="_Toc184912773"/>
            <w:bookmarkStart w:id="754" w:name="_Toc184912958"/>
            <w:r w:rsidRPr="001B36E9">
              <w:rPr>
                <w:rFonts w:hAnsi="HG丸ｺﾞｼｯｸM-PRO" w:hint="eastAsia"/>
                <w:sz w:val="20"/>
                <w:szCs w:val="20"/>
              </w:rPr>
              <w:t>公園関連設備</w:t>
            </w:r>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p>
        </w:tc>
        <w:tc>
          <w:tcPr>
            <w:tcW w:w="1275" w:type="dxa"/>
            <w:vAlign w:val="center"/>
          </w:tcPr>
          <w:p w14:paraId="5AC7352E" w14:textId="77777777" w:rsidR="0092092C" w:rsidRPr="001B36E9" w:rsidRDefault="0092092C" w:rsidP="000B73FA">
            <w:pPr>
              <w:spacing w:line="220" w:lineRule="exact"/>
              <w:jc w:val="left"/>
              <w:rPr>
                <w:rFonts w:hAnsi="HG丸ｺﾞｼｯｸM-PRO"/>
                <w:sz w:val="20"/>
                <w:szCs w:val="20"/>
              </w:rPr>
            </w:pPr>
            <w:bookmarkStart w:id="755" w:name="_Toc177127819"/>
            <w:bookmarkStart w:id="756" w:name="_Toc177144978"/>
            <w:bookmarkStart w:id="757" w:name="_Toc178750834"/>
            <w:bookmarkStart w:id="758" w:name="_Toc178751070"/>
            <w:bookmarkStart w:id="759" w:name="_Toc178751545"/>
            <w:bookmarkStart w:id="760" w:name="_Toc178753194"/>
            <w:bookmarkStart w:id="761" w:name="_Toc178753672"/>
            <w:bookmarkStart w:id="762" w:name="_Toc178753909"/>
            <w:bookmarkStart w:id="763" w:name="_Toc178754146"/>
            <w:bookmarkStart w:id="764" w:name="_Toc178754385"/>
            <w:bookmarkStart w:id="765" w:name="_Toc184486620"/>
            <w:bookmarkStart w:id="766" w:name="_Toc184486845"/>
            <w:bookmarkStart w:id="767" w:name="_Toc184910958"/>
            <w:bookmarkStart w:id="768" w:name="_Toc184912217"/>
            <w:bookmarkStart w:id="769" w:name="_Toc184912589"/>
            <w:bookmarkStart w:id="770" w:name="_Toc184912774"/>
            <w:bookmarkStart w:id="771" w:name="_Toc184912959"/>
            <w:r w:rsidRPr="001B36E9">
              <w:rPr>
                <w:rFonts w:hAnsi="HG丸ｺﾞｼｯｸM-PRO" w:hint="eastAsia"/>
                <w:sz w:val="20"/>
                <w:szCs w:val="20"/>
              </w:rPr>
              <w:t>日常点検</w:t>
            </w:r>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p>
          <w:p w14:paraId="275018A7" w14:textId="77777777" w:rsidR="0092092C" w:rsidRPr="001B36E9" w:rsidRDefault="0092092C" w:rsidP="000B73FA">
            <w:pPr>
              <w:spacing w:line="220" w:lineRule="exact"/>
              <w:jc w:val="left"/>
              <w:rPr>
                <w:rFonts w:hAnsi="HG丸ｺﾞｼｯｸM-PRO"/>
                <w:spacing w:val="-4"/>
                <w:sz w:val="20"/>
                <w:szCs w:val="20"/>
              </w:rPr>
            </w:pPr>
            <w:bookmarkStart w:id="772" w:name="_Toc177127820"/>
            <w:bookmarkStart w:id="773" w:name="_Toc177144979"/>
            <w:bookmarkStart w:id="774" w:name="_Toc178750835"/>
            <w:bookmarkStart w:id="775" w:name="_Toc178751071"/>
            <w:bookmarkStart w:id="776" w:name="_Toc178751546"/>
            <w:bookmarkStart w:id="777" w:name="_Toc178753195"/>
            <w:bookmarkStart w:id="778" w:name="_Toc178753673"/>
            <w:bookmarkStart w:id="779" w:name="_Toc178753910"/>
            <w:bookmarkStart w:id="780" w:name="_Toc178754147"/>
            <w:bookmarkStart w:id="781" w:name="_Toc178754386"/>
            <w:bookmarkStart w:id="782" w:name="_Toc184486621"/>
            <w:bookmarkStart w:id="783" w:name="_Toc184486846"/>
            <w:bookmarkStart w:id="784" w:name="_Toc184910959"/>
            <w:bookmarkStart w:id="785" w:name="_Toc184912218"/>
            <w:bookmarkStart w:id="786" w:name="_Toc184912590"/>
            <w:bookmarkStart w:id="787" w:name="_Toc184912775"/>
            <w:bookmarkStart w:id="788" w:name="_Toc184912960"/>
            <w:r w:rsidRPr="001B36E9">
              <w:rPr>
                <w:rFonts w:hAnsi="HG丸ｺﾞｼｯｸM-PRO" w:hint="eastAsia"/>
                <w:spacing w:val="-4"/>
                <w:sz w:val="20"/>
                <w:szCs w:val="20"/>
              </w:rPr>
              <w:t>（日常巡視）</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p>
        </w:tc>
        <w:tc>
          <w:tcPr>
            <w:tcW w:w="1134" w:type="dxa"/>
            <w:vAlign w:val="center"/>
          </w:tcPr>
          <w:p w14:paraId="46CE8A92" w14:textId="77777777" w:rsidR="0092092C" w:rsidRPr="001B36E9" w:rsidRDefault="0092092C" w:rsidP="000B73FA">
            <w:pPr>
              <w:spacing w:line="220" w:lineRule="exact"/>
              <w:jc w:val="left"/>
              <w:rPr>
                <w:rFonts w:hAnsi="HG丸ｺﾞｼｯｸM-PRO"/>
                <w:sz w:val="20"/>
                <w:szCs w:val="20"/>
              </w:rPr>
            </w:pPr>
            <w:bookmarkStart w:id="789" w:name="_Toc177127821"/>
            <w:bookmarkStart w:id="790" w:name="_Toc177144980"/>
            <w:bookmarkStart w:id="791" w:name="_Toc178750836"/>
            <w:bookmarkStart w:id="792" w:name="_Toc178751072"/>
            <w:bookmarkStart w:id="793" w:name="_Toc178751547"/>
            <w:bookmarkStart w:id="794" w:name="_Toc178753196"/>
            <w:bookmarkStart w:id="795" w:name="_Toc178753674"/>
            <w:bookmarkStart w:id="796" w:name="_Toc178753911"/>
            <w:bookmarkStart w:id="797" w:name="_Toc178754148"/>
            <w:bookmarkStart w:id="798" w:name="_Toc178754387"/>
            <w:bookmarkStart w:id="799" w:name="_Toc184486622"/>
            <w:bookmarkStart w:id="800" w:name="_Toc184486847"/>
            <w:bookmarkStart w:id="801" w:name="_Toc184910960"/>
            <w:bookmarkStart w:id="802" w:name="_Toc184912219"/>
            <w:bookmarkStart w:id="803" w:name="_Toc184912591"/>
            <w:bookmarkStart w:id="804" w:name="_Toc184912776"/>
            <w:bookmarkStart w:id="805" w:name="_Toc184912961"/>
            <w:r w:rsidRPr="001B36E9">
              <w:rPr>
                <w:rFonts w:hAnsi="HG丸ｺﾞｼｯｸM-PRO" w:hint="eastAsia"/>
                <w:sz w:val="20"/>
                <w:szCs w:val="20"/>
              </w:rPr>
              <w:t>毎日（午前・午後の2回）</w:t>
            </w:r>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p>
        </w:tc>
        <w:tc>
          <w:tcPr>
            <w:tcW w:w="1701" w:type="dxa"/>
            <w:vAlign w:val="center"/>
          </w:tcPr>
          <w:p w14:paraId="7CA6DCF3" w14:textId="77777777" w:rsidR="0092092C" w:rsidRPr="001B36E9" w:rsidRDefault="0092092C" w:rsidP="000B73FA">
            <w:pPr>
              <w:spacing w:line="220" w:lineRule="exact"/>
              <w:jc w:val="left"/>
              <w:rPr>
                <w:rFonts w:hAnsi="HG丸ｺﾞｼｯｸM-PRO"/>
                <w:sz w:val="20"/>
                <w:szCs w:val="20"/>
              </w:rPr>
            </w:pPr>
            <w:bookmarkStart w:id="806" w:name="_Toc177127822"/>
            <w:bookmarkStart w:id="807" w:name="_Toc177144981"/>
            <w:bookmarkStart w:id="808" w:name="_Toc178750837"/>
            <w:bookmarkStart w:id="809" w:name="_Toc178751073"/>
            <w:bookmarkStart w:id="810" w:name="_Toc178751548"/>
            <w:bookmarkStart w:id="811" w:name="_Toc178753197"/>
            <w:bookmarkStart w:id="812" w:name="_Toc178753675"/>
            <w:bookmarkStart w:id="813" w:name="_Toc178753912"/>
            <w:bookmarkStart w:id="814" w:name="_Toc178754149"/>
            <w:bookmarkStart w:id="815" w:name="_Toc178754388"/>
            <w:bookmarkStart w:id="816" w:name="_Toc184486623"/>
            <w:bookmarkStart w:id="817" w:name="_Toc184486848"/>
            <w:bookmarkStart w:id="818" w:name="_Toc184910961"/>
            <w:bookmarkStart w:id="819" w:name="_Toc184912220"/>
            <w:bookmarkStart w:id="820" w:name="_Toc184912592"/>
            <w:bookmarkStart w:id="821" w:name="_Toc184912777"/>
            <w:bookmarkStart w:id="822" w:name="_Toc184912962"/>
            <w:r w:rsidRPr="001B36E9">
              <w:rPr>
                <w:rFonts w:hAnsi="HG丸ｺﾞｼｯｸM-PRO" w:hint="eastAsia"/>
                <w:sz w:val="20"/>
                <w:szCs w:val="20"/>
              </w:rPr>
              <w:t>指定管理者</w:t>
            </w:r>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p>
        </w:tc>
        <w:tc>
          <w:tcPr>
            <w:tcW w:w="3969" w:type="dxa"/>
            <w:vAlign w:val="center"/>
          </w:tcPr>
          <w:p w14:paraId="28775548" w14:textId="77777777" w:rsidR="0092092C" w:rsidRPr="001B36E9" w:rsidRDefault="0092092C" w:rsidP="000B73FA">
            <w:pPr>
              <w:spacing w:line="220" w:lineRule="exact"/>
              <w:jc w:val="left"/>
              <w:rPr>
                <w:rFonts w:hAnsi="HG丸ｺﾞｼｯｸM-PRO"/>
                <w:sz w:val="20"/>
                <w:szCs w:val="20"/>
              </w:rPr>
            </w:pPr>
            <w:bookmarkStart w:id="823" w:name="_Toc177127823"/>
            <w:bookmarkStart w:id="824" w:name="_Toc177144982"/>
            <w:bookmarkStart w:id="825" w:name="_Toc178750838"/>
            <w:bookmarkStart w:id="826" w:name="_Toc178751074"/>
            <w:bookmarkStart w:id="827" w:name="_Toc178751549"/>
            <w:bookmarkStart w:id="828" w:name="_Toc178753198"/>
            <w:bookmarkStart w:id="829" w:name="_Toc178753676"/>
            <w:bookmarkStart w:id="830" w:name="_Toc178753913"/>
            <w:bookmarkStart w:id="831" w:name="_Toc178754150"/>
            <w:bookmarkStart w:id="832" w:name="_Toc178754389"/>
            <w:bookmarkStart w:id="833" w:name="_Toc184486624"/>
            <w:bookmarkStart w:id="834" w:name="_Toc184486849"/>
            <w:bookmarkStart w:id="835" w:name="_Toc184910962"/>
            <w:bookmarkStart w:id="836" w:name="_Toc184912221"/>
            <w:bookmarkStart w:id="837" w:name="_Toc184912593"/>
            <w:bookmarkStart w:id="838" w:name="_Toc184912778"/>
            <w:bookmarkStart w:id="839" w:name="_Toc184912963"/>
            <w:r w:rsidRPr="001B36E9">
              <w:rPr>
                <w:rFonts w:hAnsi="HG丸ｺﾞｼｯｸM-PRO" w:hint="eastAsia"/>
                <w:sz w:val="20"/>
                <w:szCs w:val="20"/>
              </w:rPr>
              <w:t>目視・聴診により作動状況や異常の有無などを確認。</w:t>
            </w:r>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p>
        </w:tc>
      </w:tr>
      <w:tr w:rsidR="0092092C" w:rsidRPr="001B36E9" w14:paraId="31DD1A61" w14:textId="77777777" w:rsidTr="000B73FA">
        <w:tc>
          <w:tcPr>
            <w:tcW w:w="993" w:type="dxa"/>
            <w:vMerge/>
          </w:tcPr>
          <w:p w14:paraId="3EC18412" w14:textId="77777777" w:rsidR="0092092C" w:rsidRPr="001B36E9" w:rsidRDefault="0092092C" w:rsidP="000B73FA">
            <w:pPr>
              <w:spacing w:line="220" w:lineRule="exact"/>
              <w:jc w:val="left"/>
              <w:rPr>
                <w:rFonts w:hAnsi="HG丸ｺﾞｼｯｸM-PRO"/>
                <w:sz w:val="20"/>
                <w:szCs w:val="20"/>
              </w:rPr>
            </w:pPr>
          </w:p>
        </w:tc>
        <w:tc>
          <w:tcPr>
            <w:tcW w:w="1275" w:type="dxa"/>
            <w:vAlign w:val="center"/>
          </w:tcPr>
          <w:p w14:paraId="20F46AA7" w14:textId="77777777" w:rsidR="0092092C" w:rsidRPr="001B36E9" w:rsidRDefault="0092092C" w:rsidP="000B73FA">
            <w:pPr>
              <w:spacing w:line="220" w:lineRule="exact"/>
              <w:jc w:val="left"/>
              <w:rPr>
                <w:rFonts w:hAnsi="HG丸ｺﾞｼｯｸM-PRO"/>
                <w:sz w:val="20"/>
                <w:szCs w:val="20"/>
              </w:rPr>
            </w:pPr>
            <w:bookmarkStart w:id="840" w:name="_Toc177127824"/>
            <w:bookmarkStart w:id="841" w:name="_Toc177144983"/>
            <w:bookmarkStart w:id="842" w:name="_Toc178750839"/>
            <w:bookmarkStart w:id="843" w:name="_Toc178751075"/>
            <w:bookmarkStart w:id="844" w:name="_Toc178751550"/>
            <w:bookmarkStart w:id="845" w:name="_Toc178753199"/>
            <w:bookmarkStart w:id="846" w:name="_Toc178753677"/>
            <w:bookmarkStart w:id="847" w:name="_Toc178753914"/>
            <w:bookmarkStart w:id="848" w:name="_Toc178754151"/>
            <w:bookmarkStart w:id="849" w:name="_Toc178754390"/>
            <w:bookmarkStart w:id="850" w:name="_Toc184486625"/>
            <w:bookmarkStart w:id="851" w:name="_Toc184486850"/>
            <w:bookmarkStart w:id="852" w:name="_Toc184910963"/>
            <w:bookmarkStart w:id="853" w:name="_Toc184912222"/>
            <w:bookmarkStart w:id="854" w:name="_Toc184912594"/>
            <w:bookmarkStart w:id="855" w:name="_Toc184912779"/>
            <w:bookmarkStart w:id="856" w:name="_Toc184912964"/>
            <w:r w:rsidRPr="001B36E9">
              <w:rPr>
                <w:rFonts w:hAnsi="HG丸ｺﾞｼｯｸM-PRO" w:hint="eastAsia"/>
                <w:sz w:val="20"/>
                <w:szCs w:val="20"/>
              </w:rPr>
              <w:t>定期点検</w:t>
            </w:r>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p>
          <w:p w14:paraId="5BAC406A" w14:textId="77777777" w:rsidR="0092092C" w:rsidRPr="001B36E9" w:rsidRDefault="0092092C" w:rsidP="000B73FA">
            <w:pPr>
              <w:spacing w:line="220" w:lineRule="exact"/>
              <w:jc w:val="left"/>
              <w:rPr>
                <w:rFonts w:hAnsi="HG丸ｺﾞｼｯｸM-PRO"/>
                <w:spacing w:val="-4"/>
                <w:sz w:val="20"/>
                <w:szCs w:val="20"/>
              </w:rPr>
            </w:pPr>
            <w:bookmarkStart w:id="857" w:name="_Toc177127825"/>
            <w:bookmarkStart w:id="858" w:name="_Toc177144984"/>
            <w:bookmarkStart w:id="859" w:name="_Toc178750840"/>
            <w:bookmarkStart w:id="860" w:name="_Toc178751076"/>
            <w:bookmarkStart w:id="861" w:name="_Toc178751551"/>
            <w:bookmarkStart w:id="862" w:name="_Toc178753200"/>
            <w:bookmarkStart w:id="863" w:name="_Toc178753678"/>
            <w:bookmarkStart w:id="864" w:name="_Toc178753915"/>
            <w:bookmarkStart w:id="865" w:name="_Toc178754152"/>
            <w:bookmarkStart w:id="866" w:name="_Toc178754391"/>
            <w:bookmarkStart w:id="867" w:name="_Toc184486626"/>
            <w:bookmarkStart w:id="868" w:name="_Toc184486851"/>
            <w:bookmarkStart w:id="869" w:name="_Toc184910964"/>
            <w:bookmarkStart w:id="870" w:name="_Toc184912223"/>
            <w:bookmarkStart w:id="871" w:name="_Toc184912595"/>
            <w:bookmarkStart w:id="872" w:name="_Toc184912780"/>
            <w:bookmarkStart w:id="873" w:name="_Toc184912965"/>
            <w:r w:rsidRPr="001B36E9">
              <w:rPr>
                <w:rFonts w:hAnsi="HG丸ｺﾞｼｯｸM-PRO" w:hint="eastAsia"/>
                <w:spacing w:val="-4"/>
                <w:sz w:val="20"/>
                <w:szCs w:val="20"/>
              </w:rPr>
              <w:t>（法定点検）</w:t>
            </w:r>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tc>
        <w:tc>
          <w:tcPr>
            <w:tcW w:w="1134" w:type="dxa"/>
            <w:vAlign w:val="center"/>
          </w:tcPr>
          <w:p w14:paraId="7A3001BD" w14:textId="77777777" w:rsidR="0092092C" w:rsidRPr="001B36E9" w:rsidRDefault="0092092C" w:rsidP="000B73FA">
            <w:pPr>
              <w:spacing w:line="220" w:lineRule="exact"/>
              <w:ind w:left="1"/>
              <w:jc w:val="left"/>
              <w:rPr>
                <w:rFonts w:hAnsi="HG丸ｺﾞｼｯｸM-PRO"/>
                <w:sz w:val="20"/>
                <w:szCs w:val="20"/>
              </w:rPr>
            </w:pPr>
            <w:bookmarkStart w:id="874" w:name="_Toc177127826"/>
            <w:bookmarkStart w:id="875" w:name="_Toc177144985"/>
            <w:bookmarkStart w:id="876" w:name="_Toc178750841"/>
            <w:bookmarkStart w:id="877" w:name="_Toc178751077"/>
            <w:bookmarkStart w:id="878" w:name="_Toc178751552"/>
            <w:bookmarkStart w:id="879" w:name="_Toc178753201"/>
            <w:bookmarkStart w:id="880" w:name="_Toc178753679"/>
            <w:bookmarkStart w:id="881" w:name="_Toc178753916"/>
            <w:bookmarkStart w:id="882" w:name="_Toc178754153"/>
            <w:bookmarkStart w:id="883" w:name="_Toc178754392"/>
            <w:bookmarkStart w:id="884" w:name="_Toc184486627"/>
            <w:bookmarkStart w:id="885" w:name="_Toc184486852"/>
            <w:bookmarkStart w:id="886" w:name="_Toc184910965"/>
            <w:bookmarkStart w:id="887" w:name="_Toc184912224"/>
            <w:bookmarkStart w:id="888" w:name="_Toc184912596"/>
            <w:bookmarkStart w:id="889" w:name="_Toc184912781"/>
            <w:bookmarkStart w:id="890" w:name="_Toc184912966"/>
            <w:r w:rsidRPr="001B36E9">
              <w:rPr>
                <w:rFonts w:hAnsi="HG丸ｺﾞｼｯｸM-PRO" w:hint="eastAsia"/>
                <w:sz w:val="20"/>
                <w:szCs w:val="20"/>
              </w:rPr>
              <w:t>月次点検/年次点検</w:t>
            </w:r>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p>
          <w:p w14:paraId="1EBFAAB2"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891" w:name="_Toc177127827"/>
            <w:bookmarkStart w:id="892" w:name="_Toc177144986"/>
            <w:bookmarkStart w:id="893" w:name="_Toc178750842"/>
            <w:bookmarkStart w:id="894" w:name="_Toc178751078"/>
            <w:bookmarkStart w:id="895" w:name="_Toc178751553"/>
            <w:bookmarkStart w:id="896" w:name="_Toc178753202"/>
            <w:bookmarkStart w:id="897" w:name="_Toc178753680"/>
            <w:bookmarkStart w:id="898" w:name="_Toc178753917"/>
            <w:bookmarkStart w:id="899" w:name="_Toc178754154"/>
            <w:bookmarkStart w:id="900" w:name="_Toc178754393"/>
            <w:bookmarkStart w:id="901" w:name="_Toc184486628"/>
            <w:bookmarkStart w:id="902" w:name="_Toc184486853"/>
            <w:bookmarkStart w:id="903" w:name="_Toc184910966"/>
            <w:bookmarkStart w:id="904" w:name="_Toc184912225"/>
            <w:bookmarkStart w:id="905" w:name="_Toc184912597"/>
            <w:bookmarkStart w:id="906" w:name="_Toc184912782"/>
            <w:bookmarkStart w:id="907" w:name="_Toc184912967"/>
            <w:r w:rsidRPr="001B36E9">
              <w:rPr>
                <w:rFonts w:hAnsi="HG丸ｺﾞｼｯｸM-PRO" w:hint="eastAsia"/>
                <w:spacing w:val="-12"/>
                <w:sz w:val="20"/>
                <w:szCs w:val="20"/>
              </w:rPr>
              <w:t>※月次点検は1回/月。</w:t>
            </w:r>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p>
          <w:p w14:paraId="3A042C08"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908" w:name="_Toc177127828"/>
            <w:bookmarkStart w:id="909" w:name="_Toc177144987"/>
            <w:bookmarkStart w:id="910" w:name="_Toc178750843"/>
            <w:bookmarkStart w:id="911" w:name="_Toc178751079"/>
            <w:bookmarkStart w:id="912" w:name="_Toc178751554"/>
            <w:bookmarkStart w:id="913" w:name="_Toc178753203"/>
            <w:bookmarkStart w:id="914" w:name="_Toc178753681"/>
            <w:bookmarkStart w:id="915" w:name="_Toc178753918"/>
            <w:bookmarkStart w:id="916" w:name="_Toc178754155"/>
            <w:bookmarkStart w:id="917" w:name="_Toc178754394"/>
            <w:bookmarkStart w:id="918" w:name="_Toc184486629"/>
            <w:bookmarkStart w:id="919" w:name="_Toc184486854"/>
            <w:bookmarkStart w:id="920" w:name="_Toc184910967"/>
            <w:bookmarkStart w:id="921" w:name="_Toc184912226"/>
            <w:bookmarkStart w:id="922" w:name="_Toc184912598"/>
            <w:bookmarkStart w:id="923" w:name="_Toc184912783"/>
            <w:bookmarkStart w:id="924" w:name="_Toc184912968"/>
            <w:r w:rsidRPr="001B36E9">
              <w:rPr>
                <w:rFonts w:hAnsi="HG丸ｺﾞｼｯｸM-PRO" w:hint="eastAsia"/>
                <w:spacing w:val="-12"/>
                <w:sz w:val="20"/>
                <w:szCs w:val="20"/>
              </w:rPr>
              <w:t>※年次点検は1回～2回/年。</w:t>
            </w:r>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p>
        </w:tc>
        <w:tc>
          <w:tcPr>
            <w:tcW w:w="1701" w:type="dxa"/>
            <w:vAlign w:val="center"/>
          </w:tcPr>
          <w:p w14:paraId="4D19FFAE" w14:textId="77777777" w:rsidR="0092092C" w:rsidRPr="001B36E9" w:rsidRDefault="0092092C" w:rsidP="000B73FA">
            <w:pPr>
              <w:spacing w:line="220" w:lineRule="exact"/>
              <w:jc w:val="left"/>
              <w:rPr>
                <w:rFonts w:hAnsi="HG丸ｺﾞｼｯｸM-PRO"/>
                <w:sz w:val="20"/>
                <w:szCs w:val="20"/>
              </w:rPr>
            </w:pPr>
            <w:bookmarkStart w:id="925" w:name="_Toc177127829"/>
            <w:bookmarkStart w:id="926" w:name="_Toc177144988"/>
            <w:bookmarkStart w:id="927" w:name="_Toc178750844"/>
            <w:bookmarkStart w:id="928" w:name="_Toc178751080"/>
            <w:bookmarkStart w:id="929" w:name="_Toc178751555"/>
            <w:bookmarkStart w:id="930" w:name="_Toc178753204"/>
            <w:bookmarkStart w:id="931" w:name="_Toc178753682"/>
            <w:bookmarkStart w:id="932" w:name="_Toc178753919"/>
            <w:bookmarkStart w:id="933" w:name="_Toc178754156"/>
            <w:bookmarkStart w:id="934" w:name="_Toc178754395"/>
            <w:bookmarkStart w:id="935" w:name="_Toc184486630"/>
            <w:bookmarkStart w:id="936" w:name="_Toc184486855"/>
            <w:bookmarkStart w:id="937" w:name="_Toc184910968"/>
            <w:bookmarkStart w:id="938" w:name="_Toc184912227"/>
            <w:bookmarkStart w:id="939" w:name="_Toc184912599"/>
            <w:bookmarkStart w:id="940" w:name="_Toc184912784"/>
            <w:bookmarkStart w:id="941" w:name="_Toc184912969"/>
            <w:r w:rsidRPr="001B36E9">
              <w:rPr>
                <w:rFonts w:hAnsi="HG丸ｺﾞｼｯｸM-PRO" w:hint="eastAsia"/>
                <w:sz w:val="20"/>
                <w:szCs w:val="20"/>
              </w:rPr>
              <w:t>指定管理者</w:t>
            </w:r>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p>
          <w:p w14:paraId="797288B4" w14:textId="77777777" w:rsidR="0092092C" w:rsidRPr="001B36E9" w:rsidRDefault="0092092C" w:rsidP="000B73FA">
            <w:pPr>
              <w:spacing w:line="220" w:lineRule="exact"/>
              <w:jc w:val="left"/>
              <w:rPr>
                <w:rFonts w:hAnsi="HG丸ｺﾞｼｯｸM-PRO"/>
                <w:sz w:val="20"/>
                <w:szCs w:val="20"/>
              </w:rPr>
            </w:pPr>
            <w:bookmarkStart w:id="942" w:name="_Toc177127830"/>
            <w:bookmarkStart w:id="943" w:name="_Toc177144989"/>
            <w:bookmarkStart w:id="944" w:name="_Toc178750845"/>
            <w:bookmarkStart w:id="945" w:name="_Toc178751081"/>
            <w:bookmarkStart w:id="946" w:name="_Toc178751556"/>
            <w:bookmarkStart w:id="947" w:name="_Toc178753205"/>
            <w:bookmarkStart w:id="948" w:name="_Toc178753683"/>
            <w:bookmarkStart w:id="949" w:name="_Toc178753920"/>
            <w:bookmarkStart w:id="950" w:name="_Toc178754157"/>
            <w:bookmarkStart w:id="951" w:name="_Toc178754396"/>
            <w:bookmarkStart w:id="952" w:name="_Toc184486631"/>
            <w:bookmarkStart w:id="953" w:name="_Toc184486856"/>
            <w:bookmarkStart w:id="954" w:name="_Toc184910969"/>
            <w:bookmarkStart w:id="955" w:name="_Toc184912228"/>
            <w:bookmarkStart w:id="956" w:name="_Toc184912600"/>
            <w:bookmarkStart w:id="957" w:name="_Toc184912785"/>
            <w:bookmarkStart w:id="958" w:name="_Toc184912970"/>
            <w:r w:rsidRPr="001B36E9">
              <w:rPr>
                <w:rFonts w:hAnsi="HG丸ｺﾞｼｯｸM-PRO" w:hint="eastAsia"/>
                <w:sz w:val="20"/>
                <w:szCs w:val="20"/>
              </w:rPr>
              <w:t>※法令に基づく専門技術者などが実施</w:t>
            </w:r>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tc>
        <w:tc>
          <w:tcPr>
            <w:tcW w:w="3969" w:type="dxa"/>
            <w:vAlign w:val="center"/>
          </w:tcPr>
          <w:p w14:paraId="39F36112" w14:textId="77777777" w:rsidR="0092092C" w:rsidRPr="001B36E9" w:rsidRDefault="0092092C" w:rsidP="000B73FA">
            <w:pPr>
              <w:spacing w:line="220" w:lineRule="exact"/>
              <w:jc w:val="left"/>
              <w:rPr>
                <w:rFonts w:hAnsi="HG丸ｺﾞｼｯｸM-PRO"/>
                <w:sz w:val="20"/>
                <w:szCs w:val="20"/>
              </w:rPr>
            </w:pPr>
            <w:bookmarkStart w:id="959" w:name="_Toc177127831"/>
            <w:bookmarkStart w:id="960" w:name="_Toc177144990"/>
            <w:bookmarkStart w:id="961" w:name="_Toc178750846"/>
            <w:bookmarkStart w:id="962" w:name="_Toc178751082"/>
            <w:bookmarkStart w:id="963" w:name="_Toc178751557"/>
            <w:bookmarkStart w:id="964" w:name="_Toc178753206"/>
            <w:bookmarkStart w:id="965" w:name="_Toc178753684"/>
            <w:bookmarkStart w:id="966" w:name="_Toc178753921"/>
            <w:bookmarkStart w:id="967" w:name="_Toc178754158"/>
            <w:bookmarkStart w:id="968" w:name="_Toc178754397"/>
            <w:bookmarkStart w:id="969" w:name="_Toc184486632"/>
            <w:bookmarkStart w:id="970" w:name="_Toc184486857"/>
            <w:bookmarkStart w:id="971" w:name="_Toc184910970"/>
            <w:bookmarkStart w:id="972" w:name="_Toc184912229"/>
            <w:bookmarkStart w:id="973" w:name="_Toc184912601"/>
            <w:bookmarkStart w:id="974" w:name="_Toc184912786"/>
            <w:bookmarkStart w:id="975" w:name="_Toc184912971"/>
            <w:r w:rsidRPr="001B36E9">
              <w:rPr>
                <w:rFonts w:hAnsi="HG丸ｺﾞｼｯｸM-PRO" w:hint="eastAsia"/>
                <w:sz w:val="20"/>
                <w:szCs w:val="20"/>
              </w:rPr>
              <w:t>電気事業法に基づく自家用工作物などの保安確保の為、目視・計測機器による測定などによる点検を実施。</w:t>
            </w:r>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p>
          <w:p w14:paraId="48DFB6CC" w14:textId="77777777" w:rsidR="0092092C" w:rsidRPr="001B36E9" w:rsidRDefault="0092092C" w:rsidP="000B73FA">
            <w:pPr>
              <w:spacing w:line="220" w:lineRule="exact"/>
              <w:jc w:val="left"/>
              <w:rPr>
                <w:rFonts w:hAnsi="HG丸ｺﾞｼｯｸM-PRO"/>
                <w:sz w:val="20"/>
                <w:szCs w:val="20"/>
              </w:rPr>
            </w:pPr>
            <w:bookmarkStart w:id="976" w:name="_Toc177127832"/>
            <w:bookmarkStart w:id="977" w:name="_Toc177144991"/>
            <w:bookmarkStart w:id="978" w:name="_Toc178750847"/>
            <w:bookmarkStart w:id="979" w:name="_Toc178751083"/>
            <w:bookmarkStart w:id="980" w:name="_Toc178751558"/>
            <w:bookmarkStart w:id="981" w:name="_Toc178753207"/>
            <w:bookmarkStart w:id="982" w:name="_Toc178753685"/>
            <w:bookmarkStart w:id="983" w:name="_Toc178753922"/>
            <w:bookmarkStart w:id="984" w:name="_Toc178754159"/>
            <w:bookmarkStart w:id="985" w:name="_Toc178754398"/>
            <w:bookmarkStart w:id="986" w:name="_Toc184486633"/>
            <w:bookmarkStart w:id="987" w:name="_Toc184486858"/>
            <w:bookmarkStart w:id="988" w:name="_Toc184910971"/>
            <w:bookmarkStart w:id="989" w:name="_Toc184912230"/>
            <w:bookmarkStart w:id="990" w:name="_Toc184912602"/>
            <w:bookmarkStart w:id="991" w:name="_Toc184912787"/>
            <w:bookmarkStart w:id="992" w:name="_Toc184912972"/>
            <w:r w:rsidRPr="001B36E9">
              <w:rPr>
                <w:rFonts w:hAnsi="HG丸ｺﾞｼｯｸM-PRO" w:hint="eastAsia"/>
                <w:sz w:val="20"/>
                <w:szCs w:val="20"/>
              </w:rPr>
              <w:t>消防法に基づき、目視・計測機器による測定などによる消防設備の外観機能点検と総合点検を実施。</w:t>
            </w:r>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p>
          <w:p w14:paraId="49747FFC" w14:textId="77777777" w:rsidR="0092092C" w:rsidRPr="001B36E9" w:rsidRDefault="0092092C" w:rsidP="000B73FA">
            <w:pPr>
              <w:spacing w:line="220" w:lineRule="exact"/>
              <w:jc w:val="left"/>
              <w:rPr>
                <w:rFonts w:hAnsi="HG丸ｺﾞｼｯｸM-PRO"/>
                <w:sz w:val="20"/>
                <w:szCs w:val="20"/>
              </w:rPr>
            </w:pPr>
            <w:bookmarkStart w:id="993" w:name="_Toc177127833"/>
            <w:bookmarkStart w:id="994" w:name="_Toc177144992"/>
            <w:bookmarkStart w:id="995" w:name="_Toc178750848"/>
            <w:bookmarkStart w:id="996" w:name="_Toc178751084"/>
            <w:bookmarkStart w:id="997" w:name="_Toc178751559"/>
            <w:bookmarkStart w:id="998" w:name="_Toc178753208"/>
            <w:bookmarkStart w:id="999" w:name="_Toc178753686"/>
            <w:bookmarkStart w:id="1000" w:name="_Toc178753923"/>
            <w:bookmarkStart w:id="1001" w:name="_Toc178754160"/>
            <w:bookmarkStart w:id="1002" w:name="_Toc178754399"/>
            <w:bookmarkStart w:id="1003" w:name="_Toc184486634"/>
            <w:bookmarkStart w:id="1004" w:name="_Toc184486859"/>
            <w:bookmarkStart w:id="1005" w:name="_Toc184910972"/>
            <w:bookmarkStart w:id="1006" w:name="_Toc184912231"/>
            <w:bookmarkStart w:id="1007" w:name="_Toc184912603"/>
            <w:bookmarkStart w:id="1008" w:name="_Toc184912788"/>
            <w:bookmarkStart w:id="1009" w:name="_Toc184912973"/>
            <w:r w:rsidRPr="001B36E9">
              <w:rPr>
                <w:rFonts w:hAnsi="HG丸ｺﾞｼｯｸM-PRO" w:hint="eastAsia"/>
                <w:sz w:val="20"/>
                <w:szCs w:val="20"/>
              </w:rPr>
              <w:t>浄化槽法に基づく、外観点検及び水質検査などを実施。水道法に基づく、受水槽（10</w:t>
            </w:r>
            <w:r w:rsidRPr="001B36E9">
              <w:rPr>
                <w:rFonts w:ascii="Segoe UI Symbol" w:eastAsia="Segoe UI Symbol" w:hAnsi="Segoe UI Symbol" w:cs="Segoe UI Symbol" w:hint="eastAsia"/>
                <w:sz w:val="20"/>
                <w:szCs w:val="20"/>
              </w:rPr>
              <w:t>㎥</w:t>
            </w:r>
            <w:r w:rsidRPr="001B36E9">
              <w:rPr>
                <w:rFonts w:hAnsi="HG丸ｺﾞｼｯｸM-PRO" w:cs="HG丸ｺﾞｼｯｸM-PRO" w:hint="eastAsia"/>
                <w:sz w:val="20"/>
                <w:szCs w:val="20"/>
              </w:rPr>
              <w:t>以上</w:t>
            </w:r>
            <w:r w:rsidRPr="001B36E9">
              <w:rPr>
                <w:rFonts w:hAnsi="HG丸ｺﾞｼｯｸM-PRO" w:hint="eastAsia"/>
                <w:sz w:val="20"/>
                <w:szCs w:val="20"/>
              </w:rPr>
              <w:t>）の清掃・水質検査などの実施。</w:t>
            </w:r>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p>
          <w:p w14:paraId="155EB227" w14:textId="77777777" w:rsidR="0092092C" w:rsidRPr="001B36E9" w:rsidRDefault="0092092C" w:rsidP="000B73FA">
            <w:pPr>
              <w:spacing w:line="220" w:lineRule="exact"/>
              <w:jc w:val="left"/>
              <w:rPr>
                <w:rFonts w:hAnsi="HG丸ｺﾞｼｯｸM-PRO"/>
                <w:sz w:val="20"/>
                <w:szCs w:val="20"/>
              </w:rPr>
            </w:pPr>
            <w:bookmarkStart w:id="1010" w:name="_Toc177127834"/>
            <w:bookmarkStart w:id="1011" w:name="_Toc177144993"/>
            <w:bookmarkStart w:id="1012" w:name="_Toc178750849"/>
            <w:bookmarkStart w:id="1013" w:name="_Toc178751085"/>
            <w:bookmarkStart w:id="1014" w:name="_Toc178751560"/>
            <w:bookmarkStart w:id="1015" w:name="_Toc178753209"/>
            <w:bookmarkStart w:id="1016" w:name="_Toc178753687"/>
            <w:bookmarkStart w:id="1017" w:name="_Toc178753924"/>
            <w:bookmarkStart w:id="1018" w:name="_Toc178754161"/>
            <w:bookmarkStart w:id="1019" w:name="_Toc178754400"/>
            <w:bookmarkStart w:id="1020" w:name="_Toc184486635"/>
            <w:bookmarkStart w:id="1021" w:name="_Toc184486860"/>
            <w:bookmarkStart w:id="1022" w:name="_Toc184910973"/>
            <w:bookmarkStart w:id="1023" w:name="_Toc184912232"/>
            <w:bookmarkStart w:id="1024" w:name="_Toc184912604"/>
            <w:bookmarkStart w:id="1025" w:name="_Toc184912789"/>
            <w:bookmarkStart w:id="1026" w:name="_Toc184912974"/>
            <w:r w:rsidRPr="001B36E9">
              <w:rPr>
                <w:rFonts w:hAnsi="HG丸ｺﾞｼｯｸM-PRO" w:hint="eastAsia"/>
                <w:sz w:val="20"/>
                <w:szCs w:val="20"/>
              </w:rPr>
              <w:t>建築基準法等に基づく建築設備（昇降機、ボイラー設備、換気設備等）の保安確保の為、目視・操作・計測機器による測定などの点検を実施。</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p>
          <w:p w14:paraId="6CE54035" w14:textId="77777777" w:rsidR="0092092C" w:rsidRPr="001B36E9" w:rsidRDefault="0092092C" w:rsidP="000B73FA">
            <w:pPr>
              <w:spacing w:line="220" w:lineRule="exact"/>
              <w:ind w:left="200" w:hangingChars="100" w:hanging="200"/>
              <w:jc w:val="left"/>
              <w:rPr>
                <w:rFonts w:hAnsi="HG丸ｺﾞｼｯｸM-PRO"/>
                <w:sz w:val="20"/>
                <w:szCs w:val="20"/>
              </w:rPr>
            </w:pPr>
            <w:bookmarkStart w:id="1027" w:name="_Toc177127835"/>
            <w:bookmarkStart w:id="1028" w:name="_Toc177144994"/>
            <w:bookmarkStart w:id="1029" w:name="_Toc178750850"/>
            <w:bookmarkStart w:id="1030" w:name="_Toc178751086"/>
            <w:bookmarkStart w:id="1031" w:name="_Toc178751561"/>
            <w:bookmarkStart w:id="1032" w:name="_Toc178753210"/>
            <w:bookmarkStart w:id="1033" w:name="_Toc178753688"/>
            <w:bookmarkStart w:id="1034" w:name="_Toc178753925"/>
            <w:bookmarkStart w:id="1035" w:name="_Toc178754162"/>
            <w:bookmarkStart w:id="1036" w:name="_Toc178754401"/>
            <w:bookmarkStart w:id="1037" w:name="_Toc184486636"/>
            <w:bookmarkStart w:id="1038" w:name="_Toc184486861"/>
            <w:bookmarkStart w:id="1039" w:name="_Toc184910974"/>
            <w:bookmarkStart w:id="1040" w:name="_Toc184912233"/>
            <w:bookmarkStart w:id="1041" w:name="_Toc184912605"/>
            <w:bookmarkStart w:id="1042" w:name="_Toc184912790"/>
            <w:bookmarkStart w:id="1043" w:name="_Toc184912975"/>
            <w:r w:rsidRPr="001B36E9">
              <w:rPr>
                <w:rFonts w:hAnsi="HG丸ｺﾞｼｯｸM-PRO" w:hint="eastAsia"/>
                <w:sz w:val="20"/>
                <w:szCs w:val="20"/>
              </w:rPr>
              <w:t>※法令に基づき対象設備毎に点検頻度及び点検内容を設定。</w:t>
            </w:r>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p>
        </w:tc>
      </w:tr>
      <w:tr w:rsidR="0092092C" w:rsidRPr="001B36E9" w14:paraId="4D2CE342" w14:textId="77777777" w:rsidTr="000B73FA">
        <w:tc>
          <w:tcPr>
            <w:tcW w:w="993" w:type="dxa"/>
            <w:vMerge/>
            <w:tcBorders>
              <w:bottom w:val="single" w:sz="4" w:space="0" w:color="auto"/>
            </w:tcBorders>
          </w:tcPr>
          <w:p w14:paraId="0A49CF16" w14:textId="77777777" w:rsidR="0092092C" w:rsidRPr="001B36E9" w:rsidRDefault="0092092C" w:rsidP="000B73FA">
            <w:pPr>
              <w:spacing w:line="220" w:lineRule="exact"/>
              <w:jc w:val="left"/>
              <w:rPr>
                <w:rFonts w:hAnsi="HG丸ｺﾞｼｯｸM-PRO"/>
                <w:sz w:val="20"/>
                <w:szCs w:val="20"/>
              </w:rPr>
            </w:pPr>
          </w:p>
        </w:tc>
        <w:tc>
          <w:tcPr>
            <w:tcW w:w="1275" w:type="dxa"/>
            <w:tcBorders>
              <w:bottom w:val="single" w:sz="4" w:space="0" w:color="auto"/>
            </w:tcBorders>
            <w:vAlign w:val="center"/>
          </w:tcPr>
          <w:p w14:paraId="4C9A3C48" w14:textId="77777777" w:rsidR="0092092C" w:rsidRPr="001B36E9" w:rsidRDefault="0092092C" w:rsidP="000B73FA">
            <w:pPr>
              <w:spacing w:line="220" w:lineRule="exact"/>
              <w:jc w:val="left"/>
              <w:rPr>
                <w:rFonts w:hAnsi="HG丸ｺﾞｼｯｸM-PRO"/>
                <w:sz w:val="20"/>
                <w:szCs w:val="20"/>
              </w:rPr>
            </w:pPr>
            <w:bookmarkStart w:id="1044" w:name="_Toc177127836"/>
            <w:bookmarkStart w:id="1045" w:name="_Toc177144995"/>
            <w:bookmarkStart w:id="1046" w:name="_Toc178750851"/>
            <w:bookmarkStart w:id="1047" w:name="_Toc178751087"/>
            <w:bookmarkStart w:id="1048" w:name="_Toc178751562"/>
            <w:bookmarkStart w:id="1049" w:name="_Toc178753211"/>
            <w:bookmarkStart w:id="1050" w:name="_Toc178753689"/>
            <w:bookmarkStart w:id="1051" w:name="_Toc178753926"/>
            <w:bookmarkStart w:id="1052" w:name="_Toc178754163"/>
            <w:bookmarkStart w:id="1053" w:name="_Toc178754402"/>
            <w:bookmarkStart w:id="1054" w:name="_Toc184486637"/>
            <w:bookmarkStart w:id="1055" w:name="_Toc184486862"/>
            <w:bookmarkStart w:id="1056" w:name="_Toc184910975"/>
            <w:bookmarkStart w:id="1057" w:name="_Toc184912234"/>
            <w:bookmarkStart w:id="1058" w:name="_Toc184912606"/>
            <w:bookmarkStart w:id="1059" w:name="_Toc184912791"/>
            <w:bookmarkStart w:id="1060" w:name="_Toc184912976"/>
            <w:r w:rsidRPr="001B36E9">
              <w:rPr>
                <w:rFonts w:hAnsi="HG丸ｺﾞｼｯｸM-PRO" w:hint="eastAsia"/>
                <w:sz w:val="20"/>
                <w:szCs w:val="20"/>
              </w:rPr>
              <w:t>定期点検</w:t>
            </w:r>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p>
          <w:p w14:paraId="54078653" w14:textId="77777777" w:rsidR="0092092C" w:rsidRPr="001B36E9" w:rsidRDefault="0092092C" w:rsidP="000B73FA">
            <w:pPr>
              <w:spacing w:line="220" w:lineRule="exact"/>
              <w:jc w:val="left"/>
              <w:rPr>
                <w:rFonts w:hAnsi="HG丸ｺﾞｼｯｸM-PRO"/>
                <w:sz w:val="20"/>
                <w:szCs w:val="20"/>
              </w:rPr>
            </w:pPr>
            <w:bookmarkStart w:id="1061" w:name="_Toc177127837"/>
            <w:bookmarkStart w:id="1062" w:name="_Toc177144996"/>
            <w:bookmarkStart w:id="1063" w:name="_Toc178750852"/>
            <w:bookmarkStart w:id="1064" w:name="_Toc178751088"/>
            <w:bookmarkStart w:id="1065" w:name="_Toc178751563"/>
            <w:bookmarkStart w:id="1066" w:name="_Toc178753212"/>
            <w:bookmarkStart w:id="1067" w:name="_Toc178753690"/>
            <w:bookmarkStart w:id="1068" w:name="_Toc178753927"/>
            <w:bookmarkStart w:id="1069" w:name="_Toc178754164"/>
            <w:bookmarkStart w:id="1070" w:name="_Toc178754403"/>
            <w:bookmarkStart w:id="1071" w:name="_Toc184486638"/>
            <w:bookmarkStart w:id="1072" w:name="_Toc184486863"/>
            <w:bookmarkStart w:id="1073" w:name="_Toc184910976"/>
            <w:bookmarkStart w:id="1074" w:name="_Toc184912235"/>
            <w:bookmarkStart w:id="1075" w:name="_Toc184912607"/>
            <w:bookmarkStart w:id="1076" w:name="_Toc184912792"/>
            <w:bookmarkStart w:id="1077" w:name="_Toc184912977"/>
            <w:r w:rsidRPr="001B36E9">
              <w:rPr>
                <w:rFonts w:hAnsi="HG丸ｺﾞｼｯｸM-PRO" w:hint="eastAsia"/>
                <w:sz w:val="20"/>
                <w:szCs w:val="20"/>
              </w:rPr>
              <w:t>（法定点検以外）</w:t>
            </w:r>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p>
        </w:tc>
        <w:tc>
          <w:tcPr>
            <w:tcW w:w="1134" w:type="dxa"/>
            <w:tcBorders>
              <w:bottom w:val="single" w:sz="4" w:space="0" w:color="auto"/>
            </w:tcBorders>
            <w:vAlign w:val="center"/>
          </w:tcPr>
          <w:p w14:paraId="3FB8F4C5" w14:textId="77777777" w:rsidR="0092092C" w:rsidRPr="001B36E9" w:rsidRDefault="0092092C" w:rsidP="000B73FA">
            <w:pPr>
              <w:spacing w:line="220" w:lineRule="exact"/>
              <w:ind w:left="1"/>
              <w:jc w:val="left"/>
              <w:rPr>
                <w:rFonts w:hAnsi="HG丸ｺﾞｼｯｸM-PRO"/>
                <w:sz w:val="20"/>
                <w:szCs w:val="20"/>
              </w:rPr>
            </w:pPr>
            <w:bookmarkStart w:id="1078" w:name="_Toc177127838"/>
            <w:bookmarkStart w:id="1079" w:name="_Toc177144997"/>
            <w:bookmarkStart w:id="1080" w:name="_Toc178750853"/>
            <w:bookmarkStart w:id="1081" w:name="_Toc178751089"/>
            <w:bookmarkStart w:id="1082" w:name="_Toc178751564"/>
            <w:bookmarkStart w:id="1083" w:name="_Toc178753213"/>
            <w:bookmarkStart w:id="1084" w:name="_Toc178753691"/>
            <w:bookmarkStart w:id="1085" w:name="_Toc178753928"/>
            <w:bookmarkStart w:id="1086" w:name="_Toc178754165"/>
            <w:bookmarkStart w:id="1087" w:name="_Toc178754404"/>
            <w:bookmarkStart w:id="1088" w:name="_Toc184486639"/>
            <w:bookmarkStart w:id="1089" w:name="_Toc184486864"/>
            <w:bookmarkStart w:id="1090" w:name="_Toc184910977"/>
            <w:bookmarkStart w:id="1091" w:name="_Toc184912236"/>
            <w:bookmarkStart w:id="1092" w:name="_Toc184912608"/>
            <w:bookmarkStart w:id="1093" w:name="_Toc184912793"/>
            <w:bookmarkStart w:id="1094" w:name="_Toc184912978"/>
            <w:r w:rsidRPr="001B36E9">
              <w:rPr>
                <w:rFonts w:hAnsi="HG丸ｺﾞｼｯｸM-PRO" w:hint="eastAsia"/>
                <w:sz w:val="20"/>
                <w:szCs w:val="20"/>
              </w:rPr>
              <w:t>月次点検又は年次点検</w:t>
            </w:r>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p>
          <w:p w14:paraId="35930282"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1095" w:name="_Toc177127839"/>
            <w:bookmarkStart w:id="1096" w:name="_Toc177144998"/>
            <w:bookmarkStart w:id="1097" w:name="_Toc178750854"/>
            <w:bookmarkStart w:id="1098" w:name="_Toc178751090"/>
            <w:bookmarkStart w:id="1099" w:name="_Toc178751565"/>
            <w:bookmarkStart w:id="1100" w:name="_Toc178753214"/>
            <w:bookmarkStart w:id="1101" w:name="_Toc178753692"/>
            <w:bookmarkStart w:id="1102" w:name="_Toc178753929"/>
            <w:bookmarkStart w:id="1103" w:name="_Toc178754166"/>
            <w:bookmarkStart w:id="1104" w:name="_Toc178754405"/>
            <w:bookmarkStart w:id="1105" w:name="_Toc184486640"/>
            <w:bookmarkStart w:id="1106" w:name="_Toc184486865"/>
            <w:bookmarkStart w:id="1107" w:name="_Toc184910978"/>
            <w:bookmarkStart w:id="1108" w:name="_Toc184912237"/>
            <w:bookmarkStart w:id="1109" w:name="_Toc184912609"/>
            <w:bookmarkStart w:id="1110" w:name="_Toc184912794"/>
            <w:bookmarkStart w:id="1111" w:name="_Toc184912979"/>
            <w:r w:rsidRPr="001B36E9">
              <w:rPr>
                <w:rFonts w:hAnsi="HG丸ｺﾞｼｯｸM-PRO" w:hint="eastAsia"/>
                <w:spacing w:val="-12"/>
                <w:sz w:val="20"/>
                <w:szCs w:val="20"/>
              </w:rPr>
              <w:t>※月次点検は1回/月又は隔月。</w:t>
            </w:r>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p>
          <w:p w14:paraId="63D40001"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1112" w:name="_Toc177127840"/>
            <w:bookmarkStart w:id="1113" w:name="_Toc177144999"/>
            <w:bookmarkStart w:id="1114" w:name="_Toc178750855"/>
            <w:bookmarkStart w:id="1115" w:name="_Toc178751091"/>
            <w:bookmarkStart w:id="1116" w:name="_Toc178751566"/>
            <w:bookmarkStart w:id="1117" w:name="_Toc178753215"/>
            <w:bookmarkStart w:id="1118" w:name="_Toc178753693"/>
            <w:bookmarkStart w:id="1119" w:name="_Toc178753930"/>
            <w:bookmarkStart w:id="1120" w:name="_Toc178754167"/>
            <w:bookmarkStart w:id="1121" w:name="_Toc178754406"/>
            <w:bookmarkStart w:id="1122" w:name="_Toc184486641"/>
            <w:bookmarkStart w:id="1123" w:name="_Toc184486866"/>
            <w:bookmarkStart w:id="1124" w:name="_Toc184910979"/>
            <w:bookmarkStart w:id="1125" w:name="_Toc184912238"/>
            <w:bookmarkStart w:id="1126" w:name="_Toc184912610"/>
            <w:bookmarkStart w:id="1127" w:name="_Toc184912795"/>
            <w:bookmarkStart w:id="1128" w:name="_Toc184912980"/>
            <w:r w:rsidRPr="001B36E9">
              <w:rPr>
                <w:rFonts w:hAnsi="HG丸ｺﾞｼｯｸM-PRO" w:hint="eastAsia"/>
                <w:spacing w:val="-12"/>
                <w:sz w:val="20"/>
                <w:szCs w:val="20"/>
              </w:rPr>
              <w:t>※年次点検は1回～2回/年。</w:t>
            </w:r>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p>
        </w:tc>
        <w:tc>
          <w:tcPr>
            <w:tcW w:w="1701" w:type="dxa"/>
            <w:tcBorders>
              <w:bottom w:val="single" w:sz="4" w:space="0" w:color="auto"/>
            </w:tcBorders>
            <w:vAlign w:val="center"/>
          </w:tcPr>
          <w:p w14:paraId="57110AD7" w14:textId="77777777" w:rsidR="0092092C" w:rsidRPr="001B36E9" w:rsidRDefault="0092092C" w:rsidP="000B73FA">
            <w:pPr>
              <w:spacing w:line="220" w:lineRule="exact"/>
              <w:ind w:left="200" w:hangingChars="100" w:hanging="200"/>
              <w:jc w:val="left"/>
              <w:rPr>
                <w:rFonts w:hAnsi="HG丸ｺﾞｼｯｸM-PRO"/>
                <w:sz w:val="20"/>
                <w:szCs w:val="20"/>
              </w:rPr>
            </w:pPr>
            <w:bookmarkStart w:id="1129" w:name="_Toc177127841"/>
            <w:bookmarkStart w:id="1130" w:name="_Toc177145000"/>
            <w:bookmarkStart w:id="1131" w:name="_Toc178750856"/>
            <w:bookmarkStart w:id="1132" w:name="_Toc178751092"/>
            <w:bookmarkStart w:id="1133" w:name="_Toc178751567"/>
            <w:bookmarkStart w:id="1134" w:name="_Toc178753216"/>
            <w:bookmarkStart w:id="1135" w:name="_Toc178753694"/>
            <w:bookmarkStart w:id="1136" w:name="_Toc178753931"/>
            <w:bookmarkStart w:id="1137" w:name="_Toc178754168"/>
            <w:bookmarkStart w:id="1138" w:name="_Toc178754407"/>
            <w:bookmarkStart w:id="1139" w:name="_Toc184486642"/>
            <w:bookmarkStart w:id="1140" w:name="_Toc184486867"/>
            <w:bookmarkStart w:id="1141" w:name="_Toc184910980"/>
            <w:bookmarkStart w:id="1142" w:name="_Toc184912239"/>
            <w:bookmarkStart w:id="1143" w:name="_Toc184912611"/>
            <w:bookmarkStart w:id="1144" w:name="_Toc184912796"/>
            <w:bookmarkStart w:id="1145" w:name="_Toc184912981"/>
            <w:r w:rsidRPr="001B36E9">
              <w:rPr>
                <w:rFonts w:hAnsi="HG丸ｺﾞｼｯｸM-PRO" w:hint="eastAsia"/>
                <w:sz w:val="20"/>
                <w:szCs w:val="20"/>
              </w:rPr>
              <w:t>指定管理者</w:t>
            </w:r>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p>
          <w:p w14:paraId="43D9CA33" w14:textId="77777777" w:rsidR="0092092C" w:rsidRPr="001B36E9" w:rsidRDefault="0092092C" w:rsidP="000B73FA">
            <w:pPr>
              <w:spacing w:line="220" w:lineRule="exact"/>
              <w:ind w:left="200" w:hangingChars="100" w:hanging="200"/>
              <w:jc w:val="left"/>
              <w:rPr>
                <w:rFonts w:hAnsi="HG丸ｺﾞｼｯｸM-PRO"/>
                <w:sz w:val="20"/>
                <w:szCs w:val="20"/>
              </w:rPr>
            </w:pPr>
            <w:bookmarkStart w:id="1146" w:name="_Toc177127842"/>
            <w:bookmarkStart w:id="1147" w:name="_Toc177145001"/>
            <w:bookmarkStart w:id="1148" w:name="_Toc178750857"/>
            <w:bookmarkStart w:id="1149" w:name="_Toc178751093"/>
            <w:bookmarkStart w:id="1150" w:name="_Toc178751568"/>
            <w:bookmarkStart w:id="1151" w:name="_Toc178753217"/>
            <w:bookmarkStart w:id="1152" w:name="_Toc178753695"/>
            <w:bookmarkStart w:id="1153" w:name="_Toc178753932"/>
            <w:bookmarkStart w:id="1154" w:name="_Toc178754169"/>
            <w:bookmarkStart w:id="1155" w:name="_Toc178754408"/>
            <w:bookmarkStart w:id="1156" w:name="_Toc184486643"/>
            <w:bookmarkStart w:id="1157" w:name="_Toc184486868"/>
            <w:bookmarkStart w:id="1158" w:name="_Toc184910981"/>
            <w:bookmarkStart w:id="1159" w:name="_Toc184912240"/>
            <w:bookmarkStart w:id="1160" w:name="_Toc184912612"/>
            <w:bookmarkStart w:id="1161" w:name="_Toc184912797"/>
            <w:bookmarkStart w:id="1162" w:name="_Toc184912982"/>
            <w:r w:rsidRPr="001B36E9">
              <w:rPr>
                <w:rFonts w:hAnsi="HG丸ｺﾞｼｯｸM-PRO" w:hint="eastAsia"/>
                <w:sz w:val="20"/>
                <w:szCs w:val="20"/>
              </w:rPr>
              <w:t>※専門の点検業者等が実施</w:t>
            </w:r>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p>
        </w:tc>
        <w:tc>
          <w:tcPr>
            <w:tcW w:w="3969" w:type="dxa"/>
            <w:vAlign w:val="center"/>
          </w:tcPr>
          <w:p w14:paraId="152ED62E" w14:textId="77777777" w:rsidR="0092092C" w:rsidRPr="001B36E9" w:rsidRDefault="0092092C" w:rsidP="000B73FA">
            <w:pPr>
              <w:spacing w:line="220" w:lineRule="exact"/>
              <w:jc w:val="left"/>
              <w:rPr>
                <w:rFonts w:hAnsi="HG丸ｺﾞｼｯｸM-PRO"/>
                <w:sz w:val="20"/>
                <w:szCs w:val="20"/>
              </w:rPr>
            </w:pPr>
            <w:bookmarkStart w:id="1163" w:name="_Toc177127843"/>
            <w:bookmarkStart w:id="1164" w:name="_Toc177145002"/>
            <w:bookmarkStart w:id="1165" w:name="_Toc178750858"/>
            <w:bookmarkStart w:id="1166" w:name="_Toc178751094"/>
            <w:bookmarkStart w:id="1167" w:name="_Toc178751569"/>
            <w:bookmarkStart w:id="1168" w:name="_Toc178753218"/>
            <w:bookmarkStart w:id="1169" w:name="_Toc178753696"/>
            <w:bookmarkStart w:id="1170" w:name="_Toc178753933"/>
            <w:bookmarkStart w:id="1171" w:name="_Toc178754170"/>
            <w:bookmarkStart w:id="1172" w:name="_Toc178754409"/>
            <w:bookmarkStart w:id="1173" w:name="_Toc184486644"/>
            <w:bookmarkStart w:id="1174" w:name="_Toc184486869"/>
            <w:bookmarkStart w:id="1175" w:name="_Toc184910982"/>
            <w:bookmarkStart w:id="1176" w:name="_Toc184912241"/>
            <w:bookmarkStart w:id="1177" w:name="_Toc184912613"/>
            <w:bookmarkStart w:id="1178" w:name="_Toc184912798"/>
            <w:bookmarkStart w:id="1179" w:name="_Toc184912983"/>
            <w:r w:rsidRPr="001B36E9">
              <w:rPr>
                <w:rFonts w:hAnsi="HG丸ｺﾞｼｯｸM-PRO" w:hint="eastAsia"/>
                <w:sz w:val="20"/>
                <w:szCs w:val="20"/>
              </w:rPr>
              <w:t>一般電気工作物の保安確保の為、目視・計測機器による測定などの点検を実施（園内照明の不点灯調査含む）。</w:t>
            </w:r>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p>
          <w:p w14:paraId="40DB5969" w14:textId="77777777" w:rsidR="0092092C" w:rsidRPr="001B36E9" w:rsidRDefault="0092092C" w:rsidP="000B73FA">
            <w:pPr>
              <w:spacing w:line="220" w:lineRule="exact"/>
              <w:jc w:val="left"/>
              <w:rPr>
                <w:rFonts w:hAnsi="HG丸ｺﾞｼｯｸM-PRO"/>
                <w:sz w:val="20"/>
                <w:szCs w:val="20"/>
              </w:rPr>
            </w:pPr>
            <w:bookmarkStart w:id="1180" w:name="_Toc177127844"/>
            <w:bookmarkStart w:id="1181" w:name="_Toc177145003"/>
            <w:bookmarkStart w:id="1182" w:name="_Toc178750859"/>
            <w:bookmarkStart w:id="1183" w:name="_Toc178751095"/>
            <w:bookmarkStart w:id="1184" w:name="_Toc178751570"/>
            <w:bookmarkStart w:id="1185" w:name="_Toc178753219"/>
            <w:bookmarkStart w:id="1186" w:name="_Toc178753697"/>
            <w:bookmarkStart w:id="1187" w:name="_Toc178753934"/>
            <w:bookmarkStart w:id="1188" w:name="_Toc178754171"/>
            <w:bookmarkStart w:id="1189" w:name="_Toc178754410"/>
            <w:bookmarkStart w:id="1190" w:name="_Toc184486645"/>
            <w:bookmarkStart w:id="1191" w:name="_Toc184486870"/>
            <w:bookmarkStart w:id="1192" w:name="_Toc184910983"/>
            <w:bookmarkStart w:id="1193" w:name="_Toc184912242"/>
            <w:bookmarkStart w:id="1194" w:name="_Toc184912614"/>
            <w:bookmarkStart w:id="1195" w:name="_Toc184912799"/>
            <w:bookmarkStart w:id="1196" w:name="_Toc184912984"/>
            <w:r w:rsidRPr="001B36E9">
              <w:rPr>
                <w:rFonts w:hAnsi="HG丸ｺﾞｼｯｸM-PRO" w:hint="eastAsia"/>
                <w:sz w:val="20"/>
                <w:szCs w:val="20"/>
              </w:rPr>
              <w:t>ポンプ設備（給水、汚水・雨水、噴水等）や浄化設備の保安確保の為、目視・計測機器による測定などの点検を実施。</w:t>
            </w:r>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p>
          <w:p w14:paraId="3A01DB8D" w14:textId="77777777" w:rsidR="0092092C" w:rsidRPr="001B36E9" w:rsidRDefault="0092092C" w:rsidP="000B73FA">
            <w:pPr>
              <w:spacing w:line="220" w:lineRule="exact"/>
              <w:jc w:val="left"/>
              <w:rPr>
                <w:rFonts w:hAnsi="HG丸ｺﾞｼｯｸM-PRO"/>
                <w:sz w:val="20"/>
                <w:szCs w:val="20"/>
              </w:rPr>
            </w:pPr>
            <w:bookmarkStart w:id="1197" w:name="_Toc177127845"/>
            <w:bookmarkStart w:id="1198" w:name="_Toc177145004"/>
            <w:bookmarkStart w:id="1199" w:name="_Toc178750860"/>
            <w:bookmarkStart w:id="1200" w:name="_Toc178751096"/>
            <w:bookmarkStart w:id="1201" w:name="_Toc178751571"/>
            <w:bookmarkStart w:id="1202" w:name="_Toc178753220"/>
            <w:bookmarkStart w:id="1203" w:name="_Toc178753698"/>
            <w:bookmarkStart w:id="1204" w:name="_Toc178753935"/>
            <w:bookmarkStart w:id="1205" w:name="_Toc178754172"/>
            <w:bookmarkStart w:id="1206" w:name="_Toc178754411"/>
            <w:bookmarkStart w:id="1207" w:name="_Toc184486646"/>
            <w:bookmarkStart w:id="1208" w:name="_Toc184486871"/>
            <w:bookmarkStart w:id="1209" w:name="_Toc184910984"/>
            <w:bookmarkStart w:id="1210" w:name="_Toc184912243"/>
            <w:bookmarkStart w:id="1211" w:name="_Toc184912615"/>
            <w:bookmarkStart w:id="1212" w:name="_Toc184912800"/>
            <w:bookmarkStart w:id="1213" w:name="_Toc184912985"/>
            <w:r w:rsidRPr="001B36E9">
              <w:rPr>
                <w:rFonts w:hAnsi="HG丸ｺﾞｼｯｸM-PRO" w:hint="eastAsia"/>
                <w:sz w:val="20"/>
                <w:szCs w:val="20"/>
              </w:rPr>
              <w:t>建築設備（空調設備等）の目視・操作点検及び清掃の実施。</w:t>
            </w:r>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p>
          <w:p w14:paraId="745071DB" w14:textId="77777777" w:rsidR="0092092C" w:rsidRPr="001B36E9" w:rsidRDefault="0092092C" w:rsidP="000B73FA">
            <w:pPr>
              <w:spacing w:line="220" w:lineRule="exact"/>
              <w:ind w:left="200" w:hangingChars="100" w:hanging="200"/>
              <w:jc w:val="left"/>
              <w:rPr>
                <w:rFonts w:hAnsi="HG丸ｺﾞｼｯｸM-PRO"/>
                <w:sz w:val="20"/>
                <w:szCs w:val="20"/>
              </w:rPr>
            </w:pPr>
            <w:bookmarkStart w:id="1214" w:name="_Toc177127846"/>
            <w:bookmarkStart w:id="1215" w:name="_Toc177145005"/>
            <w:bookmarkStart w:id="1216" w:name="_Toc178750861"/>
            <w:bookmarkStart w:id="1217" w:name="_Toc178751097"/>
            <w:bookmarkStart w:id="1218" w:name="_Toc178751572"/>
            <w:bookmarkStart w:id="1219" w:name="_Toc178753221"/>
            <w:bookmarkStart w:id="1220" w:name="_Toc178753699"/>
            <w:bookmarkStart w:id="1221" w:name="_Toc178753936"/>
            <w:bookmarkStart w:id="1222" w:name="_Toc178754173"/>
            <w:bookmarkStart w:id="1223" w:name="_Toc178754412"/>
            <w:bookmarkStart w:id="1224" w:name="_Toc184486647"/>
            <w:bookmarkStart w:id="1225" w:name="_Toc184486872"/>
            <w:bookmarkStart w:id="1226" w:name="_Toc184910985"/>
            <w:bookmarkStart w:id="1227" w:name="_Toc184912244"/>
            <w:bookmarkStart w:id="1228" w:name="_Toc184912616"/>
            <w:bookmarkStart w:id="1229" w:name="_Toc184912801"/>
            <w:bookmarkStart w:id="1230" w:name="_Toc184912986"/>
            <w:r w:rsidRPr="001B36E9">
              <w:rPr>
                <w:rFonts w:hAnsi="HG丸ｺﾞｼｯｸM-PRO" w:hint="eastAsia"/>
                <w:sz w:val="20"/>
                <w:szCs w:val="20"/>
              </w:rPr>
              <w:t>※対象設備毎に点検頻度及び点検内容を設定。</w:t>
            </w:r>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p>
        </w:tc>
      </w:tr>
    </w:tbl>
    <w:p w14:paraId="4E1728D4" w14:textId="77777777" w:rsidR="0092092C" w:rsidRDefault="0092092C" w:rsidP="0092092C">
      <w:pPr>
        <w:pStyle w:val="40"/>
        <w:ind w:left="420" w:firstLine="210"/>
      </w:pPr>
    </w:p>
    <w:p w14:paraId="69861C4A" w14:textId="57FBBE13" w:rsidR="0092092C" w:rsidRDefault="0092092C" w:rsidP="0092092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4</w:t>
      </w:r>
      <w:r w:rsidR="007B7B52">
        <w:fldChar w:fldCharType="end"/>
      </w:r>
      <w:r>
        <w:rPr>
          <w:rFonts w:hint="eastAsia"/>
        </w:rPr>
        <w:t xml:space="preserve">　</w:t>
      </w:r>
      <w:r w:rsidRPr="004D6028">
        <w:rPr>
          <w:rFonts w:hint="eastAsia"/>
        </w:rPr>
        <w:t>緊急点検等に関する点検実施方針</w:t>
      </w:r>
    </w:p>
    <w:tbl>
      <w:tblPr>
        <w:tblStyle w:val="af6"/>
        <w:tblW w:w="9101" w:type="dxa"/>
        <w:tblInd w:w="108" w:type="dxa"/>
        <w:tblLook w:val="04A0" w:firstRow="1" w:lastRow="0" w:firstColumn="1" w:lastColumn="0" w:noHBand="0" w:noVBand="1"/>
      </w:tblPr>
      <w:tblGrid>
        <w:gridCol w:w="1021"/>
        <w:gridCol w:w="1227"/>
        <w:gridCol w:w="1120"/>
        <w:gridCol w:w="1538"/>
        <w:gridCol w:w="4195"/>
      </w:tblGrid>
      <w:tr w:rsidR="0092092C" w:rsidRPr="001B36E9" w14:paraId="62D7EDED" w14:textId="77777777" w:rsidTr="000B73FA">
        <w:tc>
          <w:tcPr>
            <w:tcW w:w="1021" w:type="dxa"/>
            <w:tcBorders>
              <w:bottom w:val="double" w:sz="4" w:space="0" w:color="auto"/>
            </w:tcBorders>
            <w:shd w:val="clear" w:color="auto" w:fill="D9D9D9" w:themeFill="background1" w:themeFillShade="D9"/>
          </w:tcPr>
          <w:p w14:paraId="58F82377" w14:textId="77777777" w:rsidR="0092092C" w:rsidRPr="001B36E9" w:rsidRDefault="0092092C" w:rsidP="000B73FA">
            <w:pPr>
              <w:spacing w:line="300" w:lineRule="exact"/>
              <w:jc w:val="center"/>
              <w:rPr>
                <w:rFonts w:hAnsi="HG丸ｺﾞｼｯｸM-PRO"/>
                <w:sz w:val="20"/>
                <w:szCs w:val="20"/>
              </w:rPr>
            </w:pPr>
            <w:bookmarkStart w:id="1231" w:name="_Toc178750862"/>
            <w:bookmarkStart w:id="1232" w:name="_Toc178751098"/>
            <w:bookmarkStart w:id="1233" w:name="_Toc178751573"/>
            <w:bookmarkStart w:id="1234" w:name="_Toc178753222"/>
            <w:bookmarkStart w:id="1235" w:name="_Toc178753700"/>
            <w:bookmarkStart w:id="1236" w:name="_Toc178753937"/>
            <w:bookmarkStart w:id="1237" w:name="_Toc178754174"/>
            <w:bookmarkStart w:id="1238" w:name="_Toc178754413"/>
            <w:bookmarkStart w:id="1239" w:name="_Toc184486648"/>
            <w:bookmarkStart w:id="1240" w:name="_Toc184486873"/>
            <w:bookmarkStart w:id="1241" w:name="_Toc184910986"/>
            <w:bookmarkStart w:id="1242" w:name="_Toc184912245"/>
            <w:bookmarkStart w:id="1243" w:name="_Toc184912617"/>
            <w:bookmarkStart w:id="1244" w:name="_Toc184912802"/>
            <w:bookmarkStart w:id="1245" w:name="_Toc184912987"/>
            <w:r w:rsidRPr="001B36E9">
              <w:rPr>
                <w:rFonts w:hAnsi="HG丸ｺﾞｼｯｸM-PRO" w:hint="eastAsia"/>
                <w:sz w:val="20"/>
                <w:szCs w:val="20"/>
              </w:rPr>
              <w:t>施設名</w:t>
            </w:r>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p>
        </w:tc>
        <w:tc>
          <w:tcPr>
            <w:tcW w:w="1227" w:type="dxa"/>
            <w:tcBorders>
              <w:bottom w:val="double" w:sz="4" w:space="0" w:color="auto"/>
            </w:tcBorders>
            <w:shd w:val="clear" w:color="auto" w:fill="D9D9D9" w:themeFill="background1" w:themeFillShade="D9"/>
          </w:tcPr>
          <w:p w14:paraId="42756B3D" w14:textId="77777777" w:rsidR="0092092C" w:rsidRPr="001B36E9" w:rsidRDefault="0092092C" w:rsidP="000B73FA">
            <w:pPr>
              <w:spacing w:line="300" w:lineRule="exact"/>
              <w:jc w:val="center"/>
              <w:rPr>
                <w:rFonts w:hAnsi="HG丸ｺﾞｼｯｸM-PRO"/>
                <w:sz w:val="20"/>
                <w:szCs w:val="20"/>
              </w:rPr>
            </w:pPr>
            <w:bookmarkStart w:id="1246" w:name="_Toc178750863"/>
            <w:bookmarkStart w:id="1247" w:name="_Toc178751099"/>
            <w:bookmarkStart w:id="1248" w:name="_Toc178751574"/>
            <w:bookmarkStart w:id="1249" w:name="_Toc178753223"/>
            <w:bookmarkStart w:id="1250" w:name="_Toc178753701"/>
            <w:bookmarkStart w:id="1251" w:name="_Toc178753938"/>
            <w:bookmarkStart w:id="1252" w:name="_Toc178754175"/>
            <w:bookmarkStart w:id="1253" w:name="_Toc178754414"/>
            <w:bookmarkStart w:id="1254" w:name="_Toc184486649"/>
            <w:bookmarkStart w:id="1255" w:name="_Toc184486874"/>
            <w:bookmarkStart w:id="1256" w:name="_Toc184910987"/>
            <w:bookmarkStart w:id="1257" w:name="_Toc184912246"/>
            <w:bookmarkStart w:id="1258" w:name="_Toc184912618"/>
            <w:bookmarkStart w:id="1259" w:name="_Toc184912803"/>
            <w:bookmarkStart w:id="1260" w:name="_Toc184912988"/>
            <w:r w:rsidRPr="001B36E9">
              <w:rPr>
                <w:rFonts w:hAnsi="HG丸ｺﾞｼｯｸM-PRO" w:hint="eastAsia"/>
                <w:sz w:val="20"/>
                <w:szCs w:val="20"/>
              </w:rPr>
              <w:t>点検種別</w:t>
            </w:r>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p>
        </w:tc>
        <w:tc>
          <w:tcPr>
            <w:tcW w:w="1120" w:type="dxa"/>
            <w:tcBorders>
              <w:bottom w:val="double" w:sz="4" w:space="0" w:color="auto"/>
            </w:tcBorders>
            <w:shd w:val="clear" w:color="auto" w:fill="D9D9D9" w:themeFill="background1" w:themeFillShade="D9"/>
          </w:tcPr>
          <w:p w14:paraId="2D9FE94A" w14:textId="77777777" w:rsidR="0092092C" w:rsidRPr="001B36E9" w:rsidRDefault="0092092C" w:rsidP="000B73FA">
            <w:pPr>
              <w:spacing w:line="300" w:lineRule="exact"/>
              <w:jc w:val="center"/>
              <w:rPr>
                <w:rFonts w:hAnsi="HG丸ｺﾞｼｯｸM-PRO"/>
                <w:sz w:val="20"/>
                <w:szCs w:val="20"/>
              </w:rPr>
            </w:pPr>
            <w:bookmarkStart w:id="1261" w:name="_Toc178750864"/>
            <w:bookmarkStart w:id="1262" w:name="_Toc178751100"/>
            <w:bookmarkStart w:id="1263" w:name="_Toc178751575"/>
            <w:bookmarkStart w:id="1264" w:name="_Toc178753224"/>
            <w:bookmarkStart w:id="1265" w:name="_Toc178753702"/>
            <w:bookmarkStart w:id="1266" w:name="_Toc178753939"/>
            <w:bookmarkStart w:id="1267" w:name="_Toc178754176"/>
            <w:bookmarkStart w:id="1268" w:name="_Toc178754415"/>
            <w:bookmarkStart w:id="1269" w:name="_Toc184486650"/>
            <w:bookmarkStart w:id="1270" w:name="_Toc184486875"/>
            <w:bookmarkStart w:id="1271" w:name="_Toc184910988"/>
            <w:bookmarkStart w:id="1272" w:name="_Toc184912247"/>
            <w:bookmarkStart w:id="1273" w:name="_Toc184912619"/>
            <w:bookmarkStart w:id="1274" w:name="_Toc184912804"/>
            <w:bookmarkStart w:id="1275" w:name="_Toc184912989"/>
            <w:r w:rsidRPr="001B36E9">
              <w:rPr>
                <w:rFonts w:hAnsi="HG丸ｺﾞｼｯｸM-PRO" w:hint="eastAsia"/>
                <w:sz w:val="20"/>
                <w:szCs w:val="20"/>
              </w:rPr>
              <w:t>実施頻度</w:t>
            </w:r>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p>
        </w:tc>
        <w:tc>
          <w:tcPr>
            <w:tcW w:w="1538" w:type="dxa"/>
            <w:tcBorders>
              <w:bottom w:val="double" w:sz="4" w:space="0" w:color="auto"/>
            </w:tcBorders>
            <w:shd w:val="clear" w:color="auto" w:fill="D9D9D9" w:themeFill="background1" w:themeFillShade="D9"/>
          </w:tcPr>
          <w:p w14:paraId="6AC58576" w14:textId="77777777" w:rsidR="0092092C" w:rsidRPr="001B36E9" w:rsidRDefault="0092092C" w:rsidP="000B73FA">
            <w:pPr>
              <w:spacing w:line="300" w:lineRule="exact"/>
              <w:jc w:val="center"/>
              <w:rPr>
                <w:rFonts w:hAnsi="HG丸ｺﾞｼｯｸM-PRO"/>
                <w:sz w:val="20"/>
                <w:szCs w:val="20"/>
              </w:rPr>
            </w:pPr>
            <w:bookmarkStart w:id="1276" w:name="_Toc178750865"/>
            <w:bookmarkStart w:id="1277" w:name="_Toc178751101"/>
            <w:bookmarkStart w:id="1278" w:name="_Toc178751576"/>
            <w:bookmarkStart w:id="1279" w:name="_Toc178753225"/>
            <w:bookmarkStart w:id="1280" w:name="_Toc178753703"/>
            <w:bookmarkStart w:id="1281" w:name="_Toc178753940"/>
            <w:bookmarkStart w:id="1282" w:name="_Toc178754177"/>
            <w:bookmarkStart w:id="1283" w:name="_Toc178754416"/>
            <w:bookmarkStart w:id="1284" w:name="_Toc184486651"/>
            <w:bookmarkStart w:id="1285" w:name="_Toc184486876"/>
            <w:bookmarkStart w:id="1286" w:name="_Toc184910989"/>
            <w:bookmarkStart w:id="1287" w:name="_Toc184912248"/>
            <w:bookmarkStart w:id="1288" w:name="_Toc184912620"/>
            <w:bookmarkStart w:id="1289" w:name="_Toc184912805"/>
            <w:bookmarkStart w:id="1290" w:name="_Toc184912990"/>
            <w:r w:rsidRPr="001B36E9">
              <w:rPr>
                <w:rFonts w:hAnsi="HG丸ｺﾞｼｯｸM-PRO" w:hint="eastAsia"/>
                <w:sz w:val="20"/>
                <w:szCs w:val="20"/>
              </w:rPr>
              <w:t>点検者</w:t>
            </w:r>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p>
        </w:tc>
        <w:tc>
          <w:tcPr>
            <w:tcW w:w="4195" w:type="dxa"/>
            <w:tcBorders>
              <w:bottom w:val="double" w:sz="4" w:space="0" w:color="auto"/>
            </w:tcBorders>
            <w:shd w:val="clear" w:color="auto" w:fill="D9D9D9" w:themeFill="background1" w:themeFillShade="D9"/>
          </w:tcPr>
          <w:p w14:paraId="369DE7F2" w14:textId="77777777" w:rsidR="0092092C" w:rsidRPr="001B36E9" w:rsidRDefault="0092092C" w:rsidP="000B73FA">
            <w:pPr>
              <w:spacing w:line="300" w:lineRule="exact"/>
              <w:jc w:val="center"/>
              <w:rPr>
                <w:rFonts w:hAnsi="HG丸ｺﾞｼｯｸM-PRO"/>
                <w:sz w:val="20"/>
                <w:szCs w:val="20"/>
              </w:rPr>
            </w:pPr>
            <w:bookmarkStart w:id="1291" w:name="_Toc178750866"/>
            <w:bookmarkStart w:id="1292" w:name="_Toc178751102"/>
            <w:bookmarkStart w:id="1293" w:name="_Toc178751577"/>
            <w:bookmarkStart w:id="1294" w:name="_Toc178753226"/>
            <w:bookmarkStart w:id="1295" w:name="_Toc178753704"/>
            <w:bookmarkStart w:id="1296" w:name="_Toc178753941"/>
            <w:bookmarkStart w:id="1297" w:name="_Toc178754178"/>
            <w:bookmarkStart w:id="1298" w:name="_Toc178754417"/>
            <w:bookmarkStart w:id="1299" w:name="_Toc184486652"/>
            <w:bookmarkStart w:id="1300" w:name="_Toc184486877"/>
            <w:bookmarkStart w:id="1301" w:name="_Toc184910990"/>
            <w:bookmarkStart w:id="1302" w:name="_Toc184912249"/>
            <w:bookmarkStart w:id="1303" w:name="_Toc184912621"/>
            <w:bookmarkStart w:id="1304" w:name="_Toc184912806"/>
            <w:bookmarkStart w:id="1305" w:name="_Toc184912991"/>
            <w:r w:rsidRPr="001B36E9">
              <w:rPr>
                <w:rFonts w:hAnsi="HG丸ｺﾞｼｯｸM-PRO" w:hint="eastAsia"/>
                <w:sz w:val="20"/>
                <w:szCs w:val="20"/>
              </w:rPr>
              <w:t>内容</w:t>
            </w:r>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p>
        </w:tc>
      </w:tr>
      <w:tr w:rsidR="0092092C" w:rsidRPr="001B36E9" w14:paraId="1348FBCD" w14:textId="77777777" w:rsidTr="000B73FA">
        <w:tc>
          <w:tcPr>
            <w:tcW w:w="1021" w:type="dxa"/>
            <w:vMerge w:val="restart"/>
            <w:tcBorders>
              <w:top w:val="double" w:sz="4" w:space="0" w:color="auto"/>
            </w:tcBorders>
            <w:vAlign w:val="center"/>
          </w:tcPr>
          <w:p w14:paraId="10CF9416" w14:textId="77777777" w:rsidR="0092092C" w:rsidRPr="001B36E9" w:rsidRDefault="0092092C" w:rsidP="000B73FA">
            <w:pPr>
              <w:spacing w:line="240" w:lineRule="exact"/>
              <w:ind w:left="113" w:right="113"/>
              <w:jc w:val="left"/>
              <w:rPr>
                <w:rFonts w:hAnsi="HG丸ｺﾞｼｯｸM-PRO"/>
                <w:sz w:val="20"/>
                <w:szCs w:val="20"/>
              </w:rPr>
            </w:pPr>
            <w:bookmarkStart w:id="1306" w:name="_Toc177127848"/>
            <w:bookmarkStart w:id="1307" w:name="_Toc177145006"/>
            <w:bookmarkStart w:id="1308" w:name="_Toc178750867"/>
            <w:bookmarkStart w:id="1309" w:name="_Toc178751103"/>
            <w:bookmarkStart w:id="1310" w:name="_Toc178751578"/>
            <w:bookmarkStart w:id="1311" w:name="_Toc178753227"/>
            <w:bookmarkStart w:id="1312" w:name="_Toc178753705"/>
            <w:bookmarkStart w:id="1313" w:name="_Toc178753942"/>
            <w:bookmarkStart w:id="1314" w:name="_Toc178754179"/>
            <w:bookmarkStart w:id="1315" w:name="_Toc178754418"/>
            <w:bookmarkStart w:id="1316" w:name="_Toc184486653"/>
            <w:bookmarkStart w:id="1317" w:name="_Toc184486878"/>
            <w:bookmarkStart w:id="1318" w:name="_Toc184910991"/>
            <w:bookmarkStart w:id="1319" w:name="_Toc184912250"/>
            <w:bookmarkStart w:id="1320" w:name="_Toc184912622"/>
            <w:bookmarkStart w:id="1321" w:name="_Toc184912807"/>
            <w:bookmarkStart w:id="1322" w:name="_Toc184912992"/>
            <w:r w:rsidRPr="001B36E9">
              <w:rPr>
                <w:rFonts w:hAnsi="HG丸ｺﾞｼｯｸM-PRO" w:hint="eastAsia"/>
                <w:sz w:val="20"/>
                <w:szCs w:val="20"/>
              </w:rPr>
              <w:t>全施設</w:t>
            </w:r>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p>
        </w:tc>
        <w:tc>
          <w:tcPr>
            <w:tcW w:w="1227" w:type="dxa"/>
            <w:tcBorders>
              <w:top w:val="double" w:sz="4" w:space="0" w:color="auto"/>
            </w:tcBorders>
            <w:vAlign w:val="center"/>
          </w:tcPr>
          <w:p w14:paraId="0670D48E" w14:textId="77777777" w:rsidR="0092092C" w:rsidRPr="001B36E9" w:rsidRDefault="0092092C" w:rsidP="000B73FA">
            <w:pPr>
              <w:spacing w:line="240" w:lineRule="exact"/>
              <w:jc w:val="left"/>
              <w:rPr>
                <w:rFonts w:hAnsi="HG丸ｺﾞｼｯｸM-PRO"/>
                <w:sz w:val="20"/>
                <w:szCs w:val="20"/>
              </w:rPr>
            </w:pPr>
            <w:bookmarkStart w:id="1323" w:name="_Toc177127849"/>
            <w:bookmarkStart w:id="1324" w:name="_Toc177145007"/>
            <w:bookmarkStart w:id="1325" w:name="_Toc178750868"/>
            <w:bookmarkStart w:id="1326" w:name="_Toc178751104"/>
            <w:bookmarkStart w:id="1327" w:name="_Toc178751579"/>
            <w:bookmarkStart w:id="1328" w:name="_Toc178753228"/>
            <w:bookmarkStart w:id="1329" w:name="_Toc178753706"/>
            <w:bookmarkStart w:id="1330" w:name="_Toc178753943"/>
            <w:bookmarkStart w:id="1331" w:name="_Toc178754180"/>
            <w:bookmarkStart w:id="1332" w:name="_Toc178754419"/>
            <w:bookmarkStart w:id="1333" w:name="_Toc184486654"/>
            <w:bookmarkStart w:id="1334" w:name="_Toc184486879"/>
            <w:bookmarkStart w:id="1335" w:name="_Toc184910992"/>
            <w:bookmarkStart w:id="1336" w:name="_Toc184912251"/>
            <w:bookmarkStart w:id="1337" w:name="_Toc184912623"/>
            <w:bookmarkStart w:id="1338" w:name="_Toc184912808"/>
            <w:bookmarkStart w:id="1339" w:name="_Toc184912993"/>
            <w:r w:rsidRPr="001B36E9">
              <w:rPr>
                <w:rFonts w:hAnsi="HG丸ｺﾞｼｯｸM-PRO" w:hint="eastAsia"/>
                <w:sz w:val="20"/>
                <w:szCs w:val="20"/>
              </w:rPr>
              <w:t>詳細点検</w:t>
            </w:r>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p>
        </w:tc>
        <w:tc>
          <w:tcPr>
            <w:tcW w:w="1120" w:type="dxa"/>
            <w:tcBorders>
              <w:top w:val="double" w:sz="4" w:space="0" w:color="auto"/>
            </w:tcBorders>
            <w:vAlign w:val="center"/>
          </w:tcPr>
          <w:p w14:paraId="319706C8" w14:textId="77777777" w:rsidR="0092092C" w:rsidRPr="001B36E9" w:rsidRDefault="0092092C" w:rsidP="000B73FA">
            <w:pPr>
              <w:spacing w:line="240" w:lineRule="exact"/>
              <w:jc w:val="left"/>
              <w:rPr>
                <w:rFonts w:hAnsi="HG丸ｺﾞｼｯｸM-PRO"/>
                <w:sz w:val="20"/>
                <w:szCs w:val="20"/>
              </w:rPr>
            </w:pPr>
            <w:bookmarkStart w:id="1340" w:name="_Toc177127850"/>
            <w:bookmarkStart w:id="1341" w:name="_Toc177145008"/>
            <w:bookmarkStart w:id="1342" w:name="_Toc178750869"/>
            <w:bookmarkStart w:id="1343" w:name="_Toc178751105"/>
            <w:bookmarkStart w:id="1344" w:name="_Toc178751580"/>
            <w:bookmarkStart w:id="1345" w:name="_Toc178753229"/>
            <w:bookmarkStart w:id="1346" w:name="_Toc178753707"/>
            <w:bookmarkStart w:id="1347" w:name="_Toc178753944"/>
            <w:bookmarkStart w:id="1348" w:name="_Toc178754181"/>
            <w:bookmarkStart w:id="1349" w:name="_Toc178754420"/>
            <w:bookmarkStart w:id="1350" w:name="_Toc184486655"/>
            <w:bookmarkStart w:id="1351" w:name="_Toc184486880"/>
            <w:bookmarkStart w:id="1352" w:name="_Toc184910993"/>
            <w:bookmarkStart w:id="1353" w:name="_Toc184912252"/>
            <w:bookmarkStart w:id="1354" w:name="_Toc184912624"/>
            <w:bookmarkStart w:id="1355" w:name="_Toc184912809"/>
            <w:bookmarkStart w:id="1356" w:name="_Toc184912994"/>
            <w:r w:rsidRPr="001B36E9">
              <w:rPr>
                <w:rFonts w:hAnsi="HG丸ｺﾞｼｯｸM-PRO" w:hint="eastAsia"/>
                <w:sz w:val="20"/>
                <w:szCs w:val="20"/>
              </w:rPr>
              <w:t>必要に応じて</w:t>
            </w:r>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p>
        </w:tc>
        <w:tc>
          <w:tcPr>
            <w:tcW w:w="1538" w:type="dxa"/>
            <w:tcBorders>
              <w:top w:val="double" w:sz="4" w:space="0" w:color="auto"/>
            </w:tcBorders>
            <w:vAlign w:val="center"/>
          </w:tcPr>
          <w:p w14:paraId="09EBED2B" w14:textId="77777777" w:rsidR="0092092C" w:rsidRPr="001B36E9" w:rsidRDefault="0092092C" w:rsidP="000B73FA">
            <w:pPr>
              <w:spacing w:line="240" w:lineRule="exact"/>
              <w:jc w:val="left"/>
              <w:rPr>
                <w:rFonts w:hAnsi="HG丸ｺﾞｼｯｸM-PRO"/>
                <w:sz w:val="20"/>
                <w:szCs w:val="20"/>
              </w:rPr>
            </w:pPr>
            <w:bookmarkStart w:id="1357" w:name="_Toc177127851"/>
            <w:bookmarkStart w:id="1358" w:name="_Toc177145009"/>
            <w:bookmarkStart w:id="1359" w:name="_Toc178750870"/>
            <w:bookmarkStart w:id="1360" w:name="_Toc178751106"/>
            <w:bookmarkStart w:id="1361" w:name="_Toc178751581"/>
            <w:bookmarkStart w:id="1362" w:name="_Toc178753230"/>
            <w:bookmarkStart w:id="1363" w:name="_Toc178753708"/>
            <w:bookmarkStart w:id="1364" w:name="_Toc178753945"/>
            <w:bookmarkStart w:id="1365" w:name="_Toc178754182"/>
            <w:bookmarkStart w:id="1366" w:name="_Toc178754421"/>
            <w:bookmarkStart w:id="1367" w:name="_Toc184486656"/>
            <w:bookmarkStart w:id="1368" w:name="_Toc184486881"/>
            <w:bookmarkStart w:id="1369" w:name="_Toc184910994"/>
            <w:bookmarkStart w:id="1370" w:name="_Toc184912253"/>
            <w:bookmarkStart w:id="1371" w:name="_Toc184912625"/>
            <w:bookmarkStart w:id="1372" w:name="_Toc184912810"/>
            <w:bookmarkStart w:id="1373" w:name="_Toc184912995"/>
            <w:r w:rsidRPr="001B36E9">
              <w:rPr>
                <w:rFonts w:hAnsi="HG丸ｺﾞｼｯｸM-PRO" w:hint="eastAsia"/>
                <w:sz w:val="20"/>
                <w:szCs w:val="20"/>
              </w:rPr>
              <w:t>指定管理者又は大阪府</w:t>
            </w:r>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p>
        </w:tc>
        <w:tc>
          <w:tcPr>
            <w:tcW w:w="4195" w:type="dxa"/>
            <w:tcBorders>
              <w:top w:val="double" w:sz="4" w:space="0" w:color="auto"/>
            </w:tcBorders>
            <w:vAlign w:val="center"/>
          </w:tcPr>
          <w:p w14:paraId="3AF63B2D" w14:textId="77777777" w:rsidR="0092092C" w:rsidRPr="001B36E9" w:rsidRDefault="0092092C" w:rsidP="000B73FA">
            <w:pPr>
              <w:spacing w:line="240" w:lineRule="exact"/>
              <w:jc w:val="left"/>
              <w:rPr>
                <w:rFonts w:hAnsi="HG丸ｺﾞｼｯｸM-PRO"/>
                <w:sz w:val="20"/>
                <w:szCs w:val="20"/>
              </w:rPr>
            </w:pPr>
            <w:bookmarkStart w:id="1374" w:name="_Toc177127852"/>
            <w:bookmarkStart w:id="1375" w:name="_Toc177145010"/>
            <w:bookmarkStart w:id="1376" w:name="_Toc178750871"/>
            <w:bookmarkStart w:id="1377" w:name="_Toc178751107"/>
            <w:bookmarkStart w:id="1378" w:name="_Toc178751582"/>
            <w:bookmarkStart w:id="1379" w:name="_Toc178753231"/>
            <w:bookmarkStart w:id="1380" w:name="_Toc178753709"/>
            <w:bookmarkStart w:id="1381" w:name="_Toc178753946"/>
            <w:bookmarkStart w:id="1382" w:name="_Toc178754183"/>
            <w:bookmarkStart w:id="1383" w:name="_Toc178754422"/>
            <w:bookmarkStart w:id="1384" w:name="_Toc184486657"/>
            <w:bookmarkStart w:id="1385" w:name="_Toc184486882"/>
            <w:bookmarkStart w:id="1386" w:name="_Toc184910995"/>
            <w:bookmarkStart w:id="1387" w:name="_Toc184912254"/>
            <w:bookmarkStart w:id="1388" w:name="_Toc184912626"/>
            <w:bookmarkStart w:id="1389" w:name="_Toc184912811"/>
            <w:bookmarkStart w:id="1390" w:name="_Toc184912996"/>
            <w:r w:rsidRPr="001B36E9">
              <w:rPr>
                <w:rFonts w:hAnsi="HG丸ｺﾞｼｯｸM-PRO" w:hint="eastAsia"/>
                <w:sz w:val="20"/>
                <w:szCs w:val="20"/>
              </w:rPr>
              <w:t>突発的な設備の故障等の原因究明や補修の必要性・補修方法の検討などの為、劣化損傷の状態等について詳細に調査する点検</w:t>
            </w:r>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p>
        </w:tc>
      </w:tr>
      <w:tr w:rsidR="0092092C" w:rsidRPr="001B36E9" w14:paraId="08AEAF02" w14:textId="77777777" w:rsidTr="000B73FA">
        <w:tc>
          <w:tcPr>
            <w:tcW w:w="1021" w:type="dxa"/>
            <w:vMerge/>
          </w:tcPr>
          <w:p w14:paraId="71F0A1C4" w14:textId="77777777" w:rsidR="0092092C" w:rsidRPr="001B36E9" w:rsidRDefault="0092092C" w:rsidP="000B73FA">
            <w:pPr>
              <w:spacing w:line="240" w:lineRule="exact"/>
              <w:ind w:left="113" w:right="113"/>
              <w:jc w:val="left"/>
              <w:rPr>
                <w:rFonts w:hAnsi="HG丸ｺﾞｼｯｸM-PRO"/>
                <w:sz w:val="20"/>
                <w:szCs w:val="20"/>
              </w:rPr>
            </w:pPr>
          </w:p>
        </w:tc>
        <w:tc>
          <w:tcPr>
            <w:tcW w:w="1227" w:type="dxa"/>
            <w:vAlign w:val="center"/>
          </w:tcPr>
          <w:p w14:paraId="377AC22E" w14:textId="77777777" w:rsidR="0092092C" w:rsidRPr="001B36E9" w:rsidRDefault="0092092C" w:rsidP="000B73FA">
            <w:pPr>
              <w:spacing w:line="240" w:lineRule="exact"/>
              <w:jc w:val="left"/>
              <w:rPr>
                <w:rFonts w:hAnsi="HG丸ｺﾞｼｯｸM-PRO"/>
                <w:sz w:val="20"/>
                <w:szCs w:val="20"/>
              </w:rPr>
            </w:pPr>
            <w:bookmarkStart w:id="1391" w:name="_Toc177127853"/>
            <w:bookmarkStart w:id="1392" w:name="_Toc177145011"/>
            <w:bookmarkStart w:id="1393" w:name="_Toc178750872"/>
            <w:bookmarkStart w:id="1394" w:name="_Toc178751108"/>
            <w:bookmarkStart w:id="1395" w:name="_Toc178751583"/>
            <w:bookmarkStart w:id="1396" w:name="_Toc178753232"/>
            <w:bookmarkStart w:id="1397" w:name="_Toc178753710"/>
            <w:bookmarkStart w:id="1398" w:name="_Toc178753947"/>
            <w:bookmarkStart w:id="1399" w:name="_Toc178754184"/>
            <w:bookmarkStart w:id="1400" w:name="_Toc178754423"/>
            <w:bookmarkStart w:id="1401" w:name="_Toc184486658"/>
            <w:bookmarkStart w:id="1402" w:name="_Toc184486883"/>
            <w:bookmarkStart w:id="1403" w:name="_Toc184910996"/>
            <w:bookmarkStart w:id="1404" w:name="_Toc184912255"/>
            <w:bookmarkStart w:id="1405" w:name="_Toc184912627"/>
            <w:bookmarkStart w:id="1406" w:name="_Toc184912812"/>
            <w:bookmarkStart w:id="1407" w:name="_Toc184912997"/>
            <w:r w:rsidRPr="001B36E9">
              <w:rPr>
                <w:rFonts w:hAnsi="HG丸ｺﾞｼｯｸM-PRO" w:hint="eastAsia"/>
                <w:sz w:val="20"/>
                <w:szCs w:val="20"/>
              </w:rPr>
              <w:t>緊急点検</w:t>
            </w:r>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p>
          <w:p w14:paraId="7B7840CA" w14:textId="77777777" w:rsidR="0092092C" w:rsidRPr="001B36E9" w:rsidRDefault="0092092C" w:rsidP="000B73FA">
            <w:pPr>
              <w:spacing w:line="240" w:lineRule="exact"/>
              <w:jc w:val="left"/>
              <w:rPr>
                <w:rFonts w:hAnsi="HG丸ｺﾞｼｯｸM-PRO"/>
                <w:sz w:val="20"/>
                <w:szCs w:val="20"/>
              </w:rPr>
            </w:pPr>
            <w:bookmarkStart w:id="1408" w:name="_Toc177127854"/>
            <w:bookmarkStart w:id="1409" w:name="_Toc177145012"/>
            <w:bookmarkStart w:id="1410" w:name="_Toc178750873"/>
            <w:bookmarkStart w:id="1411" w:name="_Toc178751109"/>
            <w:bookmarkStart w:id="1412" w:name="_Toc178751584"/>
            <w:bookmarkStart w:id="1413" w:name="_Toc178753233"/>
            <w:bookmarkStart w:id="1414" w:name="_Toc178753711"/>
            <w:bookmarkStart w:id="1415" w:name="_Toc178753948"/>
            <w:bookmarkStart w:id="1416" w:name="_Toc178754185"/>
            <w:bookmarkStart w:id="1417" w:name="_Toc178754424"/>
            <w:bookmarkStart w:id="1418" w:name="_Toc184486659"/>
            <w:bookmarkStart w:id="1419" w:name="_Toc184486884"/>
            <w:bookmarkStart w:id="1420" w:name="_Toc184910997"/>
            <w:bookmarkStart w:id="1421" w:name="_Toc184912256"/>
            <w:bookmarkStart w:id="1422" w:name="_Toc184912628"/>
            <w:bookmarkStart w:id="1423" w:name="_Toc184912813"/>
            <w:bookmarkStart w:id="1424" w:name="_Toc184912998"/>
            <w:r w:rsidRPr="001B36E9">
              <w:rPr>
                <w:rFonts w:hAnsi="HG丸ｺﾞｼｯｸM-PRO" w:hint="eastAsia"/>
                <w:sz w:val="20"/>
                <w:szCs w:val="20"/>
              </w:rPr>
              <w:t>（臨時点検）</w:t>
            </w:r>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p>
        </w:tc>
        <w:tc>
          <w:tcPr>
            <w:tcW w:w="1120" w:type="dxa"/>
            <w:vAlign w:val="center"/>
          </w:tcPr>
          <w:p w14:paraId="4F5A7CAB" w14:textId="77777777" w:rsidR="0092092C" w:rsidRPr="001B36E9" w:rsidRDefault="0092092C" w:rsidP="000B73FA">
            <w:pPr>
              <w:spacing w:line="240" w:lineRule="exact"/>
              <w:jc w:val="left"/>
              <w:rPr>
                <w:rFonts w:hAnsi="HG丸ｺﾞｼｯｸM-PRO"/>
                <w:sz w:val="20"/>
                <w:szCs w:val="20"/>
              </w:rPr>
            </w:pPr>
            <w:bookmarkStart w:id="1425" w:name="_Toc177127855"/>
            <w:bookmarkStart w:id="1426" w:name="_Toc177145013"/>
            <w:bookmarkStart w:id="1427" w:name="_Toc178750874"/>
            <w:bookmarkStart w:id="1428" w:name="_Toc178751110"/>
            <w:bookmarkStart w:id="1429" w:name="_Toc178751585"/>
            <w:bookmarkStart w:id="1430" w:name="_Toc178753234"/>
            <w:bookmarkStart w:id="1431" w:name="_Toc178753712"/>
            <w:bookmarkStart w:id="1432" w:name="_Toc178753949"/>
            <w:bookmarkStart w:id="1433" w:name="_Toc178754186"/>
            <w:bookmarkStart w:id="1434" w:name="_Toc178754425"/>
            <w:bookmarkStart w:id="1435" w:name="_Toc184486660"/>
            <w:bookmarkStart w:id="1436" w:name="_Toc184486885"/>
            <w:bookmarkStart w:id="1437" w:name="_Toc184910998"/>
            <w:bookmarkStart w:id="1438" w:name="_Toc184912257"/>
            <w:bookmarkStart w:id="1439" w:name="_Toc184912629"/>
            <w:bookmarkStart w:id="1440" w:name="_Toc184912814"/>
            <w:bookmarkStart w:id="1441" w:name="_Toc184912999"/>
            <w:r w:rsidRPr="001B36E9">
              <w:rPr>
                <w:rFonts w:hAnsi="HG丸ｺﾞｼｯｸM-PRO" w:hint="eastAsia"/>
                <w:sz w:val="20"/>
                <w:szCs w:val="20"/>
              </w:rPr>
              <w:t>必要に応じて</w:t>
            </w:r>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p>
        </w:tc>
        <w:tc>
          <w:tcPr>
            <w:tcW w:w="1538" w:type="dxa"/>
            <w:vAlign w:val="center"/>
          </w:tcPr>
          <w:p w14:paraId="5D6D8C8D" w14:textId="77777777" w:rsidR="0092092C" w:rsidRPr="001B36E9" w:rsidRDefault="0092092C" w:rsidP="000B73FA">
            <w:pPr>
              <w:spacing w:line="240" w:lineRule="exact"/>
              <w:jc w:val="left"/>
              <w:rPr>
                <w:rFonts w:hAnsi="HG丸ｺﾞｼｯｸM-PRO"/>
                <w:sz w:val="20"/>
                <w:szCs w:val="20"/>
              </w:rPr>
            </w:pPr>
            <w:bookmarkStart w:id="1442" w:name="_Toc177127856"/>
            <w:bookmarkStart w:id="1443" w:name="_Toc177145014"/>
            <w:bookmarkStart w:id="1444" w:name="_Toc178750875"/>
            <w:bookmarkStart w:id="1445" w:name="_Toc178751111"/>
            <w:bookmarkStart w:id="1446" w:name="_Toc178751586"/>
            <w:bookmarkStart w:id="1447" w:name="_Toc178753235"/>
            <w:bookmarkStart w:id="1448" w:name="_Toc178753713"/>
            <w:bookmarkStart w:id="1449" w:name="_Toc178753950"/>
            <w:bookmarkStart w:id="1450" w:name="_Toc178754187"/>
            <w:bookmarkStart w:id="1451" w:name="_Toc178754426"/>
            <w:bookmarkStart w:id="1452" w:name="_Toc184486661"/>
            <w:bookmarkStart w:id="1453" w:name="_Toc184486886"/>
            <w:bookmarkStart w:id="1454" w:name="_Toc184910999"/>
            <w:bookmarkStart w:id="1455" w:name="_Toc184912258"/>
            <w:bookmarkStart w:id="1456" w:name="_Toc184912630"/>
            <w:bookmarkStart w:id="1457" w:name="_Toc184912815"/>
            <w:bookmarkStart w:id="1458" w:name="_Toc184913000"/>
            <w:r w:rsidRPr="001B36E9">
              <w:rPr>
                <w:rFonts w:hAnsi="HG丸ｺﾞｼｯｸM-PRO" w:hint="eastAsia"/>
                <w:sz w:val="20"/>
                <w:szCs w:val="20"/>
              </w:rPr>
              <w:t>指定管理者又は大阪府</w:t>
            </w:r>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p>
        </w:tc>
        <w:tc>
          <w:tcPr>
            <w:tcW w:w="4195" w:type="dxa"/>
            <w:vAlign w:val="center"/>
          </w:tcPr>
          <w:p w14:paraId="4EB5F4A8" w14:textId="77777777" w:rsidR="0092092C" w:rsidRPr="001B36E9" w:rsidRDefault="0092092C" w:rsidP="000B73FA">
            <w:pPr>
              <w:spacing w:line="240" w:lineRule="exact"/>
              <w:jc w:val="left"/>
              <w:rPr>
                <w:rFonts w:hAnsi="HG丸ｺﾞｼｯｸM-PRO"/>
                <w:sz w:val="20"/>
                <w:szCs w:val="20"/>
              </w:rPr>
            </w:pPr>
            <w:bookmarkStart w:id="1459" w:name="_Toc177127857"/>
            <w:bookmarkStart w:id="1460" w:name="_Toc177145015"/>
            <w:bookmarkStart w:id="1461" w:name="_Toc178750876"/>
            <w:bookmarkStart w:id="1462" w:name="_Toc178751112"/>
            <w:bookmarkStart w:id="1463" w:name="_Toc178751587"/>
            <w:bookmarkStart w:id="1464" w:name="_Toc178753236"/>
            <w:bookmarkStart w:id="1465" w:name="_Toc178753714"/>
            <w:bookmarkStart w:id="1466" w:name="_Toc178753951"/>
            <w:bookmarkStart w:id="1467" w:name="_Toc178754188"/>
            <w:bookmarkStart w:id="1468" w:name="_Toc178754427"/>
            <w:bookmarkStart w:id="1469" w:name="_Toc184486662"/>
            <w:bookmarkStart w:id="1470" w:name="_Toc184486887"/>
            <w:bookmarkStart w:id="1471" w:name="_Toc184911000"/>
            <w:bookmarkStart w:id="1472" w:name="_Toc184912259"/>
            <w:bookmarkStart w:id="1473" w:name="_Toc184912631"/>
            <w:bookmarkStart w:id="1474" w:name="_Toc184912816"/>
            <w:bookmarkStart w:id="1475" w:name="_Toc184913001"/>
            <w:r w:rsidRPr="001B36E9">
              <w:rPr>
                <w:rFonts w:hAnsi="HG丸ｺﾞｼｯｸM-PRO" w:hint="eastAsia"/>
                <w:sz w:val="20"/>
                <w:szCs w:val="20"/>
              </w:rPr>
              <w:t>地震や台風、集中豪雨等の災害や社会的に大きな事故が発生した場合に必要に応じて実施する臨時点検。</w:t>
            </w:r>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p>
          <w:p w14:paraId="3577BF67" w14:textId="77777777" w:rsidR="0092092C" w:rsidRPr="001B36E9" w:rsidRDefault="0092092C" w:rsidP="000B73FA">
            <w:pPr>
              <w:spacing w:line="240" w:lineRule="exact"/>
              <w:ind w:leftChars="-12" w:left="1" w:hangingChars="13" w:hanging="26"/>
              <w:jc w:val="left"/>
              <w:rPr>
                <w:rFonts w:hAnsi="HG丸ｺﾞｼｯｸM-PRO"/>
                <w:sz w:val="20"/>
                <w:szCs w:val="20"/>
              </w:rPr>
            </w:pPr>
            <w:bookmarkStart w:id="1476" w:name="_Toc177127858"/>
            <w:bookmarkStart w:id="1477" w:name="_Toc177145016"/>
            <w:bookmarkStart w:id="1478" w:name="_Toc178750877"/>
            <w:bookmarkStart w:id="1479" w:name="_Toc178751113"/>
            <w:bookmarkStart w:id="1480" w:name="_Toc178751588"/>
            <w:bookmarkStart w:id="1481" w:name="_Toc178753237"/>
            <w:bookmarkStart w:id="1482" w:name="_Toc178753715"/>
            <w:bookmarkStart w:id="1483" w:name="_Toc178753952"/>
            <w:bookmarkStart w:id="1484" w:name="_Toc178754189"/>
            <w:bookmarkStart w:id="1485" w:name="_Toc178754428"/>
            <w:bookmarkStart w:id="1486" w:name="_Toc184486663"/>
            <w:bookmarkStart w:id="1487" w:name="_Toc184486888"/>
            <w:bookmarkStart w:id="1488" w:name="_Toc184911001"/>
            <w:bookmarkStart w:id="1489" w:name="_Toc184912260"/>
            <w:bookmarkStart w:id="1490" w:name="_Toc184912632"/>
            <w:bookmarkStart w:id="1491" w:name="_Toc184912817"/>
            <w:bookmarkStart w:id="1492" w:name="_Toc184913002"/>
            <w:r w:rsidRPr="001B36E9">
              <w:rPr>
                <w:rFonts w:hAnsi="HG丸ｺﾞｼｯｸM-PRO" w:hint="eastAsia"/>
                <w:sz w:val="20"/>
                <w:szCs w:val="20"/>
              </w:rPr>
              <w:t>例）設備の不具合による事故が発生した時に、類似事故を未然に防ぐ為に緊急点検を実施。</w:t>
            </w:r>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p>
          <w:p w14:paraId="4DF69B3F" w14:textId="77777777" w:rsidR="0092092C" w:rsidRPr="001B36E9" w:rsidRDefault="0092092C" w:rsidP="000B73FA">
            <w:pPr>
              <w:spacing w:line="240" w:lineRule="exact"/>
              <w:jc w:val="left"/>
              <w:rPr>
                <w:rFonts w:hAnsi="HG丸ｺﾞｼｯｸM-PRO"/>
                <w:sz w:val="20"/>
                <w:szCs w:val="20"/>
              </w:rPr>
            </w:pPr>
            <w:bookmarkStart w:id="1493" w:name="_Toc177127859"/>
            <w:bookmarkStart w:id="1494" w:name="_Toc177145017"/>
            <w:bookmarkStart w:id="1495" w:name="_Toc178750878"/>
            <w:bookmarkStart w:id="1496" w:name="_Toc178751114"/>
            <w:bookmarkStart w:id="1497" w:name="_Toc178751589"/>
            <w:bookmarkStart w:id="1498" w:name="_Toc178753238"/>
            <w:bookmarkStart w:id="1499" w:name="_Toc178753716"/>
            <w:bookmarkStart w:id="1500" w:name="_Toc178753953"/>
            <w:bookmarkStart w:id="1501" w:name="_Toc178754190"/>
            <w:bookmarkStart w:id="1502" w:name="_Toc178754429"/>
            <w:bookmarkStart w:id="1503" w:name="_Toc184486664"/>
            <w:bookmarkStart w:id="1504" w:name="_Toc184486889"/>
            <w:bookmarkStart w:id="1505" w:name="_Toc184911002"/>
            <w:bookmarkStart w:id="1506" w:name="_Toc184912261"/>
            <w:bookmarkStart w:id="1507" w:name="_Toc184912633"/>
            <w:bookmarkStart w:id="1508" w:name="_Toc184912818"/>
            <w:bookmarkStart w:id="1509" w:name="_Toc184913003"/>
            <w:r w:rsidRPr="001B36E9">
              <w:rPr>
                <w:rFonts w:hAnsi="HG丸ｺﾞｼｯｸM-PRO" w:hint="eastAsia"/>
                <w:sz w:val="20"/>
                <w:szCs w:val="20"/>
              </w:rPr>
              <w:t>また、行楽期や夏休みなど利用者が増える時期の前の安全確認の為の臨時点検。</w:t>
            </w:r>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p>
        </w:tc>
      </w:tr>
    </w:tbl>
    <w:p w14:paraId="307CA184" w14:textId="77777777" w:rsidR="0092092C" w:rsidRPr="004D6028" w:rsidRDefault="0092092C" w:rsidP="0092092C">
      <w:pPr>
        <w:pStyle w:val="40"/>
        <w:ind w:left="420" w:firstLine="210"/>
      </w:pPr>
    </w:p>
    <w:p w14:paraId="384D0ADD" w14:textId="77777777" w:rsidR="0092092C" w:rsidRDefault="0092092C" w:rsidP="0092092C">
      <w:pPr>
        <w:widowControl/>
        <w:jc w:val="left"/>
      </w:pPr>
      <w:r>
        <w:br w:type="page"/>
      </w:r>
    </w:p>
    <w:p w14:paraId="7EA685D1" w14:textId="77777777" w:rsidR="0092092C" w:rsidRDefault="0092092C" w:rsidP="0092092C">
      <w:pPr>
        <w:pStyle w:val="4"/>
      </w:pPr>
      <w:r>
        <w:rPr>
          <w:rFonts w:hint="eastAsia"/>
        </w:rPr>
        <w:lastRenderedPageBreak/>
        <w:t>診断・評価</w:t>
      </w:r>
    </w:p>
    <w:p w14:paraId="55689258" w14:textId="584755D3" w:rsidR="0092092C" w:rsidRDefault="0092092C" w:rsidP="0092092C">
      <w:pPr>
        <w:pStyle w:val="40"/>
        <w:ind w:left="420" w:firstLine="210"/>
      </w:pPr>
      <w:r w:rsidRPr="004D6028">
        <w:rPr>
          <w:rFonts w:hint="eastAsia"/>
        </w:rPr>
        <w:t>公園関連設備の劣化損傷の総合評価（健全度）は、国の公園施設長寿命化計画策定指針（案）に基づくＡ～Ｄの4段階で評価することとし、評価の流れは以下のとおりである。（評価区分は</w:t>
      </w:r>
      <w:r>
        <w:rPr>
          <w:highlight w:val="yellow"/>
        </w:rPr>
        <w:fldChar w:fldCharType="begin"/>
      </w:r>
      <w:r>
        <w:instrText xml:space="preserve"> </w:instrText>
      </w:r>
      <w:r>
        <w:rPr>
          <w:rFonts w:hint="eastAsia"/>
        </w:rPr>
        <w:instrText>REF _Ref185065500 \h</w:instrText>
      </w:r>
      <w:r>
        <w:instrText xml:space="preserve"> </w:instrText>
      </w:r>
      <w:r>
        <w:rPr>
          <w:highlight w:val="yellow"/>
        </w:rPr>
      </w:r>
      <w:r>
        <w:rPr>
          <w:highlight w:val="yellow"/>
        </w:rPr>
        <w:fldChar w:fldCharType="separate"/>
      </w:r>
      <w:r w:rsidR="004122B0">
        <w:rPr>
          <w:rFonts w:hint="eastAsia"/>
        </w:rPr>
        <w:t xml:space="preserve">表 </w:t>
      </w:r>
      <w:r w:rsidR="004122B0">
        <w:rPr>
          <w:noProof/>
        </w:rPr>
        <w:t>3.4</w:t>
      </w:r>
      <w:r w:rsidR="004122B0">
        <w:noBreakHyphen/>
      </w:r>
      <w:r w:rsidR="004122B0">
        <w:rPr>
          <w:noProof/>
        </w:rPr>
        <w:t>5</w:t>
      </w:r>
      <w:r>
        <w:rPr>
          <w:highlight w:val="yellow"/>
        </w:rPr>
        <w:fldChar w:fldCharType="end"/>
      </w:r>
      <w:r w:rsidRPr="004D6028">
        <w:rPr>
          <w:rFonts w:hint="eastAsia"/>
        </w:rPr>
        <w:t>）</w:t>
      </w:r>
    </w:p>
    <w:p w14:paraId="27C317B5" w14:textId="77777777" w:rsidR="0092092C" w:rsidRDefault="0092092C" w:rsidP="0092092C">
      <w:pPr>
        <w:pStyle w:val="40"/>
        <w:ind w:left="420" w:firstLine="210"/>
      </w:pPr>
    </w:p>
    <w:p w14:paraId="02713726" w14:textId="77777777" w:rsidR="0092092C" w:rsidRPr="001B36E9" w:rsidRDefault="0092092C" w:rsidP="0092092C">
      <w:pPr>
        <w:rPr>
          <w:rFonts w:hAnsi="ＭＳ 明朝" w:cs="Meiryo UI"/>
          <w:szCs w:val="21"/>
        </w:rPr>
      </w:pPr>
      <w:r w:rsidRPr="001B36E9">
        <w:rPr>
          <w:noProof/>
        </w:rPr>
        <mc:AlternateContent>
          <mc:Choice Requires="wpg">
            <w:drawing>
              <wp:anchor distT="0" distB="0" distL="114300" distR="114300" simplePos="0" relativeHeight="251907072" behindDoc="0" locked="0" layoutInCell="1" allowOverlap="1" wp14:anchorId="657E9B3A" wp14:editId="2FA11629">
                <wp:simplePos x="0" y="0"/>
                <wp:positionH relativeFrom="column">
                  <wp:posOffset>335703</wp:posOffset>
                </wp:positionH>
                <wp:positionV relativeFrom="paragraph">
                  <wp:posOffset>98637</wp:posOffset>
                </wp:positionV>
                <wp:extent cx="5329555" cy="4607405"/>
                <wp:effectExtent l="0" t="0" r="23495" b="22225"/>
                <wp:wrapNone/>
                <wp:docPr id="918989227" name="グループ化 918989227" descr="図 3.4 5　点検結果に基づく総合評価（健全度）の判定の流れ&#10;&#10;"/>
                <wp:cNvGraphicFramePr/>
                <a:graphic xmlns:a="http://schemas.openxmlformats.org/drawingml/2006/main">
                  <a:graphicData uri="http://schemas.microsoft.com/office/word/2010/wordprocessingGroup">
                    <wpg:wgp>
                      <wpg:cNvGrpSpPr/>
                      <wpg:grpSpPr>
                        <a:xfrm>
                          <a:off x="0" y="0"/>
                          <a:ext cx="5329555" cy="4607405"/>
                          <a:chOff x="0" y="0"/>
                          <a:chExt cx="5329555" cy="4154092"/>
                        </a:xfrm>
                      </wpg:grpSpPr>
                      <wps:wsp>
                        <wps:cNvPr id="77082201" name="Rectangle 5"/>
                        <wps:cNvSpPr>
                          <a:spLocks noChangeArrowheads="1"/>
                        </wps:cNvSpPr>
                        <wps:spPr bwMode="auto">
                          <a:xfrm>
                            <a:off x="0" y="660400"/>
                            <a:ext cx="262255" cy="1295400"/>
                          </a:xfrm>
                          <a:prstGeom prst="rect">
                            <a:avLst/>
                          </a:prstGeom>
                          <a:noFill/>
                          <a:ln w="825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580373" name="Rectangle 6"/>
                        <wps:cNvSpPr>
                          <a:spLocks noChangeArrowheads="1"/>
                        </wps:cNvSpPr>
                        <wps:spPr bwMode="auto">
                          <a:xfrm>
                            <a:off x="19050" y="907899"/>
                            <a:ext cx="203835" cy="7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6682B" w14:textId="77777777" w:rsidR="0092092C" w:rsidRDefault="0092092C" w:rsidP="0092092C">
                              <w:r>
                                <w:rPr>
                                  <w:rFonts w:ascii="Meiryo UI" w:eastAsia="Meiryo UI" w:cs="Meiryo UI"/>
                                  <w:color w:val="000000"/>
                                  <w:kern w:val="0"/>
                                  <w:sz w:val="18"/>
                                  <w:szCs w:val="18"/>
                                </w:rPr>
                                <w:t>定</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期</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点</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検</w:t>
                              </w:r>
                            </w:p>
                          </w:txbxContent>
                        </wps:txbx>
                        <wps:bodyPr rot="0" vert="eaVert" wrap="none" lIns="0" tIns="0" rIns="0" bIns="0" anchor="t" anchorCtr="0">
                          <a:noAutofit/>
                        </wps:bodyPr>
                      </wps:wsp>
                      <wps:wsp>
                        <wps:cNvPr id="503324370" name="Freeform 34"/>
                        <wps:cNvSpPr>
                          <a:spLocks/>
                        </wps:cNvSpPr>
                        <wps:spPr bwMode="auto">
                          <a:xfrm>
                            <a:off x="336550" y="971550"/>
                            <a:ext cx="180340" cy="532765"/>
                          </a:xfrm>
                          <a:custGeom>
                            <a:avLst/>
                            <a:gdLst>
                              <a:gd name="T0" fmla="*/ 0 w 284"/>
                              <a:gd name="T1" fmla="*/ 210 h 839"/>
                              <a:gd name="T2" fmla="*/ 142 w 284"/>
                              <a:gd name="T3" fmla="*/ 210 h 839"/>
                              <a:gd name="T4" fmla="*/ 142 w 284"/>
                              <a:gd name="T5" fmla="*/ 0 h 839"/>
                              <a:gd name="T6" fmla="*/ 284 w 284"/>
                              <a:gd name="T7" fmla="*/ 419 h 839"/>
                              <a:gd name="T8" fmla="*/ 142 w 284"/>
                              <a:gd name="T9" fmla="*/ 839 h 839"/>
                              <a:gd name="T10" fmla="*/ 142 w 284"/>
                              <a:gd name="T11" fmla="*/ 629 h 839"/>
                              <a:gd name="T12" fmla="*/ 0 w 284"/>
                              <a:gd name="T13" fmla="*/ 629 h 839"/>
                              <a:gd name="T14" fmla="*/ 0 w 284"/>
                              <a:gd name="T15" fmla="*/ 210 h 8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84" h="839">
                                <a:moveTo>
                                  <a:pt x="0" y="210"/>
                                </a:moveTo>
                                <a:lnTo>
                                  <a:pt x="142" y="210"/>
                                </a:lnTo>
                                <a:lnTo>
                                  <a:pt x="142" y="0"/>
                                </a:lnTo>
                                <a:lnTo>
                                  <a:pt x="284" y="419"/>
                                </a:lnTo>
                                <a:lnTo>
                                  <a:pt x="142" y="839"/>
                                </a:lnTo>
                                <a:lnTo>
                                  <a:pt x="142" y="629"/>
                                </a:lnTo>
                                <a:lnTo>
                                  <a:pt x="0" y="629"/>
                                </a:lnTo>
                                <a:lnTo>
                                  <a:pt x="0" y="210"/>
                                </a:lnTo>
                                <a:close/>
                              </a:path>
                            </a:pathLst>
                          </a:custGeom>
                          <a:solidFill>
                            <a:srgbClr val="C4BD97"/>
                          </a:solidFill>
                          <a:ln w="9525">
                            <a:solidFill>
                              <a:srgbClr val="000000"/>
                            </a:solidFill>
                            <a:round/>
                            <a:headEnd/>
                            <a:tailEnd/>
                          </a:ln>
                        </wps:spPr>
                        <wps:bodyPr rot="0" vert="horz" wrap="square" lIns="91440" tIns="45720" rIns="91440" bIns="45720" anchor="t" anchorCtr="0" upright="1">
                          <a:noAutofit/>
                        </wps:bodyPr>
                      </wps:wsp>
                      <wps:wsp>
                        <wps:cNvPr id="1335043432" name="Rectangle 80"/>
                        <wps:cNvSpPr>
                          <a:spLocks noChangeArrowheads="1"/>
                        </wps:cNvSpPr>
                        <wps:spPr bwMode="auto">
                          <a:xfrm>
                            <a:off x="736600" y="44437"/>
                            <a:ext cx="775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CFDE8"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１</w:t>
                              </w:r>
                            </w:p>
                          </w:txbxContent>
                        </wps:txbx>
                        <wps:bodyPr rot="0" vert="horz" wrap="square" lIns="0" tIns="0" rIns="0" bIns="0" anchor="t" anchorCtr="0">
                          <a:noAutofit/>
                        </wps:bodyPr>
                      </wps:wsp>
                      <wps:wsp>
                        <wps:cNvPr id="1035578992" name="Rectangle 83"/>
                        <wps:cNvSpPr>
                          <a:spLocks noChangeArrowheads="1"/>
                        </wps:cNvSpPr>
                        <wps:spPr bwMode="auto">
                          <a:xfrm>
                            <a:off x="660400" y="260312"/>
                            <a:ext cx="189992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6321A" w14:textId="77777777" w:rsidR="0092092C" w:rsidRDefault="0092092C" w:rsidP="0092092C">
                              <w:pPr>
                                <w:snapToGrid w:val="0"/>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（部材・部位単位の劣化や損傷状態</w:t>
                              </w:r>
                            </w:p>
                            <w:p w14:paraId="7A6CD2E1" w14:textId="77777777" w:rsidR="0092092C" w:rsidRDefault="0092092C" w:rsidP="0092092C">
                              <w:pPr>
                                <w:snapToGrid w:val="0"/>
                                <w:spacing w:line="220" w:lineRule="exact"/>
                                <w:ind w:firstLineChars="100" w:firstLine="180"/>
                              </w:pPr>
                              <w:r w:rsidRPr="005535AE">
                                <w:rPr>
                                  <w:rFonts w:ascii="Meiryo UI" w:eastAsia="Meiryo UI" w:cs="Meiryo UI" w:hint="eastAsia"/>
                                  <w:kern w:val="0"/>
                                  <w:sz w:val="18"/>
                                  <w:szCs w:val="18"/>
                                </w:rPr>
                                <w:t>及び設備機能の低下の状況を評価</w:t>
                              </w:r>
                              <w:r>
                                <w:rPr>
                                  <w:rFonts w:ascii="Meiryo UI" w:eastAsia="Meiryo UI" w:cs="Meiryo UI" w:hint="eastAsia"/>
                                  <w:color w:val="000000"/>
                                  <w:kern w:val="0"/>
                                  <w:sz w:val="18"/>
                                  <w:szCs w:val="18"/>
                                </w:rPr>
                                <w:t>）</w:t>
                              </w:r>
                            </w:p>
                          </w:txbxContent>
                        </wps:txbx>
                        <wps:bodyPr rot="0" vert="horz" wrap="square" lIns="0" tIns="0" rIns="0" bIns="0" anchor="t" anchorCtr="0">
                          <a:noAutofit/>
                        </wps:bodyPr>
                      </wps:wsp>
                      <wps:wsp>
                        <wps:cNvPr id="52772855" name="Rectangle 84"/>
                        <wps:cNvSpPr>
                          <a:spLocks noChangeArrowheads="1"/>
                        </wps:cNvSpPr>
                        <wps:spPr bwMode="auto">
                          <a:xfrm>
                            <a:off x="781050" y="635000"/>
                            <a:ext cx="671830" cy="303530"/>
                          </a:xfrm>
                          <a:prstGeom prst="rect">
                            <a:avLst/>
                          </a:prstGeom>
                          <a:solidFill>
                            <a:srgbClr val="C4BD97"/>
                          </a:solidFill>
                          <a:ln w="9525">
                            <a:solidFill>
                              <a:srgbClr val="000000"/>
                            </a:solidFill>
                            <a:miter lim="800000"/>
                            <a:headEnd/>
                            <a:tailEnd/>
                          </a:ln>
                        </wps:spPr>
                        <wps:txbx>
                          <w:txbxContent>
                            <w:p w14:paraId="0BCBEEF6"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wps:txbx>
                        <wps:bodyPr rot="0" vert="horz" wrap="square" lIns="91440" tIns="45720" rIns="91440" bIns="45720" anchor="t" anchorCtr="0" upright="1">
                          <a:noAutofit/>
                        </wps:bodyPr>
                      </wps:wsp>
                      <wps:wsp>
                        <wps:cNvPr id="847568019" name="Rectangle 84"/>
                        <wps:cNvSpPr>
                          <a:spLocks noChangeArrowheads="1"/>
                        </wps:cNvSpPr>
                        <wps:spPr bwMode="auto">
                          <a:xfrm>
                            <a:off x="787400" y="1041400"/>
                            <a:ext cx="671830" cy="303530"/>
                          </a:xfrm>
                          <a:prstGeom prst="rect">
                            <a:avLst/>
                          </a:prstGeom>
                          <a:solidFill>
                            <a:srgbClr val="C4BD97"/>
                          </a:solidFill>
                          <a:ln w="9525">
                            <a:solidFill>
                              <a:srgbClr val="000000"/>
                            </a:solidFill>
                            <a:miter lim="800000"/>
                            <a:headEnd/>
                            <a:tailEnd/>
                          </a:ln>
                        </wps:spPr>
                        <wps:txbx>
                          <w:txbxContent>
                            <w:p w14:paraId="3B2600D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wps:txbx>
                        <wps:bodyPr rot="0" vert="horz" wrap="square" lIns="91440" tIns="45720" rIns="91440" bIns="45720" anchor="t" anchorCtr="0" upright="1">
                          <a:noAutofit/>
                        </wps:bodyPr>
                      </wps:wsp>
                      <wps:wsp>
                        <wps:cNvPr id="247929793" name="Rectangle 84"/>
                        <wps:cNvSpPr>
                          <a:spLocks noChangeArrowheads="1"/>
                        </wps:cNvSpPr>
                        <wps:spPr bwMode="auto">
                          <a:xfrm>
                            <a:off x="781050" y="1498600"/>
                            <a:ext cx="671830" cy="303530"/>
                          </a:xfrm>
                          <a:prstGeom prst="rect">
                            <a:avLst/>
                          </a:prstGeom>
                          <a:solidFill>
                            <a:srgbClr val="C4BD97"/>
                          </a:solidFill>
                          <a:ln w="9525">
                            <a:solidFill>
                              <a:srgbClr val="000000"/>
                            </a:solidFill>
                            <a:miter lim="800000"/>
                            <a:headEnd/>
                            <a:tailEnd/>
                          </a:ln>
                        </wps:spPr>
                        <wps:txbx>
                          <w:txbxContent>
                            <w:p w14:paraId="4252899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wps:txbx>
                        <wps:bodyPr rot="0" vert="horz" wrap="square" lIns="91440" tIns="45720" rIns="91440" bIns="45720" anchor="t" anchorCtr="0" upright="1">
                          <a:noAutofit/>
                        </wps:bodyPr>
                      </wps:wsp>
                      <wps:wsp>
                        <wps:cNvPr id="1723589770" name="Rectangle 84"/>
                        <wps:cNvSpPr>
                          <a:spLocks noChangeArrowheads="1"/>
                        </wps:cNvSpPr>
                        <wps:spPr bwMode="auto">
                          <a:xfrm>
                            <a:off x="781050" y="1924050"/>
                            <a:ext cx="671830" cy="303530"/>
                          </a:xfrm>
                          <a:prstGeom prst="rect">
                            <a:avLst/>
                          </a:prstGeom>
                          <a:solidFill>
                            <a:srgbClr val="C4BD97"/>
                          </a:solidFill>
                          <a:ln w="9525">
                            <a:solidFill>
                              <a:srgbClr val="000000"/>
                            </a:solidFill>
                            <a:miter lim="800000"/>
                            <a:headEnd/>
                            <a:tailEnd/>
                          </a:ln>
                        </wps:spPr>
                        <wps:txbx>
                          <w:txbxContent>
                            <w:p w14:paraId="49546DF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wps:txbx>
                        <wps:bodyPr rot="0" vert="horz" wrap="square" lIns="91440" tIns="45720" rIns="91440" bIns="45720" anchor="t" anchorCtr="0" upright="1">
                          <a:noAutofit/>
                        </wps:bodyPr>
                      </wps:wsp>
                      <wps:wsp>
                        <wps:cNvPr id="101258292" name="Rectangle 84"/>
                        <wps:cNvSpPr>
                          <a:spLocks noChangeArrowheads="1"/>
                        </wps:cNvSpPr>
                        <wps:spPr bwMode="auto">
                          <a:xfrm>
                            <a:off x="3416300" y="660400"/>
                            <a:ext cx="671830" cy="303530"/>
                          </a:xfrm>
                          <a:prstGeom prst="rect">
                            <a:avLst/>
                          </a:prstGeom>
                          <a:solidFill>
                            <a:srgbClr val="C4BD97"/>
                          </a:solidFill>
                          <a:ln w="9525">
                            <a:solidFill>
                              <a:srgbClr val="000000"/>
                            </a:solidFill>
                            <a:miter lim="800000"/>
                            <a:headEnd/>
                            <a:tailEnd/>
                          </a:ln>
                        </wps:spPr>
                        <wps:txbx>
                          <w:txbxContent>
                            <w:p w14:paraId="767E159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wps:txbx>
                        <wps:bodyPr rot="0" vert="horz" wrap="square" lIns="91440" tIns="45720" rIns="91440" bIns="45720" anchor="t" anchorCtr="0" upright="1">
                          <a:noAutofit/>
                        </wps:bodyPr>
                      </wps:wsp>
                      <wps:wsp>
                        <wps:cNvPr id="1811570135" name="Rectangle 84"/>
                        <wps:cNvSpPr>
                          <a:spLocks noChangeArrowheads="1"/>
                        </wps:cNvSpPr>
                        <wps:spPr bwMode="auto">
                          <a:xfrm>
                            <a:off x="3416300" y="1073150"/>
                            <a:ext cx="671830" cy="303530"/>
                          </a:xfrm>
                          <a:prstGeom prst="rect">
                            <a:avLst/>
                          </a:prstGeom>
                          <a:solidFill>
                            <a:srgbClr val="C4BD97"/>
                          </a:solidFill>
                          <a:ln w="9525">
                            <a:solidFill>
                              <a:srgbClr val="000000"/>
                            </a:solidFill>
                            <a:miter lim="800000"/>
                            <a:headEnd/>
                            <a:tailEnd/>
                          </a:ln>
                        </wps:spPr>
                        <wps:txbx>
                          <w:txbxContent>
                            <w:p w14:paraId="226D7671"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wps:txbx>
                        <wps:bodyPr rot="0" vert="horz" wrap="square" lIns="91440" tIns="45720" rIns="91440" bIns="45720" anchor="t" anchorCtr="0" upright="1">
                          <a:noAutofit/>
                        </wps:bodyPr>
                      </wps:wsp>
                      <wps:wsp>
                        <wps:cNvPr id="367488284" name="Rectangle 84"/>
                        <wps:cNvSpPr>
                          <a:spLocks noChangeArrowheads="1"/>
                        </wps:cNvSpPr>
                        <wps:spPr bwMode="auto">
                          <a:xfrm>
                            <a:off x="3409950" y="1530350"/>
                            <a:ext cx="671830" cy="303530"/>
                          </a:xfrm>
                          <a:prstGeom prst="rect">
                            <a:avLst/>
                          </a:prstGeom>
                          <a:solidFill>
                            <a:srgbClr val="C4BD97"/>
                          </a:solidFill>
                          <a:ln w="9525">
                            <a:solidFill>
                              <a:srgbClr val="000000"/>
                            </a:solidFill>
                            <a:miter lim="800000"/>
                            <a:headEnd/>
                            <a:tailEnd/>
                          </a:ln>
                        </wps:spPr>
                        <wps:txbx>
                          <w:txbxContent>
                            <w:p w14:paraId="3EA719B4"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wps:txbx>
                        <wps:bodyPr rot="0" vert="horz" wrap="square" lIns="91440" tIns="45720" rIns="91440" bIns="45720" anchor="t" anchorCtr="0" upright="1">
                          <a:noAutofit/>
                        </wps:bodyPr>
                      </wps:wsp>
                      <wps:wsp>
                        <wps:cNvPr id="41480235" name="Rectangle 84"/>
                        <wps:cNvSpPr>
                          <a:spLocks noChangeArrowheads="1"/>
                        </wps:cNvSpPr>
                        <wps:spPr bwMode="auto">
                          <a:xfrm>
                            <a:off x="3409950" y="1955800"/>
                            <a:ext cx="671830" cy="303530"/>
                          </a:xfrm>
                          <a:prstGeom prst="rect">
                            <a:avLst/>
                          </a:prstGeom>
                          <a:solidFill>
                            <a:srgbClr val="C4BD97"/>
                          </a:solidFill>
                          <a:ln w="9525">
                            <a:solidFill>
                              <a:srgbClr val="000000"/>
                            </a:solidFill>
                            <a:miter lim="800000"/>
                            <a:headEnd/>
                            <a:tailEnd/>
                          </a:ln>
                        </wps:spPr>
                        <wps:txbx>
                          <w:txbxContent>
                            <w:p w14:paraId="18A9440C"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wps:txbx>
                        <wps:bodyPr rot="0" vert="horz" wrap="square" lIns="91440" tIns="45720" rIns="91440" bIns="45720" anchor="t" anchorCtr="0" upright="1">
                          <a:noAutofit/>
                        </wps:bodyPr>
                      </wps:wsp>
                      <wps:wsp>
                        <wps:cNvPr id="1495334597" name="正方形/長方形 1495334597"/>
                        <wps:cNvSpPr/>
                        <wps:spPr>
                          <a:xfrm>
                            <a:off x="622300" y="0"/>
                            <a:ext cx="2058035" cy="237744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8089455" name="正方形/長方形 1848089455"/>
                        <wps:cNvSpPr/>
                        <wps:spPr>
                          <a:xfrm>
                            <a:off x="3257550" y="6350"/>
                            <a:ext cx="2058035" cy="237744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8634254" name="Rectangle 80"/>
                        <wps:cNvSpPr>
                          <a:spLocks noChangeArrowheads="1"/>
                        </wps:cNvSpPr>
                        <wps:spPr bwMode="auto">
                          <a:xfrm>
                            <a:off x="3352800" y="44437"/>
                            <a:ext cx="775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1813C"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２</w:t>
                              </w:r>
                            </w:p>
                          </w:txbxContent>
                        </wps:txbx>
                        <wps:bodyPr rot="0" vert="horz" wrap="square" lIns="0" tIns="0" rIns="0" bIns="0" anchor="t" anchorCtr="0">
                          <a:noAutofit/>
                        </wps:bodyPr>
                      </wps:wsp>
                      <wps:wsp>
                        <wps:cNvPr id="1394706438" name="Rectangle 54"/>
                        <wps:cNvSpPr>
                          <a:spLocks noChangeArrowheads="1"/>
                        </wps:cNvSpPr>
                        <wps:spPr bwMode="auto">
                          <a:xfrm>
                            <a:off x="3327400" y="241265"/>
                            <a:ext cx="182689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DAD2D" w14:textId="77777777" w:rsidR="0092092C" w:rsidRDefault="0092092C" w:rsidP="0092092C">
                              <w:pPr>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（施設</w:t>
                              </w:r>
                              <w:r w:rsidRPr="005535AE">
                                <w:rPr>
                                  <w:rFonts w:ascii="Meiryo UI" w:eastAsia="Meiryo UI" w:cs="Meiryo UI" w:hint="eastAsia"/>
                                  <w:kern w:val="0"/>
                                  <w:sz w:val="18"/>
                                  <w:szCs w:val="18"/>
                                </w:rPr>
                                <w:t>・設備の劣化</w:t>
                              </w:r>
                              <w:r>
                                <w:rPr>
                                  <w:rFonts w:ascii="Meiryo UI" w:eastAsia="Meiryo UI" w:cs="Meiryo UI" w:hint="eastAsia"/>
                                  <w:color w:val="000000"/>
                                  <w:kern w:val="0"/>
                                  <w:sz w:val="18"/>
                                  <w:szCs w:val="18"/>
                                </w:rPr>
                                <w:t>や損傷状態の総合</w:t>
                              </w:r>
                            </w:p>
                            <w:p w14:paraId="3399759C" w14:textId="77777777" w:rsidR="0092092C" w:rsidRDefault="0092092C" w:rsidP="0092092C">
                              <w:pPr>
                                <w:spacing w:line="220" w:lineRule="exact"/>
                                <w:ind w:firstLineChars="100" w:firstLine="180"/>
                              </w:pPr>
                              <w:r>
                                <w:rPr>
                                  <w:rFonts w:ascii="Meiryo UI" w:eastAsia="Meiryo UI" w:cs="Meiryo UI" w:hint="eastAsia"/>
                                  <w:color w:val="000000"/>
                                  <w:kern w:val="0"/>
                                  <w:sz w:val="18"/>
                                  <w:szCs w:val="18"/>
                                </w:rPr>
                                <w:t>評価）</w:t>
                              </w:r>
                            </w:p>
                          </w:txbxContent>
                        </wps:txbx>
                        <wps:bodyPr rot="0" vert="horz" wrap="square" lIns="0" tIns="0" rIns="0" bIns="0" anchor="t" anchorCtr="0">
                          <a:noAutofit/>
                        </wps:bodyPr>
                      </wps:wsp>
                      <wps:wsp>
                        <wps:cNvPr id="328920867" name="Freeform 34"/>
                        <wps:cNvSpPr>
                          <a:spLocks/>
                        </wps:cNvSpPr>
                        <wps:spPr bwMode="auto">
                          <a:xfrm>
                            <a:off x="2895600" y="939800"/>
                            <a:ext cx="180340" cy="532765"/>
                          </a:xfrm>
                          <a:custGeom>
                            <a:avLst/>
                            <a:gdLst>
                              <a:gd name="T0" fmla="*/ 0 w 284"/>
                              <a:gd name="T1" fmla="*/ 210 h 839"/>
                              <a:gd name="T2" fmla="*/ 142 w 284"/>
                              <a:gd name="T3" fmla="*/ 210 h 839"/>
                              <a:gd name="T4" fmla="*/ 142 w 284"/>
                              <a:gd name="T5" fmla="*/ 0 h 839"/>
                              <a:gd name="T6" fmla="*/ 284 w 284"/>
                              <a:gd name="T7" fmla="*/ 419 h 839"/>
                              <a:gd name="T8" fmla="*/ 142 w 284"/>
                              <a:gd name="T9" fmla="*/ 839 h 839"/>
                              <a:gd name="T10" fmla="*/ 142 w 284"/>
                              <a:gd name="T11" fmla="*/ 629 h 839"/>
                              <a:gd name="T12" fmla="*/ 0 w 284"/>
                              <a:gd name="T13" fmla="*/ 629 h 839"/>
                              <a:gd name="T14" fmla="*/ 0 w 284"/>
                              <a:gd name="T15" fmla="*/ 210 h 8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84" h="839">
                                <a:moveTo>
                                  <a:pt x="0" y="210"/>
                                </a:moveTo>
                                <a:lnTo>
                                  <a:pt x="142" y="210"/>
                                </a:lnTo>
                                <a:lnTo>
                                  <a:pt x="142" y="0"/>
                                </a:lnTo>
                                <a:lnTo>
                                  <a:pt x="284" y="419"/>
                                </a:lnTo>
                                <a:lnTo>
                                  <a:pt x="142" y="839"/>
                                </a:lnTo>
                                <a:lnTo>
                                  <a:pt x="142" y="629"/>
                                </a:lnTo>
                                <a:lnTo>
                                  <a:pt x="0" y="629"/>
                                </a:lnTo>
                                <a:lnTo>
                                  <a:pt x="0" y="210"/>
                                </a:lnTo>
                                <a:close/>
                              </a:path>
                            </a:pathLst>
                          </a:custGeom>
                          <a:solidFill>
                            <a:srgbClr val="C4BD97"/>
                          </a:solidFill>
                          <a:ln w="9525">
                            <a:solidFill>
                              <a:srgbClr val="000000"/>
                            </a:solidFill>
                            <a:round/>
                            <a:headEnd/>
                            <a:tailEnd/>
                          </a:ln>
                        </wps:spPr>
                        <wps:bodyPr rot="0" vert="horz" wrap="square" lIns="91440" tIns="45720" rIns="91440" bIns="45720" anchor="t" anchorCtr="0" upright="1">
                          <a:noAutofit/>
                        </wps:bodyPr>
                      </wps:wsp>
                      <wps:wsp>
                        <wps:cNvPr id="1027040310" name="Freeform 36"/>
                        <wps:cNvSpPr>
                          <a:spLocks noEditPoints="1"/>
                        </wps:cNvSpPr>
                        <wps:spPr bwMode="auto">
                          <a:xfrm>
                            <a:off x="476250" y="2470090"/>
                            <a:ext cx="4853305" cy="858181"/>
                          </a:xfrm>
                          <a:custGeom>
                            <a:avLst/>
                            <a:gdLst>
                              <a:gd name="T0" fmla="*/ 16 w 9472"/>
                              <a:gd name="T1" fmla="*/ 1240 h 1568"/>
                              <a:gd name="T2" fmla="*/ 16 w 9472"/>
                              <a:gd name="T3" fmla="*/ 872 h 1568"/>
                              <a:gd name="T4" fmla="*/ 0 w 9472"/>
                              <a:gd name="T5" fmla="*/ 519 h 1568"/>
                              <a:gd name="T6" fmla="*/ 0 w 9472"/>
                              <a:gd name="T7" fmla="*/ 183 h 1568"/>
                              <a:gd name="T8" fmla="*/ 154 w 9472"/>
                              <a:gd name="T9" fmla="*/ 0 h 1568"/>
                              <a:gd name="T10" fmla="*/ 474 w 9472"/>
                              <a:gd name="T11" fmla="*/ 0 h 1568"/>
                              <a:gd name="T12" fmla="*/ 827 w 9472"/>
                              <a:gd name="T13" fmla="*/ 16 h 1568"/>
                              <a:gd name="T14" fmla="*/ 1195 w 9472"/>
                              <a:gd name="T15" fmla="*/ 16 h 1568"/>
                              <a:gd name="T16" fmla="*/ 1548 w 9472"/>
                              <a:gd name="T17" fmla="*/ 0 h 1568"/>
                              <a:gd name="T18" fmla="*/ 1884 w 9472"/>
                              <a:gd name="T19" fmla="*/ 0 h 1568"/>
                              <a:gd name="T20" fmla="*/ 2204 w 9472"/>
                              <a:gd name="T21" fmla="*/ 0 h 1568"/>
                              <a:gd name="T22" fmla="*/ 2557 w 9472"/>
                              <a:gd name="T23" fmla="*/ 16 h 1568"/>
                              <a:gd name="T24" fmla="*/ 2925 w 9472"/>
                              <a:gd name="T25" fmla="*/ 16 h 1568"/>
                              <a:gd name="T26" fmla="*/ 3277 w 9472"/>
                              <a:gd name="T27" fmla="*/ 0 h 1568"/>
                              <a:gd name="T28" fmla="*/ 3614 w 9472"/>
                              <a:gd name="T29" fmla="*/ 0 h 1568"/>
                              <a:gd name="T30" fmla="*/ 3934 w 9472"/>
                              <a:gd name="T31" fmla="*/ 0 h 1568"/>
                              <a:gd name="T32" fmla="*/ 4286 w 9472"/>
                              <a:gd name="T33" fmla="*/ 16 h 1568"/>
                              <a:gd name="T34" fmla="*/ 4655 w 9472"/>
                              <a:gd name="T35" fmla="*/ 16 h 1568"/>
                              <a:gd name="T36" fmla="*/ 5007 w 9472"/>
                              <a:gd name="T37" fmla="*/ 0 h 1568"/>
                              <a:gd name="T38" fmla="*/ 5343 w 9472"/>
                              <a:gd name="T39" fmla="*/ 0 h 1568"/>
                              <a:gd name="T40" fmla="*/ 5664 w 9472"/>
                              <a:gd name="T41" fmla="*/ 0 h 1568"/>
                              <a:gd name="T42" fmla="*/ 6016 w 9472"/>
                              <a:gd name="T43" fmla="*/ 16 h 1568"/>
                              <a:gd name="T44" fmla="*/ 6384 w 9472"/>
                              <a:gd name="T45" fmla="*/ 16 h 1568"/>
                              <a:gd name="T46" fmla="*/ 6737 w 9472"/>
                              <a:gd name="T47" fmla="*/ 0 h 1568"/>
                              <a:gd name="T48" fmla="*/ 7073 w 9472"/>
                              <a:gd name="T49" fmla="*/ 0 h 1568"/>
                              <a:gd name="T50" fmla="*/ 7394 w 9472"/>
                              <a:gd name="T51" fmla="*/ 0 h 1568"/>
                              <a:gd name="T52" fmla="*/ 7746 w 9472"/>
                              <a:gd name="T53" fmla="*/ 16 h 1568"/>
                              <a:gd name="T54" fmla="*/ 8114 w 9472"/>
                              <a:gd name="T55" fmla="*/ 16 h 1568"/>
                              <a:gd name="T56" fmla="*/ 8467 w 9472"/>
                              <a:gd name="T57" fmla="*/ 0 h 1568"/>
                              <a:gd name="T58" fmla="*/ 8803 w 9472"/>
                              <a:gd name="T59" fmla="*/ 0 h 1568"/>
                              <a:gd name="T60" fmla="*/ 9123 w 9472"/>
                              <a:gd name="T61" fmla="*/ 0 h 1568"/>
                              <a:gd name="T62" fmla="*/ 9456 w 9472"/>
                              <a:gd name="T63" fmla="*/ 20 h 1568"/>
                              <a:gd name="T64" fmla="*/ 9456 w 9472"/>
                              <a:gd name="T65" fmla="*/ 388 h 1568"/>
                              <a:gd name="T66" fmla="*/ 9472 w 9472"/>
                              <a:gd name="T67" fmla="*/ 740 h 1568"/>
                              <a:gd name="T68" fmla="*/ 9472 w 9472"/>
                              <a:gd name="T69" fmla="*/ 1077 h 1568"/>
                              <a:gd name="T70" fmla="*/ 9472 w 9472"/>
                              <a:gd name="T71" fmla="*/ 1397 h 1568"/>
                              <a:gd name="T72" fmla="*/ 9308 w 9472"/>
                              <a:gd name="T73" fmla="*/ 1568 h 1568"/>
                              <a:gd name="T74" fmla="*/ 8955 w 9472"/>
                              <a:gd name="T75" fmla="*/ 1552 h 1568"/>
                              <a:gd name="T76" fmla="*/ 8587 w 9472"/>
                              <a:gd name="T77" fmla="*/ 1552 h 1568"/>
                              <a:gd name="T78" fmla="*/ 8234 w 9472"/>
                              <a:gd name="T79" fmla="*/ 1568 h 1568"/>
                              <a:gd name="T80" fmla="*/ 7898 w 9472"/>
                              <a:gd name="T81" fmla="*/ 1568 h 1568"/>
                              <a:gd name="T82" fmla="*/ 7578 w 9472"/>
                              <a:gd name="T83" fmla="*/ 1568 h 1568"/>
                              <a:gd name="T84" fmla="*/ 7225 w 9472"/>
                              <a:gd name="T85" fmla="*/ 1552 h 1568"/>
                              <a:gd name="T86" fmla="*/ 6857 w 9472"/>
                              <a:gd name="T87" fmla="*/ 1552 h 1568"/>
                              <a:gd name="T88" fmla="*/ 6505 w 9472"/>
                              <a:gd name="T89" fmla="*/ 1568 h 1568"/>
                              <a:gd name="T90" fmla="*/ 6168 w 9472"/>
                              <a:gd name="T91" fmla="*/ 1568 h 1568"/>
                              <a:gd name="T92" fmla="*/ 5848 w 9472"/>
                              <a:gd name="T93" fmla="*/ 1568 h 1568"/>
                              <a:gd name="T94" fmla="*/ 5496 w 9472"/>
                              <a:gd name="T95" fmla="*/ 1552 h 1568"/>
                              <a:gd name="T96" fmla="*/ 5127 w 9472"/>
                              <a:gd name="T97" fmla="*/ 1552 h 1568"/>
                              <a:gd name="T98" fmla="*/ 4775 w 9472"/>
                              <a:gd name="T99" fmla="*/ 1568 h 1568"/>
                              <a:gd name="T100" fmla="*/ 4438 w 9472"/>
                              <a:gd name="T101" fmla="*/ 1568 h 1568"/>
                              <a:gd name="T102" fmla="*/ 4118 w 9472"/>
                              <a:gd name="T103" fmla="*/ 1568 h 1568"/>
                              <a:gd name="T104" fmla="*/ 3766 w 9472"/>
                              <a:gd name="T105" fmla="*/ 1552 h 1568"/>
                              <a:gd name="T106" fmla="*/ 3397 w 9472"/>
                              <a:gd name="T107" fmla="*/ 1552 h 1568"/>
                              <a:gd name="T108" fmla="*/ 3045 w 9472"/>
                              <a:gd name="T109" fmla="*/ 1568 h 1568"/>
                              <a:gd name="T110" fmla="*/ 2709 w 9472"/>
                              <a:gd name="T111" fmla="*/ 1568 h 1568"/>
                              <a:gd name="T112" fmla="*/ 2388 w 9472"/>
                              <a:gd name="T113" fmla="*/ 1568 h 1568"/>
                              <a:gd name="T114" fmla="*/ 2036 w 9472"/>
                              <a:gd name="T115" fmla="*/ 1552 h 1568"/>
                              <a:gd name="T116" fmla="*/ 1668 w 9472"/>
                              <a:gd name="T117" fmla="*/ 1552 h 1568"/>
                              <a:gd name="T118" fmla="*/ 1315 w 9472"/>
                              <a:gd name="T119" fmla="*/ 1568 h 1568"/>
                              <a:gd name="T120" fmla="*/ 979 w 9472"/>
                              <a:gd name="T121" fmla="*/ 1568 h 1568"/>
                              <a:gd name="T122" fmla="*/ 659 w 9472"/>
                              <a:gd name="T123" fmla="*/ 1568 h 1568"/>
                              <a:gd name="T124" fmla="*/ 306 w 9472"/>
                              <a:gd name="T125" fmla="*/ 1552 h 1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9472" h="1568">
                                <a:moveTo>
                                  <a:pt x="0" y="1560"/>
                                </a:moveTo>
                                <a:lnTo>
                                  <a:pt x="0" y="1544"/>
                                </a:lnTo>
                                <a:lnTo>
                                  <a:pt x="16" y="1544"/>
                                </a:lnTo>
                                <a:lnTo>
                                  <a:pt x="16" y="1560"/>
                                </a:lnTo>
                                <a:lnTo>
                                  <a:pt x="0" y="1560"/>
                                </a:lnTo>
                                <a:close/>
                                <a:moveTo>
                                  <a:pt x="0" y="1528"/>
                                </a:moveTo>
                                <a:lnTo>
                                  <a:pt x="0" y="1512"/>
                                </a:lnTo>
                                <a:lnTo>
                                  <a:pt x="16" y="1512"/>
                                </a:lnTo>
                                <a:lnTo>
                                  <a:pt x="16" y="1528"/>
                                </a:lnTo>
                                <a:lnTo>
                                  <a:pt x="0" y="1528"/>
                                </a:lnTo>
                                <a:close/>
                                <a:moveTo>
                                  <a:pt x="0" y="1496"/>
                                </a:moveTo>
                                <a:lnTo>
                                  <a:pt x="0" y="1480"/>
                                </a:lnTo>
                                <a:lnTo>
                                  <a:pt x="16" y="1480"/>
                                </a:lnTo>
                                <a:lnTo>
                                  <a:pt x="16" y="1496"/>
                                </a:lnTo>
                                <a:lnTo>
                                  <a:pt x="0" y="1496"/>
                                </a:lnTo>
                                <a:close/>
                                <a:moveTo>
                                  <a:pt x="0" y="1464"/>
                                </a:moveTo>
                                <a:lnTo>
                                  <a:pt x="0" y="1448"/>
                                </a:lnTo>
                                <a:lnTo>
                                  <a:pt x="16" y="1448"/>
                                </a:lnTo>
                                <a:lnTo>
                                  <a:pt x="16" y="1464"/>
                                </a:lnTo>
                                <a:lnTo>
                                  <a:pt x="0" y="1464"/>
                                </a:lnTo>
                                <a:close/>
                                <a:moveTo>
                                  <a:pt x="0" y="1432"/>
                                </a:moveTo>
                                <a:lnTo>
                                  <a:pt x="0" y="1416"/>
                                </a:lnTo>
                                <a:lnTo>
                                  <a:pt x="16" y="1416"/>
                                </a:lnTo>
                                <a:lnTo>
                                  <a:pt x="16" y="1432"/>
                                </a:lnTo>
                                <a:lnTo>
                                  <a:pt x="0" y="1432"/>
                                </a:lnTo>
                                <a:close/>
                                <a:moveTo>
                                  <a:pt x="0" y="1400"/>
                                </a:moveTo>
                                <a:lnTo>
                                  <a:pt x="0" y="1384"/>
                                </a:lnTo>
                                <a:lnTo>
                                  <a:pt x="16" y="1384"/>
                                </a:lnTo>
                                <a:lnTo>
                                  <a:pt x="16" y="1400"/>
                                </a:lnTo>
                                <a:lnTo>
                                  <a:pt x="0" y="1400"/>
                                </a:lnTo>
                                <a:close/>
                                <a:moveTo>
                                  <a:pt x="0" y="1368"/>
                                </a:moveTo>
                                <a:lnTo>
                                  <a:pt x="0" y="1352"/>
                                </a:lnTo>
                                <a:lnTo>
                                  <a:pt x="16" y="1352"/>
                                </a:lnTo>
                                <a:lnTo>
                                  <a:pt x="16" y="1368"/>
                                </a:lnTo>
                                <a:lnTo>
                                  <a:pt x="0" y="1368"/>
                                </a:lnTo>
                                <a:close/>
                                <a:moveTo>
                                  <a:pt x="0" y="1336"/>
                                </a:moveTo>
                                <a:lnTo>
                                  <a:pt x="0" y="1320"/>
                                </a:lnTo>
                                <a:lnTo>
                                  <a:pt x="16" y="1320"/>
                                </a:lnTo>
                                <a:lnTo>
                                  <a:pt x="16" y="1336"/>
                                </a:lnTo>
                                <a:lnTo>
                                  <a:pt x="0" y="1336"/>
                                </a:lnTo>
                                <a:close/>
                                <a:moveTo>
                                  <a:pt x="0" y="1304"/>
                                </a:moveTo>
                                <a:lnTo>
                                  <a:pt x="0" y="1288"/>
                                </a:lnTo>
                                <a:lnTo>
                                  <a:pt x="16" y="1288"/>
                                </a:lnTo>
                                <a:lnTo>
                                  <a:pt x="16" y="1304"/>
                                </a:lnTo>
                                <a:lnTo>
                                  <a:pt x="0" y="1304"/>
                                </a:lnTo>
                                <a:close/>
                                <a:moveTo>
                                  <a:pt x="0" y="1272"/>
                                </a:moveTo>
                                <a:lnTo>
                                  <a:pt x="0" y="1256"/>
                                </a:lnTo>
                                <a:lnTo>
                                  <a:pt x="16" y="1256"/>
                                </a:lnTo>
                                <a:lnTo>
                                  <a:pt x="16" y="1272"/>
                                </a:lnTo>
                                <a:lnTo>
                                  <a:pt x="0" y="1272"/>
                                </a:lnTo>
                                <a:close/>
                                <a:moveTo>
                                  <a:pt x="0" y="1240"/>
                                </a:moveTo>
                                <a:lnTo>
                                  <a:pt x="0" y="1224"/>
                                </a:lnTo>
                                <a:lnTo>
                                  <a:pt x="16" y="1224"/>
                                </a:lnTo>
                                <a:lnTo>
                                  <a:pt x="16" y="1240"/>
                                </a:lnTo>
                                <a:lnTo>
                                  <a:pt x="0" y="1240"/>
                                </a:lnTo>
                                <a:close/>
                                <a:moveTo>
                                  <a:pt x="0" y="1208"/>
                                </a:moveTo>
                                <a:lnTo>
                                  <a:pt x="0" y="1192"/>
                                </a:lnTo>
                                <a:lnTo>
                                  <a:pt x="16" y="1192"/>
                                </a:lnTo>
                                <a:lnTo>
                                  <a:pt x="16" y="1208"/>
                                </a:lnTo>
                                <a:lnTo>
                                  <a:pt x="0" y="1208"/>
                                </a:lnTo>
                                <a:close/>
                                <a:moveTo>
                                  <a:pt x="0" y="1176"/>
                                </a:moveTo>
                                <a:lnTo>
                                  <a:pt x="0" y="1160"/>
                                </a:lnTo>
                                <a:lnTo>
                                  <a:pt x="16" y="1160"/>
                                </a:lnTo>
                                <a:lnTo>
                                  <a:pt x="16" y="1176"/>
                                </a:lnTo>
                                <a:lnTo>
                                  <a:pt x="0" y="1176"/>
                                </a:lnTo>
                                <a:close/>
                                <a:moveTo>
                                  <a:pt x="0" y="1144"/>
                                </a:moveTo>
                                <a:lnTo>
                                  <a:pt x="0" y="1128"/>
                                </a:lnTo>
                                <a:lnTo>
                                  <a:pt x="16" y="1128"/>
                                </a:lnTo>
                                <a:lnTo>
                                  <a:pt x="16" y="1144"/>
                                </a:lnTo>
                                <a:lnTo>
                                  <a:pt x="0" y="1144"/>
                                </a:lnTo>
                                <a:close/>
                                <a:moveTo>
                                  <a:pt x="0" y="1112"/>
                                </a:moveTo>
                                <a:lnTo>
                                  <a:pt x="0" y="1096"/>
                                </a:lnTo>
                                <a:lnTo>
                                  <a:pt x="16" y="1096"/>
                                </a:lnTo>
                                <a:lnTo>
                                  <a:pt x="16" y="1112"/>
                                </a:lnTo>
                                <a:lnTo>
                                  <a:pt x="0" y="1112"/>
                                </a:lnTo>
                                <a:close/>
                                <a:moveTo>
                                  <a:pt x="0" y="1080"/>
                                </a:moveTo>
                                <a:lnTo>
                                  <a:pt x="0" y="1064"/>
                                </a:lnTo>
                                <a:lnTo>
                                  <a:pt x="16" y="1064"/>
                                </a:lnTo>
                                <a:lnTo>
                                  <a:pt x="16" y="1080"/>
                                </a:lnTo>
                                <a:lnTo>
                                  <a:pt x="0" y="1080"/>
                                </a:lnTo>
                                <a:close/>
                                <a:moveTo>
                                  <a:pt x="0" y="1048"/>
                                </a:moveTo>
                                <a:lnTo>
                                  <a:pt x="0" y="1032"/>
                                </a:lnTo>
                                <a:lnTo>
                                  <a:pt x="16" y="1032"/>
                                </a:lnTo>
                                <a:lnTo>
                                  <a:pt x="16" y="1048"/>
                                </a:lnTo>
                                <a:lnTo>
                                  <a:pt x="0" y="1048"/>
                                </a:lnTo>
                                <a:close/>
                                <a:moveTo>
                                  <a:pt x="0" y="1016"/>
                                </a:moveTo>
                                <a:lnTo>
                                  <a:pt x="0" y="1000"/>
                                </a:lnTo>
                                <a:lnTo>
                                  <a:pt x="16" y="1000"/>
                                </a:lnTo>
                                <a:lnTo>
                                  <a:pt x="16" y="1016"/>
                                </a:lnTo>
                                <a:lnTo>
                                  <a:pt x="0" y="1016"/>
                                </a:lnTo>
                                <a:close/>
                                <a:moveTo>
                                  <a:pt x="0" y="984"/>
                                </a:moveTo>
                                <a:lnTo>
                                  <a:pt x="0" y="968"/>
                                </a:lnTo>
                                <a:lnTo>
                                  <a:pt x="16" y="968"/>
                                </a:lnTo>
                                <a:lnTo>
                                  <a:pt x="16" y="984"/>
                                </a:lnTo>
                                <a:lnTo>
                                  <a:pt x="0" y="984"/>
                                </a:lnTo>
                                <a:close/>
                                <a:moveTo>
                                  <a:pt x="0" y="952"/>
                                </a:moveTo>
                                <a:lnTo>
                                  <a:pt x="0" y="936"/>
                                </a:lnTo>
                                <a:lnTo>
                                  <a:pt x="16" y="936"/>
                                </a:lnTo>
                                <a:lnTo>
                                  <a:pt x="16" y="952"/>
                                </a:lnTo>
                                <a:lnTo>
                                  <a:pt x="0" y="952"/>
                                </a:lnTo>
                                <a:close/>
                                <a:moveTo>
                                  <a:pt x="0" y="920"/>
                                </a:moveTo>
                                <a:lnTo>
                                  <a:pt x="0" y="904"/>
                                </a:lnTo>
                                <a:lnTo>
                                  <a:pt x="16" y="904"/>
                                </a:lnTo>
                                <a:lnTo>
                                  <a:pt x="16" y="920"/>
                                </a:lnTo>
                                <a:lnTo>
                                  <a:pt x="0" y="920"/>
                                </a:lnTo>
                                <a:close/>
                                <a:moveTo>
                                  <a:pt x="0" y="888"/>
                                </a:moveTo>
                                <a:lnTo>
                                  <a:pt x="0" y="872"/>
                                </a:lnTo>
                                <a:lnTo>
                                  <a:pt x="16" y="872"/>
                                </a:lnTo>
                                <a:lnTo>
                                  <a:pt x="16" y="888"/>
                                </a:lnTo>
                                <a:lnTo>
                                  <a:pt x="0" y="888"/>
                                </a:lnTo>
                                <a:close/>
                                <a:moveTo>
                                  <a:pt x="0" y="856"/>
                                </a:moveTo>
                                <a:lnTo>
                                  <a:pt x="0" y="840"/>
                                </a:lnTo>
                                <a:lnTo>
                                  <a:pt x="16" y="840"/>
                                </a:lnTo>
                                <a:lnTo>
                                  <a:pt x="16" y="856"/>
                                </a:lnTo>
                                <a:lnTo>
                                  <a:pt x="0" y="856"/>
                                </a:lnTo>
                                <a:close/>
                                <a:moveTo>
                                  <a:pt x="0" y="824"/>
                                </a:moveTo>
                                <a:lnTo>
                                  <a:pt x="0" y="808"/>
                                </a:lnTo>
                                <a:lnTo>
                                  <a:pt x="16" y="808"/>
                                </a:lnTo>
                                <a:lnTo>
                                  <a:pt x="16" y="824"/>
                                </a:lnTo>
                                <a:lnTo>
                                  <a:pt x="0" y="824"/>
                                </a:lnTo>
                                <a:close/>
                                <a:moveTo>
                                  <a:pt x="0" y="792"/>
                                </a:moveTo>
                                <a:lnTo>
                                  <a:pt x="0" y="776"/>
                                </a:lnTo>
                                <a:lnTo>
                                  <a:pt x="16" y="776"/>
                                </a:lnTo>
                                <a:lnTo>
                                  <a:pt x="16" y="792"/>
                                </a:lnTo>
                                <a:lnTo>
                                  <a:pt x="0" y="792"/>
                                </a:lnTo>
                                <a:close/>
                                <a:moveTo>
                                  <a:pt x="0" y="760"/>
                                </a:moveTo>
                                <a:lnTo>
                                  <a:pt x="0" y="744"/>
                                </a:lnTo>
                                <a:lnTo>
                                  <a:pt x="16" y="744"/>
                                </a:lnTo>
                                <a:lnTo>
                                  <a:pt x="16" y="760"/>
                                </a:lnTo>
                                <a:lnTo>
                                  <a:pt x="0" y="760"/>
                                </a:lnTo>
                                <a:close/>
                                <a:moveTo>
                                  <a:pt x="0" y="728"/>
                                </a:moveTo>
                                <a:lnTo>
                                  <a:pt x="0" y="712"/>
                                </a:lnTo>
                                <a:lnTo>
                                  <a:pt x="16" y="712"/>
                                </a:lnTo>
                                <a:lnTo>
                                  <a:pt x="16" y="728"/>
                                </a:lnTo>
                                <a:lnTo>
                                  <a:pt x="0" y="728"/>
                                </a:lnTo>
                                <a:close/>
                                <a:moveTo>
                                  <a:pt x="0" y="696"/>
                                </a:moveTo>
                                <a:lnTo>
                                  <a:pt x="0" y="680"/>
                                </a:lnTo>
                                <a:lnTo>
                                  <a:pt x="16" y="680"/>
                                </a:lnTo>
                                <a:lnTo>
                                  <a:pt x="16" y="696"/>
                                </a:lnTo>
                                <a:lnTo>
                                  <a:pt x="0" y="696"/>
                                </a:lnTo>
                                <a:close/>
                                <a:moveTo>
                                  <a:pt x="0" y="664"/>
                                </a:moveTo>
                                <a:lnTo>
                                  <a:pt x="0" y="648"/>
                                </a:lnTo>
                                <a:lnTo>
                                  <a:pt x="16" y="648"/>
                                </a:lnTo>
                                <a:lnTo>
                                  <a:pt x="16" y="664"/>
                                </a:lnTo>
                                <a:lnTo>
                                  <a:pt x="0" y="664"/>
                                </a:lnTo>
                                <a:close/>
                                <a:moveTo>
                                  <a:pt x="0" y="632"/>
                                </a:moveTo>
                                <a:lnTo>
                                  <a:pt x="0" y="616"/>
                                </a:lnTo>
                                <a:lnTo>
                                  <a:pt x="16" y="616"/>
                                </a:lnTo>
                                <a:lnTo>
                                  <a:pt x="16" y="632"/>
                                </a:lnTo>
                                <a:lnTo>
                                  <a:pt x="0" y="632"/>
                                </a:lnTo>
                                <a:close/>
                                <a:moveTo>
                                  <a:pt x="0" y="600"/>
                                </a:moveTo>
                                <a:lnTo>
                                  <a:pt x="0" y="583"/>
                                </a:lnTo>
                                <a:lnTo>
                                  <a:pt x="16" y="583"/>
                                </a:lnTo>
                                <a:lnTo>
                                  <a:pt x="16" y="600"/>
                                </a:lnTo>
                                <a:lnTo>
                                  <a:pt x="0" y="600"/>
                                </a:lnTo>
                                <a:close/>
                                <a:moveTo>
                                  <a:pt x="0" y="567"/>
                                </a:moveTo>
                                <a:lnTo>
                                  <a:pt x="0" y="551"/>
                                </a:lnTo>
                                <a:lnTo>
                                  <a:pt x="16" y="551"/>
                                </a:lnTo>
                                <a:lnTo>
                                  <a:pt x="16" y="567"/>
                                </a:lnTo>
                                <a:lnTo>
                                  <a:pt x="0" y="567"/>
                                </a:lnTo>
                                <a:close/>
                                <a:moveTo>
                                  <a:pt x="0" y="535"/>
                                </a:moveTo>
                                <a:lnTo>
                                  <a:pt x="0" y="519"/>
                                </a:lnTo>
                                <a:lnTo>
                                  <a:pt x="16" y="519"/>
                                </a:lnTo>
                                <a:lnTo>
                                  <a:pt x="16" y="535"/>
                                </a:lnTo>
                                <a:lnTo>
                                  <a:pt x="0" y="535"/>
                                </a:lnTo>
                                <a:close/>
                                <a:moveTo>
                                  <a:pt x="0" y="503"/>
                                </a:moveTo>
                                <a:lnTo>
                                  <a:pt x="0" y="487"/>
                                </a:lnTo>
                                <a:lnTo>
                                  <a:pt x="16" y="487"/>
                                </a:lnTo>
                                <a:lnTo>
                                  <a:pt x="16" y="503"/>
                                </a:lnTo>
                                <a:lnTo>
                                  <a:pt x="0" y="503"/>
                                </a:lnTo>
                                <a:close/>
                                <a:moveTo>
                                  <a:pt x="0" y="471"/>
                                </a:moveTo>
                                <a:lnTo>
                                  <a:pt x="0" y="455"/>
                                </a:lnTo>
                                <a:lnTo>
                                  <a:pt x="16" y="455"/>
                                </a:lnTo>
                                <a:lnTo>
                                  <a:pt x="16" y="471"/>
                                </a:lnTo>
                                <a:lnTo>
                                  <a:pt x="0" y="471"/>
                                </a:lnTo>
                                <a:close/>
                                <a:moveTo>
                                  <a:pt x="0" y="439"/>
                                </a:moveTo>
                                <a:lnTo>
                                  <a:pt x="0" y="423"/>
                                </a:lnTo>
                                <a:lnTo>
                                  <a:pt x="16" y="423"/>
                                </a:lnTo>
                                <a:lnTo>
                                  <a:pt x="16" y="439"/>
                                </a:lnTo>
                                <a:lnTo>
                                  <a:pt x="0" y="439"/>
                                </a:lnTo>
                                <a:close/>
                                <a:moveTo>
                                  <a:pt x="0" y="407"/>
                                </a:moveTo>
                                <a:lnTo>
                                  <a:pt x="0" y="391"/>
                                </a:lnTo>
                                <a:lnTo>
                                  <a:pt x="16" y="391"/>
                                </a:lnTo>
                                <a:lnTo>
                                  <a:pt x="16" y="407"/>
                                </a:lnTo>
                                <a:lnTo>
                                  <a:pt x="0" y="407"/>
                                </a:lnTo>
                                <a:close/>
                                <a:moveTo>
                                  <a:pt x="0" y="375"/>
                                </a:moveTo>
                                <a:lnTo>
                                  <a:pt x="0" y="359"/>
                                </a:lnTo>
                                <a:lnTo>
                                  <a:pt x="16" y="359"/>
                                </a:lnTo>
                                <a:lnTo>
                                  <a:pt x="16" y="375"/>
                                </a:lnTo>
                                <a:lnTo>
                                  <a:pt x="0" y="375"/>
                                </a:lnTo>
                                <a:close/>
                                <a:moveTo>
                                  <a:pt x="0" y="343"/>
                                </a:moveTo>
                                <a:lnTo>
                                  <a:pt x="0" y="327"/>
                                </a:lnTo>
                                <a:lnTo>
                                  <a:pt x="16" y="327"/>
                                </a:lnTo>
                                <a:lnTo>
                                  <a:pt x="16" y="343"/>
                                </a:lnTo>
                                <a:lnTo>
                                  <a:pt x="0" y="343"/>
                                </a:lnTo>
                                <a:close/>
                                <a:moveTo>
                                  <a:pt x="0" y="311"/>
                                </a:moveTo>
                                <a:lnTo>
                                  <a:pt x="0" y="295"/>
                                </a:lnTo>
                                <a:lnTo>
                                  <a:pt x="16" y="295"/>
                                </a:lnTo>
                                <a:lnTo>
                                  <a:pt x="16" y="311"/>
                                </a:lnTo>
                                <a:lnTo>
                                  <a:pt x="0" y="311"/>
                                </a:lnTo>
                                <a:close/>
                                <a:moveTo>
                                  <a:pt x="0" y="279"/>
                                </a:moveTo>
                                <a:lnTo>
                                  <a:pt x="0" y="263"/>
                                </a:lnTo>
                                <a:lnTo>
                                  <a:pt x="16" y="263"/>
                                </a:lnTo>
                                <a:lnTo>
                                  <a:pt x="16" y="279"/>
                                </a:lnTo>
                                <a:lnTo>
                                  <a:pt x="0" y="279"/>
                                </a:lnTo>
                                <a:close/>
                                <a:moveTo>
                                  <a:pt x="0" y="247"/>
                                </a:moveTo>
                                <a:lnTo>
                                  <a:pt x="0" y="231"/>
                                </a:lnTo>
                                <a:lnTo>
                                  <a:pt x="16" y="231"/>
                                </a:lnTo>
                                <a:lnTo>
                                  <a:pt x="16" y="247"/>
                                </a:lnTo>
                                <a:lnTo>
                                  <a:pt x="0" y="247"/>
                                </a:lnTo>
                                <a:close/>
                                <a:moveTo>
                                  <a:pt x="0" y="215"/>
                                </a:moveTo>
                                <a:lnTo>
                                  <a:pt x="0" y="199"/>
                                </a:lnTo>
                                <a:lnTo>
                                  <a:pt x="16" y="199"/>
                                </a:lnTo>
                                <a:lnTo>
                                  <a:pt x="16" y="215"/>
                                </a:lnTo>
                                <a:lnTo>
                                  <a:pt x="0" y="215"/>
                                </a:lnTo>
                                <a:close/>
                                <a:moveTo>
                                  <a:pt x="0" y="183"/>
                                </a:moveTo>
                                <a:lnTo>
                                  <a:pt x="0" y="167"/>
                                </a:lnTo>
                                <a:lnTo>
                                  <a:pt x="16" y="167"/>
                                </a:lnTo>
                                <a:lnTo>
                                  <a:pt x="16" y="183"/>
                                </a:lnTo>
                                <a:lnTo>
                                  <a:pt x="0" y="183"/>
                                </a:lnTo>
                                <a:close/>
                                <a:moveTo>
                                  <a:pt x="0" y="151"/>
                                </a:moveTo>
                                <a:lnTo>
                                  <a:pt x="0" y="135"/>
                                </a:lnTo>
                                <a:lnTo>
                                  <a:pt x="16" y="135"/>
                                </a:lnTo>
                                <a:lnTo>
                                  <a:pt x="16" y="151"/>
                                </a:lnTo>
                                <a:lnTo>
                                  <a:pt x="0" y="151"/>
                                </a:lnTo>
                                <a:close/>
                                <a:moveTo>
                                  <a:pt x="0" y="119"/>
                                </a:moveTo>
                                <a:lnTo>
                                  <a:pt x="0" y="103"/>
                                </a:lnTo>
                                <a:lnTo>
                                  <a:pt x="16" y="103"/>
                                </a:lnTo>
                                <a:lnTo>
                                  <a:pt x="16" y="119"/>
                                </a:lnTo>
                                <a:lnTo>
                                  <a:pt x="0" y="119"/>
                                </a:lnTo>
                                <a:close/>
                                <a:moveTo>
                                  <a:pt x="0" y="87"/>
                                </a:moveTo>
                                <a:lnTo>
                                  <a:pt x="0" y="71"/>
                                </a:lnTo>
                                <a:lnTo>
                                  <a:pt x="16" y="71"/>
                                </a:lnTo>
                                <a:lnTo>
                                  <a:pt x="16" y="87"/>
                                </a:lnTo>
                                <a:lnTo>
                                  <a:pt x="0" y="87"/>
                                </a:lnTo>
                                <a:close/>
                                <a:moveTo>
                                  <a:pt x="0" y="55"/>
                                </a:moveTo>
                                <a:lnTo>
                                  <a:pt x="0" y="39"/>
                                </a:lnTo>
                                <a:lnTo>
                                  <a:pt x="16" y="39"/>
                                </a:lnTo>
                                <a:lnTo>
                                  <a:pt x="16" y="55"/>
                                </a:lnTo>
                                <a:lnTo>
                                  <a:pt x="0" y="55"/>
                                </a:lnTo>
                                <a:close/>
                                <a:moveTo>
                                  <a:pt x="0" y="23"/>
                                </a:moveTo>
                                <a:lnTo>
                                  <a:pt x="0" y="8"/>
                                </a:lnTo>
                                <a:cubicBezTo>
                                  <a:pt x="0" y="4"/>
                                  <a:pt x="4" y="0"/>
                                  <a:pt x="8" y="0"/>
                                </a:cubicBezTo>
                                <a:lnTo>
                                  <a:pt x="10" y="0"/>
                                </a:lnTo>
                                <a:lnTo>
                                  <a:pt x="10" y="16"/>
                                </a:lnTo>
                                <a:lnTo>
                                  <a:pt x="8" y="16"/>
                                </a:lnTo>
                                <a:lnTo>
                                  <a:pt x="16" y="8"/>
                                </a:lnTo>
                                <a:lnTo>
                                  <a:pt x="16" y="23"/>
                                </a:lnTo>
                                <a:lnTo>
                                  <a:pt x="0" y="23"/>
                                </a:lnTo>
                                <a:close/>
                                <a:moveTo>
                                  <a:pt x="26" y="0"/>
                                </a:moveTo>
                                <a:lnTo>
                                  <a:pt x="42" y="0"/>
                                </a:lnTo>
                                <a:lnTo>
                                  <a:pt x="42" y="16"/>
                                </a:lnTo>
                                <a:lnTo>
                                  <a:pt x="26" y="16"/>
                                </a:lnTo>
                                <a:lnTo>
                                  <a:pt x="26" y="0"/>
                                </a:lnTo>
                                <a:close/>
                                <a:moveTo>
                                  <a:pt x="58" y="0"/>
                                </a:moveTo>
                                <a:lnTo>
                                  <a:pt x="74" y="0"/>
                                </a:lnTo>
                                <a:lnTo>
                                  <a:pt x="74" y="16"/>
                                </a:lnTo>
                                <a:lnTo>
                                  <a:pt x="58" y="16"/>
                                </a:lnTo>
                                <a:lnTo>
                                  <a:pt x="58" y="0"/>
                                </a:lnTo>
                                <a:close/>
                                <a:moveTo>
                                  <a:pt x="90" y="0"/>
                                </a:moveTo>
                                <a:lnTo>
                                  <a:pt x="106" y="0"/>
                                </a:lnTo>
                                <a:lnTo>
                                  <a:pt x="106" y="16"/>
                                </a:lnTo>
                                <a:lnTo>
                                  <a:pt x="90" y="16"/>
                                </a:lnTo>
                                <a:lnTo>
                                  <a:pt x="90" y="0"/>
                                </a:lnTo>
                                <a:close/>
                                <a:moveTo>
                                  <a:pt x="122" y="0"/>
                                </a:moveTo>
                                <a:lnTo>
                                  <a:pt x="138" y="0"/>
                                </a:lnTo>
                                <a:lnTo>
                                  <a:pt x="138" y="16"/>
                                </a:lnTo>
                                <a:lnTo>
                                  <a:pt x="122" y="16"/>
                                </a:lnTo>
                                <a:lnTo>
                                  <a:pt x="122" y="0"/>
                                </a:lnTo>
                                <a:close/>
                                <a:moveTo>
                                  <a:pt x="154" y="0"/>
                                </a:moveTo>
                                <a:lnTo>
                                  <a:pt x="170" y="0"/>
                                </a:lnTo>
                                <a:lnTo>
                                  <a:pt x="170" y="16"/>
                                </a:lnTo>
                                <a:lnTo>
                                  <a:pt x="154" y="16"/>
                                </a:lnTo>
                                <a:lnTo>
                                  <a:pt x="154" y="0"/>
                                </a:lnTo>
                                <a:close/>
                                <a:moveTo>
                                  <a:pt x="186" y="0"/>
                                </a:moveTo>
                                <a:lnTo>
                                  <a:pt x="202" y="0"/>
                                </a:lnTo>
                                <a:lnTo>
                                  <a:pt x="202" y="16"/>
                                </a:lnTo>
                                <a:lnTo>
                                  <a:pt x="186" y="16"/>
                                </a:lnTo>
                                <a:lnTo>
                                  <a:pt x="186" y="0"/>
                                </a:lnTo>
                                <a:close/>
                                <a:moveTo>
                                  <a:pt x="218" y="0"/>
                                </a:moveTo>
                                <a:lnTo>
                                  <a:pt x="234" y="0"/>
                                </a:lnTo>
                                <a:lnTo>
                                  <a:pt x="234" y="16"/>
                                </a:lnTo>
                                <a:lnTo>
                                  <a:pt x="218" y="16"/>
                                </a:lnTo>
                                <a:lnTo>
                                  <a:pt x="218" y="0"/>
                                </a:lnTo>
                                <a:close/>
                                <a:moveTo>
                                  <a:pt x="250" y="0"/>
                                </a:moveTo>
                                <a:lnTo>
                                  <a:pt x="266" y="0"/>
                                </a:lnTo>
                                <a:lnTo>
                                  <a:pt x="266" y="16"/>
                                </a:lnTo>
                                <a:lnTo>
                                  <a:pt x="250" y="16"/>
                                </a:lnTo>
                                <a:lnTo>
                                  <a:pt x="250" y="0"/>
                                </a:lnTo>
                                <a:close/>
                                <a:moveTo>
                                  <a:pt x="282" y="0"/>
                                </a:moveTo>
                                <a:lnTo>
                                  <a:pt x="298" y="0"/>
                                </a:lnTo>
                                <a:lnTo>
                                  <a:pt x="298" y="16"/>
                                </a:lnTo>
                                <a:lnTo>
                                  <a:pt x="282" y="16"/>
                                </a:lnTo>
                                <a:lnTo>
                                  <a:pt x="282" y="0"/>
                                </a:lnTo>
                                <a:close/>
                                <a:moveTo>
                                  <a:pt x="314" y="0"/>
                                </a:moveTo>
                                <a:lnTo>
                                  <a:pt x="330" y="0"/>
                                </a:lnTo>
                                <a:lnTo>
                                  <a:pt x="330" y="16"/>
                                </a:lnTo>
                                <a:lnTo>
                                  <a:pt x="314" y="16"/>
                                </a:lnTo>
                                <a:lnTo>
                                  <a:pt x="314" y="0"/>
                                </a:lnTo>
                                <a:close/>
                                <a:moveTo>
                                  <a:pt x="346" y="0"/>
                                </a:moveTo>
                                <a:lnTo>
                                  <a:pt x="362" y="0"/>
                                </a:lnTo>
                                <a:lnTo>
                                  <a:pt x="362" y="16"/>
                                </a:lnTo>
                                <a:lnTo>
                                  <a:pt x="346" y="16"/>
                                </a:lnTo>
                                <a:lnTo>
                                  <a:pt x="346" y="0"/>
                                </a:lnTo>
                                <a:close/>
                                <a:moveTo>
                                  <a:pt x="378" y="0"/>
                                </a:moveTo>
                                <a:lnTo>
                                  <a:pt x="394" y="0"/>
                                </a:lnTo>
                                <a:lnTo>
                                  <a:pt x="394" y="16"/>
                                </a:lnTo>
                                <a:lnTo>
                                  <a:pt x="378" y="16"/>
                                </a:lnTo>
                                <a:lnTo>
                                  <a:pt x="378" y="0"/>
                                </a:lnTo>
                                <a:close/>
                                <a:moveTo>
                                  <a:pt x="410" y="0"/>
                                </a:moveTo>
                                <a:lnTo>
                                  <a:pt x="426" y="0"/>
                                </a:lnTo>
                                <a:lnTo>
                                  <a:pt x="426" y="16"/>
                                </a:lnTo>
                                <a:lnTo>
                                  <a:pt x="410" y="16"/>
                                </a:lnTo>
                                <a:lnTo>
                                  <a:pt x="410" y="0"/>
                                </a:lnTo>
                                <a:close/>
                                <a:moveTo>
                                  <a:pt x="442" y="0"/>
                                </a:moveTo>
                                <a:lnTo>
                                  <a:pt x="458" y="0"/>
                                </a:lnTo>
                                <a:lnTo>
                                  <a:pt x="458" y="16"/>
                                </a:lnTo>
                                <a:lnTo>
                                  <a:pt x="442" y="16"/>
                                </a:lnTo>
                                <a:lnTo>
                                  <a:pt x="442" y="0"/>
                                </a:lnTo>
                                <a:close/>
                                <a:moveTo>
                                  <a:pt x="474" y="0"/>
                                </a:moveTo>
                                <a:lnTo>
                                  <a:pt x="491" y="0"/>
                                </a:lnTo>
                                <a:lnTo>
                                  <a:pt x="491" y="16"/>
                                </a:lnTo>
                                <a:lnTo>
                                  <a:pt x="474" y="16"/>
                                </a:lnTo>
                                <a:lnTo>
                                  <a:pt x="474" y="0"/>
                                </a:lnTo>
                                <a:close/>
                                <a:moveTo>
                                  <a:pt x="507" y="0"/>
                                </a:moveTo>
                                <a:lnTo>
                                  <a:pt x="523" y="0"/>
                                </a:lnTo>
                                <a:lnTo>
                                  <a:pt x="523" y="16"/>
                                </a:lnTo>
                                <a:lnTo>
                                  <a:pt x="507" y="16"/>
                                </a:lnTo>
                                <a:lnTo>
                                  <a:pt x="507" y="0"/>
                                </a:lnTo>
                                <a:close/>
                                <a:moveTo>
                                  <a:pt x="539" y="0"/>
                                </a:moveTo>
                                <a:lnTo>
                                  <a:pt x="555" y="0"/>
                                </a:lnTo>
                                <a:lnTo>
                                  <a:pt x="555" y="16"/>
                                </a:lnTo>
                                <a:lnTo>
                                  <a:pt x="539" y="16"/>
                                </a:lnTo>
                                <a:lnTo>
                                  <a:pt x="539" y="0"/>
                                </a:lnTo>
                                <a:close/>
                                <a:moveTo>
                                  <a:pt x="571" y="0"/>
                                </a:moveTo>
                                <a:lnTo>
                                  <a:pt x="587" y="0"/>
                                </a:lnTo>
                                <a:lnTo>
                                  <a:pt x="587" y="16"/>
                                </a:lnTo>
                                <a:lnTo>
                                  <a:pt x="571" y="16"/>
                                </a:lnTo>
                                <a:lnTo>
                                  <a:pt x="571" y="0"/>
                                </a:lnTo>
                                <a:close/>
                                <a:moveTo>
                                  <a:pt x="603" y="0"/>
                                </a:moveTo>
                                <a:lnTo>
                                  <a:pt x="619" y="0"/>
                                </a:lnTo>
                                <a:lnTo>
                                  <a:pt x="619" y="16"/>
                                </a:lnTo>
                                <a:lnTo>
                                  <a:pt x="603" y="16"/>
                                </a:lnTo>
                                <a:lnTo>
                                  <a:pt x="603" y="0"/>
                                </a:lnTo>
                                <a:close/>
                                <a:moveTo>
                                  <a:pt x="635" y="0"/>
                                </a:moveTo>
                                <a:lnTo>
                                  <a:pt x="651" y="0"/>
                                </a:lnTo>
                                <a:lnTo>
                                  <a:pt x="651" y="16"/>
                                </a:lnTo>
                                <a:lnTo>
                                  <a:pt x="635" y="16"/>
                                </a:lnTo>
                                <a:lnTo>
                                  <a:pt x="635" y="0"/>
                                </a:lnTo>
                                <a:close/>
                                <a:moveTo>
                                  <a:pt x="667" y="0"/>
                                </a:moveTo>
                                <a:lnTo>
                                  <a:pt x="683" y="0"/>
                                </a:lnTo>
                                <a:lnTo>
                                  <a:pt x="683" y="16"/>
                                </a:lnTo>
                                <a:lnTo>
                                  <a:pt x="667" y="16"/>
                                </a:lnTo>
                                <a:lnTo>
                                  <a:pt x="667" y="0"/>
                                </a:lnTo>
                                <a:close/>
                                <a:moveTo>
                                  <a:pt x="699" y="0"/>
                                </a:moveTo>
                                <a:lnTo>
                                  <a:pt x="715" y="0"/>
                                </a:lnTo>
                                <a:lnTo>
                                  <a:pt x="715" y="16"/>
                                </a:lnTo>
                                <a:lnTo>
                                  <a:pt x="699" y="16"/>
                                </a:lnTo>
                                <a:lnTo>
                                  <a:pt x="699" y="0"/>
                                </a:lnTo>
                                <a:close/>
                                <a:moveTo>
                                  <a:pt x="731" y="0"/>
                                </a:moveTo>
                                <a:lnTo>
                                  <a:pt x="747" y="0"/>
                                </a:lnTo>
                                <a:lnTo>
                                  <a:pt x="747" y="16"/>
                                </a:lnTo>
                                <a:lnTo>
                                  <a:pt x="731" y="16"/>
                                </a:lnTo>
                                <a:lnTo>
                                  <a:pt x="731" y="0"/>
                                </a:lnTo>
                                <a:close/>
                                <a:moveTo>
                                  <a:pt x="763" y="0"/>
                                </a:moveTo>
                                <a:lnTo>
                                  <a:pt x="779" y="0"/>
                                </a:lnTo>
                                <a:lnTo>
                                  <a:pt x="779" y="16"/>
                                </a:lnTo>
                                <a:lnTo>
                                  <a:pt x="763" y="16"/>
                                </a:lnTo>
                                <a:lnTo>
                                  <a:pt x="763" y="0"/>
                                </a:lnTo>
                                <a:close/>
                                <a:moveTo>
                                  <a:pt x="795" y="0"/>
                                </a:moveTo>
                                <a:lnTo>
                                  <a:pt x="811" y="0"/>
                                </a:lnTo>
                                <a:lnTo>
                                  <a:pt x="811" y="16"/>
                                </a:lnTo>
                                <a:lnTo>
                                  <a:pt x="795" y="16"/>
                                </a:lnTo>
                                <a:lnTo>
                                  <a:pt x="795" y="0"/>
                                </a:lnTo>
                                <a:close/>
                                <a:moveTo>
                                  <a:pt x="827" y="0"/>
                                </a:moveTo>
                                <a:lnTo>
                                  <a:pt x="843" y="0"/>
                                </a:lnTo>
                                <a:lnTo>
                                  <a:pt x="843" y="16"/>
                                </a:lnTo>
                                <a:lnTo>
                                  <a:pt x="827" y="16"/>
                                </a:lnTo>
                                <a:lnTo>
                                  <a:pt x="827" y="0"/>
                                </a:lnTo>
                                <a:close/>
                                <a:moveTo>
                                  <a:pt x="859" y="0"/>
                                </a:moveTo>
                                <a:lnTo>
                                  <a:pt x="875" y="0"/>
                                </a:lnTo>
                                <a:lnTo>
                                  <a:pt x="875" y="16"/>
                                </a:lnTo>
                                <a:lnTo>
                                  <a:pt x="859" y="16"/>
                                </a:lnTo>
                                <a:lnTo>
                                  <a:pt x="859" y="0"/>
                                </a:lnTo>
                                <a:close/>
                                <a:moveTo>
                                  <a:pt x="891" y="0"/>
                                </a:moveTo>
                                <a:lnTo>
                                  <a:pt x="907" y="0"/>
                                </a:lnTo>
                                <a:lnTo>
                                  <a:pt x="907" y="16"/>
                                </a:lnTo>
                                <a:lnTo>
                                  <a:pt x="891" y="16"/>
                                </a:lnTo>
                                <a:lnTo>
                                  <a:pt x="891" y="0"/>
                                </a:lnTo>
                                <a:close/>
                                <a:moveTo>
                                  <a:pt x="923" y="0"/>
                                </a:moveTo>
                                <a:lnTo>
                                  <a:pt x="939" y="0"/>
                                </a:lnTo>
                                <a:lnTo>
                                  <a:pt x="939" y="16"/>
                                </a:lnTo>
                                <a:lnTo>
                                  <a:pt x="923" y="16"/>
                                </a:lnTo>
                                <a:lnTo>
                                  <a:pt x="923" y="0"/>
                                </a:lnTo>
                                <a:close/>
                                <a:moveTo>
                                  <a:pt x="955" y="0"/>
                                </a:moveTo>
                                <a:lnTo>
                                  <a:pt x="971" y="0"/>
                                </a:lnTo>
                                <a:lnTo>
                                  <a:pt x="971" y="16"/>
                                </a:lnTo>
                                <a:lnTo>
                                  <a:pt x="955" y="16"/>
                                </a:lnTo>
                                <a:lnTo>
                                  <a:pt x="955" y="0"/>
                                </a:lnTo>
                                <a:close/>
                                <a:moveTo>
                                  <a:pt x="987" y="0"/>
                                </a:moveTo>
                                <a:lnTo>
                                  <a:pt x="1003" y="0"/>
                                </a:lnTo>
                                <a:lnTo>
                                  <a:pt x="1003" y="16"/>
                                </a:lnTo>
                                <a:lnTo>
                                  <a:pt x="987" y="16"/>
                                </a:lnTo>
                                <a:lnTo>
                                  <a:pt x="987" y="0"/>
                                </a:lnTo>
                                <a:close/>
                                <a:moveTo>
                                  <a:pt x="1019" y="0"/>
                                </a:moveTo>
                                <a:lnTo>
                                  <a:pt x="1035" y="0"/>
                                </a:lnTo>
                                <a:lnTo>
                                  <a:pt x="1035" y="16"/>
                                </a:lnTo>
                                <a:lnTo>
                                  <a:pt x="1019" y="16"/>
                                </a:lnTo>
                                <a:lnTo>
                                  <a:pt x="1019" y="0"/>
                                </a:lnTo>
                                <a:close/>
                                <a:moveTo>
                                  <a:pt x="1051" y="0"/>
                                </a:moveTo>
                                <a:lnTo>
                                  <a:pt x="1067" y="0"/>
                                </a:lnTo>
                                <a:lnTo>
                                  <a:pt x="1067" y="16"/>
                                </a:lnTo>
                                <a:lnTo>
                                  <a:pt x="1051" y="16"/>
                                </a:lnTo>
                                <a:lnTo>
                                  <a:pt x="1051" y="0"/>
                                </a:lnTo>
                                <a:close/>
                                <a:moveTo>
                                  <a:pt x="1083" y="0"/>
                                </a:moveTo>
                                <a:lnTo>
                                  <a:pt x="1099" y="0"/>
                                </a:lnTo>
                                <a:lnTo>
                                  <a:pt x="1099" y="16"/>
                                </a:lnTo>
                                <a:lnTo>
                                  <a:pt x="1083" y="16"/>
                                </a:lnTo>
                                <a:lnTo>
                                  <a:pt x="1083" y="0"/>
                                </a:lnTo>
                                <a:close/>
                                <a:moveTo>
                                  <a:pt x="1115" y="0"/>
                                </a:moveTo>
                                <a:lnTo>
                                  <a:pt x="1131" y="0"/>
                                </a:lnTo>
                                <a:lnTo>
                                  <a:pt x="1131" y="16"/>
                                </a:lnTo>
                                <a:lnTo>
                                  <a:pt x="1115" y="16"/>
                                </a:lnTo>
                                <a:lnTo>
                                  <a:pt x="1115" y="0"/>
                                </a:lnTo>
                                <a:close/>
                                <a:moveTo>
                                  <a:pt x="1147" y="0"/>
                                </a:moveTo>
                                <a:lnTo>
                                  <a:pt x="1163" y="0"/>
                                </a:lnTo>
                                <a:lnTo>
                                  <a:pt x="1163" y="16"/>
                                </a:lnTo>
                                <a:lnTo>
                                  <a:pt x="1147" y="16"/>
                                </a:lnTo>
                                <a:lnTo>
                                  <a:pt x="1147" y="0"/>
                                </a:lnTo>
                                <a:close/>
                                <a:moveTo>
                                  <a:pt x="1179" y="0"/>
                                </a:moveTo>
                                <a:lnTo>
                                  <a:pt x="1195" y="0"/>
                                </a:lnTo>
                                <a:lnTo>
                                  <a:pt x="1195" y="16"/>
                                </a:lnTo>
                                <a:lnTo>
                                  <a:pt x="1179" y="16"/>
                                </a:lnTo>
                                <a:lnTo>
                                  <a:pt x="1179" y="0"/>
                                </a:lnTo>
                                <a:close/>
                                <a:moveTo>
                                  <a:pt x="1211" y="0"/>
                                </a:moveTo>
                                <a:lnTo>
                                  <a:pt x="1227" y="0"/>
                                </a:lnTo>
                                <a:lnTo>
                                  <a:pt x="1227" y="16"/>
                                </a:lnTo>
                                <a:lnTo>
                                  <a:pt x="1211" y="16"/>
                                </a:lnTo>
                                <a:lnTo>
                                  <a:pt x="1211" y="0"/>
                                </a:lnTo>
                                <a:close/>
                                <a:moveTo>
                                  <a:pt x="1243" y="0"/>
                                </a:moveTo>
                                <a:lnTo>
                                  <a:pt x="1259" y="0"/>
                                </a:lnTo>
                                <a:lnTo>
                                  <a:pt x="1259" y="16"/>
                                </a:lnTo>
                                <a:lnTo>
                                  <a:pt x="1243" y="16"/>
                                </a:lnTo>
                                <a:lnTo>
                                  <a:pt x="1243" y="0"/>
                                </a:lnTo>
                                <a:close/>
                                <a:moveTo>
                                  <a:pt x="1275" y="0"/>
                                </a:moveTo>
                                <a:lnTo>
                                  <a:pt x="1291" y="0"/>
                                </a:lnTo>
                                <a:lnTo>
                                  <a:pt x="1291" y="16"/>
                                </a:lnTo>
                                <a:lnTo>
                                  <a:pt x="1275" y="16"/>
                                </a:lnTo>
                                <a:lnTo>
                                  <a:pt x="1275" y="0"/>
                                </a:lnTo>
                                <a:close/>
                                <a:moveTo>
                                  <a:pt x="1307" y="0"/>
                                </a:moveTo>
                                <a:lnTo>
                                  <a:pt x="1323" y="0"/>
                                </a:lnTo>
                                <a:lnTo>
                                  <a:pt x="1323" y="16"/>
                                </a:lnTo>
                                <a:lnTo>
                                  <a:pt x="1307" y="16"/>
                                </a:lnTo>
                                <a:lnTo>
                                  <a:pt x="1307" y="0"/>
                                </a:lnTo>
                                <a:close/>
                                <a:moveTo>
                                  <a:pt x="1339" y="0"/>
                                </a:moveTo>
                                <a:lnTo>
                                  <a:pt x="1355" y="0"/>
                                </a:lnTo>
                                <a:lnTo>
                                  <a:pt x="1355" y="16"/>
                                </a:lnTo>
                                <a:lnTo>
                                  <a:pt x="1339" y="16"/>
                                </a:lnTo>
                                <a:lnTo>
                                  <a:pt x="1339" y="0"/>
                                </a:lnTo>
                                <a:close/>
                                <a:moveTo>
                                  <a:pt x="1371" y="0"/>
                                </a:moveTo>
                                <a:lnTo>
                                  <a:pt x="1387" y="0"/>
                                </a:lnTo>
                                <a:lnTo>
                                  <a:pt x="1387" y="16"/>
                                </a:lnTo>
                                <a:lnTo>
                                  <a:pt x="1371" y="16"/>
                                </a:lnTo>
                                <a:lnTo>
                                  <a:pt x="1371" y="0"/>
                                </a:lnTo>
                                <a:close/>
                                <a:moveTo>
                                  <a:pt x="1403" y="0"/>
                                </a:moveTo>
                                <a:lnTo>
                                  <a:pt x="1419" y="0"/>
                                </a:lnTo>
                                <a:lnTo>
                                  <a:pt x="1419" y="16"/>
                                </a:lnTo>
                                <a:lnTo>
                                  <a:pt x="1403" y="16"/>
                                </a:lnTo>
                                <a:lnTo>
                                  <a:pt x="1403" y="0"/>
                                </a:lnTo>
                                <a:close/>
                                <a:moveTo>
                                  <a:pt x="1435" y="0"/>
                                </a:moveTo>
                                <a:lnTo>
                                  <a:pt x="1451" y="0"/>
                                </a:lnTo>
                                <a:lnTo>
                                  <a:pt x="1451" y="16"/>
                                </a:lnTo>
                                <a:lnTo>
                                  <a:pt x="1435" y="16"/>
                                </a:lnTo>
                                <a:lnTo>
                                  <a:pt x="1435" y="0"/>
                                </a:lnTo>
                                <a:close/>
                                <a:moveTo>
                                  <a:pt x="1467" y="0"/>
                                </a:moveTo>
                                <a:lnTo>
                                  <a:pt x="1484" y="0"/>
                                </a:lnTo>
                                <a:lnTo>
                                  <a:pt x="1484" y="16"/>
                                </a:lnTo>
                                <a:lnTo>
                                  <a:pt x="1467" y="16"/>
                                </a:lnTo>
                                <a:lnTo>
                                  <a:pt x="1467" y="0"/>
                                </a:lnTo>
                                <a:close/>
                                <a:moveTo>
                                  <a:pt x="1500" y="0"/>
                                </a:moveTo>
                                <a:lnTo>
                                  <a:pt x="1516" y="0"/>
                                </a:lnTo>
                                <a:lnTo>
                                  <a:pt x="1516" y="16"/>
                                </a:lnTo>
                                <a:lnTo>
                                  <a:pt x="1500" y="16"/>
                                </a:lnTo>
                                <a:lnTo>
                                  <a:pt x="1500" y="0"/>
                                </a:lnTo>
                                <a:close/>
                                <a:moveTo>
                                  <a:pt x="1532" y="0"/>
                                </a:moveTo>
                                <a:lnTo>
                                  <a:pt x="1548" y="0"/>
                                </a:lnTo>
                                <a:lnTo>
                                  <a:pt x="1548" y="16"/>
                                </a:lnTo>
                                <a:lnTo>
                                  <a:pt x="1532" y="16"/>
                                </a:lnTo>
                                <a:lnTo>
                                  <a:pt x="1532" y="0"/>
                                </a:lnTo>
                                <a:close/>
                                <a:moveTo>
                                  <a:pt x="1564" y="0"/>
                                </a:moveTo>
                                <a:lnTo>
                                  <a:pt x="1580" y="0"/>
                                </a:lnTo>
                                <a:lnTo>
                                  <a:pt x="1580" y="16"/>
                                </a:lnTo>
                                <a:lnTo>
                                  <a:pt x="1564" y="16"/>
                                </a:lnTo>
                                <a:lnTo>
                                  <a:pt x="1564" y="0"/>
                                </a:lnTo>
                                <a:close/>
                                <a:moveTo>
                                  <a:pt x="1596" y="0"/>
                                </a:moveTo>
                                <a:lnTo>
                                  <a:pt x="1612" y="0"/>
                                </a:lnTo>
                                <a:lnTo>
                                  <a:pt x="1612" y="16"/>
                                </a:lnTo>
                                <a:lnTo>
                                  <a:pt x="1596" y="16"/>
                                </a:lnTo>
                                <a:lnTo>
                                  <a:pt x="1596" y="0"/>
                                </a:lnTo>
                                <a:close/>
                                <a:moveTo>
                                  <a:pt x="1628" y="0"/>
                                </a:moveTo>
                                <a:lnTo>
                                  <a:pt x="1644" y="0"/>
                                </a:lnTo>
                                <a:lnTo>
                                  <a:pt x="1644" y="16"/>
                                </a:lnTo>
                                <a:lnTo>
                                  <a:pt x="1628" y="16"/>
                                </a:lnTo>
                                <a:lnTo>
                                  <a:pt x="1628" y="0"/>
                                </a:lnTo>
                                <a:close/>
                                <a:moveTo>
                                  <a:pt x="1660" y="0"/>
                                </a:moveTo>
                                <a:lnTo>
                                  <a:pt x="1676" y="0"/>
                                </a:lnTo>
                                <a:lnTo>
                                  <a:pt x="1676" y="16"/>
                                </a:lnTo>
                                <a:lnTo>
                                  <a:pt x="1660" y="16"/>
                                </a:lnTo>
                                <a:lnTo>
                                  <a:pt x="1660" y="0"/>
                                </a:lnTo>
                                <a:close/>
                                <a:moveTo>
                                  <a:pt x="1692" y="0"/>
                                </a:moveTo>
                                <a:lnTo>
                                  <a:pt x="1708" y="0"/>
                                </a:lnTo>
                                <a:lnTo>
                                  <a:pt x="1708" y="16"/>
                                </a:lnTo>
                                <a:lnTo>
                                  <a:pt x="1692" y="16"/>
                                </a:lnTo>
                                <a:lnTo>
                                  <a:pt x="1692" y="0"/>
                                </a:lnTo>
                                <a:close/>
                                <a:moveTo>
                                  <a:pt x="1724" y="0"/>
                                </a:moveTo>
                                <a:lnTo>
                                  <a:pt x="1740" y="0"/>
                                </a:lnTo>
                                <a:lnTo>
                                  <a:pt x="1740" y="16"/>
                                </a:lnTo>
                                <a:lnTo>
                                  <a:pt x="1724" y="16"/>
                                </a:lnTo>
                                <a:lnTo>
                                  <a:pt x="1724" y="0"/>
                                </a:lnTo>
                                <a:close/>
                                <a:moveTo>
                                  <a:pt x="1756" y="0"/>
                                </a:moveTo>
                                <a:lnTo>
                                  <a:pt x="1772" y="0"/>
                                </a:lnTo>
                                <a:lnTo>
                                  <a:pt x="1772" y="16"/>
                                </a:lnTo>
                                <a:lnTo>
                                  <a:pt x="1756" y="16"/>
                                </a:lnTo>
                                <a:lnTo>
                                  <a:pt x="1756" y="0"/>
                                </a:lnTo>
                                <a:close/>
                                <a:moveTo>
                                  <a:pt x="1788" y="0"/>
                                </a:moveTo>
                                <a:lnTo>
                                  <a:pt x="1804" y="0"/>
                                </a:lnTo>
                                <a:lnTo>
                                  <a:pt x="1804" y="16"/>
                                </a:lnTo>
                                <a:lnTo>
                                  <a:pt x="1788" y="16"/>
                                </a:lnTo>
                                <a:lnTo>
                                  <a:pt x="1788" y="0"/>
                                </a:lnTo>
                                <a:close/>
                                <a:moveTo>
                                  <a:pt x="1820" y="0"/>
                                </a:moveTo>
                                <a:lnTo>
                                  <a:pt x="1836" y="0"/>
                                </a:lnTo>
                                <a:lnTo>
                                  <a:pt x="1836" y="16"/>
                                </a:lnTo>
                                <a:lnTo>
                                  <a:pt x="1820" y="16"/>
                                </a:lnTo>
                                <a:lnTo>
                                  <a:pt x="1820" y="0"/>
                                </a:lnTo>
                                <a:close/>
                                <a:moveTo>
                                  <a:pt x="1852" y="0"/>
                                </a:moveTo>
                                <a:lnTo>
                                  <a:pt x="1868" y="0"/>
                                </a:lnTo>
                                <a:lnTo>
                                  <a:pt x="1868" y="16"/>
                                </a:lnTo>
                                <a:lnTo>
                                  <a:pt x="1852" y="16"/>
                                </a:lnTo>
                                <a:lnTo>
                                  <a:pt x="1852" y="0"/>
                                </a:lnTo>
                                <a:close/>
                                <a:moveTo>
                                  <a:pt x="1884" y="0"/>
                                </a:moveTo>
                                <a:lnTo>
                                  <a:pt x="1900" y="0"/>
                                </a:lnTo>
                                <a:lnTo>
                                  <a:pt x="1900" y="16"/>
                                </a:lnTo>
                                <a:lnTo>
                                  <a:pt x="1884" y="16"/>
                                </a:lnTo>
                                <a:lnTo>
                                  <a:pt x="1884" y="0"/>
                                </a:lnTo>
                                <a:close/>
                                <a:moveTo>
                                  <a:pt x="1916" y="0"/>
                                </a:moveTo>
                                <a:lnTo>
                                  <a:pt x="1932" y="0"/>
                                </a:lnTo>
                                <a:lnTo>
                                  <a:pt x="1932" y="16"/>
                                </a:lnTo>
                                <a:lnTo>
                                  <a:pt x="1916" y="16"/>
                                </a:lnTo>
                                <a:lnTo>
                                  <a:pt x="1916" y="0"/>
                                </a:lnTo>
                                <a:close/>
                                <a:moveTo>
                                  <a:pt x="1948" y="0"/>
                                </a:moveTo>
                                <a:lnTo>
                                  <a:pt x="1964" y="0"/>
                                </a:lnTo>
                                <a:lnTo>
                                  <a:pt x="1964" y="16"/>
                                </a:lnTo>
                                <a:lnTo>
                                  <a:pt x="1948" y="16"/>
                                </a:lnTo>
                                <a:lnTo>
                                  <a:pt x="1948" y="0"/>
                                </a:lnTo>
                                <a:close/>
                                <a:moveTo>
                                  <a:pt x="1980" y="0"/>
                                </a:moveTo>
                                <a:lnTo>
                                  <a:pt x="1996" y="0"/>
                                </a:lnTo>
                                <a:lnTo>
                                  <a:pt x="1996" y="16"/>
                                </a:lnTo>
                                <a:lnTo>
                                  <a:pt x="1980" y="16"/>
                                </a:lnTo>
                                <a:lnTo>
                                  <a:pt x="1980" y="0"/>
                                </a:lnTo>
                                <a:close/>
                                <a:moveTo>
                                  <a:pt x="2012" y="0"/>
                                </a:moveTo>
                                <a:lnTo>
                                  <a:pt x="2028" y="0"/>
                                </a:lnTo>
                                <a:lnTo>
                                  <a:pt x="2028" y="16"/>
                                </a:lnTo>
                                <a:lnTo>
                                  <a:pt x="2012" y="16"/>
                                </a:lnTo>
                                <a:lnTo>
                                  <a:pt x="2012" y="0"/>
                                </a:lnTo>
                                <a:close/>
                                <a:moveTo>
                                  <a:pt x="2044" y="0"/>
                                </a:moveTo>
                                <a:lnTo>
                                  <a:pt x="2060" y="0"/>
                                </a:lnTo>
                                <a:lnTo>
                                  <a:pt x="2060" y="16"/>
                                </a:lnTo>
                                <a:lnTo>
                                  <a:pt x="2044" y="16"/>
                                </a:lnTo>
                                <a:lnTo>
                                  <a:pt x="2044" y="0"/>
                                </a:lnTo>
                                <a:close/>
                                <a:moveTo>
                                  <a:pt x="2076" y="0"/>
                                </a:moveTo>
                                <a:lnTo>
                                  <a:pt x="2092" y="0"/>
                                </a:lnTo>
                                <a:lnTo>
                                  <a:pt x="2092" y="16"/>
                                </a:lnTo>
                                <a:lnTo>
                                  <a:pt x="2076" y="16"/>
                                </a:lnTo>
                                <a:lnTo>
                                  <a:pt x="2076" y="0"/>
                                </a:lnTo>
                                <a:close/>
                                <a:moveTo>
                                  <a:pt x="2108" y="0"/>
                                </a:moveTo>
                                <a:lnTo>
                                  <a:pt x="2124" y="0"/>
                                </a:lnTo>
                                <a:lnTo>
                                  <a:pt x="2124" y="16"/>
                                </a:lnTo>
                                <a:lnTo>
                                  <a:pt x="2108" y="16"/>
                                </a:lnTo>
                                <a:lnTo>
                                  <a:pt x="2108" y="0"/>
                                </a:lnTo>
                                <a:close/>
                                <a:moveTo>
                                  <a:pt x="2140" y="0"/>
                                </a:moveTo>
                                <a:lnTo>
                                  <a:pt x="2156" y="0"/>
                                </a:lnTo>
                                <a:lnTo>
                                  <a:pt x="2156" y="16"/>
                                </a:lnTo>
                                <a:lnTo>
                                  <a:pt x="2140" y="16"/>
                                </a:lnTo>
                                <a:lnTo>
                                  <a:pt x="2140" y="0"/>
                                </a:lnTo>
                                <a:close/>
                                <a:moveTo>
                                  <a:pt x="2172" y="0"/>
                                </a:moveTo>
                                <a:lnTo>
                                  <a:pt x="2188" y="0"/>
                                </a:lnTo>
                                <a:lnTo>
                                  <a:pt x="2188" y="16"/>
                                </a:lnTo>
                                <a:lnTo>
                                  <a:pt x="2172" y="16"/>
                                </a:lnTo>
                                <a:lnTo>
                                  <a:pt x="2172" y="0"/>
                                </a:lnTo>
                                <a:close/>
                                <a:moveTo>
                                  <a:pt x="2204" y="0"/>
                                </a:moveTo>
                                <a:lnTo>
                                  <a:pt x="2220" y="0"/>
                                </a:lnTo>
                                <a:lnTo>
                                  <a:pt x="2220" y="16"/>
                                </a:lnTo>
                                <a:lnTo>
                                  <a:pt x="2204" y="16"/>
                                </a:lnTo>
                                <a:lnTo>
                                  <a:pt x="2204" y="0"/>
                                </a:lnTo>
                                <a:close/>
                                <a:moveTo>
                                  <a:pt x="2236" y="0"/>
                                </a:moveTo>
                                <a:lnTo>
                                  <a:pt x="2252" y="0"/>
                                </a:lnTo>
                                <a:lnTo>
                                  <a:pt x="2252" y="16"/>
                                </a:lnTo>
                                <a:lnTo>
                                  <a:pt x="2236" y="16"/>
                                </a:lnTo>
                                <a:lnTo>
                                  <a:pt x="2236" y="0"/>
                                </a:lnTo>
                                <a:close/>
                                <a:moveTo>
                                  <a:pt x="2268" y="0"/>
                                </a:moveTo>
                                <a:lnTo>
                                  <a:pt x="2284" y="0"/>
                                </a:lnTo>
                                <a:lnTo>
                                  <a:pt x="2284" y="16"/>
                                </a:lnTo>
                                <a:lnTo>
                                  <a:pt x="2268" y="16"/>
                                </a:lnTo>
                                <a:lnTo>
                                  <a:pt x="2268" y="0"/>
                                </a:lnTo>
                                <a:close/>
                                <a:moveTo>
                                  <a:pt x="2300" y="0"/>
                                </a:moveTo>
                                <a:lnTo>
                                  <a:pt x="2316" y="0"/>
                                </a:lnTo>
                                <a:lnTo>
                                  <a:pt x="2316" y="16"/>
                                </a:lnTo>
                                <a:lnTo>
                                  <a:pt x="2300" y="16"/>
                                </a:lnTo>
                                <a:lnTo>
                                  <a:pt x="2300" y="0"/>
                                </a:lnTo>
                                <a:close/>
                                <a:moveTo>
                                  <a:pt x="2332" y="0"/>
                                </a:moveTo>
                                <a:lnTo>
                                  <a:pt x="2348" y="0"/>
                                </a:lnTo>
                                <a:lnTo>
                                  <a:pt x="2348" y="16"/>
                                </a:lnTo>
                                <a:lnTo>
                                  <a:pt x="2332" y="16"/>
                                </a:lnTo>
                                <a:lnTo>
                                  <a:pt x="2332" y="0"/>
                                </a:lnTo>
                                <a:close/>
                                <a:moveTo>
                                  <a:pt x="2364" y="0"/>
                                </a:moveTo>
                                <a:lnTo>
                                  <a:pt x="2380" y="0"/>
                                </a:lnTo>
                                <a:lnTo>
                                  <a:pt x="2380" y="16"/>
                                </a:lnTo>
                                <a:lnTo>
                                  <a:pt x="2364" y="16"/>
                                </a:lnTo>
                                <a:lnTo>
                                  <a:pt x="2364" y="0"/>
                                </a:lnTo>
                                <a:close/>
                                <a:moveTo>
                                  <a:pt x="2396" y="0"/>
                                </a:moveTo>
                                <a:lnTo>
                                  <a:pt x="2412" y="0"/>
                                </a:lnTo>
                                <a:lnTo>
                                  <a:pt x="2412" y="16"/>
                                </a:lnTo>
                                <a:lnTo>
                                  <a:pt x="2396" y="16"/>
                                </a:lnTo>
                                <a:lnTo>
                                  <a:pt x="2396" y="0"/>
                                </a:lnTo>
                                <a:close/>
                                <a:moveTo>
                                  <a:pt x="2428" y="0"/>
                                </a:moveTo>
                                <a:lnTo>
                                  <a:pt x="2444" y="0"/>
                                </a:lnTo>
                                <a:lnTo>
                                  <a:pt x="2444" y="16"/>
                                </a:lnTo>
                                <a:lnTo>
                                  <a:pt x="2428" y="16"/>
                                </a:lnTo>
                                <a:lnTo>
                                  <a:pt x="2428" y="0"/>
                                </a:lnTo>
                                <a:close/>
                                <a:moveTo>
                                  <a:pt x="2460" y="0"/>
                                </a:moveTo>
                                <a:lnTo>
                                  <a:pt x="2477" y="0"/>
                                </a:lnTo>
                                <a:lnTo>
                                  <a:pt x="2477" y="16"/>
                                </a:lnTo>
                                <a:lnTo>
                                  <a:pt x="2460" y="16"/>
                                </a:lnTo>
                                <a:lnTo>
                                  <a:pt x="2460" y="0"/>
                                </a:lnTo>
                                <a:close/>
                                <a:moveTo>
                                  <a:pt x="2493" y="0"/>
                                </a:moveTo>
                                <a:lnTo>
                                  <a:pt x="2509" y="0"/>
                                </a:lnTo>
                                <a:lnTo>
                                  <a:pt x="2509" y="16"/>
                                </a:lnTo>
                                <a:lnTo>
                                  <a:pt x="2493" y="16"/>
                                </a:lnTo>
                                <a:lnTo>
                                  <a:pt x="2493" y="0"/>
                                </a:lnTo>
                                <a:close/>
                                <a:moveTo>
                                  <a:pt x="2525" y="0"/>
                                </a:moveTo>
                                <a:lnTo>
                                  <a:pt x="2541" y="0"/>
                                </a:lnTo>
                                <a:lnTo>
                                  <a:pt x="2541" y="16"/>
                                </a:lnTo>
                                <a:lnTo>
                                  <a:pt x="2525" y="16"/>
                                </a:lnTo>
                                <a:lnTo>
                                  <a:pt x="2525" y="0"/>
                                </a:lnTo>
                                <a:close/>
                                <a:moveTo>
                                  <a:pt x="2557" y="0"/>
                                </a:moveTo>
                                <a:lnTo>
                                  <a:pt x="2573" y="0"/>
                                </a:lnTo>
                                <a:lnTo>
                                  <a:pt x="2573" y="16"/>
                                </a:lnTo>
                                <a:lnTo>
                                  <a:pt x="2557" y="16"/>
                                </a:lnTo>
                                <a:lnTo>
                                  <a:pt x="2557" y="0"/>
                                </a:lnTo>
                                <a:close/>
                                <a:moveTo>
                                  <a:pt x="2589" y="0"/>
                                </a:moveTo>
                                <a:lnTo>
                                  <a:pt x="2605" y="0"/>
                                </a:lnTo>
                                <a:lnTo>
                                  <a:pt x="2605" y="16"/>
                                </a:lnTo>
                                <a:lnTo>
                                  <a:pt x="2589" y="16"/>
                                </a:lnTo>
                                <a:lnTo>
                                  <a:pt x="2589" y="0"/>
                                </a:lnTo>
                                <a:close/>
                                <a:moveTo>
                                  <a:pt x="2621" y="0"/>
                                </a:moveTo>
                                <a:lnTo>
                                  <a:pt x="2637" y="0"/>
                                </a:lnTo>
                                <a:lnTo>
                                  <a:pt x="2637" y="16"/>
                                </a:lnTo>
                                <a:lnTo>
                                  <a:pt x="2621" y="16"/>
                                </a:lnTo>
                                <a:lnTo>
                                  <a:pt x="2621" y="0"/>
                                </a:lnTo>
                                <a:close/>
                                <a:moveTo>
                                  <a:pt x="2653" y="0"/>
                                </a:moveTo>
                                <a:lnTo>
                                  <a:pt x="2669" y="0"/>
                                </a:lnTo>
                                <a:lnTo>
                                  <a:pt x="2669" y="16"/>
                                </a:lnTo>
                                <a:lnTo>
                                  <a:pt x="2653" y="16"/>
                                </a:lnTo>
                                <a:lnTo>
                                  <a:pt x="2653" y="0"/>
                                </a:lnTo>
                                <a:close/>
                                <a:moveTo>
                                  <a:pt x="2685" y="0"/>
                                </a:moveTo>
                                <a:lnTo>
                                  <a:pt x="2701" y="0"/>
                                </a:lnTo>
                                <a:lnTo>
                                  <a:pt x="2701" y="16"/>
                                </a:lnTo>
                                <a:lnTo>
                                  <a:pt x="2685" y="16"/>
                                </a:lnTo>
                                <a:lnTo>
                                  <a:pt x="2685" y="0"/>
                                </a:lnTo>
                                <a:close/>
                                <a:moveTo>
                                  <a:pt x="2717" y="0"/>
                                </a:moveTo>
                                <a:lnTo>
                                  <a:pt x="2733" y="0"/>
                                </a:lnTo>
                                <a:lnTo>
                                  <a:pt x="2733" y="16"/>
                                </a:lnTo>
                                <a:lnTo>
                                  <a:pt x="2717" y="16"/>
                                </a:lnTo>
                                <a:lnTo>
                                  <a:pt x="2717" y="0"/>
                                </a:lnTo>
                                <a:close/>
                                <a:moveTo>
                                  <a:pt x="2749" y="0"/>
                                </a:moveTo>
                                <a:lnTo>
                                  <a:pt x="2765" y="0"/>
                                </a:lnTo>
                                <a:lnTo>
                                  <a:pt x="2765" y="16"/>
                                </a:lnTo>
                                <a:lnTo>
                                  <a:pt x="2749" y="16"/>
                                </a:lnTo>
                                <a:lnTo>
                                  <a:pt x="2749" y="0"/>
                                </a:lnTo>
                                <a:close/>
                                <a:moveTo>
                                  <a:pt x="2781" y="0"/>
                                </a:moveTo>
                                <a:lnTo>
                                  <a:pt x="2797" y="0"/>
                                </a:lnTo>
                                <a:lnTo>
                                  <a:pt x="2797" y="16"/>
                                </a:lnTo>
                                <a:lnTo>
                                  <a:pt x="2781" y="16"/>
                                </a:lnTo>
                                <a:lnTo>
                                  <a:pt x="2781" y="0"/>
                                </a:lnTo>
                                <a:close/>
                                <a:moveTo>
                                  <a:pt x="2813" y="0"/>
                                </a:moveTo>
                                <a:lnTo>
                                  <a:pt x="2829" y="0"/>
                                </a:lnTo>
                                <a:lnTo>
                                  <a:pt x="2829" y="16"/>
                                </a:lnTo>
                                <a:lnTo>
                                  <a:pt x="2813" y="16"/>
                                </a:lnTo>
                                <a:lnTo>
                                  <a:pt x="2813" y="0"/>
                                </a:lnTo>
                                <a:close/>
                                <a:moveTo>
                                  <a:pt x="2845" y="0"/>
                                </a:moveTo>
                                <a:lnTo>
                                  <a:pt x="2861" y="0"/>
                                </a:lnTo>
                                <a:lnTo>
                                  <a:pt x="2861" y="16"/>
                                </a:lnTo>
                                <a:lnTo>
                                  <a:pt x="2845" y="16"/>
                                </a:lnTo>
                                <a:lnTo>
                                  <a:pt x="2845" y="0"/>
                                </a:lnTo>
                                <a:close/>
                                <a:moveTo>
                                  <a:pt x="2877" y="0"/>
                                </a:moveTo>
                                <a:lnTo>
                                  <a:pt x="2893" y="0"/>
                                </a:lnTo>
                                <a:lnTo>
                                  <a:pt x="2893" y="16"/>
                                </a:lnTo>
                                <a:lnTo>
                                  <a:pt x="2877" y="16"/>
                                </a:lnTo>
                                <a:lnTo>
                                  <a:pt x="2877" y="0"/>
                                </a:lnTo>
                                <a:close/>
                                <a:moveTo>
                                  <a:pt x="2909" y="0"/>
                                </a:moveTo>
                                <a:lnTo>
                                  <a:pt x="2925" y="0"/>
                                </a:lnTo>
                                <a:lnTo>
                                  <a:pt x="2925" y="16"/>
                                </a:lnTo>
                                <a:lnTo>
                                  <a:pt x="2909" y="16"/>
                                </a:lnTo>
                                <a:lnTo>
                                  <a:pt x="2909" y="0"/>
                                </a:lnTo>
                                <a:close/>
                                <a:moveTo>
                                  <a:pt x="2941" y="0"/>
                                </a:moveTo>
                                <a:lnTo>
                                  <a:pt x="2957" y="0"/>
                                </a:lnTo>
                                <a:lnTo>
                                  <a:pt x="2957" y="16"/>
                                </a:lnTo>
                                <a:lnTo>
                                  <a:pt x="2941" y="16"/>
                                </a:lnTo>
                                <a:lnTo>
                                  <a:pt x="2941" y="0"/>
                                </a:lnTo>
                                <a:close/>
                                <a:moveTo>
                                  <a:pt x="2973" y="0"/>
                                </a:moveTo>
                                <a:lnTo>
                                  <a:pt x="2989" y="0"/>
                                </a:lnTo>
                                <a:lnTo>
                                  <a:pt x="2989" y="16"/>
                                </a:lnTo>
                                <a:lnTo>
                                  <a:pt x="2973" y="16"/>
                                </a:lnTo>
                                <a:lnTo>
                                  <a:pt x="2973" y="0"/>
                                </a:lnTo>
                                <a:close/>
                                <a:moveTo>
                                  <a:pt x="3005" y="0"/>
                                </a:moveTo>
                                <a:lnTo>
                                  <a:pt x="3021" y="0"/>
                                </a:lnTo>
                                <a:lnTo>
                                  <a:pt x="3021" y="16"/>
                                </a:lnTo>
                                <a:lnTo>
                                  <a:pt x="3005" y="16"/>
                                </a:lnTo>
                                <a:lnTo>
                                  <a:pt x="3005" y="0"/>
                                </a:lnTo>
                                <a:close/>
                                <a:moveTo>
                                  <a:pt x="3037" y="0"/>
                                </a:moveTo>
                                <a:lnTo>
                                  <a:pt x="3053" y="0"/>
                                </a:lnTo>
                                <a:lnTo>
                                  <a:pt x="3053" y="16"/>
                                </a:lnTo>
                                <a:lnTo>
                                  <a:pt x="3037" y="16"/>
                                </a:lnTo>
                                <a:lnTo>
                                  <a:pt x="3037" y="0"/>
                                </a:lnTo>
                                <a:close/>
                                <a:moveTo>
                                  <a:pt x="3069" y="0"/>
                                </a:moveTo>
                                <a:lnTo>
                                  <a:pt x="3085" y="0"/>
                                </a:lnTo>
                                <a:lnTo>
                                  <a:pt x="3085" y="16"/>
                                </a:lnTo>
                                <a:lnTo>
                                  <a:pt x="3069" y="16"/>
                                </a:lnTo>
                                <a:lnTo>
                                  <a:pt x="3069" y="0"/>
                                </a:lnTo>
                                <a:close/>
                                <a:moveTo>
                                  <a:pt x="3101" y="0"/>
                                </a:moveTo>
                                <a:lnTo>
                                  <a:pt x="3117" y="0"/>
                                </a:lnTo>
                                <a:lnTo>
                                  <a:pt x="3117" y="16"/>
                                </a:lnTo>
                                <a:lnTo>
                                  <a:pt x="3101" y="16"/>
                                </a:lnTo>
                                <a:lnTo>
                                  <a:pt x="3101" y="0"/>
                                </a:lnTo>
                                <a:close/>
                                <a:moveTo>
                                  <a:pt x="3133" y="0"/>
                                </a:moveTo>
                                <a:lnTo>
                                  <a:pt x="3149" y="0"/>
                                </a:lnTo>
                                <a:lnTo>
                                  <a:pt x="3149" y="16"/>
                                </a:lnTo>
                                <a:lnTo>
                                  <a:pt x="3133" y="16"/>
                                </a:lnTo>
                                <a:lnTo>
                                  <a:pt x="3133" y="0"/>
                                </a:lnTo>
                                <a:close/>
                                <a:moveTo>
                                  <a:pt x="3165" y="0"/>
                                </a:moveTo>
                                <a:lnTo>
                                  <a:pt x="3181" y="0"/>
                                </a:lnTo>
                                <a:lnTo>
                                  <a:pt x="3181" y="16"/>
                                </a:lnTo>
                                <a:lnTo>
                                  <a:pt x="3165" y="16"/>
                                </a:lnTo>
                                <a:lnTo>
                                  <a:pt x="3165" y="0"/>
                                </a:lnTo>
                                <a:close/>
                                <a:moveTo>
                                  <a:pt x="3197" y="0"/>
                                </a:moveTo>
                                <a:lnTo>
                                  <a:pt x="3213" y="0"/>
                                </a:lnTo>
                                <a:lnTo>
                                  <a:pt x="3213" y="16"/>
                                </a:lnTo>
                                <a:lnTo>
                                  <a:pt x="3197" y="16"/>
                                </a:lnTo>
                                <a:lnTo>
                                  <a:pt x="3197" y="0"/>
                                </a:lnTo>
                                <a:close/>
                                <a:moveTo>
                                  <a:pt x="3229" y="0"/>
                                </a:moveTo>
                                <a:lnTo>
                                  <a:pt x="3245" y="0"/>
                                </a:lnTo>
                                <a:lnTo>
                                  <a:pt x="3245" y="16"/>
                                </a:lnTo>
                                <a:lnTo>
                                  <a:pt x="3229" y="16"/>
                                </a:lnTo>
                                <a:lnTo>
                                  <a:pt x="3229" y="0"/>
                                </a:lnTo>
                                <a:close/>
                                <a:moveTo>
                                  <a:pt x="3261" y="0"/>
                                </a:moveTo>
                                <a:lnTo>
                                  <a:pt x="3277" y="0"/>
                                </a:lnTo>
                                <a:lnTo>
                                  <a:pt x="3277" y="16"/>
                                </a:lnTo>
                                <a:lnTo>
                                  <a:pt x="3261" y="16"/>
                                </a:lnTo>
                                <a:lnTo>
                                  <a:pt x="3261" y="0"/>
                                </a:lnTo>
                                <a:close/>
                                <a:moveTo>
                                  <a:pt x="3293" y="0"/>
                                </a:moveTo>
                                <a:lnTo>
                                  <a:pt x="3309" y="0"/>
                                </a:lnTo>
                                <a:lnTo>
                                  <a:pt x="3309" y="16"/>
                                </a:lnTo>
                                <a:lnTo>
                                  <a:pt x="3293" y="16"/>
                                </a:lnTo>
                                <a:lnTo>
                                  <a:pt x="3293" y="0"/>
                                </a:lnTo>
                                <a:close/>
                                <a:moveTo>
                                  <a:pt x="3325" y="0"/>
                                </a:moveTo>
                                <a:lnTo>
                                  <a:pt x="3341" y="0"/>
                                </a:lnTo>
                                <a:lnTo>
                                  <a:pt x="3341" y="16"/>
                                </a:lnTo>
                                <a:lnTo>
                                  <a:pt x="3325" y="16"/>
                                </a:lnTo>
                                <a:lnTo>
                                  <a:pt x="3325" y="0"/>
                                </a:lnTo>
                                <a:close/>
                                <a:moveTo>
                                  <a:pt x="3357" y="0"/>
                                </a:moveTo>
                                <a:lnTo>
                                  <a:pt x="3373" y="0"/>
                                </a:lnTo>
                                <a:lnTo>
                                  <a:pt x="3373" y="16"/>
                                </a:lnTo>
                                <a:lnTo>
                                  <a:pt x="3357" y="16"/>
                                </a:lnTo>
                                <a:lnTo>
                                  <a:pt x="3357" y="0"/>
                                </a:lnTo>
                                <a:close/>
                                <a:moveTo>
                                  <a:pt x="3389" y="0"/>
                                </a:moveTo>
                                <a:lnTo>
                                  <a:pt x="3405" y="0"/>
                                </a:lnTo>
                                <a:lnTo>
                                  <a:pt x="3405" y="16"/>
                                </a:lnTo>
                                <a:lnTo>
                                  <a:pt x="3389" y="16"/>
                                </a:lnTo>
                                <a:lnTo>
                                  <a:pt x="3389" y="0"/>
                                </a:lnTo>
                                <a:close/>
                                <a:moveTo>
                                  <a:pt x="3421" y="0"/>
                                </a:moveTo>
                                <a:lnTo>
                                  <a:pt x="3437" y="0"/>
                                </a:lnTo>
                                <a:lnTo>
                                  <a:pt x="3437" y="16"/>
                                </a:lnTo>
                                <a:lnTo>
                                  <a:pt x="3421" y="16"/>
                                </a:lnTo>
                                <a:lnTo>
                                  <a:pt x="3421" y="0"/>
                                </a:lnTo>
                                <a:close/>
                                <a:moveTo>
                                  <a:pt x="3453" y="0"/>
                                </a:moveTo>
                                <a:lnTo>
                                  <a:pt x="3470" y="0"/>
                                </a:lnTo>
                                <a:lnTo>
                                  <a:pt x="3470" y="16"/>
                                </a:lnTo>
                                <a:lnTo>
                                  <a:pt x="3453" y="16"/>
                                </a:lnTo>
                                <a:lnTo>
                                  <a:pt x="3453" y="0"/>
                                </a:lnTo>
                                <a:close/>
                                <a:moveTo>
                                  <a:pt x="3486" y="0"/>
                                </a:moveTo>
                                <a:lnTo>
                                  <a:pt x="3502" y="0"/>
                                </a:lnTo>
                                <a:lnTo>
                                  <a:pt x="3502" y="16"/>
                                </a:lnTo>
                                <a:lnTo>
                                  <a:pt x="3486" y="16"/>
                                </a:lnTo>
                                <a:lnTo>
                                  <a:pt x="3486" y="0"/>
                                </a:lnTo>
                                <a:close/>
                                <a:moveTo>
                                  <a:pt x="3518" y="0"/>
                                </a:moveTo>
                                <a:lnTo>
                                  <a:pt x="3534" y="0"/>
                                </a:lnTo>
                                <a:lnTo>
                                  <a:pt x="3534" y="16"/>
                                </a:lnTo>
                                <a:lnTo>
                                  <a:pt x="3518" y="16"/>
                                </a:lnTo>
                                <a:lnTo>
                                  <a:pt x="3518" y="0"/>
                                </a:lnTo>
                                <a:close/>
                                <a:moveTo>
                                  <a:pt x="3550" y="0"/>
                                </a:moveTo>
                                <a:lnTo>
                                  <a:pt x="3566" y="0"/>
                                </a:lnTo>
                                <a:lnTo>
                                  <a:pt x="3566" y="16"/>
                                </a:lnTo>
                                <a:lnTo>
                                  <a:pt x="3550" y="16"/>
                                </a:lnTo>
                                <a:lnTo>
                                  <a:pt x="3550" y="0"/>
                                </a:lnTo>
                                <a:close/>
                                <a:moveTo>
                                  <a:pt x="3582" y="0"/>
                                </a:moveTo>
                                <a:lnTo>
                                  <a:pt x="3598" y="0"/>
                                </a:lnTo>
                                <a:lnTo>
                                  <a:pt x="3598" y="16"/>
                                </a:lnTo>
                                <a:lnTo>
                                  <a:pt x="3582" y="16"/>
                                </a:lnTo>
                                <a:lnTo>
                                  <a:pt x="3582" y="0"/>
                                </a:lnTo>
                                <a:close/>
                                <a:moveTo>
                                  <a:pt x="3614" y="0"/>
                                </a:moveTo>
                                <a:lnTo>
                                  <a:pt x="3630" y="0"/>
                                </a:lnTo>
                                <a:lnTo>
                                  <a:pt x="3630" y="16"/>
                                </a:lnTo>
                                <a:lnTo>
                                  <a:pt x="3614" y="16"/>
                                </a:lnTo>
                                <a:lnTo>
                                  <a:pt x="3614" y="0"/>
                                </a:lnTo>
                                <a:close/>
                                <a:moveTo>
                                  <a:pt x="3646" y="0"/>
                                </a:moveTo>
                                <a:lnTo>
                                  <a:pt x="3662" y="0"/>
                                </a:lnTo>
                                <a:lnTo>
                                  <a:pt x="3662" y="16"/>
                                </a:lnTo>
                                <a:lnTo>
                                  <a:pt x="3646" y="16"/>
                                </a:lnTo>
                                <a:lnTo>
                                  <a:pt x="3646" y="0"/>
                                </a:lnTo>
                                <a:close/>
                                <a:moveTo>
                                  <a:pt x="3678" y="0"/>
                                </a:moveTo>
                                <a:lnTo>
                                  <a:pt x="3694" y="0"/>
                                </a:lnTo>
                                <a:lnTo>
                                  <a:pt x="3694" y="16"/>
                                </a:lnTo>
                                <a:lnTo>
                                  <a:pt x="3678" y="16"/>
                                </a:lnTo>
                                <a:lnTo>
                                  <a:pt x="3678" y="0"/>
                                </a:lnTo>
                                <a:close/>
                                <a:moveTo>
                                  <a:pt x="3710" y="0"/>
                                </a:moveTo>
                                <a:lnTo>
                                  <a:pt x="3726" y="0"/>
                                </a:lnTo>
                                <a:lnTo>
                                  <a:pt x="3726" y="16"/>
                                </a:lnTo>
                                <a:lnTo>
                                  <a:pt x="3710" y="16"/>
                                </a:lnTo>
                                <a:lnTo>
                                  <a:pt x="3710" y="0"/>
                                </a:lnTo>
                                <a:close/>
                                <a:moveTo>
                                  <a:pt x="3742" y="0"/>
                                </a:moveTo>
                                <a:lnTo>
                                  <a:pt x="3758" y="0"/>
                                </a:lnTo>
                                <a:lnTo>
                                  <a:pt x="3758" y="16"/>
                                </a:lnTo>
                                <a:lnTo>
                                  <a:pt x="3742" y="16"/>
                                </a:lnTo>
                                <a:lnTo>
                                  <a:pt x="3742" y="0"/>
                                </a:lnTo>
                                <a:close/>
                                <a:moveTo>
                                  <a:pt x="3774" y="0"/>
                                </a:moveTo>
                                <a:lnTo>
                                  <a:pt x="3790" y="0"/>
                                </a:lnTo>
                                <a:lnTo>
                                  <a:pt x="3790" y="16"/>
                                </a:lnTo>
                                <a:lnTo>
                                  <a:pt x="3774" y="16"/>
                                </a:lnTo>
                                <a:lnTo>
                                  <a:pt x="3774" y="0"/>
                                </a:lnTo>
                                <a:close/>
                                <a:moveTo>
                                  <a:pt x="3806" y="0"/>
                                </a:moveTo>
                                <a:lnTo>
                                  <a:pt x="3822" y="0"/>
                                </a:lnTo>
                                <a:lnTo>
                                  <a:pt x="3822" y="16"/>
                                </a:lnTo>
                                <a:lnTo>
                                  <a:pt x="3806" y="16"/>
                                </a:lnTo>
                                <a:lnTo>
                                  <a:pt x="3806" y="0"/>
                                </a:lnTo>
                                <a:close/>
                                <a:moveTo>
                                  <a:pt x="3838" y="0"/>
                                </a:moveTo>
                                <a:lnTo>
                                  <a:pt x="3854" y="0"/>
                                </a:lnTo>
                                <a:lnTo>
                                  <a:pt x="3854" y="16"/>
                                </a:lnTo>
                                <a:lnTo>
                                  <a:pt x="3838" y="16"/>
                                </a:lnTo>
                                <a:lnTo>
                                  <a:pt x="3838" y="0"/>
                                </a:lnTo>
                                <a:close/>
                                <a:moveTo>
                                  <a:pt x="3870" y="0"/>
                                </a:moveTo>
                                <a:lnTo>
                                  <a:pt x="3886" y="0"/>
                                </a:lnTo>
                                <a:lnTo>
                                  <a:pt x="3886" y="16"/>
                                </a:lnTo>
                                <a:lnTo>
                                  <a:pt x="3870" y="16"/>
                                </a:lnTo>
                                <a:lnTo>
                                  <a:pt x="3870" y="0"/>
                                </a:lnTo>
                                <a:close/>
                                <a:moveTo>
                                  <a:pt x="3902" y="0"/>
                                </a:moveTo>
                                <a:lnTo>
                                  <a:pt x="3918" y="0"/>
                                </a:lnTo>
                                <a:lnTo>
                                  <a:pt x="3918" y="16"/>
                                </a:lnTo>
                                <a:lnTo>
                                  <a:pt x="3902" y="16"/>
                                </a:lnTo>
                                <a:lnTo>
                                  <a:pt x="3902" y="0"/>
                                </a:lnTo>
                                <a:close/>
                                <a:moveTo>
                                  <a:pt x="3934" y="0"/>
                                </a:moveTo>
                                <a:lnTo>
                                  <a:pt x="3950" y="0"/>
                                </a:lnTo>
                                <a:lnTo>
                                  <a:pt x="3950" y="16"/>
                                </a:lnTo>
                                <a:lnTo>
                                  <a:pt x="3934" y="16"/>
                                </a:lnTo>
                                <a:lnTo>
                                  <a:pt x="3934" y="0"/>
                                </a:lnTo>
                                <a:close/>
                                <a:moveTo>
                                  <a:pt x="3966" y="0"/>
                                </a:moveTo>
                                <a:lnTo>
                                  <a:pt x="3982" y="0"/>
                                </a:lnTo>
                                <a:lnTo>
                                  <a:pt x="3982" y="16"/>
                                </a:lnTo>
                                <a:lnTo>
                                  <a:pt x="3966" y="16"/>
                                </a:lnTo>
                                <a:lnTo>
                                  <a:pt x="3966" y="0"/>
                                </a:lnTo>
                                <a:close/>
                                <a:moveTo>
                                  <a:pt x="3998" y="0"/>
                                </a:moveTo>
                                <a:lnTo>
                                  <a:pt x="4014" y="0"/>
                                </a:lnTo>
                                <a:lnTo>
                                  <a:pt x="4014" y="16"/>
                                </a:lnTo>
                                <a:lnTo>
                                  <a:pt x="3998" y="16"/>
                                </a:lnTo>
                                <a:lnTo>
                                  <a:pt x="3998" y="0"/>
                                </a:lnTo>
                                <a:close/>
                                <a:moveTo>
                                  <a:pt x="4030" y="0"/>
                                </a:moveTo>
                                <a:lnTo>
                                  <a:pt x="4046" y="0"/>
                                </a:lnTo>
                                <a:lnTo>
                                  <a:pt x="4046" y="16"/>
                                </a:lnTo>
                                <a:lnTo>
                                  <a:pt x="4030" y="16"/>
                                </a:lnTo>
                                <a:lnTo>
                                  <a:pt x="4030" y="0"/>
                                </a:lnTo>
                                <a:close/>
                                <a:moveTo>
                                  <a:pt x="4062" y="0"/>
                                </a:moveTo>
                                <a:lnTo>
                                  <a:pt x="4078" y="0"/>
                                </a:lnTo>
                                <a:lnTo>
                                  <a:pt x="4078" y="16"/>
                                </a:lnTo>
                                <a:lnTo>
                                  <a:pt x="4062" y="16"/>
                                </a:lnTo>
                                <a:lnTo>
                                  <a:pt x="4062" y="0"/>
                                </a:lnTo>
                                <a:close/>
                                <a:moveTo>
                                  <a:pt x="4094" y="0"/>
                                </a:moveTo>
                                <a:lnTo>
                                  <a:pt x="4110" y="0"/>
                                </a:lnTo>
                                <a:lnTo>
                                  <a:pt x="4110" y="16"/>
                                </a:lnTo>
                                <a:lnTo>
                                  <a:pt x="4094" y="16"/>
                                </a:lnTo>
                                <a:lnTo>
                                  <a:pt x="4094" y="0"/>
                                </a:lnTo>
                                <a:close/>
                                <a:moveTo>
                                  <a:pt x="4126" y="0"/>
                                </a:moveTo>
                                <a:lnTo>
                                  <a:pt x="4142" y="0"/>
                                </a:lnTo>
                                <a:lnTo>
                                  <a:pt x="4142" y="16"/>
                                </a:lnTo>
                                <a:lnTo>
                                  <a:pt x="4126" y="16"/>
                                </a:lnTo>
                                <a:lnTo>
                                  <a:pt x="4126" y="0"/>
                                </a:lnTo>
                                <a:close/>
                                <a:moveTo>
                                  <a:pt x="4158" y="0"/>
                                </a:moveTo>
                                <a:lnTo>
                                  <a:pt x="4174" y="0"/>
                                </a:lnTo>
                                <a:lnTo>
                                  <a:pt x="4174" y="16"/>
                                </a:lnTo>
                                <a:lnTo>
                                  <a:pt x="4158" y="16"/>
                                </a:lnTo>
                                <a:lnTo>
                                  <a:pt x="4158" y="0"/>
                                </a:lnTo>
                                <a:close/>
                                <a:moveTo>
                                  <a:pt x="4190" y="0"/>
                                </a:moveTo>
                                <a:lnTo>
                                  <a:pt x="4206" y="0"/>
                                </a:lnTo>
                                <a:lnTo>
                                  <a:pt x="4206" y="16"/>
                                </a:lnTo>
                                <a:lnTo>
                                  <a:pt x="4190" y="16"/>
                                </a:lnTo>
                                <a:lnTo>
                                  <a:pt x="4190" y="0"/>
                                </a:lnTo>
                                <a:close/>
                                <a:moveTo>
                                  <a:pt x="4222" y="0"/>
                                </a:moveTo>
                                <a:lnTo>
                                  <a:pt x="4238" y="0"/>
                                </a:lnTo>
                                <a:lnTo>
                                  <a:pt x="4238" y="16"/>
                                </a:lnTo>
                                <a:lnTo>
                                  <a:pt x="4222" y="16"/>
                                </a:lnTo>
                                <a:lnTo>
                                  <a:pt x="4222" y="0"/>
                                </a:lnTo>
                                <a:close/>
                                <a:moveTo>
                                  <a:pt x="4254" y="0"/>
                                </a:moveTo>
                                <a:lnTo>
                                  <a:pt x="4270" y="0"/>
                                </a:lnTo>
                                <a:lnTo>
                                  <a:pt x="4270" y="16"/>
                                </a:lnTo>
                                <a:lnTo>
                                  <a:pt x="4254" y="16"/>
                                </a:lnTo>
                                <a:lnTo>
                                  <a:pt x="4254" y="0"/>
                                </a:lnTo>
                                <a:close/>
                                <a:moveTo>
                                  <a:pt x="4286" y="0"/>
                                </a:moveTo>
                                <a:lnTo>
                                  <a:pt x="4302" y="0"/>
                                </a:lnTo>
                                <a:lnTo>
                                  <a:pt x="4302" y="16"/>
                                </a:lnTo>
                                <a:lnTo>
                                  <a:pt x="4286" y="16"/>
                                </a:lnTo>
                                <a:lnTo>
                                  <a:pt x="4286" y="0"/>
                                </a:lnTo>
                                <a:close/>
                                <a:moveTo>
                                  <a:pt x="4318" y="0"/>
                                </a:moveTo>
                                <a:lnTo>
                                  <a:pt x="4334" y="0"/>
                                </a:lnTo>
                                <a:lnTo>
                                  <a:pt x="4334" y="16"/>
                                </a:lnTo>
                                <a:lnTo>
                                  <a:pt x="4318" y="16"/>
                                </a:lnTo>
                                <a:lnTo>
                                  <a:pt x="4318" y="0"/>
                                </a:lnTo>
                                <a:close/>
                                <a:moveTo>
                                  <a:pt x="4350" y="0"/>
                                </a:moveTo>
                                <a:lnTo>
                                  <a:pt x="4366" y="0"/>
                                </a:lnTo>
                                <a:lnTo>
                                  <a:pt x="4366" y="16"/>
                                </a:lnTo>
                                <a:lnTo>
                                  <a:pt x="4350" y="16"/>
                                </a:lnTo>
                                <a:lnTo>
                                  <a:pt x="4350" y="0"/>
                                </a:lnTo>
                                <a:close/>
                                <a:moveTo>
                                  <a:pt x="4382" y="0"/>
                                </a:moveTo>
                                <a:lnTo>
                                  <a:pt x="4398" y="0"/>
                                </a:lnTo>
                                <a:lnTo>
                                  <a:pt x="4398" y="16"/>
                                </a:lnTo>
                                <a:lnTo>
                                  <a:pt x="4382" y="16"/>
                                </a:lnTo>
                                <a:lnTo>
                                  <a:pt x="4382" y="0"/>
                                </a:lnTo>
                                <a:close/>
                                <a:moveTo>
                                  <a:pt x="4414" y="0"/>
                                </a:moveTo>
                                <a:lnTo>
                                  <a:pt x="4430" y="0"/>
                                </a:lnTo>
                                <a:lnTo>
                                  <a:pt x="4430" y="16"/>
                                </a:lnTo>
                                <a:lnTo>
                                  <a:pt x="4414" y="16"/>
                                </a:lnTo>
                                <a:lnTo>
                                  <a:pt x="4414" y="0"/>
                                </a:lnTo>
                                <a:close/>
                                <a:moveTo>
                                  <a:pt x="4446" y="0"/>
                                </a:moveTo>
                                <a:lnTo>
                                  <a:pt x="4463" y="0"/>
                                </a:lnTo>
                                <a:lnTo>
                                  <a:pt x="4463" y="16"/>
                                </a:lnTo>
                                <a:lnTo>
                                  <a:pt x="4446" y="16"/>
                                </a:lnTo>
                                <a:lnTo>
                                  <a:pt x="4446" y="0"/>
                                </a:lnTo>
                                <a:close/>
                                <a:moveTo>
                                  <a:pt x="4479" y="0"/>
                                </a:moveTo>
                                <a:lnTo>
                                  <a:pt x="4495" y="0"/>
                                </a:lnTo>
                                <a:lnTo>
                                  <a:pt x="4495" y="16"/>
                                </a:lnTo>
                                <a:lnTo>
                                  <a:pt x="4479" y="16"/>
                                </a:lnTo>
                                <a:lnTo>
                                  <a:pt x="4479" y="0"/>
                                </a:lnTo>
                                <a:close/>
                                <a:moveTo>
                                  <a:pt x="4511" y="0"/>
                                </a:moveTo>
                                <a:lnTo>
                                  <a:pt x="4527" y="0"/>
                                </a:lnTo>
                                <a:lnTo>
                                  <a:pt x="4527" y="16"/>
                                </a:lnTo>
                                <a:lnTo>
                                  <a:pt x="4511" y="16"/>
                                </a:lnTo>
                                <a:lnTo>
                                  <a:pt x="4511" y="0"/>
                                </a:lnTo>
                                <a:close/>
                                <a:moveTo>
                                  <a:pt x="4543" y="0"/>
                                </a:moveTo>
                                <a:lnTo>
                                  <a:pt x="4559" y="0"/>
                                </a:lnTo>
                                <a:lnTo>
                                  <a:pt x="4559" y="16"/>
                                </a:lnTo>
                                <a:lnTo>
                                  <a:pt x="4543" y="16"/>
                                </a:lnTo>
                                <a:lnTo>
                                  <a:pt x="4543" y="0"/>
                                </a:lnTo>
                                <a:close/>
                                <a:moveTo>
                                  <a:pt x="4575" y="0"/>
                                </a:moveTo>
                                <a:lnTo>
                                  <a:pt x="4591" y="0"/>
                                </a:lnTo>
                                <a:lnTo>
                                  <a:pt x="4591" y="16"/>
                                </a:lnTo>
                                <a:lnTo>
                                  <a:pt x="4575" y="16"/>
                                </a:lnTo>
                                <a:lnTo>
                                  <a:pt x="4575" y="0"/>
                                </a:lnTo>
                                <a:close/>
                                <a:moveTo>
                                  <a:pt x="4607" y="0"/>
                                </a:moveTo>
                                <a:lnTo>
                                  <a:pt x="4623" y="0"/>
                                </a:lnTo>
                                <a:lnTo>
                                  <a:pt x="4623" y="16"/>
                                </a:lnTo>
                                <a:lnTo>
                                  <a:pt x="4607" y="16"/>
                                </a:lnTo>
                                <a:lnTo>
                                  <a:pt x="4607" y="0"/>
                                </a:lnTo>
                                <a:close/>
                                <a:moveTo>
                                  <a:pt x="4639" y="0"/>
                                </a:moveTo>
                                <a:lnTo>
                                  <a:pt x="4655" y="0"/>
                                </a:lnTo>
                                <a:lnTo>
                                  <a:pt x="4655" y="16"/>
                                </a:lnTo>
                                <a:lnTo>
                                  <a:pt x="4639" y="16"/>
                                </a:lnTo>
                                <a:lnTo>
                                  <a:pt x="4639" y="0"/>
                                </a:lnTo>
                                <a:close/>
                                <a:moveTo>
                                  <a:pt x="4671" y="0"/>
                                </a:moveTo>
                                <a:lnTo>
                                  <a:pt x="4687" y="0"/>
                                </a:lnTo>
                                <a:lnTo>
                                  <a:pt x="4687" y="16"/>
                                </a:lnTo>
                                <a:lnTo>
                                  <a:pt x="4671" y="16"/>
                                </a:lnTo>
                                <a:lnTo>
                                  <a:pt x="4671" y="0"/>
                                </a:lnTo>
                                <a:close/>
                                <a:moveTo>
                                  <a:pt x="4703" y="0"/>
                                </a:moveTo>
                                <a:lnTo>
                                  <a:pt x="4719" y="0"/>
                                </a:lnTo>
                                <a:lnTo>
                                  <a:pt x="4719" y="16"/>
                                </a:lnTo>
                                <a:lnTo>
                                  <a:pt x="4703" y="16"/>
                                </a:lnTo>
                                <a:lnTo>
                                  <a:pt x="4703" y="0"/>
                                </a:lnTo>
                                <a:close/>
                                <a:moveTo>
                                  <a:pt x="4735" y="0"/>
                                </a:moveTo>
                                <a:lnTo>
                                  <a:pt x="4751" y="0"/>
                                </a:lnTo>
                                <a:lnTo>
                                  <a:pt x="4751" y="16"/>
                                </a:lnTo>
                                <a:lnTo>
                                  <a:pt x="4735" y="16"/>
                                </a:lnTo>
                                <a:lnTo>
                                  <a:pt x="4735" y="0"/>
                                </a:lnTo>
                                <a:close/>
                                <a:moveTo>
                                  <a:pt x="4767" y="0"/>
                                </a:moveTo>
                                <a:lnTo>
                                  <a:pt x="4783" y="0"/>
                                </a:lnTo>
                                <a:lnTo>
                                  <a:pt x="4783" y="16"/>
                                </a:lnTo>
                                <a:lnTo>
                                  <a:pt x="4767" y="16"/>
                                </a:lnTo>
                                <a:lnTo>
                                  <a:pt x="4767" y="0"/>
                                </a:lnTo>
                                <a:close/>
                                <a:moveTo>
                                  <a:pt x="4799" y="0"/>
                                </a:moveTo>
                                <a:lnTo>
                                  <a:pt x="4815" y="0"/>
                                </a:lnTo>
                                <a:lnTo>
                                  <a:pt x="4815" y="16"/>
                                </a:lnTo>
                                <a:lnTo>
                                  <a:pt x="4799" y="16"/>
                                </a:lnTo>
                                <a:lnTo>
                                  <a:pt x="4799" y="0"/>
                                </a:lnTo>
                                <a:close/>
                                <a:moveTo>
                                  <a:pt x="4831" y="0"/>
                                </a:moveTo>
                                <a:lnTo>
                                  <a:pt x="4847" y="0"/>
                                </a:lnTo>
                                <a:lnTo>
                                  <a:pt x="4847" y="16"/>
                                </a:lnTo>
                                <a:lnTo>
                                  <a:pt x="4831" y="16"/>
                                </a:lnTo>
                                <a:lnTo>
                                  <a:pt x="4831" y="0"/>
                                </a:lnTo>
                                <a:close/>
                                <a:moveTo>
                                  <a:pt x="4863" y="0"/>
                                </a:moveTo>
                                <a:lnTo>
                                  <a:pt x="4879" y="0"/>
                                </a:lnTo>
                                <a:lnTo>
                                  <a:pt x="4879" y="16"/>
                                </a:lnTo>
                                <a:lnTo>
                                  <a:pt x="4863" y="16"/>
                                </a:lnTo>
                                <a:lnTo>
                                  <a:pt x="4863" y="0"/>
                                </a:lnTo>
                                <a:close/>
                                <a:moveTo>
                                  <a:pt x="4895" y="0"/>
                                </a:moveTo>
                                <a:lnTo>
                                  <a:pt x="4911" y="0"/>
                                </a:lnTo>
                                <a:lnTo>
                                  <a:pt x="4911" y="16"/>
                                </a:lnTo>
                                <a:lnTo>
                                  <a:pt x="4895" y="16"/>
                                </a:lnTo>
                                <a:lnTo>
                                  <a:pt x="4895" y="0"/>
                                </a:lnTo>
                                <a:close/>
                                <a:moveTo>
                                  <a:pt x="4927" y="0"/>
                                </a:moveTo>
                                <a:lnTo>
                                  <a:pt x="4943" y="0"/>
                                </a:lnTo>
                                <a:lnTo>
                                  <a:pt x="4943" y="16"/>
                                </a:lnTo>
                                <a:lnTo>
                                  <a:pt x="4927" y="16"/>
                                </a:lnTo>
                                <a:lnTo>
                                  <a:pt x="4927" y="0"/>
                                </a:lnTo>
                                <a:close/>
                                <a:moveTo>
                                  <a:pt x="4959" y="0"/>
                                </a:moveTo>
                                <a:lnTo>
                                  <a:pt x="4975" y="0"/>
                                </a:lnTo>
                                <a:lnTo>
                                  <a:pt x="4975" y="16"/>
                                </a:lnTo>
                                <a:lnTo>
                                  <a:pt x="4959" y="16"/>
                                </a:lnTo>
                                <a:lnTo>
                                  <a:pt x="4959" y="0"/>
                                </a:lnTo>
                                <a:close/>
                                <a:moveTo>
                                  <a:pt x="4991" y="0"/>
                                </a:moveTo>
                                <a:lnTo>
                                  <a:pt x="5007" y="0"/>
                                </a:lnTo>
                                <a:lnTo>
                                  <a:pt x="5007" y="16"/>
                                </a:lnTo>
                                <a:lnTo>
                                  <a:pt x="4991" y="16"/>
                                </a:lnTo>
                                <a:lnTo>
                                  <a:pt x="4991" y="0"/>
                                </a:lnTo>
                                <a:close/>
                                <a:moveTo>
                                  <a:pt x="5023" y="0"/>
                                </a:moveTo>
                                <a:lnTo>
                                  <a:pt x="5039" y="0"/>
                                </a:lnTo>
                                <a:lnTo>
                                  <a:pt x="5039" y="16"/>
                                </a:lnTo>
                                <a:lnTo>
                                  <a:pt x="5023" y="16"/>
                                </a:lnTo>
                                <a:lnTo>
                                  <a:pt x="5023" y="0"/>
                                </a:lnTo>
                                <a:close/>
                                <a:moveTo>
                                  <a:pt x="5055" y="0"/>
                                </a:moveTo>
                                <a:lnTo>
                                  <a:pt x="5071" y="0"/>
                                </a:lnTo>
                                <a:lnTo>
                                  <a:pt x="5071" y="16"/>
                                </a:lnTo>
                                <a:lnTo>
                                  <a:pt x="5055" y="16"/>
                                </a:lnTo>
                                <a:lnTo>
                                  <a:pt x="5055" y="0"/>
                                </a:lnTo>
                                <a:close/>
                                <a:moveTo>
                                  <a:pt x="5087" y="0"/>
                                </a:moveTo>
                                <a:lnTo>
                                  <a:pt x="5103" y="0"/>
                                </a:lnTo>
                                <a:lnTo>
                                  <a:pt x="5103" y="16"/>
                                </a:lnTo>
                                <a:lnTo>
                                  <a:pt x="5087" y="16"/>
                                </a:lnTo>
                                <a:lnTo>
                                  <a:pt x="5087" y="0"/>
                                </a:lnTo>
                                <a:close/>
                                <a:moveTo>
                                  <a:pt x="5119" y="0"/>
                                </a:moveTo>
                                <a:lnTo>
                                  <a:pt x="5135" y="0"/>
                                </a:lnTo>
                                <a:lnTo>
                                  <a:pt x="5135" y="16"/>
                                </a:lnTo>
                                <a:lnTo>
                                  <a:pt x="5119" y="16"/>
                                </a:lnTo>
                                <a:lnTo>
                                  <a:pt x="5119" y="0"/>
                                </a:lnTo>
                                <a:close/>
                                <a:moveTo>
                                  <a:pt x="5151" y="0"/>
                                </a:moveTo>
                                <a:lnTo>
                                  <a:pt x="5167" y="0"/>
                                </a:lnTo>
                                <a:lnTo>
                                  <a:pt x="5167" y="16"/>
                                </a:lnTo>
                                <a:lnTo>
                                  <a:pt x="5151" y="16"/>
                                </a:lnTo>
                                <a:lnTo>
                                  <a:pt x="5151" y="0"/>
                                </a:lnTo>
                                <a:close/>
                                <a:moveTo>
                                  <a:pt x="5183" y="0"/>
                                </a:moveTo>
                                <a:lnTo>
                                  <a:pt x="5199" y="0"/>
                                </a:lnTo>
                                <a:lnTo>
                                  <a:pt x="5199" y="16"/>
                                </a:lnTo>
                                <a:lnTo>
                                  <a:pt x="5183" y="16"/>
                                </a:lnTo>
                                <a:lnTo>
                                  <a:pt x="5183" y="0"/>
                                </a:lnTo>
                                <a:close/>
                                <a:moveTo>
                                  <a:pt x="5215" y="0"/>
                                </a:moveTo>
                                <a:lnTo>
                                  <a:pt x="5231" y="0"/>
                                </a:lnTo>
                                <a:lnTo>
                                  <a:pt x="5231" y="16"/>
                                </a:lnTo>
                                <a:lnTo>
                                  <a:pt x="5215" y="16"/>
                                </a:lnTo>
                                <a:lnTo>
                                  <a:pt x="5215" y="0"/>
                                </a:lnTo>
                                <a:close/>
                                <a:moveTo>
                                  <a:pt x="5247" y="0"/>
                                </a:moveTo>
                                <a:lnTo>
                                  <a:pt x="5263" y="0"/>
                                </a:lnTo>
                                <a:lnTo>
                                  <a:pt x="5263" y="16"/>
                                </a:lnTo>
                                <a:lnTo>
                                  <a:pt x="5247" y="16"/>
                                </a:lnTo>
                                <a:lnTo>
                                  <a:pt x="5247" y="0"/>
                                </a:lnTo>
                                <a:close/>
                                <a:moveTo>
                                  <a:pt x="5279" y="0"/>
                                </a:moveTo>
                                <a:lnTo>
                                  <a:pt x="5295" y="0"/>
                                </a:lnTo>
                                <a:lnTo>
                                  <a:pt x="5295" y="16"/>
                                </a:lnTo>
                                <a:lnTo>
                                  <a:pt x="5279" y="16"/>
                                </a:lnTo>
                                <a:lnTo>
                                  <a:pt x="5279" y="0"/>
                                </a:lnTo>
                                <a:close/>
                                <a:moveTo>
                                  <a:pt x="5311" y="0"/>
                                </a:moveTo>
                                <a:lnTo>
                                  <a:pt x="5327" y="0"/>
                                </a:lnTo>
                                <a:lnTo>
                                  <a:pt x="5327" y="16"/>
                                </a:lnTo>
                                <a:lnTo>
                                  <a:pt x="5311" y="16"/>
                                </a:lnTo>
                                <a:lnTo>
                                  <a:pt x="5311" y="0"/>
                                </a:lnTo>
                                <a:close/>
                                <a:moveTo>
                                  <a:pt x="5343" y="0"/>
                                </a:moveTo>
                                <a:lnTo>
                                  <a:pt x="5359" y="0"/>
                                </a:lnTo>
                                <a:lnTo>
                                  <a:pt x="5359" y="16"/>
                                </a:lnTo>
                                <a:lnTo>
                                  <a:pt x="5343" y="16"/>
                                </a:lnTo>
                                <a:lnTo>
                                  <a:pt x="5343" y="0"/>
                                </a:lnTo>
                                <a:close/>
                                <a:moveTo>
                                  <a:pt x="5375" y="0"/>
                                </a:moveTo>
                                <a:lnTo>
                                  <a:pt x="5391" y="0"/>
                                </a:lnTo>
                                <a:lnTo>
                                  <a:pt x="5391" y="16"/>
                                </a:lnTo>
                                <a:lnTo>
                                  <a:pt x="5375" y="16"/>
                                </a:lnTo>
                                <a:lnTo>
                                  <a:pt x="5375" y="0"/>
                                </a:lnTo>
                                <a:close/>
                                <a:moveTo>
                                  <a:pt x="5407" y="0"/>
                                </a:moveTo>
                                <a:lnTo>
                                  <a:pt x="5423" y="0"/>
                                </a:lnTo>
                                <a:lnTo>
                                  <a:pt x="5423" y="16"/>
                                </a:lnTo>
                                <a:lnTo>
                                  <a:pt x="5407" y="16"/>
                                </a:lnTo>
                                <a:lnTo>
                                  <a:pt x="5407" y="0"/>
                                </a:lnTo>
                                <a:close/>
                                <a:moveTo>
                                  <a:pt x="5440" y="0"/>
                                </a:moveTo>
                                <a:lnTo>
                                  <a:pt x="5456" y="0"/>
                                </a:lnTo>
                                <a:lnTo>
                                  <a:pt x="5456" y="16"/>
                                </a:lnTo>
                                <a:lnTo>
                                  <a:pt x="5440" y="16"/>
                                </a:lnTo>
                                <a:lnTo>
                                  <a:pt x="5440" y="0"/>
                                </a:lnTo>
                                <a:close/>
                                <a:moveTo>
                                  <a:pt x="5472" y="0"/>
                                </a:moveTo>
                                <a:lnTo>
                                  <a:pt x="5488" y="0"/>
                                </a:lnTo>
                                <a:lnTo>
                                  <a:pt x="5488" y="16"/>
                                </a:lnTo>
                                <a:lnTo>
                                  <a:pt x="5472" y="16"/>
                                </a:lnTo>
                                <a:lnTo>
                                  <a:pt x="5472" y="0"/>
                                </a:lnTo>
                                <a:close/>
                                <a:moveTo>
                                  <a:pt x="5504" y="0"/>
                                </a:moveTo>
                                <a:lnTo>
                                  <a:pt x="5520" y="0"/>
                                </a:lnTo>
                                <a:lnTo>
                                  <a:pt x="5520" y="16"/>
                                </a:lnTo>
                                <a:lnTo>
                                  <a:pt x="5504" y="16"/>
                                </a:lnTo>
                                <a:lnTo>
                                  <a:pt x="5504" y="0"/>
                                </a:lnTo>
                                <a:close/>
                                <a:moveTo>
                                  <a:pt x="5536" y="0"/>
                                </a:moveTo>
                                <a:lnTo>
                                  <a:pt x="5552" y="0"/>
                                </a:lnTo>
                                <a:lnTo>
                                  <a:pt x="5552" y="16"/>
                                </a:lnTo>
                                <a:lnTo>
                                  <a:pt x="5536" y="16"/>
                                </a:lnTo>
                                <a:lnTo>
                                  <a:pt x="5536" y="0"/>
                                </a:lnTo>
                                <a:close/>
                                <a:moveTo>
                                  <a:pt x="5568" y="0"/>
                                </a:moveTo>
                                <a:lnTo>
                                  <a:pt x="5584" y="0"/>
                                </a:lnTo>
                                <a:lnTo>
                                  <a:pt x="5584" y="16"/>
                                </a:lnTo>
                                <a:lnTo>
                                  <a:pt x="5568" y="16"/>
                                </a:lnTo>
                                <a:lnTo>
                                  <a:pt x="5568" y="0"/>
                                </a:lnTo>
                                <a:close/>
                                <a:moveTo>
                                  <a:pt x="5600" y="0"/>
                                </a:moveTo>
                                <a:lnTo>
                                  <a:pt x="5616" y="0"/>
                                </a:lnTo>
                                <a:lnTo>
                                  <a:pt x="5616" y="16"/>
                                </a:lnTo>
                                <a:lnTo>
                                  <a:pt x="5600" y="16"/>
                                </a:lnTo>
                                <a:lnTo>
                                  <a:pt x="5600" y="0"/>
                                </a:lnTo>
                                <a:close/>
                                <a:moveTo>
                                  <a:pt x="5632" y="0"/>
                                </a:moveTo>
                                <a:lnTo>
                                  <a:pt x="5648" y="0"/>
                                </a:lnTo>
                                <a:lnTo>
                                  <a:pt x="5648" y="16"/>
                                </a:lnTo>
                                <a:lnTo>
                                  <a:pt x="5632" y="16"/>
                                </a:lnTo>
                                <a:lnTo>
                                  <a:pt x="5632" y="0"/>
                                </a:lnTo>
                                <a:close/>
                                <a:moveTo>
                                  <a:pt x="5664" y="0"/>
                                </a:moveTo>
                                <a:lnTo>
                                  <a:pt x="5680" y="0"/>
                                </a:lnTo>
                                <a:lnTo>
                                  <a:pt x="5680" y="16"/>
                                </a:lnTo>
                                <a:lnTo>
                                  <a:pt x="5664" y="16"/>
                                </a:lnTo>
                                <a:lnTo>
                                  <a:pt x="5664" y="0"/>
                                </a:lnTo>
                                <a:close/>
                                <a:moveTo>
                                  <a:pt x="5696" y="0"/>
                                </a:moveTo>
                                <a:lnTo>
                                  <a:pt x="5712" y="0"/>
                                </a:lnTo>
                                <a:lnTo>
                                  <a:pt x="5712" y="16"/>
                                </a:lnTo>
                                <a:lnTo>
                                  <a:pt x="5696" y="16"/>
                                </a:lnTo>
                                <a:lnTo>
                                  <a:pt x="5696" y="0"/>
                                </a:lnTo>
                                <a:close/>
                                <a:moveTo>
                                  <a:pt x="5728" y="0"/>
                                </a:moveTo>
                                <a:lnTo>
                                  <a:pt x="5744" y="0"/>
                                </a:lnTo>
                                <a:lnTo>
                                  <a:pt x="5744" y="16"/>
                                </a:lnTo>
                                <a:lnTo>
                                  <a:pt x="5728" y="16"/>
                                </a:lnTo>
                                <a:lnTo>
                                  <a:pt x="5728" y="0"/>
                                </a:lnTo>
                                <a:close/>
                                <a:moveTo>
                                  <a:pt x="5760" y="0"/>
                                </a:moveTo>
                                <a:lnTo>
                                  <a:pt x="5776" y="0"/>
                                </a:lnTo>
                                <a:lnTo>
                                  <a:pt x="5776" y="16"/>
                                </a:lnTo>
                                <a:lnTo>
                                  <a:pt x="5760" y="16"/>
                                </a:lnTo>
                                <a:lnTo>
                                  <a:pt x="5760" y="0"/>
                                </a:lnTo>
                                <a:close/>
                                <a:moveTo>
                                  <a:pt x="5792" y="0"/>
                                </a:moveTo>
                                <a:lnTo>
                                  <a:pt x="5808" y="0"/>
                                </a:lnTo>
                                <a:lnTo>
                                  <a:pt x="5808" y="16"/>
                                </a:lnTo>
                                <a:lnTo>
                                  <a:pt x="5792" y="16"/>
                                </a:lnTo>
                                <a:lnTo>
                                  <a:pt x="5792" y="0"/>
                                </a:lnTo>
                                <a:close/>
                                <a:moveTo>
                                  <a:pt x="5824" y="0"/>
                                </a:moveTo>
                                <a:lnTo>
                                  <a:pt x="5840" y="0"/>
                                </a:lnTo>
                                <a:lnTo>
                                  <a:pt x="5840" y="16"/>
                                </a:lnTo>
                                <a:lnTo>
                                  <a:pt x="5824" y="16"/>
                                </a:lnTo>
                                <a:lnTo>
                                  <a:pt x="5824" y="0"/>
                                </a:lnTo>
                                <a:close/>
                                <a:moveTo>
                                  <a:pt x="5856" y="0"/>
                                </a:moveTo>
                                <a:lnTo>
                                  <a:pt x="5872" y="0"/>
                                </a:lnTo>
                                <a:lnTo>
                                  <a:pt x="5872" y="16"/>
                                </a:lnTo>
                                <a:lnTo>
                                  <a:pt x="5856" y="16"/>
                                </a:lnTo>
                                <a:lnTo>
                                  <a:pt x="5856" y="0"/>
                                </a:lnTo>
                                <a:close/>
                                <a:moveTo>
                                  <a:pt x="5888" y="0"/>
                                </a:moveTo>
                                <a:lnTo>
                                  <a:pt x="5904" y="0"/>
                                </a:lnTo>
                                <a:lnTo>
                                  <a:pt x="5904" y="16"/>
                                </a:lnTo>
                                <a:lnTo>
                                  <a:pt x="5888" y="16"/>
                                </a:lnTo>
                                <a:lnTo>
                                  <a:pt x="5888" y="0"/>
                                </a:lnTo>
                                <a:close/>
                                <a:moveTo>
                                  <a:pt x="5920" y="0"/>
                                </a:moveTo>
                                <a:lnTo>
                                  <a:pt x="5936" y="0"/>
                                </a:lnTo>
                                <a:lnTo>
                                  <a:pt x="5936" y="16"/>
                                </a:lnTo>
                                <a:lnTo>
                                  <a:pt x="5920" y="16"/>
                                </a:lnTo>
                                <a:lnTo>
                                  <a:pt x="5920" y="0"/>
                                </a:lnTo>
                                <a:close/>
                                <a:moveTo>
                                  <a:pt x="5952" y="0"/>
                                </a:moveTo>
                                <a:lnTo>
                                  <a:pt x="5968" y="0"/>
                                </a:lnTo>
                                <a:lnTo>
                                  <a:pt x="5968" y="16"/>
                                </a:lnTo>
                                <a:lnTo>
                                  <a:pt x="5952" y="16"/>
                                </a:lnTo>
                                <a:lnTo>
                                  <a:pt x="5952" y="0"/>
                                </a:lnTo>
                                <a:close/>
                                <a:moveTo>
                                  <a:pt x="5984" y="0"/>
                                </a:moveTo>
                                <a:lnTo>
                                  <a:pt x="6000" y="0"/>
                                </a:lnTo>
                                <a:lnTo>
                                  <a:pt x="6000" y="16"/>
                                </a:lnTo>
                                <a:lnTo>
                                  <a:pt x="5984" y="16"/>
                                </a:lnTo>
                                <a:lnTo>
                                  <a:pt x="5984" y="0"/>
                                </a:lnTo>
                                <a:close/>
                                <a:moveTo>
                                  <a:pt x="6016" y="0"/>
                                </a:moveTo>
                                <a:lnTo>
                                  <a:pt x="6032" y="0"/>
                                </a:lnTo>
                                <a:lnTo>
                                  <a:pt x="6032" y="16"/>
                                </a:lnTo>
                                <a:lnTo>
                                  <a:pt x="6016" y="16"/>
                                </a:lnTo>
                                <a:lnTo>
                                  <a:pt x="6016" y="0"/>
                                </a:lnTo>
                                <a:close/>
                                <a:moveTo>
                                  <a:pt x="6048" y="0"/>
                                </a:moveTo>
                                <a:lnTo>
                                  <a:pt x="6064" y="0"/>
                                </a:lnTo>
                                <a:lnTo>
                                  <a:pt x="6064" y="16"/>
                                </a:lnTo>
                                <a:lnTo>
                                  <a:pt x="6048" y="16"/>
                                </a:lnTo>
                                <a:lnTo>
                                  <a:pt x="6048" y="0"/>
                                </a:lnTo>
                                <a:close/>
                                <a:moveTo>
                                  <a:pt x="6080" y="0"/>
                                </a:moveTo>
                                <a:lnTo>
                                  <a:pt x="6096" y="0"/>
                                </a:lnTo>
                                <a:lnTo>
                                  <a:pt x="6096" y="16"/>
                                </a:lnTo>
                                <a:lnTo>
                                  <a:pt x="6080" y="16"/>
                                </a:lnTo>
                                <a:lnTo>
                                  <a:pt x="6080" y="0"/>
                                </a:lnTo>
                                <a:close/>
                                <a:moveTo>
                                  <a:pt x="6112" y="0"/>
                                </a:moveTo>
                                <a:lnTo>
                                  <a:pt x="6128" y="0"/>
                                </a:lnTo>
                                <a:lnTo>
                                  <a:pt x="6128" y="16"/>
                                </a:lnTo>
                                <a:lnTo>
                                  <a:pt x="6112" y="16"/>
                                </a:lnTo>
                                <a:lnTo>
                                  <a:pt x="6112" y="0"/>
                                </a:lnTo>
                                <a:close/>
                                <a:moveTo>
                                  <a:pt x="6144" y="0"/>
                                </a:moveTo>
                                <a:lnTo>
                                  <a:pt x="6160" y="0"/>
                                </a:lnTo>
                                <a:lnTo>
                                  <a:pt x="6160" y="16"/>
                                </a:lnTo>
                                <a:lnTo>
                                  <a:pt x="6144" y="16"/>
                                </a:lnTo>
                                <a:lnTo>
                                  <a:pt x="6144" y="0"/>
                                </a:lnTo>
                                <a:close/>
                                <a:moveTo>
                                  <a:pt x="6176" y="0"/>
                                </a:moveTo>
                                <a:lnTo>
                                  <a:pt x="6192" y="0"/>
                                </a:lnTo>
                                <a:lnTo>
                                  <a:pt x="6192" y="16"/>
                                </a:lnTo>
                                <a:lnTo>
                                  <a:pt x="6176" y="16"/>
                                </a:lnTo>
                                <a:lnTo>
                                  <a:pt x="6176" y="0"/>
                                </a:lnTo>
                                <a:close/>
                                <a:moveTo>
                                  <a:pt x="6208" y="0"/>
                                </a:moveTo>
                                <a:lnTo>
                                  <a:pt x="6224" y="0"/>
                                </a:lnTo>
                                <a:lnTo>
                                  <a:pt x="6224" y="16"/>
                                </a:lnTo>
                                <a:lnTo>
                                  <a:pt x="6208" y="16"/>
                                </a:lnTo>
                                <a:lnTo>
                                  <a:pt x="6208" y="0"/>
                                </a:lnTo>
                                <a:close/>
                                <a:moveTo>
                                  <a:pt x="6240" y="0"/>
                                </a:moveTo>
                                <a:lnTo>
                                  <a:pt x="6256" y="0"/>
                                </a:lnTo>
                                <a:lnTo>
                                  <a:pt x="6256" y="16"/>
                                </a:lnTo>
                                <a:lnTo>
                                  <a:pt x="6240" y="16"/>
                                </a:lnTo>
                                <a:lnTo>
                                  <a:pt x="6240" y="0"/>
                                </a:lnTo>
                                <a:close/>
                                <a:moveTo>
                                  <a:pt x="6272" y="0"/>
                                </a:moveTo>
                                <a:lnTo>
                                  <a:pt x="6288" y="0"/>
                                </a:lnTo>
                                <a:lnTo>
                                  <a:pt x="6288" y="16"/>
                                </a:lnTo>
                                <a:lnTo>
                                  <a:pt x="6272" y="16"/>
                                </a:lnTo>
                                <a:lnTo>
                                  <a:pt x="6272" y="0"/>
                                </a:lnTo>
                                <a:close/>
                                <a:moveTo>
                                  <a:pt x="6304" y="0"/>
                                </a:moveTo>
                                <a:lnTo>
                                  <a:pt x="6320" y="0"/>
                                </a:lnTo>
                                <a:lnTo>
                                  <a:pt x="6320" y="16"/>
                                </a:lnTo>
                                <a:lnTo>
                                  <a:pt x="6304" y="16"/>
                                </a:lnTo>
                                <a:lnTo>
                                  <a:pt x="6304" y="0"/>
                                </a:lnTo>
                                <a:close/>
                                <a:moveTo>
                                  <a:pt x="6336" y="0"/>
                                </a:moveTo>
                                <a:lnTo>
                                  <a:pt x="6352" y="0"/>
                                </a:lnTo>
                                <a:lnTo>
                                  <a:pt x="6352" y="16"/>
                                </a:lnTo>
                                <a:lnTo>
                                  <a:pt x="6336" y="16"/>
                                </a:lnTo>
                                <a:lnTo>
                                  <a:pt x="6336" y="0"/>
                                </a:lnTo>
                                <a:close/>
                                <a:moveTo>
                                  <a:pt x="6368" y="0"/>
                                </a:moveTo>
                                <a:lnTo>
                                  <a:pt x="6384" y="0"/>
                                </a:lnTo>
                                <a:lnTo>
                                  <a:pt x="6384" y="16"/>
                                </a:lnTo>
                                <a:lnTo>
                                  <a:pt x="6368" y="16"/>
                                </a:lnTo>
                                <a:lnTo>
                                  <a:pt x="6368" y="0"/>
                                </a:lnTo>
                                <a:close/>
                                <a:moveTo>
                                  <a:pt x="6400" y="0"/>
                                </a:moveTo>
                                <a:lnTo>
                                  <a:pt x="6417" y="0"/>
                                </a:lnTo>
                                <a:lnTo>
                                  <a:pt x="6417" y="16"/>
                                </a:lnTo>
                                <a:lnTo>
                                  <a:pt x="6400" y="16"/>
                                </a:lnTo>
                                <a:lnTo>
                                  <a:pt x="6400" y="0"/>
                                </a:lnTo>
                                <a:close/>
                                <a:moveTo>
                                  <a:pt x="6433" y="0"/>
                                </a:moveTo>
                                <a:lnTo>
                                  <a:pt x="6449" y="0"/>
                                </a:lnTo>
                                <a:lnTo>
                                  <a:pt x="6449" y="16"/>
                                </a:lnTo>
                                <a:lnTo>
                                  <a:pt x="6433" y="16"/>
                                </a:lnTo>
                                <a:lnTo>
                                  <a:pt x="6433" y="0"/>
                                </a:lnTo>
                                <a:close/>
                                <a:moveTo>
                                  <a:pt x="6465" y="0"/>
                                </a:moveTo>
                                <a:lnTo>
                                  <a:pt x="6481" y="0"/>
                                </a:lnTo>
                                <a:lnTo>
                                  <a:pt x="6481" y="16"/>
                                </a:lnTo>
                                <a:lnTo>
                                  <a:pt x="6465" y="16"/>
                                </a:lnTo>
                                <a:lnTo>
                                  <a:pt x="6465" y="0"/>
                                </a:lnTo>
                                <a:close/>
                                <a:moveTo>
                                  <a:pt x="6497" y="0"/>
                                </a:moveTo>
                                <a:lnTo>
                                  <a:pt x="6513" y="0"/>
                                </a:lnTo>
                                <a:lnTo>
                                  <a:pt x="6513" y="16"/>
                                </a:lnTo>
                                <a:lnTo>
                                  <a:pt x="6497" y="16"/>
                                </a:lnTo>
                                <a:lnTo>
                                  <a:pt x="6497" y="0"/>
                                </a:lnTo>
                                <a:close/>
                                <a:moveTo>
                                  <a:pt x="6529" y="0"/>
                                </a:moveTo>
                                <a:lnTo>
                                  <a:pt x="6545" y="0"/>
                                </a:lnTo>
                                <a:lnTo>
                                  <a:pt x="6545" y="16"/>
                                </a:lnTo>
                                <a:lnTo>
                                  <a:pt x="6529" y="16"/>
                                </a:lnTo>
                                <a:lnTo>
                                  <a:pt x="6529" y="0"/>
                                </a:lnTo>
                                <a:close/>
                                <a:moveTo>
                                  <a:pt x="6561" y="0"/>
                                </a:moveTo>
                                <a:lnTo>
                                  <a:pt x="6577" y="0"/>
                                </a:lnTo>
                                <a:lnTo>
                                  <a:pt x="6577" y="16"/>
                                </a:lnTo>
                                <a:lnTo>
                                  <a:pt x="6561" y="16"/>
                                </a:lnTo>
                                <a:lnTo>
                                  <a:pt x="6561" y="0"/>
                                </a:lnTo>
                                <a:close/>
                                <a:moveTo>
                                  <a:pt x="6593" y="0"/>
                                </a:moveTo>
                                <a:lnTo>
                                  <a:pt x="6609" y="0"/>
                                </a:lnTo>
                                <a:lnTo>
                                  <a:pt x="6609" y="16"/>
                                </a:lnTo>
                                <a:lnTo>
                                  <a:pt x="6593" y="16"/>
                                </a:lnTo>
                                <a:lnTo>
                                  <a:pt x="6593" y="0"/>
                                </a:lnTo>
                                <a:close/>
                                <a:moveTo>
                                  <a:pt x="6625" y="0"/>
                                </a:moveTo>
                                <a:lnTo>
                                  <a:pt x="6641" y="0"/>
                                </a:lnTo>
                                <a:lnTo>
                                  <a:pt x="6641" y="16"/>
                                </a:lnTo>
                                <a:lnTo>
                                  <a:pt x="6625" y="16"/>
                                </a:lnTo>
                                <a:lnTo>
                                  <a:pt x="6625" y="0"/>
                                </a:lnTo>
                                <a:close/>
                                <a:moveTo>
                                  <a:pt x="6657" y="0"/>
                                </a:moveTo>
                                <a:lnTo>
                                  <a:pt x="6673" y="0"/>
                                </a:lnTo>
                                <a:lnTo>
                                  <a:pt x="6673" y="16"/>
                                </a:lnTo>
                                <a:lnTo>
                                  <a:pt x="6657" y="16"/>
                                </a:lnTo>
                                <a:lnTo>
                                  <a:pt x="6657" y="0"/>
                                </a:lnTo>
                                <a:close/>
                                <a:moveTo>
                                  <a:pt x="6689" y="0"/>
                                </a:moveTo>
                                <a:lnTo>
                                  <a:pt x="6705" y="0"/>
                                </a:lnTo>
                                <a:lnTo>
                                  <a:pt x="6705" y="16"/>
                                </a:lnTo>
                                <a:lnTo>
                                  <a:pt x="6689" y="16"/>
                                </a:lnTo>
                                <a:lnTo>
                                  <a:pt x="6689" y="0"/>
                                </a:lnTo>
                                <a:close/>
                                <a:moveTo>
                                  <a:pt x="6721" y="0"/>
                                </a:moveTo>
                                <a:lnTo>
                                  <a:pt x="6737" y="0"/>
                                </a:lnTo>
                                <a:lnTo>
                                  <a:pt x="6737" y="16"/>
                                </a:lnTo>
                                <a:lnTo>
                                  <a:pt x="6721" y="16"/>
                                </a:lnTo>
                                <a:lnTo>
                                  <a:pt x="6721" y="0"/>
                                </a:lnTo>
                                <a:close/>
                                <a:moveTo>
                                  <a:pt x="6753" y="0"/>
                                </a:moveTo>
                                <a:lnTo>
                                  <a:pt x="6769" y="0"/>
                                </a:lnTo>
                                <a:lnTo>
                                  <a:pt x="6769" y="16"/>
                                </a:lnTo>
                                <a:lnTo>
                                  <a:pt x="6753" y="16"/>
                                </a:lnTo>
                                <a:lnTo>
                                  <a:pt x="6753" y="0"/>
                                </a:lnTo>
                                <a:close/>
                                <a:moveTo>
                                  <a:pt x="6785" y="0"/>
                                </a:moveTo>
                                <a:lnTo>
                                  <a:pt x="6801" y="0"/>
                                </a:lnTo>
                                <a:lnTo>
                                  <a:pt x="6801" y="16"/>
                                </a:lnTo>
                                <a:lnTo>
                                  <a:pt x="6785" y="16"/>
                                </a:lnTo>
                                <a:lnTo>
                                  <a:pt x="6785" y="0"/>
                                </a:lnTo>
                                <a:close/>
                                <a:moveTo>
                                  <a:pt x="6817" y="0"/>
                                </a:moveTo>
                                <a:lnTo>
                                  <a:pt x="6833" y="0"/>
                                </a:lnTo>
                                <a:lnTo>
                                  <a:pt x="6833" y="16"/>
                                </a:lnTo>
                                <a:lnTo>
                                  <a:pt x="6817" y="16"/>
                                </a:lnTo>
                                <a:lnTo>
                                  <a:pt x="6817" y="0"/>
                                </a:lnTo>
                                <a:close/>
                                <a:moveTo>
                                  <a:pt x="6849" y="0"/>
                                </a:moveTo>
                                <a:lnTo>
                                  <a:pt x="6865" y="0"/>
                                </a:lnTo>
                                <a:lnTo>
                                  <a:pt x="6865" y="16"/>
                                </a:lnTo>
                                <a:lnTo>
                                  <a:pt x="6849" y="16"/>
                                </a:lnTo>
                                <a:lnTo>
                                  <a:pt x="6849" y="0"/>
                                </a:lnTo>
                                <a:close/>
                                <a:moveTo>
                                  <a:pt x="6881" y="0"/>
                                </a:moveTo>
                                <a:lnTo>
                                  <a:pt x="6897" y="0"/>
                                </a:lnTo>
                                <a:lnTo>
                                  <a:pt x="6897" y="16"/>
                                </a:lnTo>
                                <a:lnTo>
                                  <a:pt x="6881" y="16"/>
                                </a:lnTo>
                                <a:lnTo>
                                  <a:pt x="6881" y="0"/>
                                </a:lnTo>
                                <a:close/>
                                <a:moveTo>
                                  <a:pt x="6913" y="0"/>
                                </a:moveTo>
                                <a:lnTo>
                                  <a:pt x="6929" y="0"/>
                                </a:lnTo>
                                <a:lnTo>
                                  <a:pt x="6929" y="16"/>
                                </a:lnTo>
                                <a:lnTo>
                                  <a:pt x="6913" y="16"/>
                                </a:lnTo>
                                <a:lnTo>
                                  <a:pt x="6913" y="0"/>
                                </a:lnTo>
                                <a:close/>
                                <a:moveTo>
                                  <a:pt x="6945" y="0"/>
                                </a:moveTo>
                                <a:lnTo>
                                  <a:pt x="6961" y="0"/>
                                </a:lnTo>
                                <a:lnTo>
                                  <a:pt x="6961" y="16"/>
                                </a:lnTo>
                                <a:lnTo>
                                  <a:pt x="6945" y="16"/>
                                </a:lnTo>
                                <a:lnTo>
                                  <a:pt x="6945" y="0"/>
                                </a:lnTo>
                                <a:close/>
                                <a:moveTo>
                                  <a:pt x="6977" y="0"/>
                                </a:moveTo>
                                <a:lnTo>
                                  <a:pt x="6993" y="0"/>
                                </a:lnTo>
                                <a:lnTo>
                                  <a:pt x="6993" y="16"/>
                                </a:lnTo>
                                <a:lnTo>
                                  <a:pt x="6977" y="16"/>
                                </a:lnTo>
                                <a:lnTo>
                                  <a:pt x="6977" y="0"/>
                                </a:lnTo>
                                <a:close/>
                                <a:moveTo>
                                  <a:pt x="7009" y="0"/>
                                </a:moveTo>
                                <a:lnTo>
                                  <a:pt x="7025" y="0"/>
                                </a:lnTo>
                                <a:lnTo>
                                  <a:pt x="7025" y="16"/>
                                </a:lnTo>
                                <a:lnTo>
                                  <a:pt x="7009" y="16"/>
                                </a:lnTo>
                                <a:lnTo>
                                  <a:pt x="7009" y="0"/>
                                </a:lnTo>
                                <a:close/>
                                <a:moveTo>
                                  <a:pt x="7041" y="0"/>
                                </a:moveTo>
                                <a:lnTo>
                                  <a:pt x="7057" y="0"/>
                                </a:lnTo>
                                <a:lnTo>
                                  <a:pt x="7057" y="16"/>
                                </a:lnTo>
                                <a:lnTo>
                                  <a:pt x="7041" y="16"/>
                                </a:lnTo>
                                <a:lnTo>
                                  <a:pt x="7041" y="0"/>
                                </a:lnTo>
                                <a:close/>
                                <a:moveTo>
                                  <a:pt x="7073" y="0"/>
                                </a:moveTo>
                                <a:lnTo>
                                  <a:pt x="7089" y="0"/>
                                </a:lnTo>
                                <a:lnTo>
                                  <a:pt x="7089" y="16"/>
                                </a:lnTo>
                                <a:lnTo>
                                  <a:pt x="7073" y="16"/>
                                </a:lnTo>
                                <a:lnTo>
                                  <a:pt x="7073" y="0"/>
                                </a:lnTo>
                                <a:close/>
                                <a:moveTo>
                                  <a:pt x="7105" y="0"/>
                                </a:moveTo>
                                <a:lnTo>
                                  <a:pt x="7121" y="0"/>
                                </a:lnTo>
                                <a:lnTo>
                                  <a:pt x="7121" y="16"/>
                                </a:lnTo>
                                <a:lnTo>
                                  <a:pt x="7105" y="16"/>
                                </a:lnTo>
                                <a:lnTo>
                                  <a:pt x="7105" y="0"/>
                                </a:lnTo>
                                <a:close/>
                                <a:moveTo>
                                  <a:pt x="7137" y="0"/>
                                </a:moveTo>
                                <a:lnTo>
                                  <a:pt x="7153" y="0"/>
                                </a:lnTo>
                                <a:lnTo>
                                  <a:pt x="7153" y="16"/>
                                </a:lnTo>
                                <a:lnTo>
                                  <a:pt x="7137" y="16"/>
                                </a:lnTo>
                                <a:lnTo>
                                  <a:pt x="7137" y="0"/>
                                </a:lnTo>
                                <a:close/>
                                <a:moveTo>
                                  <a:pt x="7169" y="0"/>
                                </a:moveTo>
                                <a:lnTo>
                                  <a:pt x="7185" y="0"/>
                                </a:lnTo>
                                <a:lnTo>
                                  <a:pt x="7185" y="16"/>
                                </a:lnTo>
                                <a:lnTo>
                                  <a:pt x="7169" y="16"/>
                                </a:lnTo>
                                <a:lnTo>
                                  <a:pt x="7169" y="0"/>
                                </a:lnTo>
                                <a:close/>
                                <a:moveTo>
                                  <a:pt x="7201" y="0"/>
                                </a:moveTo>
                                <a:lnTo>
                                  <a:pt x="7217" y="0"/>
                                </a:lnTo>
                                <a:lnTo>
                                  <a:pt x="7217" y="16"/>
                                </a:lnTo>
                                <a:lnTo>
                                  <a:pt x="7201" y="16"/>
                                </a:lnTo>
                                <a:lnTo>
                                  <a:pt x="7201" y="0"/>
                                </a:lnTo>
                                <a:close/>
                                <a:moveTo>
                                  <a:pt x="7233" y="0"/>
                                </a:moveTo>
                                <a:lnTo>
                                  <a:pt x="7249" y="0"/>
                                </a:lnTo>
                                <a:lnTo>
                                  <a:pt x="7249" y="16"/>
                                </a:lnTo>
                                <a:lnTo>
                                  <a:pt x="7233" y="16"/>
                                </a:lnTo>
                                <a:lnTo>
                                  <a:pt x="7233" y="0"/>
                                </a:lnTo>
                                <a:close/>
                                <a:moveTo>
                                  <a:pt x="7265" y="0"/>
                                </a:moveTo>
                                <a:lnTo>
                                  <a:pt x="7281" y="0"/>
                                </a:lnTo>
                                <a:lnTo>
                                  <a:pt x="7281" y="16"/>
                                </a:lnTo>
                                <a:lnTo>
                                  <a:pt x="7265" y="16"/>
                                </a:lnTo>
                                <a:lnTo>
                                  <a:pt x="7265" y="0"/>
                                </a:lnTo>
                                <a:close/>
                                <a:moveTo>
                                  <a:pt x="7297" y="0"/>
                                </a:moveTo>
                                <a:lnTo>
                                  <a:pt x="7313" y="0"/>
                                </a:lnTo>
                                <a:lnTo>
                                  <a:pt x="7313" y="16"/>
                                </a:lnTo>
                                <a:lnTo>
                                  <a:pt x="7297" y="16"/>
                                </a:lnTo>
                                <a:lnTo>
                                  <a:pt x="7297" y="0"/>
                                </a:lnTo>
                                <a:close/>
                                <a:moveTo>
                                  <a:pt x="7329" y="0"/>
                                </a:moveTo>
                                <a:lnTo>
                                  <a:pt x="7345" y="0"/>
                                </a:lnTo>
                                <a:lnTo>
                                  <a:pt x="7345" y="16"/>
                                </a:lnTo>
                                <a:lnTo>
                                  <a:pt x="7329" y="16"/>
                                </a:lnTo>
                                <a:lnTo>
                                  <a:pt x="7329" y="0"/>
                                </a:lnTo>
                                <a:close/>
                                <a:moveTo>
                                  <a:pt x="7361" y="0"/>
                                </a:moveTo>
                                <a:lnTo>
                                  <a:pt x="7377" y="0"/>
                                </a:lnTo>
                                <a:lnTo>
                                  <a:pt x="7377" y="16"/>
                                </a:lnTo>
                                <a:lnTo>
                                  <a:pt x="7361" y="16"/>
                                </a:lnTo>
                                <a:lnTo>
                                  <a:pt x="7361" y="0"/>
                                </a:lnTo>
                                <a:close/>
                                <a:moveTo>
                                  <a:pt x="7394" y="0"/>
                                </a:moveTo>
                                <a:lnTo>
                                  <a:pt x="7410" y="0"/>
                                </a:lnTo>
                                <a:lnTo>
                                  <a:pt x="7410" y="16"/>
                                </a:lnTo>
                                <a:lnTo>
                                  <a:pt x="7394" y="16"/>
                                </a:lnTo>
                                <a:lnTo>
                                  <a:pt x="7394" y="0"/>
                                </a:lnTo>
                                <a:close/>
                                <a:moveTo>
                                  <a:pt x="7426" y="0"/>
                                </a:moveTo>
                                <a:lnTo>
                                  <a:pt x="7442" y="0"/>
                                </a:lnTo>
                                <a:lnTo>
                                  <a:pt x="7442" y="16"/>
                                </a:lnTo>
                                <a:lnTo>
                                  <a:pt x="7426" y="16"/>
                                </a:lnTo>
                                <a:lnTo>
                                  <a:pt x="7426" y="0"/>
                                </a:lnTo>
                                <a:close/>
                                <a:moveTo>
                                  <a:pt x="7458" y="0"/>
                                </a:moveTo>
                                <a:lnTo>
                                  <a:pt x="7474" y="0"/>
                                </a:lnTo>
                                <a:lnTo>
                                  <a:pt x="7474" y="16"/>
                                </a:lnTo>
                                <a:lnTo>
                                  <a:pt x="7458" y="16"/>
                                </a:lnTo>
                                <a:lnTo>
                                  <a:pt x="7458" y="0"/>
                                </a:lnTo>
                                <a:close/>
                                <a:moveTo>
                                  <a:pt x="7490" y="0"/>
                                </a:moveTo>
                                <a:lnTo>
                                  <a:pt x="7506" y="0"/>
                                </a:lnTo>
                                <a:lnTo>
                                  <a:pt x="7506" y="16"/>
                                </a:lnTo>
                                <a:lnTo>
                                  <a:pt x="7490" y="16"/>
                                </a:lnTo>
                                <a:lnTo>
                                  <a:pt x="7490" y="0"/>
                                </a:lnTo>
                                <a:close/>
                                <a:moveTo>
                                  <a:pt x="7522" y="0"/>
                                </a:moveTo>
                                <a:lnTo>
                                  <a:pt x="7538" y="0"/>
                                </a:lnTo>
                                <a:lnTo>
                                  <a:pt x="7538" y="16"/>
                                </a:lnTo>
                                <a:lnTo>
                                  <a:pt x="7522" y="16"/>
                                </a:lnTo>
                                <a:lnTo>
                                  <a:pt x="7522" y="0"/>
                                </a:lnTo>
                                <a:close/>
                                <a:moveTo>
                                  <a:pt x="7554" y="0"/>
                                </a:moveTo>
                                <a:lnTo>
                                  <a:pt x="7570" y="0"/>
                                </a:lnTo>
                                <a:lnTo>
                                  <a:pt x="7570" y="16"/>
                                </a:lnTo>
                                <a:lnTo>
                                  <a:pt x="7554" y="16"/>
                                </a:lnTo>
                                <a:lnTo>
                                  <a:pt x="7554" y="0"/>
                                </a:lnTo>
                                <a:close/>
                                <a:moveTo>
                                  <a:pt x="7586" y="0"/>
                                </a:moveTo>
                                <a:lnTo>
                                  <a:pt x="7602" y="0"/>
                                </a:lnTo>
                                <a:lnTo>
                                  <a:pt x="7602" y="16"/>
                                </a:lnTo>
                                <a:lnTo>
                                  <a:pt x="7586" y="16"/>
                                </a:lnTo>
                                <a:lnTo>
                                  <a:pt x="7586" y="0"/>
                                </a:lnTo>
                                <a:close/>
                                <a:moveTo>
                                  <a:pt x="7618" y="0"/>
                                </a:moveTo>
                                <a:lnTo>
                                  <a:pt x="7634" y="0"/>
                                </a:lnTo>
                                <a:lnTo>
                                  <a:pt x="7634" y="16"/>
                                </a:lnTo>
                                <a:lnTo>
                                  <a:pt x="7618" y="16"/>
                                </a:lnTo>
                                <a:lnTo>
                                  <a:pt x="7618" y="0"/>
                                </a:lnTo>
                                <a:close/>
                                <a:moveTo>
                                  <a:pt x="7650" y="0"/>
                                </a:moveTo>
                                <a:lnTo>
                                  <a:pt x="7666" y="0"/>
                                </a:lnTo>
                                <a:lnTo>
                                  <a:pt x="7666" y="16"/>
                                </a:lnTo>
                                <a:lnTo>
                                  <a:pt x="7650" y="16"/>
                                </a:lnTo>
                                <a:lnTo>
                                  <a:pt x="7650" y="0"/>
                                </a:lnTo>
                                <a:close/>
                                <a:moveTo>
                                  <a:pt x="7682" y="0"/>
                                </a:moveTo>
                                <a:lnTo>
                                  <a:pt x="7698" y="0"/>
                                </a:lnTo>
                                <a:lnTo>
                                  <a:pt x="7698" y="16"/>
                                </a:lnTo>
                                <a:lnTo>
                                  <a:pt x="7682" y="16"/>
                                </a:lnTo>
                                <a:lnTo>
                                  <a:pt x="7682" y="0"/>
                                </a:lnTo>
                                <a:close/>
                                <a:moveTo>
                                  <a:pt x="7714" y="0"/>
                                </a:moveTo>
                                <a:lnTo>
                                  <a:pt x="7730" y="0"/>
                                </a:lnTo>
                                <a:lnTo>
                                  <a:pt x="7730" y="16"/>
                                </a:lnTo>
                                <a:lnTo>
                                  <a:pt x="7714" y="16"/>
                                </a:lnTo>
                                <a:lnTo>
                                  <a:pt x="7714" y="0"/>
                                </a:lnTo>
                                <a:close/>
                                <a:moveTo>
                                  <a:pt x="7746" y="0"/>
                                </a:moveTo>
                                <a:lnTo>
                                  <a:pt x="7762" y="0"/>
                                </a:lnTo>
                                <a:lnTo>
                                  <a:pt x="7762" y="16"/>
                                </a:lnTo>
                                <a:lnTo>
                                  <a:pt x="7746" y="16"/>
                                </a:lnTo>
                                <a:lnTo>
                                  <a:pt x="7746" y="0"/>
                                </a:lnTo>
                                <a:close/>
                                <a:moveTo>
                                  <a:pt x="7778" y="0"/>
                                </a:moveTo>
                                <a:lnTo>
                                  <a:pt x="7794" y="0"/>
                                </a:lnTo>
                                <a:lnTo>
                                  <a:pt x="7794" y="16"/>
                                </a:lnTo>
                                <a:lnTo>
                                  <a:pt x="7778" y="16"/>
                                </a:lnTo>
                                <a:lnTo>
                                  <a:pt x="7778" y="0"/>
                                </a:lnTo>
                                <a:close/>
                                <a:moveTo>
                                  <a:pt x="7810" y="0"/>
                                </a:moveTo>
                                <a:lnTo>
                                  <a:pt x="7826" y="0"/>
                                </a:lnTo>
                                <a:lnTo>
                                  <a:pt x="7826" y="16"/>
                                </a:lnTo>
                                <a:lnTo>
                                  <a:pt x="7810" y="16"/>
                                </a:lnTo>
                                <a:lnTo>
                                  <a:pt x="7810" y="0"/>
                                </a:lnTo>
                                <a:close/>
                                <a:moveTo>
                                  <a:pt x="7842" y="0"/>
                                </a:moveTo>
                                <a:lnTo>
                                  <a:pt x="7858" y="0"/>
                                </a:lnTo>
                                <a:lnTo>
                                  <a:pt x="7858" y="16"/>
                                </a:lnTo>
                                <a:lnTo>
                                  <a:pt x="7842" y="16"/>
                                </a:lnTo>
                                <a:lnTo>
                                  <a:pt x="7842" y="0"/>
                                </a:lnTo>
                                <a:close/>
                                <a:moveTo>
                                  <a:pt x="7874" y="0"/>
                                </a:moveTo>
                                <a:lnTo>
                                  <a:pt x="7890" y="0"/>
                                </a:lnTo>
                                <a:lnTo>
                                  <a:pt x="7890" y="16"/>
                                </a:lnTo>
                                <a:lnTo>
                                  <a:pt x="7874" y="16"/>
                                </a:lnTo>
                                <a:lnTo>
                                  <a:pt x="7874" y="0"/>
                                </a:lnTo>
                                <a:close/>
                                <a:moveTo>
                                  <a:pt x="7906" y="0"/>
                                </a:moveTo>
                                <a:lnTo>
                                  <a:pt x="7922" y="0"/>
                                </a:lnTo>
                                <a:lnTo>
                                  <a:pt x="7922" y="16"/>
                                </a:lnTo>
                                <a:lnTo>
                                  <a:pt x="7906" y="16"/>
                                </a:lnTo>
                                <a:lnTo>
                                  <a:pt x="7906" y="0"/>
                                </a:lnTo>
                                <a:close/>
                                <a:moveTo>
                                  <a:pt x="7938" y="0"/>
                                </a:moveTo>
                                <a:lnTo>
                                  <a:pt x="7954" y="0"/>
                                </a:lnTo>
                                <a:lnTo>
                                  <a:pt x="7954" y="16"/>
                                </a:lnTo>
                                <a:lnTo>
                                  <a:pt x="7938" y="16"/>
                                </a:lnTo>
                                <a:lnTo>
                                  <a:pt x="7938" y="0"/>
                                </a:lnTo>
                                <a:close/>
                                <a:moveTo>
                                  <a:pt x="7970" y="0"/>
                                </a:moveTo>
                                <a:lnTo>
                                  <a:pt x="7986" y="0"/>
                                </a:lnTo>
                                <a:lnTo>
                                  <a:pt x="7986" y="16"/>
                                </a:lnTo>
                                <a:lnTo>
                                  <a:pt x="7970" y="16"/>
                                </a:lnTo>
                                <a:lnTo>
                                  <a:pt x="7970" y="0"/>
                                </a:lnTo>
                                <a:close/>
                                <a:moveTo>
                                  <a:pt x="8002" y="0"/>
                                </a:moveTo>
                                <a:lnTo>
                                  <a:pt x="8018" y="0"/>
                                </a:lnTo>
                                <a:lnTo>
                                  <a:pt x="8018" y="16"/>
                                </a:lnTo>
                                <a:lnTo>
                                  <a:pt x="8002" y="16"/>
                                </a:lnTo>
                                <a:lnTo>
                                  <a:pt x="8002" y="0"/>
                                </a:lnTo>
                                <a:close/>
                                <a:moveTo>
                                  <a:pt x="8034" y="0"/>
                                </a:moveTo>
                                <a:lnTo>
                                  <a:pt x="8050" y="0"/>
                                </a:lnTo>
                                <a:lnTo>
                                  <a:pt x="8050" y="16"/>
                                </a:lnTo>
                                <a:lnTo>
                                  <a:pt x="8034" y="16"/>
                                </a:lnTo>
                                <a:lnTo>
                                  <a:pt x="8034" y="0"/>
                                </a:lnTo>
                                <a:close/>
                                <a:moveTo>
                                  <a:pt x="8066" y="0"/>
                                </a:moveTo>
                                <a:lnTo>
                                  <a:pt x="8082" y="0"/>
                                </a:lnTo>
                                <a:lnTo>
                                  <a:pt x="8082" y="16"/>
                                </a:lnTo>
                                <a:lnTo>
                                  <a:pt x="8066" y="16"/>
                                </a:lnTo>
                                <a:lnTo>
                                  <a:pt x="8066" y="0"/>
                                </a:lnTo>
                                <a:close/>
                                <a:moveTo>
                                  <a:pt x="8098" y="0"/>
                                </a:moveTo>
                                <a:lnTo>
                                  <a:pt x="8114" y="0"/>
                                </a:lnTo>
                                <a:lnTo>
                                  <a:pt x="8114" y="16"/>
                                </a:lnTo>
                                <a:lnTo>
                                  <a:pt x="8098" y="16"/>
                                </a:lnTo>
                                <a:lnTo>
                                  <a:pt x="8098" y="0"/>
                                </a:lnTo>
                                <a:close/>
                                <a:moveTo>
                                  <a:pt x="8130" y="0"/>
                                </a:moveTo>
                                <a:lnTo>
                                  <a:pt x="8146" y="0"/>
                                </a:lnTo>
                                <a:lnTo>
                                  <a:pt x="8146" y="16"/>
                                </a:lnTo>
                                <a:lnTo>
                                  <a:pt x="8130" y="16"/>
                                </a:lnTo>
                                <a:lnTo>
                                  <a:pt x="8130" y="0"/>
                                </a:lnTo>
                                <a:close/>
                                <a:moveTo>
                                  <a:pt x="8162" y="0"/>
                                </a:moveTo>
                                <a:lnTo>
                                  <a:pt x="8178" y="0"/>
                                </a:lnTo>
                                <a:lnTo>
                                  <a:pt x="8178" y="16"/>
                                </a:lnTo>
                                <a:lnTo>
                                  <a:pt x="8162" y="16"/>
                                </a:lnTo>
                                <a:lnTo>
                                  <a:pt x="8162" y="0"/>
                                </a:lnTo>
                                <a:close/>
                                <a:moveTo>
                                  <a:pt x="8194" y="0"/>
                                </a:moveTo>
                                <a:lnTo>
                                  <a:pt x="8210" y="0"/>
                                </a:lnTo>
                                <a:lnTo>
                                  <a:pt x="8210" y="16"/>
                                </a:lnTo>
                                <a:lnTo>
                                  <a:pt x="8194" y="16"/>
                                </a:lnTo>
                                <a:lnTo>
                                  <a:pt x="8194" y="0"/>
                                </a:lnTo>
                                <a:close/>
                                <a:moveTo>
                                  <a:pt x="8226" y="0"/>
                                </a:moveTo>
                                <a:lnTo>
                                  <a:pt x="8242" y="0"/>
                                </a:lnTo>
                                <a:lnTo>
                                  <a:pt x="8242" y="16"/>
                                </a:lnTo>
                                <a:lnTo>
                                  <a:pt x="8226" y="16"/>
                                </a:lnTo>
                                <a:lnTo>
                                  <a:pt x="8226" y="0"/>
                                </a:lnTo>
                                <a:close/>
                                <a:moveTo>
                                  <a:pt x="8258" y="0"/>
                                </a:moveTo>
                                <a:lnTo>
                                  <a:pt x="8274" y="0"/>
                                </a:lnTo>
                                <a:lnTo>
                                  <a:pt x="8274" y="16"/>
                                </a:lnTo>
                                <a:lnTo>
                                  <a:pt x="8258" y="16"/>
                                </a:lnTo>
                                <a:lnTo>
                                  <a:pt x="8258" y="0"/>
                                </a:lnTo>
                                <a:close/>
                                <a:moveTo>
                                  <a:pt x="8290" y="0"/>
                                </a:moveTo>
                                <a:lnTo>
                                  <a:pt x="8306" y="0"/>
                                </a:lnTo>
                                <a:lnTo>
                                  <a:pt x="8306" y="16"/>
                                </a:lnTo>
                                <a:lnTo>
                                  <a:pt x="8290" y="16"/>
                                </a:lnTo>
                                <a:lnTo>
                                  <a:pt x="8290" y="0"/>
                                </a:lnTo>
                                <a:close/>
                                <a:moveTo>
                                  <a:pt x="8322" y="0"/>
                                </a:moveTo>
                                <a:lnTo>
                                  <a:pt x="8339" y="0"/>
                                </a:lnTo>
                                <a:lnTo>
                                  <a:pt x="8339" y="16"/>
                                </a:lnTo>
                                <a:lnTo>
                                  <a:pt x="8322" y="16"/>
                                </a:lnTo>
                                <a:lnTo>
                                  <a:pt x="8322" y="0"/>
                                </a:lnTo>
                                <a:close/>
                                <a:moveTo>
                                  <a:pt x="8355" y="0"/>
                                </a:moveTo>
                                <a:lnTo>
                                  <a:pt x="8371" y="0"/>
                                </a:lnTo>
                                <a:lnTo>
                                  <a:pt x="8371" y="16"/>
                                </a:lnTo>
                                <a:lnTo>
                                  <a:pt x="8355" y="16"/>
                                </a:lnTo>
                                <a:lnTo>
                                  <a:pt x="8355" y="0"/>
                                </a:lnTo>
                                <a:close/>
                                <a:moveTo>
                                  <a:pt x="8387" y="0"/>
                                </a:moveTo>
                                <a:lnTo>
                                  <a:pt x="8403" y="0"/>
                                </a:lnTo>
                                <a:lnTo>
                                  <a:pt x="8403" y="16"/>
                                </a:lnTo>
                                <a:lnTo>
                                  <a:pt x="8387" y="16"/>
                                </a:lnTo>
                                <a:lnTo>
                                  <a:pt x="8387" y="0"/>
                                </a:lnTo>
                                <a:close/>
                                <a:moveTo>
                                  <a:pt x="8419" y="0"/>
                                </a:moveTo>
                                <a:lnTo>
                                  <a:pt x="8435" y="0"/>
                                </a:lnTo>
                                <a:lnTo>
                                  <a:pt x="8435" y="16"/>
                                </a:lnTo>
                                <a:lnTo>
                                  <a:pt x="8419" y="16"/>
                                </a:lnTo>
                                <a:lnTo>
                                  <a:pt x="8419" y="0"/>
                                </a:lnTo>
                                <a:close/>
                                <a:moveTo>
                                  <a:pt x="8451" y="0"/>
                                </a:moveTo>
                                <a:lnTo>
                                  <a:pt x="8467" y="0"/>
                                </a:lnTo>
                                <a:lnTo>
                                  <a:pt x="8467" y="16"/>
                                </a:lnTo>
                                <a:lnTo>
                                  <a:pt x="8451" y="16"/>
                                </a:lnTo>
                                <a:lnTo>
                                  <a:pt x="8451" y="0"/>
                                </a:lnTo>
                                <a:close/>
                                <a:moveTo>
                                  <a:pt x="8483" y="0"/>
                                </a:moveTo>
                                <a:lnTo>
                                  <a:pt x="8499" y="0"/>
                                </a:lnTo>
                                <a:lnTo>
                                  <a:pt x="8499" y="16"/>
                                </a:lnTo>
                                <a:lnTo>
                                  <a:pt x="8483" y="16"/>
                                </a:lnTo>
                                <a:lnTo>
                                  <a:pt x="8483" y="0"/>
                                </a:lnTo>
                                <a:close/>
                                <a:moveTo>
                                  <a:pt x="8515" y="0"/>
                                </a:moveTo>
                                <a:lnTo>
                                  <a:pt x="8531" y="0"/>
                                </a:lnTo>
                                <a:lnTo>
                                  <a:pt x="8531" y="16"/>
                                </a:lnTo>
                                <a:lnTo>
                                  <a:pt x="8515" y="16"/>
                                </a:lnTo>
                                <a:lnTo>
                                  <a:pt x="8515" y="0"/>
                                </a:lnTo>
                                <a:close/>
                                <a:moveTo>
                                  <a:pt x="8547" y="0"/>
                                </a:moveTo>
                                <a:lnTo>
                                  <a:pt x="8563" y="0"/>
                                </a:lnTo>
                                <a:lnTo>
                                  <a:pt x="8563" y="16"/>
                                </a:lnTo>
                                <a:lnTo>
                                  <a:pt x="8547" y="16"/>
                                </a:lnTo>
                                <a:lnTo>
                                  <a:pt x="8547" y="0"/>
                                </a:lnTo>
                                <a:close/>
                                <a:moveTo>
                                  <a:pt x="8579" y="0"/>
                                </a:moveTo>
                                <a:lnTo>
                                  <a:pt x="8595" y="0"/>
                                </a:lnTo>
                                <a:lnTo>
                                  <a:pt x="8595" y="16"/>
                                </a:lnTo>
                                <a:lnTo>
                                  <a:pt x="8579" y="16"/>
                                </a:lnTo>
                                <a:lnTo>
                                  <a:pt x="8579" y="0"/>
                                </a:lnTo>
                                <a:close/>
                                <a:moveTo>
                                  <a:pt x="8611" y="0"/>
                                </a:moveTo>
                                <a:lnTo>
                                  <a:pt x="8627" y="0"/>
                                </a:lnTo>
                                <a:lnTo>
                                  <a:pt x="8627" y="16"/>
                                </a:lnTo>
                                <a:lnTo>
                                  <a:pt x="8611" y="16"/>
                                </a:lnTo>
                                <a:lnTo>
                                  <a:pt x="8611" y="0"/>
                                </a:lnTo>
                                <a:close/>
                                <a:moveTo>
                                  <a:pt x="8643" y="0"/>
                                </a:moveTo>
                                <a:lnTo>
                                  <a:pt x="8659" y="0"/>
                                </a:lnTo>
                                <a:lnTo>
                                  <a:pt x="8659" y="16"/>
                                </a:lnTo>
                                <a:lnTo>
                                  <a:pt x="8643" y="16"/>
                                </a:lnTo>
                                <a:lnTo>
                                  <a:pt x="8643" y="0"/>
                                </a:lnTo>
                                <a:close/>
                                <a:moveTo>
                                  <a:pt x="8675" y="0"/>
                                </a:moveTo>
                                <a:lnTo>
                                  <a:pt x="8691" y="0"/>
                                </a:lnTo>
                                <a:lnTo>
                                  <a:pt x="8691" y="16"/>
                                </a:lnTo>
                                <a:lnTo>
                                  <a:pt x="8675" y="16"/>
                                </a:lnTo>
                                <a:lnTo>
                                  <a:pt x="8675" y="0"/>
                                </a:lnTo>
                                <a:close/>
                                <a:moveTo>
                                  <a:pt x="8707" y="0"/>
                                </a:moveTo>
                                <a:lnTo>
                                  <a:pt x="8723" y="0"/>
                                </a:lnTo>
                                <a:lnTo>
                                  <a:pt x="8723" y="16"/>
                                </a:lnTo>
                                <a:lnTo>
                                  <a:pt x="8707" y="16"/>
                                </a:lnTo>
                                <a:lnTo>
                                  <a:pt x="8707" y="0"/>
                                </a:lnTo>
                                <a:close/>
                                <a:moveTo>
                                  <a:pt x="8739" y="0"/>
                                </a:moveTo>
                                <a:lnTo>
                                  <a:pt x="8755" y="0"/>
                                </a:lnTo>
                                <a:lnTo>
                                  <a:pt x="8755" y="16"/>
                                </a:lnTo>
                                <a:lnTo>
                                  <a:pt x="8739" y="16"/>
                                </a:lnTo>
                                <a:lnTo>
                                  <a:pt x="8739" y="0"/>
                                </a:lnTo>
                                <a:close/>
                                <a:moveTo>
                                  <a:pt x="8771" y="0"/>
                                </a:moveTo>
                                <a:lnTo>
                                  <a:pt x="8787" y="0"/>
                                </a:lnTo>
                                <a:lnTo>
                                  <a:pt x="8787" y="16"/>
                                </a:lnTo>
                                <a:lnTo>
                                  <a:pt x="8771" y="16"/>
                                </a:lnTo>
                                <a:lnTo>
                                  <a:pt x="8771" y="0"/>
                                </a:lnTo>
                                <a:close/>
                                <a:moveTo>
                                  <a:pt x="8803" y="0"/>
                                </a:moveTo>
                                <a:lnTo>
                                  <a:pt x="8819" y="0"/>
                                </a:lnTo>
                                <a:lnTo>
                                  <a:pt x="8819" y="16"/>
                                </a:lnTo>
                                <a:lnTo>
                                  <a:pt x="8803" y="16"/>
                                </a:lnTo>
                                <a:lnTo>
                                  <a:pt x="8803" y="0"/>
                                </a:lnTo>
                                <a:close/>
                                <a:moveTo>
                                  <a:pt x="8835" y="0"/>
                                </a:moveTo>
                                <a:lnTo>
                                  <a:pt x="8851" y="0"/>
                                </a:lnTo>
                                <a:lnTo>
                                  <a:pt x="8851" y="16"/>
                                </a:lnTo>
                                <a:lnTo>
                                  <a:pt x="8835" y="16"/>
                                </a:lnTo>
                                <a:lnTo>
                                  <a:pt x="8835" y="0"/>
                                </a:lnTo>
                                <a:close/>
                                <a:moveTo>
                                  <a:pt x="8867" y="0"/>
                                </a:moveTo>
                                <a:lnTo>
                                  <a:pt x="8883" y="0"/>
                                </a:lnTo>
                                <a:lnTo>
                                  <a:pt x="8883" y="16"/>
                                </a:lnTo>
                                <a:lnTo>
                                  <a:pt x="8867" y="16"/>
                                </a:lnTo>
                                <a:lnTo>
                                  <a:pt x="8867" y="0"/>
                                </a:lnTo>
                                <a:close/>
                                <a:moveTo>
                                  <a:pt x="8899" y="0"/>
                                </a:moveTo>
                                <a:lnTo>
                                  <a:pt x="8915" y="0"/>
                                </a:lnTo>
                                <a:lnTo>
                                  <a:pt x="8915" y="16"/>
                                </a:lnTo>
                                <a:lnTo>
                                  <a:pt x="8899" y="16"/>
                                </a:lnTo>
                                <a:lnTo>
                                  <a:pt x="8899" y="0"/>
                                </a:lnTo>
                                <a:close/>
                                <a:moveTo>
                                  <a:pt x="8931" y="0"/>
                                </a:moveTo>
                                <a:lnTo>
                                  <a:pt x="8947" y="0"/>
                                </a:lnTo>
                                <a:lnTo>
                                  <a:pt x="8947" y="16"/>
                                </a:lnTo>
                                <a:lnTo>
                                  <a:pt x="8931" y="16"/>
                                </a:lnTo>
                                <a:lnTo>
                                  <a:pt x="8931" y="0"/>
                                </a:lnTo>
                                <a:close/>
                                <a:moveTo>
                                  <a:pt x="8963" y="0"/>
                                </a:moveTo>
                                <a:lnTo>
                                  <a:pt x="8979" y="0"/>
                                </a:lnTo>
                                <a:lnTo>
                                  <a:pt x="8979" y="16"/>
                                </a:lnTo>
                                <a:lnTo>
                                  <a:pt x="8963" y="16"/>
                                </a:lnTo>
                                <a:lnTo>
                                  <a:pt x="8963" y="0"/>
                                </a:lnTo>
                                <a:close/>
                                <a:moveTo>
                                  <a:pt x="8995" y="0"/>
                                </a:moveTo>
                                <a:lnTo>
                                  <a:pt x="9011" y="0"/>
                                </a:lnTo>
                                <a:lnTo>
                                  <a:pt x="9011" y="16"/>
                                </a:lnTo>
                                <a:lnTo>
                                  <a:pt x="8995" y="16"/>
                                </a:lnTo>
                                <a:lnTo>
                                  <a:pt x="8995" y="0"/>
                                </a:lnTo>
                                <a:close/>
                                <a:moveTo>
                                  <a:pt x="9027" y="0"/>
                                </a:moveTo>
                                <a:lnTo>
                                  <a:pt x="9043" y="0"/>
                                </a:lnTo>
                                <a:lnTo>
                                  <a:pt x="9043" y="16"/>
                                </a:lnTo>
                                <a:lnTo>
                                  <a:pt x="9027" y="16"/>
                                </a:lnTo>
                                <a:lnTo>
                                  <a:pt x="9027" y="0"/>
                                </a:lnTo>
                                <a:close/>
                                <a:moveTo>
                                  <a:pt x="9059" y="0"/>
                                </a:moveTo>
                                <a:lnTo>
                                  <a:pt x="9075" y="0"/>
                                </a:lnTo>
                                <a:lnTo>
                                  <a:pt x="9075" y="16"/>
                                </a:lnTo>
                                <a:lnTo>
                                  <a:pt x="9059" y="16"/>
                                </a:lnTo>
                                <a:lnTo>
                                  <a:pt x="9059" y="0"/>
                                </a:lnTo>
                                <a:close/>
                                <a:moveTo>
                                  <a:pt x="9091" y="0"/>
                                </a:moveTo>
                                <a:lnTo>
                                  <a:pt x="9107" y="0"/>
                                </a:lnTo>
                                <a:lnTo>
                                  <a:pt x="9107" y="16"/>
                                </a:lnTo>
                                <a:lnTo>
                                  <a:pt x="9091" y="16"/>
                                </a:lnTo>
                                <a:lnTo>
                                  <a:pt x="9091" y="0"/>
                                </a:lnTo>
                                <a:close/>
                                <a:moveTo>
                                  <a:pt x="9123" y="0"/>
                                </a:moveTo>
                                <a:lnTo>
                                  <a:pt x="9139" y="0"/>
                                </a:lnTo>
                                <a:lnTo>
                                  <a:pt x="9139" y="16"/>
                                </a:lnTo>
                                <a:lnTo>
                                  <a:pt x="9123" y="16"/>
                                </a:lnTo>
                                <a:lnTo>
                                  <a:pt x="9123" y="0"/>
                                </a:lnTo>
                                <a:close/>
                                <a:moveTo>
                                  <a:pt x="9155" y="0"/>
                                </a:moveTo>
                                <a:lnTo>
                                  <a:pt x="9171" y="0"/>
                                </a:lnTo>
                                <a:lnTo>
                                  <a:pt x="9171" y="16"/>
                                </a:lnTo>
                                <a:lnTo>
                                  <a:pt x="9155" y="16"/>
                                </a:lnTo>
                                <a:lnTo>
                                  <a:pt x="9155" y="0"/>
                                </a:lnTo>
                                <a:close/>
                                <a:moveTo>
                                  <a:pt x="9187" y="0"/>
                                </a:moveTo>
                                <a:lnTo>
                                  <a:pt x="9203" y="0"/>
                                </a:lnTo>
                                <a:lnTo>
                                  <a:pt x="9203" y="16"/>
                                </a:lnTo>
                                <a:lnTo>
                                  <a:pt x="9187" y="16"/>
                                </a:lnTo>
                                <a:lnTo>
                                  <a:pt x="9187" y="0"/>
                                </a:lnTo>
                                <a:close/>
                                <a:moveTo>
                                  <a:pt x="9219" y="0"/>
                                </a:moveTo>
                                <a:lnTo>
                                  <a:pt x="9235" y="0"/>
                                </a:lnTo>
                                <a:lnTo>
                                  <a:pt x="9235" y="16"/>
                                </a:lnTo>
                                <a:lnTo>
                                  <a:pt x="9219" y="16"/>
                                </a:lnTo>
                                <a:lnTo>
                                  <a:pt x="9219" y="0"/>
                                </a:lnTo>
                                <a:close/>
                                <a:moveTo>
                                  <a:pt x="9251" y="0"/>
                                </a:moveTo>
                                <a:lnTo>
                                  <a:pt x="9267" y="0"/>
                                </a:lnTo>
                                <a:lnTo>
                                  <a:pt x="9267" y="16"/>
                                </a:lnTo>
                                <a:lnTo>
                                  <a:pt x="9251" y="16"/>
                                </a:lnTo>
                                <a:lnTo>
                                  <a:pt x="9251" y="0"/>
                                </a:lnTo>
                                <a:close/>
                                <a:moveTo>
                                  <a:pt x="9283" y="0"/>
                                </a:moveTo>
                                <a:lnTo>
                                  <a:pt x="9300" y="0"/>
                                </a:lnTo>
                                <a:lnTo>
                                  <a:pt x="9300" y="16"/>
                                </a:lnTo>
                                <a:lnTo>
                                  <a:pt x="9283" y="16"/>
                                </a:lnTo>
                                <a:lnTo>
                                  <a:pt x="9283" y="0"/>
                                </a:lnTo>
                                <a:close/>
                                <a:moveTo>
                                  <a:pt x="9316" y="0"/>
                                </a:moveTo>
                                <a:lnTo>
                                  <a:pt x="9332" y="0"/>
                                </a:lnTo>
                                <a:lnTo>
                                  <a:pt x="9332" y="16"/>
                                </a:lnTo>
                                <a:lnTo>
                                  <a:pt x="9316" y="16"/>
                                </a:lnTo>
                                <a:lnTo>
                                  <a:pt x="9316" y="0"/>
                                </a:lnTo>
                                <a:close/>
                                <a:moveTo>
                                  <a:pt x="9348" y="0"/>
                                </a:moveTo>
                                <a:lnTo>
                                  <a:pt x="9364" y="0"/>
                                </a:lnTo>
                                <a:lnTo>
                                  <a:pt x="9364" y="16"/>
                                </a:lnTo>
                                <a:lnTo>
                                  <a:pt x="9348" y="16"/>
                                </a:lnTo>
                                <a:lnTo>
                                  <a:pt x="9348" y="0"/>
                                </a:lnTo>
                                <a:close/>
                                <a:moveTo>
                                  <a:pt x="9380" y="0"/>
                                </a:moveTo>
                                <a:lnTo>
                                  <a:pt x="9396" y="0"/>
                                </a:lnTo>
                                <a:lnTo>
                                  <a:pt x="9396" y="16"/>
                                </a:lnTo>
                                <a:lnTo>
                                  <a:pt x="9380" y="16"/>
                                </a:lnTo>
                                <a:lnTo>
                                  <a:pt x="9380" y="0"/>
                                </a:lnTo>
                                <a:close/>
                                <a:moveTo>
                                  <a:pt x="9412" y="0"/>
                                </a:moveTo>
                                <a:lnTo>
                                  <a:pt x="9428" y="0"/>
                                </a:lnTo>
                                <a:lnTo>
                                  <a:pt x="9428" y="16"/>
                                </a:lnTo>
                                <a:lnTo>
                                  <a:pt x="9412" y="16"/>
                                </a:lnTo>
                                <a:lnTo>
                                  <a:pt x="9412" y="0"/>
                                </a:lnTo>
                                <a:close/>
                                <a:moveTo>
                                  <a:pt x="9444" y="0"/>
                                </a:moveTo>
                                <a:lnTo>
                                  <a:pt x="9460" y="0"/>
                                </a:lnTo>
                                <a:lnTo>
                                  <a:pt x="9460" y="16"/>
                                </a:lnTo>
                                <a:lnTo>
                                  <a:pt x="9444" y="16"/>
                                </a:lnTo>
                                <a:lnTo>
                                  <a:pt x="9444" y="0"/>
                                </a:lnTo>
                                <a:close/>
                                <a:moveTo>
                                  <a:pt x="9472" y="20"/>
                                </a:moveTo>
                                <a:lnTo>
                                  <a:pt x="9472" y="36"/>
                                </a:lnTo>
                                <a:lnTo>
                                  <a:pt x="9456" y="36"/>
                                </a:lnTo>
                                <a:lnTo>
                                  <a:pt x="9456" y="20"/>
                                </a:lnTo>
                                <a:lnTo>
                                  <a:pt x="9472" y="20"/>
                                </a:lnTo>
                                <a:close/>
                                <a:moveTo>
                                  <a:pt x="9472" y="52"/>
                                </a:moveTo>
                                <a:lnTo>
                                  <a:pt x="9472" y="68"/>
                                </a:lnTo>
                                <a:lnTo>
                                  <a:pt x="9456" y="68"/>
                                </a:lnTo>
                                <a:lnTo>
                                  <a:pt x="9456" y="52"/>
                                </a:lnTo>
                                <a:lnTo>
                                  <a:pt x="9472" y="52"/>
                                </a:lnTo>
                                <a:close/>
                                <a:moveTo>
                                  <a:pt x="9472" y="84"/>
                                </a:moveTo>
                                <a:lnTo>
                                  <a:pt x="9472" y="100"/>
                                </a:lnTo>
                                <a:lnTo>
                                  <a:pt x="9456" y="100"/>
                                </a:lnTo>
                                <a:lnTo>
                                  <a:pt x="9456" y="84"/>
                                </a:lnTo>
                                <a:lnTo>
                                  <a:pt x="9472" y="84"/>
                                </a:lnTo>
                                <a:close/>
                                <a:moveTo>
                                  <a:pt x="9472" y="116"/>
                                </a:moveTo>
                                <a:lnTo>
                                  <a:pt x="9472" y="132"/>
                                </a:lnTo>
                                <a:lnTo>
                                  <a:pt x="9456" y="132"/>
                                </a:lnTo>
                                <a:lnTo>
                                  <a:pt x="9456" y="116"/>
                                </a:lnTo>
                                <a:lnTo>
                                  <a:pt x="9472" y="116"/>
                                </a:lnTo>
                                <a:close/>
                                <a:moveTo>
                                  <a:pt x="9472" y="148"/>
                                </a:moveTo>
                                <a:lnTo>
                                  <a:pt x="9472" y="164"/>
                                </a:lnTo>
                                <a:lnTo>
                                  <a:pt x="9456" y="164"/>
                                </a:lnTo>
                                <a:lnTo>
                                  <a:pt x="9456" y="148"/>
                                </a:lnTo>
                                <a:lnTo>
                                  <a:pt x="9472" y="148"/>
                                </a:lnTo>
                                <a:close/>
                                <a:moveTo>
                                  <a:pt x="9472" y="180"/>
                                </a:moveTo>
                                <a:lnTo>
                                  <a:pt x="9472" y="196"/>
                                </a:lnTo>
                                <a:lnTo>
                                  <a:pt x="9456" y="196"/>
                                </a:lnTo>
                                <a:lnTo>
                                  <a:pt x="9456" y="180"/>
                                </a:lnTo>
                                <a:lnTo>
                                  <a:pt x="9472" y="180"/>
                                </a:lnTo>
                                <a:close/>
                                <a:moveTo>
                                  <a:pt x="9472" y="212"/>
                                </a:moveTo>
                                <a:lnTo>
                                  <a:pt x="9472" y="228"/>
                                </a:lnTo>
                                <a:lnTo>
                                  <a:pt x="9456" y="228"/>
                                </a:lnTo>
                                <a:lnTo>
                                  <a:pt x="9456" y="212"/>
                                </a:lnTo>
                                <a:lnTo>
                                  <a:pt x="9472" y="212"/>
                                </a:lnTo>
                                <a:close/>
                                <a:moveTo>
                                  <a:pt x="9472" y="244"/>
                                </a:moveTo>
                                <a:lnTo>
                                  <a:pt x="9472" y="260"/>
                                </a:lnTo>
                                <a:lnTo>
                                  <a:pt x="9456" y="260"/>
                                </a:lnTo>
                                <a:lnTo>
                                  <a:pt x="9456" y="244"/>
                                </a:lnTo>
                                <a:lnTo>
                                  <a:pt x="9472" y="244"/>
                                </a:lnTo>
                                <a:close/>
                                <a:moveTo>
                                  <a:pt x="9472" y="276"/>
                                </a:moveTo>
                                <a:lnTo>
                                  <a:pt x="9472" y="292"/>
                                </a:lnTo>
                                <a:lnTo>
                                  <a:pt x="9456" y="292"/>
                                </a:lnTo>
                                <a:lnTo>
                                  <a:pt x="9456" y="276"/>
                                </a:lnTo>
                                <a:lnTo>
                                  <a:pt x="9472" y="276"/>
                                </a:lnTo>
                                <a:close/>
                                <a:moveTo>
                                  <a:pt x="9472" y="308"/>
                                </a:moveTo>
                                <a:lnTo>
                                  <a:pt x="9472" y="324"/>
                                </a:lnTo>
                                <a:lnTo>
                                  <a:pt x="9456" y="324"/>
                                </a:lnTo>
                                <a:lnTo>
                                  <a:pt x="9456" y="308"/>
                                </a:lnTo>
                                <a:lnTo>
                                  <a:pt x="9472" y="308"/>
                                </a:lnTo>
                                <a:close/>
                                <a:moveTo>
                                  <a:pt x="9472" y="340"/>
                                </a:moveTo>
                                <a:lnTo>
                                  <a:pt x="9472" y="356"/>
                                </a:lnTo>
                                <a:lnTo>
                                  <a:pt x="9456" y="356"/>
                                </a:lnTo>
                                <a:lnTo>
                                  <a:pt x="9456" y="340"/>
                                </a:lnTo>
                                <a:lnTo>
                                  <a:pt x="9472" y="340"/>
                                </a:lnTo>
                                <a:close/>
                                <a:moveTo>
                                  <a:pt x="9472" y="372"/>
                                </a:moveTo>
                                <a:lnTo>
                                  <a:pt x="9472" y="388"/>
                                </a:lnTo>
                                <a:lnTo>
                                  <a:pt x="9456" y="388"/>
                                </a:lnTo>
                                <a:lnTo>
                                  <a:pt x="9456" y="372"/>
                                </a:lnTo>
                                <a:lnTo>
                                  <a:pt x="9472" y="372"/>
                                </a:lnTo>
                                <a:close/>
                                <a:moveTo>
                                  <a:pt x="9472" y="404"/>
                                </a:moveTo>
                                <a:lnTo>
                                  <a:pt x="9472" y="420"/>
                                </a:lnTo>
                                <a:lnTo>
                                  <a:pt x="9456" y="420"/>
                                </a:lnTo>
                                <a:lnTo>
                                  <a:pt x="9456" y="404"/>
                                </a:lnTo>
                                <a:lnTo>
                                  <a:pt x="9472" y="404"/>
                                </a:lnTo>
                                <a:close/>
                                <a:moveTo>
                                  <a:pt x="9472" y="436"/>
                                </a:moveTo>
                                <a:lnTo>
                                  <a:pt x="9472" y="452"/>
                                </a:lnTo>
                                <a:lnTo>
                                  <a:pt x="9456" y="452"/>
                                </a:lnTo>
                                <a:lnTo>
                                  <a:pt x="9456" y="436"/>
                                </a:lnTo>
                                <a:lnTo>
                                  <a:pt x="9472" y="436"/>
                                </a:lnTo>
                                <a:close/>
                                <a:moveTo>
                                  <a:pt x="9472" y="468"/>
                                </a:moveTo>
                                <a:lnTo>
                                  <a:pt x="9472" y="484"/>
                                </a:lnTo>
                                <a:lnTo>
                                  <a:pt x="9456" y="484"/>
                                </a:lnTo>
                                <a:lnTo>
                                  <a:pt x="9456" y="468"/>
                                </a:lnTo>
                                <a:lnTo>
                                  <a:pt x="9472" y="468"/>
                                </a:lnTo>
                                <a:close/>
                                <a:moveTo>
                                  <a:pt x="9472" y="500"/>
                                </a:moveTo>
                                <a:lnTo>
                                  <a:pt x="9472" y="516"/>
                                </a:lnTo>
                                <a:lnTo>
                                  <a:pt x="9456" y="516"/>
                                </a:lnTo>
                                <a:lnTo>
                                  <a:pt x="9456" y="500"/>
                                </a:lnTo>
                                <a:lnTo>
                                  <a:pt x="9472" y="500"/>
                                </a:lnTo>
                                <a:close/>
                                <a:moveTo>
                                  <a:pt x="9472" y="532"/>
                                </a:moveTo>
                                <a:lnTo>
                                  <a:pt x="9472" y="548"/>
                                </a:lnTo>
                                <a:lnTo>
                                  <a:pt x="9456" y="548"/>
                                </a:lnTo>
                                <a:lnTo>
                                  <a:pt x="9456" y="532"/>
                                </a:lnTo>
                                <a:lnTo>
                                  <a:pt x="9472" y="532"/>
                                </a:lnTo>
                                <a:close/>
                                <a:moveTo>
                                  <a:pt x="9472" y="564"/>
                                </a:moveTo>
                                <a:lnTo>
                                  <a:pt x="9472" y="580"/>
                                </a:lnTo>
                                <a:lnTo>
                                  <a:pt x="9456" y="580"/>
                                </a:lnTo>
                                <a:lnTo>
                                  <a:pt x="9456" y="564"/>
                                </a:lnTo>
                                <a:lnTo>
                                  <a:pt x="9472" y="564"/>
                                </a:lnTo>
                                <a:close/>
                                <a:moveTo>
                                  <a:pt x="9472" y="596"/>
                                </a:moveTo>
                                <a:lnTo>
                                  <a:pt x="9472" y="612"/>
                                </a:lnTo>
                                <a:lnTo>
                                  <a:pt x="9456" y="612"/>
                                </a:lnTo>
                                <a:lnTo>
                                  <a:pt x="9456" y="596"/>
                                </a:lnTo>
                                <a:lnTo>
                                  <a:pt x="9472" y="596"/>
                                </a:lnTo>
                                <a:close/>
                                <a:moveTo>
                                  <a:pt x="9472" y="628"/>
                                </a:moveTo>
                                <a:lnTo>
                                  <a:pt x="9472" y="644"/>
                                </a:lnTo>
                                <a:lnTo>
                                  <a:pt x="9456" y="644"/>
                                </a:lnTo>
                                <a:lnTo>
                                  <a:pt x="9456" y="628"/>
                                </a:lnTo>
                                <a:lnTo>
                                  <a:pt x="9472" y="628"/>
                                </a:lnTo>
                                <a:close/>
                                <a:moveTo>
                                  <a:pt x="9472" y="660"/>
                                </a:moveTo>
                                <a:lnTo>
                                  <a:pt x="9472" y="676"/>
                                </a:lnTo>
                                <a:lnTo>
                                  <a:pt x="9456" y="676"/>
                                </a:lnTo>
                                <a:lnTo>
                                  <a:pt x="9456" y="660"/>
                                </a:lnTo>
                                <a:lnTo>
                                  <a:pt x="9472" y="660"/>
                                </a:lnTo>
                                <a:close/>
                                <a:moveTo>
                                  <a:pt x="9472" y="692"/>
                                </a:moveTo>
                                <a:lnTo>
                                  <a:pt x="9472" y="708"/>
                                </a:lnTo>
                                <a:lnTo>
                                  <a:pt x="9456" y="708"/>
                                </a:lnTo>
                                <a:lnTo>
                                  <a:pt x="9456" y="692"/>
                                </a:lnTo>
                                <a:lnTo>
                                  <a:pt x="9472" y="692"/>
                                </a:lnTo>
                                <a:close/>
                                <a:moveTo>
                                  <a:pt x="9472" y="724"/>
                                </a:moveTo>
                                <a:lnTo>
                                  <a:pt x="9472" y="740"/>
                                </a:lnTo>
                                <a:lnTo>
                                  <a:pt x="9456" y="740"/>
                                </a:lnTo>
                                <a:lnTo>
                                  <a:pt x="9456" y="724"/>
                                </a:lnTo>
                                <a:lnTo>
                                  <a:pt x="9472" y="724"/>
                                </a:lnTo>
                                <a:close/>
                                <a:moveTo>
                                  <a:pt x="9472" y="756"/>
                                </a:moveTo>
                                <a:lnTo>
                                  <a:pt x="9472" y="772"/>
                                </a:lnTo>
                                <a:lnTo>
                                  <a:pt x="9456" y="772"/>
                                </a:lnTo>
                                <a:lnTo>
                                  <a:pt x="9456" y="756"/>
                                </a:lnTo>
                                <a:lnTo>
                                  <a:pt x="9472" y="756"/>
                                </a:lnTo>
                                <a:close/>
                                <a:moveTo>
                                  <a:pt x="9472" y="788"/>
                                </a:moveTo>
                                <a:lnTo>
                                  <a:pt x="9472" y="804"/>
                                </a:lnTo>
                                <a:lnTo>
                                  <a:pt x="9456" y="804"/>
                                </a:lnTo>
                                <a:lnTo>
                                  <a:pt x="9456" y="788"/>
                                </a:lnTo>
                                <a:lnTo>
                                  <a:pt x="9472" y="788"/>
                                </a:lnTo>
                                <a:close/>
                                <a:moveTo>
                                  <a:pt x="9472" y="821"/>
                                </a:moveTo>
                                <a:lnTo>
                                  <a:pt x="9472" y="837"/>
                                </a:lnTo>
                                <a:lnTo>
                                  <a:pt x="9456" y="837"/>
                                </a:lnTo>
                                <a:lnTo>
                                  <a:pt x="9456" y="821"/>
                                </a:lnTo>
                                <a:lnTo>
                                  <a:pt x="9472" y="821"/>
                                </a:lnTo>
                                <a:close/>
                                <a:moveTo>
                                  <a:pt x="9472" y="853"/>
                                </a:moveTo>
                                <a:lnTo>
                                  <a:pt x="9472" y="869"/>
                                </a:lnTo>
                                <a:lnTo>
                                  <a:pt x="9456" y="869"/>
                                </a:lnTo>
                                <a:lnTo>
                                  <a:pt x="9456" y="853"/>
                                </a:lnTo>
                                <a:lnTo>
                                  <a:pt x="9472" y="853"/>
                                </a:lnTo>
                                <a:close/>
                                <a:moveTo>
                                  <a:pt x="9472" y="885"/>
                                </a:moveTo>
                                <a:lnTo>
                                  <a:pt x="9472" y="901"/>
                                </a:lnTo>
                                <a:lnTo>
                                  <a:pt x="9456" y="901"/>
                                </a:lnTo>
                                <a:lnTo>
                                  <a:pt x="9456" y="885"/>
                                </a:lnTo>
                                <a:lnTo>
                                  <a:pt x="9472" y="885"/>
                                </a:lnTo>
                                <a:close/>
                                <a:moveTo>
                                  <a:pt x="9472" y="917"/>
                                </a:moveTo>
                                <a:lnTo>
                                  <a:pt x="9472" y="933"/>
                                </a:lnTo>
                                <a:lnTo>
                                  <a:pt x="9456" y="933"/>
                                </a:lnTo>
                                <a:lnTo>
                                  <a:pt x="9456" y="917"/>
                                </a:lnTo>
                                <a:lnTo>
                                  <a:pt x="9472" y="917"/>
                                </a:lnTo>
                                <a:close/>
                                <a:moveTo>
                                  <a:pt x="9472" y="949"/>
                                </a:moveTo>
                                <a:lnTo>
                                  <a:pt x="9472" y="965"/>
                                </a:lnTo>
                                <a:lnTo>
                                  <a:pt x="9456" y="965"/>
                                </a:lnTo>
                                <a:lnTo>
                                  <a:pt x="9456" y="949"/>
                                </a:lnTo>
                                <a:lnTo>
                                  <a:pt x="9472" y="949"/>
                                </a:lnTo>
                                <a:close/>
                                <a:moveTo>
                                  <a:pt x="9472" y="981"/>
                                </a:moveTo>
                                <a:lnTo>
                                  <a:pt x="9472" y="997"/>
                                </a:lnTo>
                                <a:lnTo>
                                  <a:pt x="9456" y="997"/>
                                </a:lnTo>
                                <a:lnTo>
                                  <a:pt x="9456" y="981"/>
                                </a:lnTo>
                                <a:lnTo>
                                  <a:pt x="9472" y="981"/>
                                </a:lnTo>
                                <a:close/>
                                <a:moveTo>
                                  <a:pt x="9472" y="1013"/>
                                </a:moveTo>
                                <a:lnTo>
                                  <a:pt x="9472" y="1029"/>
                                </a:lnTo>
                                <a:lnTo>
                                  <a:pt x="9456" y="1029"/>
                                </a:lnTo>
                                <a:lnTo>
                                  <a:pt x="9456" y="1013"/>
                                </a:lnTo>
                                <a:lnTo>
                                  <a:pt x="9472" y="1013"/>
                                </a:lnTo>
                                <a:close/>
                                <a:moveTo>
                                  <a:pt x="9472" y="1045"/>
                                </a:moveTo>
                                <a:lnTo>
                                  <a:pt x="9472" y="1061"/>
                                </a:lnTo>
                                <a:lnTo>
                                  <a:pt x="9456" y="1061"/>
                                </a:lnTo>
                                <a:lnTo>
                                  <a:pt x="9456" y="1045"/>
                                </a:lnTo>
                                <a:lnTo>
                                  <a:pt x="9472" y="1045"/>
                                </a:lnTo>
                                <a:close/>
                                <a:moveTo>
                                  <a:pt x="9472" y="1077"/>
                                </a:moveTo>
                                <a:lnTo>
                                  <a:pt x="9472" y="1093"/>
                                </a:lnTo>
                                <a:lnTo>
                                  <a:pt x="9456" y="1093"/>
                                </a:lnTo>
                                <a:lnTo>
                                  <a:pt x="9456" y="1077"/>
                                </a:lnTo>
                                <a:lnTo>
                                  <a:pt x="9472" y="1077"/>
                                </a:lnTo>
                                <a:close/>
                                <a:moveTo>
                                  <a:pt x="9472" y="1109"/>
                                </a:moveTo>
                                <a:lnTo>
                                  <a:pt x="9472" y="1125"/>
                                </a:lnTo>
                                <a:lnTo>
                                  <a:pt x="9456" y="1125"/>
                                </a:lnTo>
                                <a:lnTo>
                                  <a:pt x="9456" y="1109"/>
                                </a:lnTo>
                                <a:lnTo>
                                  <a:pt x="9472" y="1109"/>
                                </a:lnTo>
                                <a:close/>
                                <a:moveTo>
                                  <a:pt x="9472" y="1141"/>
                                </a:moveTo>
                                <a:lnTo>
                                  <a:pt x="9472" y="1157"/>
                                </a:lnTo>
                                <a:lnTo>
                                  <a:pt x="9456" y="1157"/>
                                </a:lnTo>
                                <a:lnTo>
                                  <a:pt x="9456" y="1141"/>
                                </a:lnTo>
                                <a:lnTo>
                                  <a:pt x="9472" y="1141"/>
                                </a:lnTo>
                                <a:close/>
                                <a:moveTo>
                                  <a:pt x="9472" y="1173"/>
                                </a:moveTo>
                                <a:lnTo>
                                  <a:pt x="9472" y="1189"/>
                                </a:lnTo>
                                <a:lnTo>
                                  <a:pt x="9456" y="1189"/>
                                </a:lnTo>
                                <a:lnTo>
                                  <a:pt x="9456" y="1173"/>
                                </a:lnTo>
                                <a:lnTo>
                                  <a:pt x="9472" y="1173"/>
                                </a:lnTo>
                                <a:close/>
                                <a:moveTo>
                                  <a:pt x="9472" y="1205"/>
                                </a:moveTo>
                                <a:lnTo>
                                  <a:pt x="9472" y="1221"/>
                                </a:lnTo>
                                <a:lnTo>
                                  <a:pt x="9456" y="1221"/>
                                </a:lnTo>
                                <a:lnTo>
                                  <a:pt x="9456" y="1205"/>
                                </a:lnTo>
                                <a:lnTo>
                                  <a:pt x="9472" y="1205"/>
                                </a:lnTo>
                                <a:close/>
                                <a:moveTo>
                                  <a:pt x="9472" y="1237"/>
                                </a:moveTo>
                                <a:lnTo>
                                  <a:pt x="9472" y="1253"/>
                                </a:lnTo>
                                <a:lnTo>
                                  <a:pt x="9456" y="1253"/>
                                </a:lnTo>
                                <a:lnTo>
                                  <a:pt x="9456" y="1237"/>
                                </a:lnTo>
                                <a:lnTo>
                                  <a:pt x="9472" y="1237"/>
                                </a:lnTo>
                                <a:close/>
                                <a:moveTo>
                                  <a:pt x="9472" y="1269"/>
                                </a:moveTo>
                                <a:lnTo>
                                  <a:pt x="9472" y="1285"/>
                                </a:lnTo>
                                <a:lnTo>
                                  <a:pt x="9456" y="1285"/>
                                </a:lnTo>
                                <a:lnTo>
                                  <a:pt x="9456" y="1269"/>
                                </a:lnTo>
                                <a:lnTo>
                                  <a:pt x="9472" y="1269"/>
                                </a:lnTo>
                                <a:close/>
                                <a:moveTo>
                                  <a:pt x="9472" y="1301"/>
                                </a:moveTo>
                                <a:lnTo>
                                  <a:pt x="9472" y="1317"/>
                                </a:lnTo>
                                <a:lnTo>
                                  <a:pt x="9456" y="1317"/>
                                </a:lnTo>
                                <a:lnTo>
                                  <a:pt x="9456" y="1301"/>
                                </a:lnTo>
                                <a:lnTo>
                                  <a:pt x="9472" y="1301"/>
                                </a:lnTo>
                                <a:close/>
                                <a:moveTo>
                                  <a:pt x="9472" y="1333"/>
                                </a:moveTo>
                                <a:lnTo>
                                  <a:pt x="9472" y="1349"/>
                                </a:lnTo>
                                <a:lnTo>
                                  <a:pt x="9456" y="1349"/>
                                </a:lnTo>
                                <a:lnTo>
                                  <a:pt x="9456" y="1333"/>
                                </a:lnTo>
                                <a:lnTo>
                                  <a:pt x="9472" y="1333"/>
                                </a:lnTo>
                                <a:close/>
                                <a:moveTo>
                                  <a:pt x="9472" y="1365"/>
                                </a:moveTo>
                                <a:lnTo>
                                  <a:pt x="9472" y="1381"/>
                                </a:lnTo>
                                <a:lnTo>
                                  <a:pt x="9456" y="1381"/>
                                </a:lnTo>
                                <a:lnTo>
                                  <a:pt x="9456" y="1365"/>
                                </a:lnTo>
                                <a:lnTo>
                                  <a:pt x="9472" y="1365"/>
                                </a:lnTo>
                                <a:close/>
                                <a:moveTo>
                                  <a:pt x="9472" y="1397"/>
                                </a:moveTo>
                                <a:lnTo>
                                  <a:pt x="9472" y="1413"/>
                                </a:lnTo>
                                <a:lnTo>
                                  <a:pt x="9456" y="1413"/>
                                </a:lnTo>
                                <a:lnTo>
                                  <a:pt x="9456" y="1397"/>
                                </a:lnTo>
                                <a:lnTo>
                                  <a:pt x="9472" y="1397"/>
                                </a:lnTo>
                                <a:close/>
                                <a:moveTo>
                                  <a:pt x="9472" y="1429"/>
                                </a:moveTo>
                                <a:lnTo>
                                  <a:pt x="9472" y="1445"/>
                                </a:lnTo>
                                <a:lnTo>
                                  <a:pt x="9456" y="1445"/>
                                </a:lnTo>
                                <a:lnTo>
                                  <a:pt x="9456" y="1429"/>
                                </a:lnTo>
                                <a:lnTo>
                                  <a:pt x="9472" y="1429"/>
                                </a:lnTo>
                                <a:close/>
                                <a:moveTo>
                                  <a:pt x="9472" y="1461"/>
                                </a:moveTo>
                                <a:lnTo>
                                  <a:pt x="9472" y="1477"/>
                                </a:lnTo>
                                <a:lnTo>
                                  <a:pt x="9456" y="1477"/>
                                </a:lnTo>
                                <a:lnTo>
                                  <a:pt x="9456" y="1461"/>
                                </a:lnTo>
                                <a:lnTo>
                                  <a:pt x="9472" y="1461"/>
                                </a:lnTo>
                                <a:close/>
                                <a:moveTo>
                                  <a:pt x="9472" y="1493"/>
                                </a:moveTo>
                                <a:lnTo>
                                  <a:pt x="9472" y="1509"/>
                                </a:lnTo>
                                <a:lnTo>
                                  <a:pt x="9456" y="1509"/>
                                </a:lnTo>
                                <a:lnTo>
                                  <a:pt x="9456" y="1493"/>
                                </a:lnTo>
                                <a:lnTo>
                                  <a:pt x="9472" y="1493"/>
                                </a:lnTo>
                                <a:close/>
                                <a:moveTo>
                                  <a:pt x="9472" y="1525"/>
                                </a:moveTo>
                                <a:lnTo>
                                  <a:pt x="9472" y="1541"/>
                                </a:lnTo>
                                <a:lnTo>
                                  <a:pt x="9456" y="1541"/>
                                </a:lnTo>
                                <a:lnTo>
                                  <a:pt x="9456" y="1525"/>
                                </a:lnTo>
                                <a:lnTo>
                                  <a:pt x="9472" y="1525"/>
                                </a:lnTo>
                                <a:close/>
                                <a:moveTo>
                                  <a:pt x="9472" y="1557"/>
                                </a:moveTo>
                                <a:lnTo>
                                  <a:pt x="9472" y="1560"/>
                                </a:lnTo>
                                <a:cubicBezTo>
                                  <a:pt x="9472" y="1565"/>
                                  <a:pt x="9469" y="1568"/>
                                  <a:pt x="9464" y="1568"/>
                                </a:cubicBezTo>
                                <a:lnTo>
                                  <a:pt x="9452" y="1568"/>
                                </a:lnTo>
                                <a:lnTo>
                                  <a:pt x="9452" y="1552"/>
                                </a:lnTo>
                                <a:lnTo>
                                  <a:pt x="9464" y="1552"/>
                                </a:lnTo>
                                <a:lnTo>
                                  <a:pt x="9456" y="1560"/>
                                </a:lnTo>
                                <a:lnTo>
                                  <a:pt x="9456" y="1557"/>
                                </a:lnTo>
                                <a:lnTo>
                                  <a:pt x="9472" y="1557"/>
                                </a:lnTo>
                                <a:close/>
                                <a:moveTo>
                                  <a:pt x="9436" y="1568"/>
                                </a:moveTo>
                                <a:lnTo>
                                  <a:pt x="9420" y="1568"/>
                                </a:lnTo>
                                <a:lnTo>
                                  <a:pt x="9420" y="1552"/>
                                </a:lnTo>
                                <a:lnTo>
                                  <a:pt x="9436" y="1552"/>
                                </a:lnTo>
                                <a:lnTo>
                                  <a:pt x="9436" y="1568"/>
                                </a:lnTo>
                                <a:close/>
                                <a:moveTo>
                                  <a:pt x="9404" y="1568"/>
                                </a:moveTo>
                                <a:lnTo>
                                  <a:pt x="9388" y="1568"/>
                                </a:lnTo>
                                <a:lnTo>
                                  <a:pt x="9388" y="1552"/>
                                </a:lnTo>
                                <a:lnTo>
                                  <a:pt x="9404" y="1552"/>
                                </a:lnTo>
                                <a:lnTo>
                                  <a:pt x="9404" y="1568"/>
                                </a:lnTo>
                                <a:close/>
                                <a:moveTo>
                                  <a:pt x="9372" y="1568"/>
                                </a:moveTo>
                                <a:lnTo>
                                  <a:pt x="9356" y="1568"/>
                                </a:lnTo>
                                <a:lnTo>
                                  <a:pt x="9356" y="1552"/>
                                </a:lnTo>
                                <a:lnTo>
                                  <a:pt x="9372" y="1552"/>
                                </a:lnTo>
                                <a:lnTo>
                                  <a:pt x="9372" y="1568"/>
                                </a:lnTo>
                                <a:close/>
                                <a:moveTo>
                                  <a:pt x="9340" y="1568"/>
                                </a:moveTo>
                                <a:lnTo>
                                  <a:pt x="9324" y="1568"/>
                                </a:lnTo>
                                <a:lnTo>
                                  <a:pt x="9324" y="1552"/>
                                </a:lnTo>
                                <a:lnTo>
                                  <a:pt x="9340" y="1552"/>
                                </a:lnTo>
                                <a:lnTo>
                                  <a:pt x="9340" y="1568"/>
                                </a:lnTo>
                                <a:close/>
                                <a:moveTo>
                                  <a:pt x="9308" y="1568"/>
                                </a:moveTo>
                                <a:lnTo>
                                  <a:pt x="9291" y="1568"/>
                                </a:lnTo>
                                <a:lnTo>
                                  <a:pt x="9291" y="1552"/>
                                </a:lnTo>
                                <a:lnTo>
                                  <a:pt x="9308" y="1552"/>
                                </a:lnTo>
                                <a:lnTo>
                                  <a:pt x="9308" y="1568"/>
                                </a:lnTo>
                                <a:close/>
                                <a:moveTo>
                                  <a:pt x="9275" y="1568"/>
                                </a:moveTo>
                                <a:lnTo>
                                  <a:pt x="9259" y="1568"/>
                                </a:lnTo>
                                <a:lnTo>
                                  <a:pt x="9259" y="1552"/>
                                </a:lnTo>
                                <a:lnTo>
                                  <a:pt x="9275" y="1552"/>
                                </a:lnTo>
                                <a:lnTo>
                                  <a:pt x="9275" y="1568"/>
                                </a:lnTo>
                                <a:close/>
                                <a:moveTo>
                                  <a:pt x="9243" y="1568"/>
                                </a:moveTo>
                                <a:lnTo>
                                  <a:pt x="9227" y="1568"/>
                                </a:lnTo>
                                <a:lnTo>
                                  <a:pt x="9227" y="1552"/>
                                </a:lnTo>
                                <a:lnTo>
                                  <a:pt x="9243" y="1552"/>
                                </a:lnTo>
                                <a:lnTo>
                                  <a:pt x="9243" y="1568"/>
                                </a:lnTo>
                                <a:close/>
                                <a:moveTo>
                                  <a:pt x="9211" y="1568"/>
                                </a:moveTo>
                                <a:lnTo>
                                  <a:pt x="9195" y="1568"/>
                                </a:lnTo>
                                <a:lnTo>
                                  <a:pt x="9195" y="1552"/>
                                </a:lnTo>
                                <a:lnTo>
                                  <a:pt x="9211" y="1552"/>
                                </a:lnTo>
                                <a:lnTo>
                                  <a:pt x="9211" y="1568"/>
                                </a:lnTo>
                                <a:close/>
                                <a:moveTo>
                                  <a:pt x="9179" y="1568"/>
                                </a:moveTo>
                                <a:lnTo>
                                  <a:pt x="9163" y="1568"/>
                                </a:lnTo>
                                <a:lnTo>
                                  <a:pt x="9163" y="1552"/>
                                </a:lnTo>
                                <a:lnTo>
                                  <a:pt x="9179" y="1552"/>
                                </a:lnTo>
                                <a:lnTo>
                                  <a:pt x="9179" y="1568"/>
                                </a:lnTo>
                                <a:close/>
                                <a:moveTo>
                                  <a:pt x="9147" y="1568"/>
                                </a:moveTo>
                                <a:lnTo>
                                  <a:pt x="9131" y="1568"/>
                                </a:lnTo>
                                <a:lnTo>
                                  <a:pt x="9131" y="1552"/>
                                </a:lnTo>
                                <a:lnTo>
                                  <a:pt x="9147" y="1552"/>
                                </a:lnTo>
                                <a:lnTo>
                                  <a:pt x="9147" y="1568"/>
                                </a:lnTo>
                                <a:close/>
                                <a:moveTo>
                                  <a:pt x="9115" y="1568"/>
                                </a:moveTo>
                                <a:lnTo>
                                  <a:pt x="9099" y="1568"/>
                                </a:lnTo>
                                <a:lnTo>
                                  <a:pt x="9099" y="1552"/>
                                </a:lnTo>
                                <a:lnTo>
                                  <a:pt x="9115" y="1552"/>
                                </a:lnTo>
                                <a:lnTo>
                                  <a:pt x="9115" y="1568"/>
                                </a:lnTo>
                                <a:close/>
                                <a:moveTo>
                                  <a:pt x="9083" y="1568"/>
                                </a:moveTo>
                                <a:lnTo>
                                  <a:pt x="9067" y="1568"/>
                                </a:lnTo>
                                <a:lnTo>
                                  <a:pt x="9067" y="1552"/>
                                </a:lnTo>
                                <a:lnTo>
                                  <a:pt x="9083" y="1552"/>
                                </a:lnTo>
                                <a:lnTo>
                                  <a:pt x="9083" y="1568"/>
                                </a:lnTo>
                                <a:close/>
                                <a:moveTo>
                                  <a:pt x="9051" y="1568"/>
                                </a:moveTo>
                                <a:lnTo>
                                  <a:pt x="9035" y="1568"/>
                                </a:lnTo>
                                <a:lnTo>
                                  <a:pt x="9035" y="1552"/>
                                </a:lnTo>
                                <a:lnTo>
                                  <a:pt x="9051" y="1552"/>
                                </a:lnTo>
                                <a:lnTo>
                                  <a:pt x="9051" y="1568"/>
                                </a:lnTo>
                                <a:close/>
                                <a:moveTo>
                                  <a:pt x="9019" y="1568"/>
                                </a:moveTo>
                                <a:lnTo>
                                  <a:pt x="9003" y="1568"/>
                                </a:lnTo>
                                <a:lnTo>
                                  <a:pt x="9003" y="1552"/>
                                </a:lnTo>
                                <a:lnTo>
                                  <a:pt x="9019" y="1552"/>
                                </a:lnTo>
                                <a:lnTo>
                                  <a:pt x="9019" y="1568"/>
                                </a:lnTo>
                                <a:close/>
                                <a:moveTo>
                                  <a:pt x="8987" y="1568"/>
                                </a:moveTo>
                                <a:lnTo>
                                  <a:pt x="8971" y="1568"/>
                                </a:lnTo>
                                <a:lnTo>
                                  <a:pt x="8971" y="1552"/>
                                </a:lnTo>
                                <a:lnTo>
                                  <a:pt x="8987" y="1552"/>
                                </a:lnTo>
                                <a:lnTo>
                                  <a:pt x="8987" y="1568"/>
                                </a:lnTo>
                                <a:close/>
                                <a:moveTo>
                                  <a:pt x="8955" y="1568"/>
                                </a:moveTo>
                                <a:lnTo>
                                  <a:pt x="8939" y="1568"/>
                                </a:lnTo>
                                <a:lnTo>
                                  <a:pt x="8939" y="1552"/>
                                </a:lnTo>
                                <a:lnTo>
                                  <a:pt x="8955" y="1552"/>
                                </a:lnTo>
                                <a:lnTo>
                                  <a:pt x="8955" y="1568"/>
                                </a:lnTo>
                                <a:close/>
                                <a:moveTo>
                                  <a:pt x="8923" y="1568"/>
                                </a:moveTo>
                                <a:lnTo>
                                  <a:pt x="8907" y="1568"/>
                                </a:lnTo>
                                <a:lnTo>
                                  <a:pt x="8907" y="1552"/>
                                </a:lnTo>
                                <a:lnTo>
                                  <a:pt x="8923" y="1552"/>
                                </a:lnTo>
                                <a:lnTo>
                                  <a:pt x="8923" y="1568"/>
                                </a:lnTo>
                                <a:close/>
                                <a:moveTo>
                                  <a:pt x="8891" y="1568"/>
                                </a:moveTo>
                                <a:lnTo>
                                  <a:pt x="8875" y="1568"/>
                                </a:lnTo>
                                <a:lnTo>
                                  <a:pt x="8875" y="1552"/>
                                </a:lnTo>
                                <a:lnTo>
                                  <a:pt x="8891" y="1552"/>
                                </a:lnTo>
                                <a:lnTo>
                                  <a:pt x="8891" y="1568"/>
                                </a:lnTo>
                                <a:close/>
                                <a:moveTo>
                                  <a:pt x="8859" y="1568"/>
                                </a:moveTo>
                                <a:lnTo>
                                  <a:pt x="8843" y="1568"/>
                                </a:lnTo>
                                <a:lnTo>
                                  <a:pt x="8843" y="1552"/>
                                </a:lnTo>
                                <a:lnTo>
                                  <a:pt x="8859" y="1552"/>
                                </a:lnTo>
                                <a:lnTo>
                                  <a:pt x="8859" y="1568"/>
                                </a:lnTo>
                                <a:close/>
                                <a:moveTo>
                                  <a:pt x="8827" y="1568"/>
                                </a:moveTo>
                                <a:lnTo>
                                  <a:pt x="8811" y="1568"/>
                                </a:lnTo>
                                <a:lnTo>
                                  <a:pt x="8811" y="1552"/>
                                </a:lnTo>
                                <a:lnTo>
                                  <a:pt x="8827" y="1552"/>
                                </a:lnTo>
                                <a:lnTo>
                                  <a:pt x="8827" y="1568"/>
                                </a:lnTo>
                                <a:close/>
                                <a:moveTo>
                                  <a:pt x="8795" y="1568"/>
                                </a:moveTo>
                                <a:lnTo>
                                  <a:pt x="8779" y="1568"/>
                                </a:lnTo>
                                <a:lnTo>
                                  <a:pt x="8779" y="1552"/>
                                </a:lnTo>
                                <a:lnTo>
                                  <a:pt x="8795" y="1552"/>
                                </a:lnTo>
                                <a:lnTo>
                                  <a:pt x="8795" y="1568"/>
                                </a:lnTo>
                                <a:close/>
                                <a:moveTo>
                                  <a:pt x="8763" y="1568"/>
                                </a:moveTo>
                                <a:lnTo>
                                  <a:pt x="8747" y="1568"/>
                                </a:lnTo>
                                <a:lnTo>
                                  <a:pt x="8747" y="1552"/>
                                </a:lnTo>
                                <a:lnTo>
                                  <a:pt x="8763" y="1552"/>
                                </a:lnTo>
                                <a:lnTo>
                                  <a:pt x="8763" y="1568"/>
                                </a:lnTo>
                                <a:close/>
                                <a:moveTo>
                                  <a:pt x="8731" y="1568"/>
                                </a:moveTo>
                                <a:lnTo>
                                  <a:pt x="8715" y="1568"/>
                                </a:lnTo>
                                <a:lnTo>
                                  <a:pt x="8715" y="1552"/>
                                </a:lnTo>
                                <a:lnTo>
                                  <a:pt x="8731" y="1552"/>
                                </a:lnTo>
                                <a:lnTo>
                                  <a:pt x="8731" y="1568"/>
                                </a:lnTo>
                                <a:close/>
                                <a:moveTo>
                                  <a:pt x="8699" y="1568"/>
                                </a:moveTo>
                                <a:lnTo>
                                  <a:pt x="8683" y="1568"/>
                                </a:lnTo>
                                <a:lnTo>
                                  <a:pt x="8683" y="1552"/>
                                </a:lnTo>
                                <a:lnTo>
                                  <a:pt x="8699" y="1552"/>
                                </a:lnTo>
                                <a:lnTo>
                                  <a:pt x="8699" y="1568"/>
                                </a:lnTo>
                                <a:close/>
                                <a:moveTo>
                                  <a:pt x="8667" y="1568"/>
                                </a:moveTo>
                                <a:lnTo>
                                  <a:pt x="8651" y="1568"/>
                                </a:lnTo>
                                <a:lnTo>
                                  <a:pt x="8651" y="1552"/>
                                </a:lnTo>
                                <a:lnTo>
                                  <a:pt x="8667" y="1552"/>
                                </a:lnTo>
                                <a:lnTo>
                                  <a:pt x="8667" y="1568"/>
                                </a:lnTo>
                                <a:close/>
                                <a:moveTo>
                                  <a:pt x="8635" y="1568"/>
                                </a:moveTo>
                                <a:lnTo>
                                  <a:pt x="8619" y="1568"/>
                                </a:lnTo>
                                <a:lnTo>
                                  <a:pt x="8619" y="1552"/>
                                </a:lnTo>
                                <a:lnTo>
                                  <a:pt x="8635" y="1552"/>
                                </a:lnTo>
                                <a:lnTo>
                                  <a:pt x="8635" y="1568"/>
                                </a:lnTo>
                                <a:close/>
                                <a:moveTo>
                                  <a:pt x="8603" y="1568"/>
                                </a:moveTo>
                                <a:lnTo>
                                  <a:pt x="8587" y="1568"/>
                                </a:lnTo>
                                <a:lnTo>
                                  <a:pt x="8587" y="1552"/>
                                </a:lnTo>
                                <a:lnTo>
                                  <a:pt x="8603" y="1552"/>
                                </a:lnTo>
                                <a:lnTo>
                                  <a:pt x="8603" y="1568"/>
                                </a:lnTo>
                                <a:close/>
                                <a:moveTo>
                                  <a:pt x="8571" y="1568"/>
                                </a:moveTo>
                                <a:lnTo>
                                  <a:pt x="8555" y="1568"/>
                                </a:lnTo>
                                <a:lnTo>
                                  <a:pt x="8555" y="1552"/>
                                </a:lnTo>
                                <a:lnTo>
                                  <a:pt x="8571" y="1552"/>
                                </a:lnTo>
                                <a:lnTo>
                                  <a:pt x="8571" y="1568"/>
                                </a:lnTo>
                                <a:close/>
                                <a:moveTo>
                                  <a:pt x="8539" y="1568"/>
                                </a:moveTo>
                                <a:lnTo>
                                  <a:pt x="8523" y="1568"/>
                                </a:lnTo>
                                <a:lnTo>
                                  <a:pt x="8523" y="1552"/>
                                </a:lnTo>
                                <a:lnTo>
                                  <a:pt x="8539" y="1552"/>
                                </a:lnTo>
                                <a:lnTo>
                                  <a:pt x="8539" y="1568"/>
                                </a:lnTo>
                                <a:close/>
                                <a:moveTo>
                                  <a:pt x="8507" y="1568"/>
                                </a:moveTo>
                                <a:lnTo>
                                  <a:pt x="8491" y="1568"/>
                                </a:lnTo>
                                <a:lnTo>
                                  <a:pt x="8491" y="1552"/>
                                </a:lnTo>
                                <a:lnTo>
                                  <a:pt x="8507" y="1552"/>
                                </a:lnTo>
                                <a:lnTo>
                                  <a:pt x="8507" y="1568"/>
                                </a:lnTo>
                                <a:close/>
                                <a:moveTo>
                                  <a:pt x="8475" y="1568"/>
                                </a:moveTo>
                                <a:lnTo>
                                  <a:pt x="8459" y="1568"/>
                                </a:lnTo>
                                <a:lnTo>
                                  <a:pt x="8459" y="1552"/>
                                </a:lnTo>
                                <a:lnTo>
                                  <a:pt x="8475" y="1552"/>
                                </a:lnTo>
                                <a:lnTo>
                                  <a:pt x="8475" y="1568"/>
                                </a:lnTo>
                                <a:close/>
                                <a:moveTo>
                                  <a:pt x="8443" y="1568"/>
                                </a:moveTo>
                                <a:lnTo>
                                  <a:pt x="8427" y="1568"/>
                                </a:lnTo>
                                <a:lnTo>
                                  <a:pt x="8427" y="1552"/>
                                </a:lnTo>
                                <a:lnTo>
                                  <a:pt x="8443" y="1552"/>
                                </a:lnTo>
                                <a:lnTo>
                                  <a:pt x="8443" y="1568"/>
                                </a:lnTo>
                                <a:close/>
                                <a:moveTo>
                                  <a:pt x="8411" y="1568"/>
                                </a:moveTo>
                                <a:lnTo>
                                  <a:pt x="8395" y="1568"/>
                                </a:lnTo>
                                <a:lnTo>
                                  <a:pt x="8395" y="1552"/>
                                </a:lnTo>
                                <a:lnTo>
                                  <a:pt x="8411" y="1552"/>
                                </a:lnTo>
                                <a:lnTo>
                                  <a:pt x="8411" y="1568"/>
                                </a:lnTo>
                                <a:close/>
                                <a:moveTo>
                                  <a:pt x="8379" y="1568"/>
                                </a:moveTo>
                                <a:lnTo>
                                  <a:pt x="8363" y="1568"/>
                                </a:lnTo>
                                <a:lnTo>
                                  <a:pt x="8363" y="1552"/>
                                </a:lnTo>
                                <a:lnTo>
                                  <a:pt x="8379" y="1552"/>
                                </a:lnTo>
                                <a:lnTo>
                                  <a:pt x="8379" y="1568"/>
                                </a:lnTo>
                                <a:close/>
                                <a:moveTo>
                                  <a:pt x="8347" y="1568"/>
                                </a:moveTo>
                                <a:lnTo>
                                  <a:pt x="8330" y="1568"/>
                                </a:lnTo>
                                <a:lnTo>
                                  <a:pt x="8330" y="1552"/>
                                </a:lnTo>
                                <a:lnTo>
                                  <a:pt x="8347" y="1552"/>
                                </a:lnTo>
                                <a:lnTo>
                                  <a:pt x="8347" y="1568"/>
                                </a:lnTo>
                                <a:close/>
                                <a:moveTo>
                                  <a:pt x="8314" y="1568"/>
                                </a:moveTo>
                                <a:lnTo>
                                  <a:pt x="8298" y="1568"/>
                                </a:lnTo>
                                <a:lnTo>
                                  <a:pt x="8298" y="1552"/>
                                </a:lnTo>
                                <a:lnTo>
                                  <a:pt x="8314" y="1552"/>
                                </a:lnTo>
                                <a:lnTo>
                                  <a:pt x="8314" y="1568"/>
                                </a:lnTo>
                                <a:close/>
                                <a:moveTo>
                                  <a:pt x="8282" y="1568"/>
                                </a:moveTo>
                                <a:lnTo>
                                  <a:pt x="8266" y="1568"/>
                                </a:lnTo>
                                <a:lnTo>
                                  <a:pt x="8266" y="1552"/>
                                </a:lnTo>
                                <a:lnTo>
                                  <a:pt x="8282" y="1552"/>
                                </a:lnTo>
                                <a:lnTo>
                                  <a:pt x="8282" y="1568"/>
                                </a:lnTo>
                                <a:close/>
                                <a:moveTo>
                                  <a:pt x="8250" y="1568"/>
                                </a:moveTo>
                                <a:lnTo>
                                  <a:pt x="8234" y="1568"/>
                                </a:lnTo>
                                <a:lnTo>
                                  <a:pt x="8234" y="1552"/>
                                </a:lnTo>
                                <a:lnTo>
                                  <a:pt x="8250" y="1552"/>
                                </a:lnTo>
                                <a:lnTo>
                                  <a:pt x="8250" y="1568"/>
                                </a:lnTo>
                                <a:close/>
                                <a:moveTo>
                                  <a:pt x="8218" y="1568"/>
                                </a:moveTo>
                                <a:lnTo>
                                  <a:pt x="8202" y="1568"/>
                                </a:lnTo>
                                <a:lnTo>
                                  <a:pt x="8202" y="1552"/>
                                </a:lnTo>
                                <a:lnTo>
                                  <a:pt x="8218" y="1552"/>
                                </a:lnTo>
                                <a:lnTo>
                                  <a:pt x="8218" y="1568"/>
                                </a:lnTo>
                                <a:close/>
                                <a:moveTo>
                                  <a:pt x="8186" y="1568"/>
                                </a:moveTo>
                                <a:lnTo>
                                  <a:pt x="8170" y="1568"/>
                                </a:lnTo>
                                <a:lnTo>
                                  <a:pt x="8170" y="1552"/>
                                </a:lnTo>
                                <a:lnTo>
                                  <a:pt x="8186" y="1552"/>
                                </a:lnTo>
                                <a:lnTo>
                                  <a:pt x="8186" y="1568"/>
                                </a:lnTo>
                                <a:close/>
                                <a:moveTo>
                                  <a:pt x="8154" y="1568"/>
                                </a:moveTo>
                                <a:lnTo>
                                  <a:pt x="8138" y="1568"/>
                                </a:lnTo>
                                <a:lnTo>
                                  <a:pt x="8138" y="1552"/>
                                </a:lnTo>
                                <a:lnTo>
                                  <a:pt x="8154" y="1552"/>
                                </a:lnTo>
                                <a:lnTo>
                                  <a:pt x="8154" y="1568"/>
                                </a:lnTo>
                                <a:close/>
                                <a:moveTo>
                                  <a:pt x="8122" y="1568"/>
                                </a:moveTo>
                                <a:lnTo>
                                  <a:pt x="8106" y="1568"/>
                                </a:lnTo>
                                <a:lnTo>
                                  <a:pt x="8106" y="1552"/>
                                </a:lnTo>
                                <a:lnTo>
                                  <a:pt x="8122" y="1552"/>
                                </a:lnTo>
                                <a:lnTo>
                                  <a:pt x="8122" y="1568"/>
                                </a:lnTo>
                                <a:close/>
                                <a:moveTo>
                                  <a:pt x="8090" y="1568"/>
                                </a:moveTo>
                                <a:lnTo>
                                  <a:pt x="8074" y="1568"/>
                                </a:lnTo>
                                <a:lnTo>
                                  <a:pt x="8074" y="1552"/>
                                </a:lnTo>
                                <a:lnTo>
                                  <a:pt x="8090" y="1552"/>
                                </a:lnTo>
                                <a:lnTo>
                                  <a:pt x="8090" y="1568"/>
                                </a:lnTo>
                                <a:close/>
                                <a:moveTo>
                                  <a:pt x="8058" y="1568"/>
                                </a:moveTo>
                                <a:lnTo>
                                  <a:pt x="8042" y="1568"/>
                                </a:lnTo>
                                <a:lnTo>
                                  <a:pt x="8042" y="1552"/>
                                </a:lnTo>
                                <a:lnTo>
                                  <a:pt x="8058" y="1552"/>
                                </a:lnTo>
                                <a:lnTo>
                                  <a:pt x="8058" y="1568"/>
                                </a:lnTo>
                                <a:close/>
                                <a:moveTo>
                                  <a:pt x="8026" y="1568"/>
                                </a:moveTo>
                                <a:lnTo>
                                  <a:pt x="8010" y="1568"/>
                                </a:lnTo>
                                <a:lnTo>
                                  <a:pt x="8010" y="1552"/>
                                </a:lnTo>
                                <a:lnTo>
                                  <a:pt x="8026" y="1552"/>
                                </a:lnTo>
                                <a:lnTo>
                                  <a:pt x="8026" y="1568"/>
                                </a:lnTo>
                                <a:close/>
                                <a:moveTo>
                                  <a:pt x="7994" y="1568"/>
                                </a:moveTo>
                                <a:lnTo>
                                  <a:pt x="7978" y="1568"/>
                                </a:lnTo>
                                <a:lnTo>
                                  <a:pt x="7978" y="1552"/>
                                </a:lnTo>
                                <a:lnTo>
                                  <a:pt x="7994" y="1552"/>
                                </a:lnTo>
                                <a:lnTo>
                                  <a:pt x="7994" y="1568"/>
                                </a:lnTo>
                                <a:close/>
                                <a:moveTo>
                                  <a:pt x="7962" y="1568"/>
                                </a:moveTo>
                                <a:lnTo>
                                  <a:pt x="7946" y="1568"/>
                                </a:lnTo>
                                <a:lnTo>
                                  <a:pt x="7946" y="1552"/>
                                </a:lnTo>
                                <a:lnTo>
                                  <a:pt x="7962" y="1552"/>
                                </a:lnTo>
                                <a:lnTo>
                                  <a:pt x="7962" y="1568"/>
                                </a:lnTo>
                                <a:close/>
                                <a:moveTo>
                                  <a:pt x="7930" y="1568"/>
                                </a:moveTo>
                                <a:lnTo>
                                  <a:pt x="7914" y="1568"/>
                                </a:lnTo>
                                <a:lnTo>
                                  <a:pt x="7914" y="1552"/>
                                </a:lnTo>
                                <a:lnTo>
                                  <a:pt x="7930" y="1552"/>
                                </a:lnTo>
                                <a:lnTo>
                                  <a:pt x="7930" y="1568"/>
                                </a:lnTo>
                                <a:close/>
                                <a:moveTo>
                                  <a:pt x="7898" y="1568"/>
                                </a:moveTo>
                                <a:lnTo>
                                  <a:pt x="7882" y="1568"/>
                                </a:lnTo>
                                <a:lnTo>
                                  <a:pt x="7882" y="1552"/>
                                </a:lnTo>
                                <a:lnTo>
                                  <a:pt x="7898" y="1552"/>
                                </a:lnTo>
                                <a:lnTo>
                                  <a:pt x="7898" y="1568"/>
                                </a:lnTo>
                                <a:close/>
                                <a:moveTo>
                                  <a:pt x="7866" y="1568"/>
                                </a:moveTo>
                                <a:lnTo>
                                  <a:pt x="7850" y="1568"/>
                                </a:lnTo>
                                <a:lnTo>
                                  <a:pt x="7850" y="1552"/>
                                </a:lnTo>
                                <a:lnTo>
                                  <a:pt x="7866" y="1552"/>
                                </a:lnTo>
                                <a:lnTo>
                                  <a:pt x="7866" y="1568"/>
                                </a:lnTo>
                                <a:close/>
                                <a:moveTo>
                                  <a:pt x="7834" y="1568"/>
                                </a:moveTo>
                                <a:lnTo>
                                  <a:pt x="7818" y="1568"/>
                                </a:lnTo>
                                <a:lnTo>
                                  <a:pt x="7818" y="1552"/>
                                </a:lnTo>
                                <a:lnTo>
                                  <a:pt x="7834" y="1552"/>
                                </a:lnTo>
                                <a:lnTo>
                                  <a:pt x="7834" y="1568"/>
                                </a:lnTo>
                                <a:close/>
                                <a:moveTo>
                                  <a:pt x="7802" y="1568"/>
                                </a:moveTo>
                                <a:lnTo>
                                  <a:pt x="7786" y="1568"/>
                                </a:lnTo>
                                <a:lnTo>
                                  <a:pt x="7786" y="1552"/>
                                </a:lnTo>
                                <a:lnTo>
                                  <a:pt x="7802" y="1552"/>
                                </a:lnTo>
                                <a:lnTo>
                                  <a:pt x="7802" y="1568"/>
                                </a:lnTo>
                                <a:close/>
                                <a:moveTo>
                                  <a:pt x="7770" y="1568"/>
                                </a:moveTo>
                                <a:lnTo>
                                  <a:pt x="7754" y="1568"/>
                                </a:lnTo>
                                <a:lnTo>
                                  <a:pt x="7754" y="1552"/>
                                </a:lnTo>
                                <a:lnTo>
                                  <a:pt x="7770" y="1552"/>
                                </a:lnTo>
                                <a:lnTo>
                                  <a:pt x="7770" y="1568"/>
                                </a:lnTo>
                                <a:close/>
                                <a:moveTo>
                                  <a:pt x="7738" y="1568"/>
                                </a:moveTo>
                                <a:lnTo>
                                  <a:pt x="7722" y="1568"/>
                                </a:lnTo>
                                <a:lnTo>
                                  <a:pt x="7722" y="1552"/>
                                </a:lnTo>
                                <a:lnTo>
                                  <a:pt x="7738" y="1552"/>
                                </a:lnTo>
                                <a:lnTo>
                                  <a:pt x="7738" y="1568"/>
                                </a:lnTo>
                                <a:close/>
                                <a:moveTo>
                                  <a:pt x="7706" y="1568"/>
                                </a:moveTo>
                                <a:lnTo>
                                  <a:pt x="7690" y="1568"/>
                                </a:lnTo>
                                <a:lnTo>
                                  <a:pt x="7690" y="1552"/>
                                </a:lnTo>
                                <a:lnTo>
                                  <a:pt x="7706" y="1552"/>
                                </a:lnTo>
                                <a:lnTo>
                                  <a:pt x="7706" y="1568"/>
                                </a:lnTo>
                                <a:close/>
                                <a:moveTo>
                                  <a:pt x="7674" y="1568"/>
                                </a:moveTo>
                                <a:lnTo>
                                  <a:pt x="7658" y="1568"/>
                                </a:lnTo>
                                <a:lnTo>
                                  <a:pt x="7658" y="1552"/>
                                </a:lnTo>
                                <a:lnTo>
                                  <a:pt x="7674" y="1552"/>
                                </a:lnTo>
                                <a:lnTo>
                                  <a:pt x="7674" y="1568"/>
                                </a:lnTo>
                                <a:close/>
                                <a:moveTo>
                                  <a:pt x="7642" y="1568"/>
                                </a:moveTo>
                                <a:lnTo>
                                  <a:pt x="7626" y="1568"/>
                                </a:lnTo>
                                <a:lnTo>
                                  <a:pt x="7626" y="1552"/>
                                </a:lnTo>
                                <a:lnTo>
                                  <a:pt x="7642" y="1552"/>
                                </a:lnTo>
                                <a:lnTo>
                                  <a:pt x="7642" y="1568"/>
                                </a:lnTo>
                                <a:close/>
                                <a:moveTo>
                                  <a:pt x="7610" y="1568"/>
                                </a:moveTo>
                                <a:lnTo>
                                  <a:pt x="7594" y="1568"/>
                                </a:lnTo>
                                <a:lnTo>
                                  <a:pt x="7594" y="1552"/>
                                </a:lnTo>
                                <a:lnTo>
                                  <a:pt x="7610" y="1552"/>
                                </a:lnTo>
                                <a:lnTo>
                                  <a:pt x="7610" y="1568"/>
                                </a:lnTo>
                                <a:close/>
                                <a:moveTo>
                                  <a:pt x="7578" y="1568"/>
                                </a:moveTo>
                                <a:lnTo>
                                  <a:pt x="7562" y="1568"/>
                                </a:lnTo>
                                <a:lnTo>
                                  <a:pt x="7562" y="1552"/>
                                </a:lnTo>
                                <a:lnTo>
                                  <a:pt x="7578" y="1552"/>
                                </a:lnTo>
                                <a:lnTo>
                                  <a:pt x="7578" y="1568"/>
                                </a:lnTo>
                                <a:close/>
                                <a:moveTo>
                                  <a:pt x="7546" y="1568"/>
                                </a:moveTo>
                                <a:lnTo>
                                  <a:pt x="7530" y="1568"/>
                                </a:lnTo>
                                <a:lnTo>
                                  <a:pt x="7530" y="1552"/>
                                </a:lnTo>
                                <a:lnTo>
                                  <a:pt x="7546" y="1552"/>
                                </a:lnTo>
                                <a:lnTo>
                                  <a:pt x="7546" y="1568"/>
                                </a:lnTo>
                                <a:close/>
                                <a:moveTo>
                                  <a:pt x="7514" y="1568"/>
                                </a:moveTo>
                                <a:lnTo>
                                  <a:pt x="7498" y="1568"/>
                                </a:lnTo>
                                <a:lnTo>
                                  <a:pt x="7498" y="1552"/>
                                </a:lnTo>
                                <a:lnTo>
                                  <a:pt x="7514" y="1552"/>
                                </a:lnTo>
                                <a:lnTo>
                                  <a:pt x="7514" y="1568"/>
                                </a:lnTo>
                                <a:close/>
                                <a:moveTo>
                                  <a:pt x="7482" y="1568"/>
                                </a:moveTo>
                                <a:lnTo>
                                  <a:pt x="7466" y="1568"/>
                                </a:lnTo>
                                <a:lnTo>
                                  <a:pt x="7466" y="1552"/>
                                </a:lnTo>
                                <a:lnTo>
                                  <a:pt x="7482" y="1552"/>
                                </a:lnTo>
                                <a:lnTo>
                                  <a:pt x="7482" y="1568"/>
                                </a:lnTo>
                                <a:close/>
                                <a:moveTo>
                                  <a:pt x="7450" y="1568"/>
                                </a:moveTo>
                                <a:lnTo>
                                  <a:pt x="7434" y="1568"/>
                                </a:lnTo>
                                <a:lnTo>
                                  <a:pt x="7434" y="1552"/>
                                </a:lnTo>
                                <a:lnTo>
                                  <a:pt x="7450" y="1552"/>
                                </a:lnTo>
                                <a:lnTo>
                                  <a:pt x="7450" y="1568"/>
                                </a:lnTo>
                                <a:close/>
                                <a:moveTo>
                                  <a:pt x="7418" y="1568"/>
                                </a:moveTo>
                                <a:lnTo>
                                  <a:pt x="7402" y="1568"/>
                                </a:lnTo>
                                <a:lnTo>
                                  <a:pt x="7402" y="1552"/>
                                </a:lnTo>
                                <a:lnTo>
                                  <a:pt x="7418" y="1552"/>
                                </a:lnTo>
                                <a:lnTo>
                                  <a:pt x="7418" y="1568"/>
                                </a:lnTo>
                                <a:close/>
                                <a:moveTo>
                                  <a:pt x="7385" y="1568"/>
                                </a:moveTo>
                                <a:lnTo>
                                  <a:pt x="7369" y="1568"/>
                                </a:lnTo>
                                <a:lnTo>
                                  <a:pt x="7369" y="1552"/>
                                </a:lnTo>
                                <a:lnTo>
                                  <a:pt x="7385" y="1552"/>
                                </a:lnTo>
                                <a:lnTo>
                                  <a:pt x="7385" y="1568"/>
                                </a:lnTo>
                                <a:close/>
                                <a:moveTo>
                                  <a:pt x="7353" y="1568"/>
                                </a:moveTo>
                                <a:lnTo>
                                  <a:pt x="7337" y="1568"/>
                                </a:lnTo>
                                <a:lnTo>
                                  <a:pt x="7337" y="1552"/>
                                </a:lnTo>
                                <a:lnTo>
                                  <a:pt x="7353" y="1552"/>
                                </a:lnTo>
                                <a:lnTo>
                                  <a:pt x="7353" y="1568"/>
                                </a:lnTo>
                                <a:close/>
                                <a:moveTo>
                                  <a:pt x="7321" y="1568"/>
                                </a:moveTo>
                                <a:lnTo>
                                  <a:pt x="7305" y="1568"/>
                                </a:lnTo>
                                <a:lnTo>
                                  <a:pt x="7305" y="1552"/>
                                </a:lnTo>
                                <a:lnTo>
                                  <a:pt x="7321" y="1552"/>
                                </a:lnTo>
                                <a:lnTo>
                                  <a:pt x="7321" y="1568"/>
                                </a:lnTo>
                                <a:close/>
                                <a:moveTo>
                                  <a:pt x="7289" y="1568"/>
                                </a:moveTo>
                                <a:lnTo>
                                  <a:pt x="7273" y="1568"/>
                                </a:lnTo>
                                <a:lnTo>
                                  <a:pt x="7273" y="1552"/>
                                </a:lnTo>
                                <a:lnTo>
                                  <a:pt x="7289" y="1552"/>
                                </a:lnTo>
                                <a:lnTo>
                                  <a:pt x="7289" y="1568"/>
                                </a:lnTo>
                                <a:close/>
                                <a:moveTo>
                                  <a:pt x="7257" y="1568"/>
                                </a:moveTo>
                                <a:lnTo>
                                  <a:pt x="7241" y="1568"/>
                                </a:lnTo>
                                <a:lnTo>
                                  <a:pt x="7241" y="1552"/>
                                </a:lnTo>
                                <a:lnTo>
                                  <a:pt x="7257" y="1552"/>
                                </a:lnTo>
                                <a:lnTo>
                                  <a:pt x="7257" y="1568"/>
                                </a:lnTo>
                                <a:close/>
                                <a:moveTo>
                                  <a:pt x="7225" y="1568"/>
                                </a:moveTo>
                                <a:lnTo>
                                  <a:pt x="7209" y="1568"/>
                                </a:lnTo>
                                <a:lnTo>
                                  <a:pt x="7209" y="1552"/>
                                </a:lnTo>
                                <a:lnTo>
                                  <a:pt x="7225" y="1552"/>
                                </a:lnTo>
                                <a:lnTo>
                                  <a:pt x="7225" y="1568"/>
                                </a:lnTo>
                                <a:close/>
                                <a:moveTo>
                                  <a:pt x="7193" y="1568"/>
                                </a:moveTo>
                                <a:lnTo>
                                  <a:pt x="7177" y="1568"/>
                                </a:lnTo>
                                <a:lnTo>
                                  <a:pt x="7177" y="1552"/>
                                </a:lnTo>
                                <a:lnTo>
                                  <a:pt x="7193" y="1552"/>
                                </a:lnTo>
                                <a:lnTo>
                                  <a:pt x="7193" y="1568"/>
                                </a:lnTo>
                                <a:close/>
                                <a:moveTo>
                                  <a:pt x="7161" y="1568"/>
                                </a:moveTo>
                                <a:lnTo>
                                  <a:pt x="7145" y="1568"/>
                                </a:lnTo>
                                <a:lnTo>
                                  <a:pt x="7145" y="1552"/>
                                </a:lnTo>
                                <a:lnTo>
                                  <a:pt x="7161" y="1552"/>
                                </a:lnTo>
                                <a:lnTo>
                                  <a:pt x="7161" y="1568"/>
                                </a:lnTo>
                                <a:close/>
                                <a:moveTo>
                                  <a:pt x="7129" y="1568"/>
                                </a:moveTo>
                                <a:lnTo>
                                  <a:pt x="7113" y="1568"/>
                                </a:lnTo>
                                <a:lnTo>
                                  <a:pt x="7113" y="1552"/>
                                </a:lnTo>
                                <a:lnTo>
                                  <a:pt x="7129" y="1552"/>
                                </a:lnTo>
                                <a:lnTo>
                                  <a:pt x="7129" y="1568"/>
                                </a:lnTo>
                                <a:close/>
                                <a:moveTo>
                                  <a:pt x="7097" y="1568"/>
                                </a:moveTo>
                                <a:lnTo>
                                  <a:pt x="7081" y="1568"/>
                                </a:lnTo>
                                <a:lnTo>
                                  <a:pt x="7081" y="1552"/>
                                </a:lnTo>
                                <a:lnTo>
                                  <a:pt x="7097" y="1552"/>
                                </a:lnTo>
                                <a:lnTo>
                                  <a:pt x="7097" y="1568"/>
                                </a:lnTo>
                                <a:close/>
                                <a:moveTo>
                                  <a:pt x="7065" y="1568"/>
                                </a:moveTo>
                                <a:lnTo>
                                  <a:pt x="7049" y="1568"/>
                                </a:lnTo>
                                <a:lnTo>
                                  <a:pt x="7049" y="1552"/>
                                </a:lnTo>
                                <a:lnTo>
                                  <a:pt x="7065" y="1552"/>
                                </a:lnTo>
                                <a:lnTo>
                                  <a:pt x="7065" y="1568"/>
                                </a:lnTo>
                                <a:close/>
                                <a:moveTo>
                                  <a:pt x="7033" y="1568"/>
                                </a:moveTo>
                                <a:lnTo>
                                  <a:pt x="7017" y="1568"/>
                                </a:lnTo>
                                <a:lnTo>
                                  <a:pt x="7017" y="1552"/>
                                </a:lnTo>
                                <a:lnTo>
                                  <a:pt x="7033" y="1552"/>
                                </a:lnTo>
                                <a:lnTo>
                                  <a:pt x="7033" y="1568"/>
                                </a:lnTo>
                                <a:close/>
                                <a:moveTo>
                                  <a:pt x="7001" y="1568"/>
                                </a:moveTo>
                                <a:lnTo>
                                  <a:pt x="6985" y="1568"/>
                                </a:lnTo>
                                <a:lnTo>
                                  <a:pt x="6985" y="1552"/>
                                </a:lnTo>
                                <a:lnTo>
                                  <a:pt x="7001" y="1552"/>
                                </a:lnTo>
                                <a:lnTo>
                                  <a:pt x="7001" y="1568"/>
                                </a:lnTo>
                                <a:close/>
                                <a:moveTo>
                                  <a:pt x="6969" y="1568"/>
                                </a:moveTo>
                                <a:lnTo>
                                  <a:pt x="6953" y="1568"/>
                                </a:lnTo>
                                <a:lnTo>
                                  <a:pt x="6953" y="1552"/>
                                </a:lnTo>
                                <a:lnTo>
                                  <a:pt x="6969" y="1552"/>
                                </a:lnTo>
                                <a:lnTo>
                                  <a:pt x="6969" y="1568"/>
                                </a:lnTo>
                                <a:close/>
                                <a:moveTo>
                                  <a:pt x="6937" y="1568"/>
                                </a:moveTo>
                                <a:lnTo>
                                  <a:pt x="6921" y="1568"/>
                                </a:lnTo>
                                <a:lnTo>
                                  <a:pt x="6921" y="1552"/>
                                </a:lnTo>
                                <a:lnTo>
                                  <a:pt x="6937" y="1552"/>
                                </a:lnTo>
                                <a:lnTo>
                                  <a:pt x="6937" y="1568"/>
                                </a:lnTo>
                                <a:close/>
                                <a:moveTo>
                                  <a:pt x="6905" y="1568"/>
                                </a:moveTo>
                                <a:lnTo>
                                  <a:pt x="6889" y="1568"/>
                                </a:lnTo>
                                <a:lnTo>
                                  <a:pt x="6889" y="1552"/>
                                </a:lnTo>
                                <a:lnTo>
                                  <a:pt x="6905" y="1552"/>
                                </a:lnTo>
                                <a:lnTo>
                                  <a:pt x="6905" y="1568"/>
                                </a:lnTo>
                                <a:close/>
                                <a:moveTo>
                                  <a:pt x="6873" y="1568"/>
                                </a:moveTo>
                                <a:lnTo>
                                  <a:pt x="6857" y="1568"/>
                                </a:lnTo>
                                <a:lnTo>
                                  <a:pt x="6857" y="1552"/>
                                </a:lnTo>
                                <a:lnTo>
                                  <a:pt x="6873" y="1552"/>
                                </a:lnTo>
                                <a:lnTo>
                                  <a:pt x="6873" y="1568"/>
                                </a:lnTo>
                                <a:close/>
                                <a:moveTo>
                                  <a:pt x="6841" y="1568"/>
                                </a:moveTo>
                                <a:lnTo>
                                  <a:pt x="6825" y="1568"/>
                                </a:lnTo>
                                <a:lnTo>
                                  <a:pt x="6825" y="1552"/>
                                </a:lnTo>
                                <a:lnTo>
                                  <a:pt x="6841" y="1552"/>
                                </a:lnTo>
                                <a:lnTo>
                                  <a:pt x="6841" y="1568"/>
                                </a:lnTo>
                                <a:close/>
                                <a:moveTo>
                                  <a:pt x="6809" y="1568"/>
                                </a:moveTo>
                                <a:lnTo>
                                  <a:pt x="6793" y="1568"/>
                                </a:lnTo>
                                <a:lnTo>
                                  <a:pt x="6793" y="1552"/>
                                </a:lnTo>
                                <a:lnTo>
                                  <a:pt x="6809" y="1552"/>
                                </a:lnTo>
                                <a:lnTo>
                                  <a:pt x="6809" y="1568"/>
                                </a:lnTo>
                                <a:close/>
                                <a:moveTo>
                                  <a:pt x="6777" y="1568"/>
                                </a:moveTo>
                                <a:lnTo>
                                  <a:pt x="6761" y="1568"/>
                                </a:lnTo>
                                <a:lnTo>
                                  <a:pt x="6761" y="1552"/>
                                </a:lnTo>
                                <a:lnTo>
                                  <a:pt x="6777" y="1552"/>
                                </a:lnTo>
                                <a:lnTo>
                                  <a:pt x="6777" y="1568"/>
                                </a:lnTo>
                                <a:close/>
                                <a:moveTo>
                                  <a:pt x="6745" y="1568"/>
                                </a:moveTo>
                                <a:lnTo>
                                  <a:pt x="6729" y="1568"/>
                                </a:lnTo>
                                <a:lnTo>
                                  <a:pt x="6729" y="1552"/>
                                </a:lnTo>
                                <a:lnTo>
                                  <a:pt x="6745" y="1552"/>
                                </a:lnTo>
                                <a:lnTo>
                                  <a:pt x="6745" y="1568"/>
                                </a:lnTo>
                                <a:close/>
                                <a:moveTo>
                                  <a:pt x="6713" y="1568"/>
                                </a:moveTo>
                                <a:lnTo>
                                  <a:pt x="6697" y="1568"/>
                                </a:lnTo>
                                <a:lnTo>
                                  <a:pt x="6697" y="1552"/>
                                </a:lnTo>
                                <a:lnTo>
                                  <a:pt x="6713" y="1552"/>
                                </a:lnTo>
                                <a:lnTo>
                                  <a:pt x="6713" y="1568"/>
                                </a:lnTo>
                                <a:close/>
                                <a:moveTo>
                                  <a:pt x="6681" y="1568"/>
                                </a:moveTo>
                                <a:lnTo>
                                  <a:pt x="6665" y="1568"/>
                                </a:lnTo>
                                <a:lnTo>
                                  <a:pt x="6665" y="1552"/>
                                </a:lnTo>
                                <a:lnTo>
                                  <a:pt x="6681" y="1552"/>
                                </a:lnTo>
                                <a:lnTo>
                                  <a:pt x="6681" y="1568"/>
                                </a:lnTo>
                                <a:close/>
                                <a:moveTo>
                                  <a:pt x="6649" y="1568"/>
                                </a:moveTo>
                                <a:lnTo>
                                  <a:pt x="6633" y="1568"/>
                                </a:lnTo>
                                <a:lnTo>
                                  <a:pt x="6633" y="1552"/>
                                </a:lnTo>
                                <a:lnTo>
                                  <a:pt x="6649" y="1552"/>
                                </a:lnTo>
                                <a:lnTo>
                                  <a:pt x="6649" y="1568"/>
                                </a:lnTo>
                                <a:close/>
                                <a:moveTo>
                                  <a:pt x="6617" y="1568"/>
                                </a:moveTo>
                                <a:lnTo>
                                  <a:pt x="6601" y="1568"/>
                                </a:lnTo>
                                <a:lnTo>
                                  <a:pt x="6601" y="1552"/>
                                </a:lnTo>
                                <a:lnTo>
                                  <a:pt x="6617" y="1552"/>
                                </a:lnTo>
                                <a:lnTo>
                                  <a:pt x="6617" y="1568"/>
                                </a:lnTo>
                                <a:close/>
                                <a:moveTo>
                                  <a:pt x="6585" y="1568"/>
                                </a:moveTo>
                                <a:lnTo>
                                  <a:pt x="6569" y="1568"/>
                                </a:lnTo>
                                <a:lnTo>
                                  <a:pt x="6569" y="1552"/>
                                </a:lnTo>
                                <a:lnTo>
                                  <a:pt x="6585" y="1552"/>
                                </a:lnTo>
                                <a:lnTo>
                                  <a:pt x="6585" y="1568"/>
                                </a:lnTo>
                                <a:close/>
                                <a:moveTo>
                                  <a:pt x="6553" y="1568"/>
                                </a:moveTo>
                                <a:lnTo>
                                  <a:pt x="6537" y="1568"/>
                                </a:lnTo>
                                <a:lnTo>
                                  <a:pt x="6537" y="1552"/>
                                </a:lnTo>
                                <a:lnTo>
                                  <a:pt x="6553" y="1552"/>
                                </a:lnTo>
                                <a:lnTo>
                                  <a:pt x="6553" y="1568"/>
                                </a:lnTo>
                                <a:close/>
                                <a:moveTo>
                                  <a:pt x="6521" y="1568"/>
                                </a:moveTo>
                                <a:lnTo>
                                  <a:pt x="6505" y="1568"/>
                                </a:lnTo>
                                <a:lnTo>
                                  <a:pt x="6505" y="1552"/>
                                </a:lnTo>
                                <a:lnTo>
                                  <a:pt x="6521" y="1552"/>
                                </a:lnTo>
                                <a:lnTo>
                                  <a:pt x="6521" y="1568"/>
                                </a:lnTo>
                                <a:close/>
                                <a:moveTo>
                                  <a:pt x="6489" y="1568"/>
                                </a:moveTo>
                                <a:lnTo>
                                  <a:pt x="6473" y="1568"/>
                                </a:lnTo>
                                <a:lnTo>
                                  <a:pt x="6473" y="1552"/>
                                </a:lnTo>
                                <a:lnTo>
                                  <a:pt x="6489" y="1552"/>
                                </a:lnTo>
                                <a:lnTo>
                                  <a:pt x="6489" y="1568"/>
                                </a:lnTo>
                                <a:close/>
                                <a:moveTo>
                                  <a:pt x="6457" y="1568"/>
                                </a:moveTo>
                                <a:lnTo>
                                  <a:pt x="6441" y="1568"/>
                                </a:lnTo>
                                <a:lnTo>
                                  <a:pt x="6441" y="1552"/>
                                </a:lnTo>
                                <a:lnTo>
                                  <a:pt x="6457" y="1552"/>
                                </a:lnTo>
                                <a:lnTo>
                                  <a:pt x="6457" y="1568"/>
                                </a:lnTo>
                                <a:close/>
                                <a:moveTo>
                                  <a:pt x="6425" y="1568"/>
                                </a:moveTo>
                                <a:lnTo>
                                  <a:pt x="6408" y="1568"/>
                                </a:lnTo>
                                <a:lnTo>
                                  <a:pt x="6408" y="1552"/>
                                </a:lnTo>
                                <a:lnTo>
                                  <a:pt x="6425" y="1552"/>
                                </a:lnTo>
                                <a:lnTo>
                                  <a:pt x="6425" y="1568"/>
                                </a:lnTo>
                                <a:close/>
                                <a:moveTo>
                                  <a:pt x="6392" y="1568"/>
                                </a:moveTo>
                                <a:lnTo>
                                  <a:pt x="6376" y="1568"/>
                                </a:lnTo>
                                <a:lnTo>
                                  <a:pt x="6376" y="1552"/>
                                </a:lnTo>
                                <a:lnTo>
                                  <a:pt x="6392" y="1552"/>
                                </a:lnTo>
                                <a:lnTo>
                                  <a:pt x="6392" y="1568"/>
                                </a:lnTo>
                                <a:close/>
                                <a:moveTo>
                                  <a:pt x="6360" y="1568"/>
                                </a:moveTo>
                                <a:lnTo>
                                  <a:pt x="6344" y="1568"/>
                                </a:lnTo>
                                <a:lnTo>
                                  <a:pt x="6344" y="1552"/>
                                </a:lnTo>
                                <a:lnTo>
                                  <a:pt x="6360" y="1552"/>
                                </a:lnTo>
                                <a:lnTo>
                                  <a:pt x="6360" y="1568"/>
                                </a:lnTo>
                                <a:close/>
                                <a:moveTo>
                                  <a:pt x="6328" y="1568"/>
                                </a:moveTo>
                                <a:lnTo>
                                  <a:pt x="6312" y="1568"/>
                                </a:lnTo>
                                <a:lnTo>
                                  <a:pt x="6312" y="1552"/>
                                </a:lnTo>
                                <a:lnTo>
                                  <a:pt x="6328" y="1552"/>
                                </a:lnTo>
                                <a:lnTo>
                                  <a:pt x="6328" y="1568"/>
                                </a:lnTo>
                                <a:close/>
                                <a:moveTo>
                                  <a:pt x="6296" y="1568"/>
                                </a:moveTo>
                                <a:lnTo>
                                  <a:pt x="6280" y="1568"/>
                                </a:lnTo>
                                <a:lnTo>
                                  <a:pt x="6280" y="1552"/>
                                </a:lnTo>
                                <a:lnTo>
                                  <a:pt x="6296" y="1552"/>
                                </a:lnTo>
                                <a:lnTo>
                                  <a:pt x="6296" y="1568"/>
                                </a:lnTo>
                                <a:close/>
                                <a:moveTo>
                                  <a:pt x="6264" y="1568"/>
                                </a:moveTo>
                                <a:lnTo>
                                  <a:pt x="6248" y="1568"/>
                                </a:lnTo>
                                <a:lnTo>
                                  <a:pt x="6248" y="1552"/>
                                </a:lnTo>
                                <a:lnTo>
                                  <a:pt x="6264" y="1552"/>
                                </a:lnTo>
                                <a:lnTo>
                                  <a:pt x="6264" y="1568"/>
                                </a:lnTo>
                                <a:close/>
                                <a:moveTo>
                                  <a:pt x="6232" y="1568"/>
                                </a:moveTo>
                                <a:lnTo>
                                  <a:pt x="6216" y="1568"/>
                                </a:lnTo>
                                <a:lnTo>
                                  <a:pt x="6216" y="1552"/>
                                </a:lnTo>
                                <a:lnTo>
                                  <a:pt x="6232" y="1552"/>
                                </a:lnTo>
                                <a:lnTo>
                                  <a:pt x="6232" y="1568"/>
                                </a:lnTo>
                                <a:close/>
                                <a:moveTo>
                                  <a:pt x="6200" y="1568"/>
                                </a:moveTo>
                                <a:lnTo>
                                  <a:pt x="6184" y="1568"/>
                                </a:lnTo>
                                <a:lnTo>
                                  <a:pt x="6184" y="1552"/>
                                </a:lnTo>
                                <a:lnTo>
                                  <a:pt x="6200" y="1552"/>
                                </a:lnTo>
                                <a:lnTo>
                                  <a:pt x="6200" y="1568"/>
                                </a:lnTo>
                                <a:close/>
                                <a:moveTo>
                                  <a:pt x="6168" y="1568"/>
                                </a:moveTo>
                                <a:lnTo>
                                  <a:pt x="6152" y="1568"/>
                                </a:lnTo>
                                <a:lnTo>
                                  <a:pt x="6152" y="1552"/>
                                </a:lnTo>
                                <a:lnTo>
                                  <a:pt x="6168" y="1552"/>
                                </a:lnTo>
                                <a:lnTo>
                                  <a:pt x="6168" y="1568"/>
                                </a:lnTo>
                                <a:close/>
                                <a:moveTo>
                                  <a:pt x="6136" y="1568"/>
                                </a:moveTo>
                                <a:lnTo>
                                  <a:pt x="6120" y="1568"/>
                                </a:lnTo>
                                <a:lnTo>
                                  <a:pt x="6120" y="1552"/>
                                </a:lnTo>
                                <a:lnTo>
                                  <a:pt x="6136" y="1552"/>
                                </a:lnTo>
                                <a:lnTo>
                                  <a:pt x="6136" y="1568"/>
                                </a:lnTo>
                                <a:close/>
                                <a:moveTo>
                                  <a:pt x="6104" y="1568"/>
                                </a:moveTo>
                                <a:lnTo>
                                  <a:pt x="6088" y="1568"/>
                                </a:lnTo>
                                <a:lnTo>
                                  <a:pt x="6088" y="1552"/>
                                </a:lnTo>
                                <a:lnTo>
                                  <a:pt x="6104" y="1552"/>
                                </a:lnTo>
                                <a:lnTo>
                                  <a:pt x="6104" y="1568"/>
                                </a:lnTo>
                                <a:close/>
                                <a:moveTo>
                                  <a:pt x="6072" y="1568"/>
                                </a:moveTo>
                                <a:lnTo>
                                  <a:pt x="6056" y="1568"/>
                                </a:lnTo>
                                <a:lnTo>
                                  <a:pt x="6056" y="1552"/>
                                </a:lnTo>
                                <a:lnTo>
                                  <a:pt x="6072" y="1552"/>
                                </a:lnTo>
                                <a:lnTo>
                                  <a:pt x="6072" y="1568"/>
                                </a:lnTo>
                                <a:close/>
                                <a:moveTo>
                                  <a:pt x="6040" y="1568"/>
                                </a:moveTo>
                                <a:lnTo>
                                  <a:pt x="6024" y="1568"/>
                                </a:lnTo>
                                <a:lnTo>
                                  <a:pt x="6024" y="1552"/>
                                </a:lnTo>
                                <a:lnTo>
                                  <a:pt x="6040" y="1552"/>
                                </a:lnTo>
                                <a:lnTo>
                                  <a:pt x="6040" y="1568"/>
                                </a:lnTo>
                                <a:close/>
                                <a:moveTo>
                                  <a:pt x="6008" y="1568"/>
                                </a:moveTo>
                                <a:lnTo>
                                  <a:pt x="5992" y="1568"/>
                                </a:lnTo>
                                <a:lnTo>
                                  <a:pt x="5992" y="1552"/>
                                </a:lnTo>
                                <a:lnTo>
                                  <a:pt x="6008" y="1552"/>
                                </a:lnTo>
                                <a:lnTo>
                                  <a:pt x="6008" y="1568"/>
                                </a:lnTo>
                                <a:close/>
                                <a:moveTo>
                                  <a:pt x="5976" y="1568"/>
                                </a:moveTo>
                                <a:lnTo>
                                  <a:pt x="5960" y="1568"/>
                                </a:lnTo>
                                <a:lnTo>
                                  <a:pt x="5960" y="1552"/>
                                </a:lnTo>
                                <a:lnTo>
                                  <a:pt x="5976" y="1552"/>
                                </a:lnTo>
                                <a:lnTo>
                                  <a:pt x="5976" y="1568"/>
                                </a:lnTo>
                                <a:close/>
                                <a:moveTo>
                                  <a:pt x="5944" y="1568"/>
                                </a:moveTo>
                                <a:lnTo>
                                  <a:pt x="5928" y="1568"/>
                                </a:lnTo>
                                <a:lnTo>
                                  <a:pt x="5928" y="1552"/>
                                </a:lnTo>
                                <a:lnTo>
                                  <a:pt x="5944" y="1552"/>
                                </a:lnTo>
                                <a:lnTo>
                                  <a:pt x="5944" y="1568"/>
                                </a:lnTo>
                                <a:close/>
                                <a:moveTo>
                                  <a:pt x="5912" y="1568"/>
                                </a:moveTo>
                                <a:lnTo>
                                  <a:pt x="5896" y="1568"/>
                                </a:lnTo>
                                <a:lnTo>
                                  <a:pt x="5896" y="1552"/>
                                </a:lnTo>
                                <a:lnTo>
                                  <a:pt x="5912" y="1552"/>
                                </a:lnTo>
                                <a:lnTo>
                                  <a:pt x="5912" y="1568"/>
                                </a:lnTo>
                                <a:close/>
                                <a:moveTo>
                                  <a:pt x="5880" y="1568"/>
                                </a:moveTo>
                                <a:lnTo>
                                  <a:pt x="5864" y="1568"/>
                                </a:lnTo>
                                <a:lnTo>
                                  <a:pt x="5864" y="1552"/>
                                </a:lnTo>
                                <a:lnTo>
                                  <a:pt x="5880" y="1552"/>
                                </a:lnTo>
                                <a:lnTo>
                                  <a:pt x="5880" y="1568"/>
                                </a:lnTo>
                                <a:close/>
                                <a:moveTo>
                                  <a:pt x="5848" y="1568"/>
                                </a:moveTo>
                                <a:lnTo>
                                  <a:pt x="5832" y="1568"/>
                                </a:lnTo>
                                <a:lnTo>
                                  <a:pt x="5832" y="1552"/>
                                </a:lnTo>
                                <a:lnTo>
                                  <a:pt x="5848" y="1552"/>
                                </a:lnTo>
                                <a:lnTo>
                                  <a:pt x="5848" y="1568"/>
                                </a:lnTo>
                                <a:close/>
                                <a:moveTo>
                                  <a:pt x="5816" y="1568"/>
                                </a:moveTo>
                                <a:lnTo>
                                  <a:pt x="5800" y="1568"/>
                                </a:lnTo>
                                <a:lnTo>
                                  <a:pt x="5800" y="1552"/>
                                </a:lnTo>
                                <a:lnTo>
                                  <a:pt x="5816" y="1552"/>
                                </a:lnTo>
                                <a:lnTo>
                                  <a:pt x="5816" y="1568"/>
                                </a:lnTo>
                                <a:close/>
                                <a:moveTo>
                                  <a:pt x="5784" y="1568"/>
                                </a:moveTo>
                                <a:lnTo>
                                  <a:pt x="5768" y="1568"/>
                                </a:lnTo>
                                <a:lnTo>
                                  <a:pt x="5768" y="1552"/>
                                </a:lnTo>
                                <a:lnTo>
                                  <a:pt x="5784" y="1552"/>
                                </a:lnTo>
                                <a:lnTo>
                                  <a:pt x="5784" y="1568"/>
                                </a:lnTo>
                                <a:close/>
                                <a:moveTo>
                                  <a:pt x="5752" y="1568"/>
                                </a:moveTo>
                                <a:lnTo>
                                  <a:pt x="5736" y="1568"/>
                                </a:lnTo>
                                <a:lnTo>
                                  <a:pt x="5736" y="1552"/>
                                </a:lnTo>
                                <a:lnTo>
                                  <a:pt x="5752" y="1552"/>
                                </a:lnTo>
                                <a:lnTo>
                                  <a:pt x="5752" y="1568"/>
                                </a:lnTo>
                                <a:close/>
                                <a:moveTo>
                                  <a:pt x="5720" y="1568"/>
                                </a:moveTo>
                                <a:lnTo>
                                  <a:pt x="5704" y="1568"/>
                                </a:lnTo>
                                <a:lnTo>
                                  <a:pt x="5704" y="1552"/>
                                </a:lnTo>
                                <a:lnTo>
                                  <a:pt x="5720" y="1552"/>
                                </a:lnTo>
                                <a:lnTo>
                                  <a:pt x="5720" y="1568"/>
                                </a:lnTo>
                                <a:close/>
                                <a:moveTo>
                                  <a:pt x="5688" y="1568"/>
                                </a:moveTo>
                                <a:lnTo>
                                  <a:pt x="5672" y="1568"/>
                                </a:lnTo>
                                <a:lnTo>
                                  <a:pt x="5672" y="1552"/>
                                </a:lnTo>
                                <a:lnTo>
                                  <a:pt x="5688" y="1552"/>
                                </a:lnTo>
                                <a:lnTo>
                                  <a:pt x="5688" y="1568"/>
                                </a:lnTo>
                                <a:close/>
                                <a:moveTo>
                                  <a:pt x="5656" y="1568"/>
                                </a:moveTo>
                                <a:lnTo>
                                  <a:pt x="5640" y="1568"/>
                                </a:lnTo>
                                <a:lnTo>
                                  <a:pt x="5640" y="1552"/>
                                </a:lnTo>
                                <a:lnTo>
                                  <a:pt x="5656" y="1552"/>
                                </a:lnTo>
                                <a:lnTo>
                                  <a:pt x="5656" y="1568"/>
                                </a:lnTo>
                                <a:close/>
                                <a:moveTo>
                                  <a:pt x="5624" y="1568"/>
                                </a:moveTo>
                                <a:lnTo>
                                  <a:pt x="5608" y="1568"/>
                                </a:lnTo>
                                <a:lnTo>
                                  <a:pt x="5608" y="1552"/>
                                </a:lnTo>
                                <a:lnTo>
                                  <a:pt x="5624" y="1552"/>
                                </a:lnTo>
                                <a:lnTo>
                                  <a:pt x="5624" y="1568"/>
                                </a:lnTo>
                                <a:close/>
                                <a:moveTo>
                                  <a:pt x="5592" y="1568"/>
                                </a:moveTo>
                                <a:lnTo>
                                  <a:pt x="5576" y="1568"/>
                                </a:lnTo>
                                <a:lnTo>
                                  <a:pt x="5576" y="1552"/>
                                </a:lnTo>
                                <a:lnTo>
                                  <a:pt x="5592" y="1552"/>
                                </a:lnTo>
                                <a:lnTo>
                                  <a:pt x="5592" y="1568"/>
                                </a:lnTo>
                                <a:close/>
                                <a:moveTo>
                                  <a:pt x="5560" y="1568"/>
                                </a:moveTo>
                                <a:lnTo>
                                  <a:pt x="5544" y="1568"/>
                                </a:lnTo>
                                <a:lnTo>
                                  <a:pt x="5544" y="1552"/>
                                </a:lnTo>
                                <a:lnTo>
                                  <a:pt x="5560" y="1552"/>
                                </a:lnTo>
                                <a:lnTo>
                                  <a:pt x="5560" y="1568"/>
                                </a:lnTo>
                                <a:close/>
                                <a:moveTo>
                                  <a:pt x="5528" y="1568"/>
                                </a:moveTo>
                                <a:lnTo>
                                  <a:pt x="5512" y="1568"/>
                                </a:lnTo>
                                <a:lnTo>
                                  <a:pt x="5512" y="1552"/>
                                </a:lnTo>
                                <a:lnTo>
                                  <a:pt x="5528" y="1552"/>
                                </a:lnTo>
                                <a:lnTo>
                                  <a:pt x="5528" y="1568"/>
                                </a:lnTo>
                                <a:close/>
                                <a:moveTo>
                                  <a:pt x="5496" y="1568"/>
                                </a:moveTo>
                                <a:lnTo>
                                  <a:pt x="5480" y="1568"/>
                                </a:lnTo>
                                <a:lnTo>
                                  <a:pt x="5480" y="1552"/>
                                </a:lnTo>
                                <a:lnTo>
                                  <a:pt x="5496" y="1552"/>
                                </a:lnTo>
                                <a:lnTo>
                                  <a:pt x="5496" y="1568"/>
                                </a:lnTo>
                                <a:close/>
                                <a:moveTo>
                                  <a:pt x="5464" y="1568"/>
                                </a:moveTo>
                                <a:lnTo>
                                  <a:pt x="5448" y="1568"/>
                                </a:lnTo>
                                <a:lnTo>
                                  <a:pt x="5448" y="1552"/>
                                </a:lnTo>
                                <a:lnTo>
                                  <a:pt x="5464" y="1552"/>
                                </a:lnTo>
                                <a:lnTo>
                                  <a:pt x="5464" y="1568"/>
                                </a:lnTo>
                                <a:close/>
                                <a:moveTo>
                                  <a:pt x="5431" y="1568"/>
                                </a:moveTo>
                                <a:lnTo>
                                  <a:pt x="5415" y="1568"/>
                                </a:lnTo>
                                <a:lnTo>
                                  <a:pt x="5415" y="1552"/>
                                </a:lnTo>
                                <a:lnTo>
                                  <a:pt x="5431" y="1552"/>
                                </a:lnTo>
                                <a:lnTo>
                                  <a:pt x="5431" y="1568"/>
                                </a:lnTo>
                                <a:close/>
                                <a:moveTo>
                                  <a:pt x="5399" y="1568"/>
                                </a:moveTo>
                                <a:lnTo>
                                  <a:pt x="5383" y="1568"/>
                                </a:lnTo>
                                <a:lnTo>
                                  <a:pt x="5383" y="1552"/>
                                </a:lnTo>
                                <a:lnTo>
                                  <a:pt x="5399" y="1552"/>
                                </a:lnTo>
                                <a:lnTo>
                                  <a:pt x="5399" y="1568"/>
                                </a:lnTo>
                                <a:close/>
                                <a:moveTo>
                                  <a:pt x="5367" y="1568"/>
                                </a:moveTo>
                                <a:lnTo>
                                  <a:pt x="5351" y="1568"/>
                                </a:lnTo>
                                <a:lnTo>
                                  <a:pt x="5351" y="1552"/>
                                </a:lnTo>
                                <a:lnTo>
                                  <a:pt x="5367" y="1552"/>
                                </a:lnTo>
                                <a:lnTo>
                                  <a:pt x="5367" y="1568"/>
                                </a:lnTo>
                                <a:close/>
                                <a:moveTo>
                                  <a:pt x="5335" y="1568"/>
                                </a:moveTo>
                                <a:lnTo>
                                  <a:pt x="5319" y="1568"/>
                                </a:lnTo>
                                <a:lnTo>
                                  <a:pt x="5319" y="1552"/>
                                </a:lnTo>
                                <a:lnTo>
                                  <a:pt x="5335" y="1552"/>
                                </a:lnTo>
                                <a:lnTo>
                                  <a:pt x="5335" y="1568"/>
                                </a:lnTo>
                                <a:close/>
                                <a:moveTo>
                                  <a:pt x="5303" y="1568"/>
                                </a:moveTo>
                                <a:lnTo>
                                  <a:pt x="5287" y="1568"/>
                                </a:lnTo>
                                <a:lnTo>
                                  <a:pt x="5287" y="1552"/>
                                </a:lnTo>
                                <a:lnTo>
                                  <a:pt x="5303" y="1552"/>
                                </a:lnTo>
                                <a:lnTo>
                                  <a:pt x="5303" y="1568"/>
                                </a:lnTo>
                                <a:close/>
                                <a:moveTo>
                                  <a:pt x="5271" y="1568"/>
                                </a:moveTo>
                                <a:lnTo>
                                  <a:pt x="5255" y="1568"/>
                                </a:lnTo>
                                <a:lnTo>
                                  <a:pt x="5255" y="1552"/>
                                </a:lnTo>
                                <a:lnTo>
                                  <a:pt x="5271" y="1552"/>
                                </a:lnTo>
                                <a:lnTo>
                                  <a:pt x="5271" y="1568"/>
                                </a:lnTo>
                                <a:close/>
                                <a:moveTo>
                                  <a:pt x="5239" y="1568"/>
                                </a:moveTo>
                                <a:lnTo>
                                  <a:pt x="5223" y="1568"/>
                                </a:lnTo>
                                <a:lnTo>
                                  <a:pt x="5223" y="1552"/>
                                </a:lnTo>
                                <a:lnTo>
                                  <a:pt x="5239" y="1552"/>
                                </a:lnTo>
                                <a:lnTo>
                                  <a:pt x="5239" y="1568"/>
                                </a:lnTo>
                                <a:close/>
                                <a:moveTo>
                                  <a:pt x="5207" y="1568"/>
                                </a:moveTo>
                                <a:lnTo>
                                  <a:pt x="5191" y="1568"/>
                                </a:lnTo>
                                <a:lnTo>
                                  <a:pt x="5191" y="1552"/>
                                </a:lnTo>
                                <a:lnTo>
                                  <a:pt x="5207" y="1552"/>
                                </a:lnTo>
                                <a:lnTo>
                                  <a:pt x="5207" y="1568"/>
                                </a:lnTo>
                                <a:close/>
                                <a:moveTo>
                                  <a:pt x="5175" y="1568"/>
                                </a:moveTo>
                                <a:lnTo>
                                  <a:pt x="5159" y="1568"/>
                                </a:lnTo>
                                <a:lnTo>
                                  <a:pt x="5159" y="1552"/>
                                </a:lnTo>
                                <a:lnTo>
                                  <a:pt x="5175" y="1552"/>
                                </a:lnTo>
                                <a:lnTo>
                                  <a:pt x="5175" y="1568"/>
                                </a:lnTo>
                                <a:close/>
                                <a:moveTo>
                                  <a:pt x="5143" y="1568"/>
                                </a:moveTo>
                                <a:lnTo>
                                  <a:pt x="5127" y="1568"/>
                                </a:lnTo>
                                <a:lnTo>
                                  <a:pt x="5127" y="1552"/>
                                </a:lnTo>
                                <a:lnTo>
                                  <a:pt x="5143" y="1552"/>
                                </a:lnTo>
                                <a:lnTo>
                                  <a:pt x="5143" y="1568"/>
                                </a:lnTo>
                                <a:close/>
                                <a:moveTo>
                                  <a:pt x="5111" y="1568"/>
                                </a:moveTo>
                                <a:lnTo>
                                  <a:pt x="5095" y="1568"/>
                                </a:lnTo>
                                <a:lnTo>
                                  <a:pt x="5095" y="1552"/>
                                </a:lnTo>
                                <a:lnTo>
                                  <a:pt x="5111" y="1552"/>
                                </a:lnTo>
                                <a:lnTo>
                                  <a:pt x="5111" y="1568"/>
                                </a:lnTo>
                                <a:close/>
                                <a:moveTo>
                                  <a:pt x="5079" y="1568"/>
                                </a:moveTo>
                                <a:lnTo>
                                  <a:pt x="5063" y="1568"/>
                                </a:lnTo>
                                <a:lnTo>
                                  <a:pt x="5063" y="1552"/>
                                </a:lnTo>
                                <a:lnTo>
                                  <a:pt x="5079" y="1552"/>
                                </a:lnTo>
                                <a:lnTo>
                                  <a:pt x="5079" y="1568"/>
                                </a:lnTo>
                                <a:close/>
                                <a:moveTo>
                                  <a:pt x="5047" y="1568"/>
                                </a:moveTo>
                                <a:lnTo>
                                  <a:pt x="5031" y="1568"/>
                                </a:lnTo>
                                <a:lnTo>
                                  <a:pt x="5031" y="1552"/>
                                </a:lnTo>
                                <a:lnTo>
                                  <a:pt x="5047" y="1552"/>
                                </a:lnTo>
                                <a:lnTo>
                                  <a:pt x="5047" y="1568"/>
                                </a:lnTo>
                                <a:close/>
                                <a:moveTo>
                                  <a:pt x="5015" y="1568"/>
                                </a:moveTo>
                                <a:lnTo>
                                  <a:pt x="4999" y="1568"/>
                                </a:lnTo>
                                <a:lnTo>
                                  <a:pt x="4999" y="1552"/>
                                </a:lnTo>
                                <a:lnTo>
                                  <a:pt x="5015" y="1552"/>
                                </a:lnTo>
                                <a:lnTo>
                                  <a:pt x="5015" y="1568"/>
                                </a:lnTo>
                                <a:close/>
                                <a:moveTo>
                                  <a:pt x="4983" y="1568"/>
                                </a:moveTo>
                                <a:lnTo>
                                  <a:pt x="4967" y="1568"/>
                                </a:lnTo>
                                <a:lnTo>
                                  <a:pt x="4967" y="1552"/>
                                </a:lnTo>
                                <a:lnTo>
                                  <a:pt x="4983" y="1552"/>
                                </a:lnTo>
                                <a:lnTo>
                                  <a:pt x="4983" y="1568"/>
                                </a:lnTo>
                                <a:close/>
                                <a:moveTo>
                                  <a:pt x="4951" y="1568"/>
                                </a:moveTo>
                                <a:lnTo>
                                  <a:pt x="4935" y="1568"/>
                                </a:lnTo>
                                <a:lnTo>
                                  <a:pt x="4935" y="1552"/>
                                </a:lnTo>
                                <a:lnTo>
                                  <a:pt x="4951" y="1552"/>
                                </a:lnTo>
                                <a:lnTo>
                                  <a:pt x="4951" y="1568"/>
                                </a:lnTo>
                                <a:close/>
                                <a:moveTo>
                                  <a:pt x="4919" y="1568"/>
                                </a:moveTo>
                                <a:lnTo>
                                  <a:pt x="4903" y="1568"/>
                                </a:lnTo>
                                <a:lnTo>
                                  <a:pt x="4903" y="1552"/>
                                </a:lnTo>
                                <a:lnTo>
                                  <a:pt x="4919" y="1552"/>
                                </a:lnTo>
                                <a:lnTo>
                                  <a:pt x="4919" y="1568"/>
                                </a:lnTo>
                                <a:close/>
                                <a:moveTo>
                                  <a:pt x="4887" y="1568"/>
                                </a:moveTo>
                                <a:lnTo>
                                  <a:pt x="4871" y="1568"/>
                                </a:lnTo>
                                <a:lnTo>
                                  <a:pt x="4871" y="1552"/>
                                </a:lnTo>
                                <a:lnTo>
                                  <a:pt x="4887" y="1552"/>
                                </a:lnTo>
                                <a:lnTo>
                                  <a:pt x="4887" y="1568"/>
                                </a:lnTo>
                                <a:close/>
                                <a:moveTo>
                                  <a:pt x="4855" y="1568"/>
                                </a:moveTo>
                                <a:lnTo>
                                  <a:pt x="4839" y="1568"/>
                                </a:lnTo>
                                <a:lnTo>
                                  <a:pt x="4839" y="1552"/>
                                </a:lnTo>
                                <a:lnTo>
                                  <a:pt x="4855" y="1552"/>
                                </a:lnTo>
                                <a:lnTo>
                                  <a:pt x="4855" y="1568"/>
                                </a:lnTo>
                                <a:close/>
                                <a:moveTo>
                                  <a:pt x="4823" y="1568"/>
                                </a:moveTo>
                                <a:lnTo>
                                  <a:pt x="4807" y="1568"/>
                                </a:lnTo>
                                <a:lnTo>
                                  <a:pt x="4807" y="1552"/>
                                </a:lnTo>
                                <a:lnTo>
                                  <a:pt x="4823" y="1552"/>
                                </a:lnTo>
                                <a:lnTo>
                                  <a:pt x="4823" y="1568"/>
                                </a:lnTo>
                                <a:close/>
                                <a:moveTo>
                                  <a:pt x="4791" y="1568"/>
                                </a:moveTo>
                                <a:lnTo>
                                  <a:pt x="4775" y="1568"/>
                                </a:lnTo>
                                <a:lnTo>
                                  <a:pt x="4775" y="1552"/>
                                </a:lnTo>
                                <a:lnTo>
                                  <a:pt x="4791" y="1552"/>
                                </a:lnTo>
                                <a:lnTo>
                                  <a:pt x="4791" y="1568"/>
                                </a:lnTo>
                                <a:close/>
                                <a:moveTo>
                                  <a:pt x="4759" y="1568"/>
                                </a:moveTo>
                                <a:lnTo>
                                  <a:pt x="4743" y="1568"/>
                                </a:lnTo>
                                <a:lnTo>
                                  <a:pt x="4743" y="1552"/>
                                </a:lnTo>
                                <a:lnTo>
                                  <a:pt x="4759" y="1552"/>
                                </a:lnTo>
                                <a:lnTo>
                                  <a:pt x="4759" y="1568"/>
                                </a:lnTo>
                                <a:close/>
                                <a:moveTo>
                                  <a:pt x="4727" y="1568"/>
                                </a:moveTo>
                                <a:lnTo>
                                  <a:pt x="4711" y="1568"/>
                                </a:lnTo>
                                <a:lnTo>
                                  <a:pt x="4711" y="1552"/>
                                </a:lnTo>
                                <a:lnTo>
                                  <a:pt x="4727" y="1552"/>
                                </a:lnTo>
                                <a:lnTo>
                                  <a:pt x="4727" y="1568"/>
                                </a:lnTo>
                                <a:close/>
                                <a:moveTo>
                                  <a:pt x="4695" y="1568"/>
                                </a:moveTo>
                                <a:lnTo>
                                  <a:pt x="4679" y="1568"/>
                                </a:lnTo>
                                <a:lnTo>
                                  <a:pt x="4679" y="1552"/>
                                </a:lnTo>
                                <a:lnTo>
                                  <a:pt x="4695" y="1552"/>
                                </a:lnTo>
                                <a:lnTo>
                                  <a:pt x="4695" y="1568"/>
                                </a:lnTo>
                                <a:close/>
                                <a:moveTo>
                                  <a:pt x="4663" y="1568"/>
                                </a:moveTo>
                                <a:lnTo>
                                  <a:pt x="4647" y="1568"/>
                                </a:lnTo>
                                <a:lnTo>
                                  <a:pt x="4647" y="1552"/>
                                </a:lnTo>
                                <a:lnTo>
                                  <a:pt x="4663" y="1552"/>
                                </a:lnTo>
                                <a:lnTo>
                                  <a:pt x="4663" y="1568"/>
                                </a:lnTo>
                                <a:close/>
                                <a:moveTo>
                                  <a:pt x="4631" y="1568"/>
                                </a:moveTo>
                                <a:lnTo>
                                  <a:pt x="4615" y="1568"/>
                                </a:lnTo>
                                <a:lnTo>
                                  <a:pt x="4615" y="1552"/>
                                </a:lnTo>
                                <a:lnTo>
                                  <a:pt x="4631" y="1552"/>
                                </a:lnTo>
                                <a:lnTo>
                                  <a:pt x="4631" y="1568"/>
                                </a:lnTo>
                                <a:close/>
                                <a:moveTo>
                                  <a:pt x="4599" y="1568"/>
                                </a:moveTo>
                                <a:lnTo>
                                  <a:pt x="4583" y="1568"/>
                                </a:lnTo>
                                <a:lnTo>
                                  <a:pt x="4583" y="1552"/>
                                </a:lnTo>
                                <a:lnTo>
                                  <a:pt x="4599" y="1552"/>
                                </a:lnTo>
                                <a:lnTo>
                                  <a:pt x="4599" y="1568"/>
                                </a:lnTo>
                                <a:close/>
                                <a:moveTo>
                                  <a:pt x="4567" y="1568"/>
                                </a:moveTo>
                                <a:lnTo>
                                  <a:pt x="4551" y="1568"/>
                                </a:lnTo>
                                <a:lnTo>
                                  <a:pt x="4551" y="1552"/>
                                </a:lnTo>
                                <a:lnTo>
                                  <a:pt x="4567" y="1552"/>
                                </a:lnTo>
                                <a:lnTo>
                                  <a:pt x="4567" y="1568"/>
                                </a:lnTo>
                                <a:close/>
                                <a:moveTo>
                                  <a:pt x="4535" y="1568"/>
                                </a:moveTo>
                                <a:lnTo>
                                  <a:pt x="4519" y="1568"/>
                                </a:lnTo>
                                <a:lnTo>
                                  <a:pt x="4519" y="1552"/>
                                </a:lnTo>
                                <a:lnTo>
                                  <a:pt x="4535" y="1552"/>
                                </a:lnTo>
                                <a:lnTo>
                                  <a:pt x="4535" y="1568"/>
                                </a:lnTo>
                                <a:close/>
                                <a:moveTo>
                                  <a:pt x="4503" y="1568"/>
                                </a:moveTo>
                                <a:lnTo>
                                  <a:pt x="4487" y="1568"/>
                                </a:lnTo>
                                <a:lnTo>
                                  <a:pt x="4487" y="1552"/>
                                </a:lnTo>
                                <a:lnTo>
                                  <a:pt x="4503" y="1552"/>
                                </a:lnTo>
                                <a:lnTo>
                                  <a:pt x="4503" y="1568"/>
                                </a:lnTo>
                                <a:close/>
                                <a:moveTo>
                                  <a:pt x="4471" y="1568"/>
                                </a:moveTo>
                                <a:lnTo>
                                  <a:pt x="4454" y="1568"/>
                                </a:lnTo>
                                <a:lnTo>
                                  <a:pt x="4454" y="1552"/>
                                </a:lnTo>
                                <a:lnTo>
                                  <a:pt x="4471" y="1552"/>
                                </a:lnTo>
                                <a:lnTo>
                                  <a:pt x="4471" y="1568"/>
                                </a:lnTo>
                                <a:close/>
                                <a:moveTo>
                                  <a:pt x="4438" y="1568"/>
                                </a:moveTo>
                                <a:lnTo>
                                  <a:pt x="4422" y="1568"/>
                                </a:lnTo>
                                <a:lnTo>
                                  <a:pt x="4422" y="1552"/>
                                </a:lnTo>
                                <a:lnTo>
                                  <a:pt x="4438" y="1552"/>
                                </a:lnTo>
                                <a:lnTo>
                                  <a:pt x="4438" y="1568"/>
                                </a:lnTo>
                                <a:close/>
                                <a:moveTo>
                                  <a:pt x="4406" y="1568"/>
                                </a:moveTo>
                                <a:lnTo>
                                  <a:pt x="4390" y="1568"/>
                                </a:lnTo>
                                <a:lnTo>
                                  <a:pt x="4390" y="1552"/>
                                </a:lnTo>
                                <a:lnTo>
                                  <a:pt x="4406" y="1552"/>
                                </a:lnTo>
                                <a:lnTo>
                                  <a:pt x="4406" y="1568"/>
                                </a:lnTo>
                                <a:close/>
                                <a:moveTo>
                                  <a:pt x="4374" y="1568"/>
                                </a:moveTo>
                                <a:lnTo>
                                  <a:pt x="4358" y="1568"/>
                                </a:lnTo>
                                <a:lnTo>
                                  <a:pt x="4358" y="1552"/>
                                </a:lnTo>
                                <a:lnTo>
                                  <a:pt x="4374" y="1552"/>
                                </a:lnTo>
                                <a:lnTo>
                                  <a:pt x="4374" y="1568"/>
                                </a:lnTo>
                                <a:close/>
                                <a:moveTo>
                                  <a:pt x="4342" y="1568"/>
                                </a:moveTo>
                                <a:lnTo>
                                  <a:pt x="4326" y="1568"/>
                                </a:lnTo>
                                <a:lnTo>
                                  <a:pt x="4326" y="1552"/>
                                </a:lnTo>
                                <a:lnTo>
                                  <a:pt x="4342" y="1552"/>
                                </a:lnTo>
                                <a:lnTo>
                                  <a:pt x="4342" y="1568"/>
                                </a:lnTo>
                                <a:close/>
                                <a:moveTo>
                                  <a:pt x="4310" y="1568"/>
                                </a:moveTo>
                                <a:lnTo>
                                  <a:pt x="4294" y="1568"/>
                                </a:lnTo>
                                <a:lnTo>
                                  <a:pt x="4294" y="1552"/>
                                </a:lnTo>
                                <a:lnTo>
                                  <a:pt x="4310" y="1552"/>
                                </a:lnTo>
                                <a:lnTo>
                                  <a:pt x="4310" y="1568"/>
                                </a:lnTo>
                                <a:close/>
                                <a:moveTo>
                                  <a:pt x="4278" y="1568"/>
                                </a:moveTo>
                                <a:lnTo>
                                  <a:pt x="4262" y="1568"/>
                                </a:lnTo>
                                <a:lnTo>
                                  <a:pt x="4262" y="1552"/>
                                </a:lnTo>
                                <a:lnTo>
                                  <a:pt x="4278" y="1552"/>
                                </a:lnTo>
                                <a:lnTo>
                                  <a:pt x="4278" y="1568"/>
                                </a:lnTo>
                                <a:close/>
                                <a:moveTo>
                                  <a:pt x="4246" y="1568"/>
                                </a:moveTo>
                                <a:lnTo>
                                  <a:pt x="4230" y="1568"/>
                                </a:lnTo>
                                <a:lnTo>
                                  <a:pt x="4230" y="1552"/>
                                </a:lnTo>
                                <a:lnTo>
                                  <a:pt x="4246" y="1552"/>
                                </a:lnTo>
                                <a:lnTo>
                                  <a:pt x="4246" y="1568"/>
                                </a:lnTo>
                                <a:close/>
                                <a:moveTo>
                                  <a:pt x="4214" y="1568"/>
                                </a:moveTo>
                                <a:lnTo>
                                  <a:pt x="4198" y="1568"/>
                                </a:lnTo>
                                <a:lnTo>
                                  <a:pt x="4198" y="1552"/>
                                </a:lnTo>
                                <a:lnTo>
                                  <a:pt x="4214" y="1552"/>
                                </a:lnTo>
                                <a:lnTo>
                                  <a:pt x="4214" y="1568"/>
                                </a:lnTo>
                                <a:close/>
                                <a:moveTo>
                                  <a:pt x="4182" y="1568"/>
                                </a:moveTo>
                                <a:lnTo>
                                  <a:pt x="4166" y="1568"/>
                                </a:lnTo>
                                <a:lnTo>
                                  <a:pt x="4166" y="1552"/>
                                </a:lnTo>
                                <a:lnTo>
                                  <a:pt x="4182" y="1552"/>
                                </a:lnTo>
                                <a:lnTo>
                                  <a:pt x="4182" y="1568"/>
                                </a:lnTo>
                                <a:close/>
                                <a:moveTo>
                                  <a:pt x="4150" y="1568"/>
                                </a:moveTo>
                                <a:lnTo>
                                  <a:pt x="4134" y="1568"/>
                                </a:lnTo>
                                <a:lnTo>
                                  <a:pt x="4134" y="1552"/>
                                </a:lnTo>
                                <a:lnTo>
                                  <a:pt x="4150" y="1552"/>
                                </a:lnTo>
                                <a:lnTo>
                                  <a:pt x="4150" y="1568"/>
                                </a:lnTo>
                                <a:close/>
                                <a:moveTo>
                                  <a:pt x="4118" y="1568"/>
                                </a:moveTo>
                                <a:lnTo>
                                  <a:pt x="4102" y="1568"/>
                                </a:lnTo>
                                <a:lnTo>
                                  <a:pt x="4102" y="1552"/>
                                </a:lnTo>
                                <a:lnTo>
                                  <a:pt x="4118" y="1552"/>
                                </a:lnTo>
                                <a:lnTo>
                                  <a:pt x="4118" y="1568"/>
                                </a:lnTo>
                                <a:close/>
                                <a:moveTo>
                                  <a:pt x="4086" y="1568"/>
                                </a:moveTo>
                                <a:lnTo>
                                  <a:pt x="4070" y="1568"/>
                                </a:lnTo>
                                <a:lnTo>
                                  <a:pt x="4070" y="1552"/>
                                </a:lnTo>
                                <a:lnTo>
                                  <a:pt x="4086" y="1552"/>
                                </a:lnTo>
                                <a:lnTo>
                                  <a:pt x="4086" y="1568"/>
                                </a:lnTo>
                                <a:close/>
                                <a:moveTo>
                                  <a:pt x="4054" y="1568"/>
                                </a:moveTo>
                                <a:lnTo>
                                  <a:pt x="4038" y="1568"/>
                                </a:lnTo>
                                <a:lnTo>
                                  <a:pt x="4038" y="1552"/>
                                </a:lnTo>
                                <a:lnTo>
                                  <a:pt x="4054" y="1552"/>
                                </a:lnTo>
                                <a:lnTo>
                                  <a:pt x="4054" y="1568"/>
                                </a:lnTo>
                                <a:close/>
                                <a:moveTo>
                                  <a:pt x="4022" y="1568"/>
                                </a:moveTo>
                                <a:lnTo>
                                  <a:pt x="4006" y="1568"/>
                                </a:lnTo>
                                <a:lnTo>
                                  <a:pt x="4006" y="1552"/>
                                </a:lnTo>
                                <a:lnTo>
                                  <a:pt x="4022" y="1552"/>
                                </a:lnTo>
                                <a:lnTo>
                                  <a:pt x="4022" y="1568"/>
                                </a:lnTo>
                                <a:close/>
                                <a:moveTo>
                                  <a:pt x="3990" y="1568"/>
                                </a:moveTo>
                                <a:lnTo>
                                  <a:pt x="3974" y="1568"/>
                                </a:lnTo>
                                <a:lnTo>
                                  <a:pt x="3974" y="1552"/>
                                </a:lnTo>
                                <a:lnTo>
                                  <a:pt x="3990" y="1552"/>
                                </a:lnTo>
                                <a:lnTo>
                                  <a:pt x="3990" y="1568"/>
                                </a:lnTo>
                                <a:close/>
                                <a:moveTo>
                                  <a:pt x="3958" y="1568"/>
                                </a:moveTo>
                                <a:lnTo>
                                  <a:pt x="3942" y="1568"/>
                                </a:lnTo>
                                <a:lnTo>
                                  <a:pt x="3942" y="1552"/>
                                </a:lnTo>
                                <a:lnTo>
                                  <a:pt x="3958" y="1552"/>
                                </a:lnTo>
                                <a:lnTo>
                                  <a:pt x="3958" y="1568"/>
                                </a:lnTo>
                                <a:close/>
                                <a:moveTo>
                                  <a:pt x="3926" y="1568"/>
                                </a:moveTo>
                                <a:lnTo>
                                  <a:pt x="3910" y="1568"/>
                                </a:lnTo>
                                <a:lnTo>
                                  <a:pt x="3910" y="1552"/>
                                </a:lnTo>
                                <a:lnTo>
                                  <a:pt x="3926" y="1552"/>
                                </a:lnTo>
                                <a:lnTo>
                                  <a:pt x="3926" y="1568"/>
                                </a:lnTo>
                                <a:close/>
                                <a:moveTo>
                                  <a:pt x="3894" y="1568"/>
                                </a:moveTo>
                                <a:lnTo>
                                  <a:pt x="3878" y="1568"/>
                                </a:lnTo>
                                <a:lnTo>
                                  <a:pt x="3878" y="1552"/>
                                </a:lnTo>
                                <a:lnTo>
                                  <a:pt x="3894" y="1552"/>
                                </a:lnTo>
                                <a:lnTo>
                                  <a:pt x="3894" y="1568"/>
                                </a:lnTo>
                                <a:close/>
                                <a:moveTo>
                                  <a:pt x="3862" y="1568"/>
                                </a:moveTo>
                                <a:lnTo>
                                  <a:pt x="3846" y="1568"/>
                                </a:lnTo>
                                <a:lnTo>
                                  <a:pt x="3846" y="1552"/>
                                </a:lnTo>
                                <a:lnTo>
                                  <a:pt x="3862" y="1552"/>
                                </a:lnTo>
                                <a:lnTo>
                                  <a:pt x="3862" y="1568"/>
                                </a:lnTo>
                                <a:close/>
                                <a:moveTo>
                                  <a:pt x="3830" y="1568"/>
                                </a:moveTo>
                                <a:lnTo>
                                  <a:pt x="3814" y="1568"/>
                                </a:lnTo>
                                <a:lnTo>
                                  <a:pt x="3814" y="1552"/>
                                </a:lnTo>
                                <a:lnTo>
                                  <a:pt x="3830" y="1552"/>
                                </a:lnTo>
                                <a:lnTo>
                                  <a:pt x="3830" y="1568"/>
                                </a:lnTo>
                                <a:close/>
                                <a:moveTo>
                                  <a:pt x="3798" y="1568"/>
                                </a:moveTo>
                                <a:lnTo>
                                  <a:pt x="3782" y="1568"/>
                                </a:lnTo>
                                <a:lnTo>
                                  <a:pt x="3782" y="1552"/>
                                </a:lnTo>
                                <a:lnTo>
                                  <a:pt x="3798" y="1552"/>
                                </a:lnTo>
                                <a:lnTo>
                                  <a:pt x="3798" y="1568"/>
                                </a:lnTo>
                                <a:close/>
                                <a:moveTo>
                                  <a:pt x="3766" y="1568"/>
                                </a:moveTo>
                                <a:lnTo>
                                  <a:pt x="3750" y="1568"/>
                                </a:lnTo>
                                <a:lnTo>
                                  <a:pt x="3750" y="1552"/>
                                </a:lnTo>
                                <a:lnTo>
                                  <a:pt x="3766" y="1552"/>
                                </a:lnTo>
                                <a:lnTo>
                                  <a:pt x="3766" y="1568"/>
                                </a:lnTo>
                                <a:close/>
                                <a:moveTo>
                                  <a:pt x="3734" y="1568"/>
                                </a:moveTo>
                                <a:lnTo>
                                  <a:pt x="3718" y="1568"/>
                                </a:lnTo>
                                <a:lnTo>
                                  <a:pt x="3718" y="1552"/>
                                </a:lnTo>
                                <a:lnTo>
                                  <a:pt x="3734" y="1552"/>
                                </a:lnTo>
                                <a:lnTo>
                                  <a:pt x="3734" y="1568"/>
                                </a:lnTo>
                                <a:close/>
                                <a:moveTo>
                                  <a:pt x="3702" y="1568"/>
                                </a:moveTo>
                                <a:lnTo>
                                  <a:pt x="3686" y="1568"/>
                                </a:lnTo>
                                <a:lnTo>
                                  <a:pt x="3686" y="1552"/>
                                </a:lnTo>
                                <a:lnTo>
                                  <a:pt x="3702" y="1552"/>
                                </a:lnTo>
                                <a:lnTo>
                                  <a:pt x="3702" y="1568"/>
                                </a:lnTo>
                                <a:close/>
                                <a:moveTo>
                                  <a:pt x="3670" y="1568"/>
                                </a:moveTo>
                                <a:lnTo>
                                  <a:pt x="3654" y="1568"/>
                                </a:lnTo>
                                <a:lnTo>
                                  <a:pt x="3654" y="1552"/>
                                </a:lnTo>
                                <a:lnTo>
                                  <a:pt x="3670" y="1552"/>
                                </a:lnTo>
                                <a:lnTo>
                                  <a:pt x="3670" y="1568"/>
                                </a:lnTo>
                                <a:close/>
                                <a:moveTo>
                                  <a:pt x="3638" y="1568"/>
                                </a:moveTo>
                                <a:lnTo>
                                  <a:pt x="3622" y="1568"/>
                                </a:lnTo>
                                <a:lnTo>
                                  <a:pt x="3622" y="1552"/>
                                </a:lnTo>
                                <a:lnTo>
                                  <a:pt x="3638" y="1552"/>
                                </a:lnTo>
                                <a:lnTo>
                                  <a:pt x="3638" y="1568"/>
                                </a:lnTo>
                                <a:close/>
                                <a:moveTo>
                                  <a:pt x="3606" y="1568"/>
                                </a:moveTo>
                                <a:lnTo>
                                  <a:pt x="3590" y="1568"/>
                                </a:lnTo>
                                <a:lnTo>
                                  <a:pt x="3590" y="1552"/>
                                </a:lnTo>
                                <a:lnTo>
                                  <a:pt x="3606" y="1552"/>
                                </a:lnTo>
                                <a:lnTo>
                                  <a:pt x="3606" y="1568"/>
                                </a:lnTo>
                                <a:close/>
                                <a:moveTo>
                                  <a:pt x="3574" y="1568"/>
                                </a:moveTo>
                                <a:lnTo>
                                  <a:pt x="3558" y="1568"/>
                                </a:lnTo>
                                <a:lnTo>
                                  <a:pt x="3558" y="1552"/>
                                </a:lnTo>
                                <a:lnTo>
                                  <a:pt x="3574" y="1552"/>
                                </a:lnTo>
                                <a:lnTo>
                                  <a:pt x="3574" y="1568"/>
                                </a:lnTo>
                                <a:close/>
                                <a:moveTo>
                                  <a:pt x="3542" y="1568"/>
                                </a:moveTo>
                                <a:lnTo>
                                  <a:pt x="3526" y="1568"/>
                                </a:lnTo>
                                <a:lnTo>
                                  <a:pt x="3526" y="1552"/>
                                </a:lnTo>
                                <a:lnTo>
                                  <a:pt x="3542" y="1552"/>
                                </a:lnTo>
                                <a:lnTo>
                                  <a:pt x="3542" y="1568"/>
                                </a:lnTo>
                                <a:close/>
                                <a:moveTo>
                                  <a:pt x="3510" y="1568"/>
                                </a:moveTo>
                                <a:lnTo>
                                  <a:pt x="3494" y="1568"/>
                                </a:lnTo>
                                <a:lnTo>
                                  <a:pt x="3494" y="1552"/>
                                </a:lnTo>
                                <a:lnTo>
                                  <a:pt x="3510" y="1552"/>
                                </a:lnTo>
                                <a:lnTo>
                                  <a:pt x="3510" y="1568"/>
                                </a:lnTo>
                                <a:close/>
                                <a:moveTo>
                                  <a:pt x="3477" y="1568"/>
                                </a:moveTo>
                                <a:lnTo>
                                  <a:pt x="3461" y="1568"/>
                                </a:lnTo>
                                <a:lnTo>
                                  <a:pt x="3461" y="1552"/>
                                </a:lnTo>
                                <a:lnTo>
                                  <a:pt x="3477" y="1552"/>
                                </a:lnTo>
                                <a:lnTo>
                                  <a:pt x="3477" y="1568"/>
                                </a:lnTo>
                                <a:close/>
                                <a:moveTo>
                                  <a:pt x="3445" y="1568"/>
                                </a:moveTo>
                                <a:lnTo>
                                  <a:pt x="3429" y="1568"/>
                                </a:lnTo>
                                <a:lnTo>
                                  <a:pt x="3429" y="1552"/>
                                </a:lnTo>
                                <a:lnTo>
                                  <a:pt x="3445" y="1552"/>
                                </a:lnTo>
                                <a:lnTo>
                                  <a:pt x="3445" y="1568"/>
                                </a:lnTo>
                                <a:close/>
                                <a:moveTo>
                                  <a:pt x="3413" y="1568"/>
                                </a:moveTo>
                                <a:lnTo>
                                  <a:pt x="3397" y="1568"/>
                                </a:lnTo>
                                <a:lnTo>
                                  <a:pt x="3397" y="1552"/>
                                </a:lnTo>
                                <a:lnTo>
                                  <a:pt x="3413" y="1552"/>
                                </a:lnTo>
                                <a:lnTo>
                                  <a:pt x="3413" y="1568"/>
                                </a:lnTo>
                                <a:close/>
                                <a:moveTo>
                                  <a:pt x="3381" y="1568"/>
                                </a:moveTo>
                                <a:lnTo>
                                  <a:pt x="3365" y="1568"/>
                                </a:lnTo>
                                <a:lnTo>
                                  <a:pt x="3365" y="1552"/>
                                </a:lnTo>
                                <a:lnTo>
                                  <a:pt x="3381" y="1552"/>
                                </a:lnTo>
                                <a:lnTo>
                                  <a:pt x="3381" y="1568"/>
                                </a:lnTo>
                                <a:close/>
                                <a:moveTo>
                                  <a:pt x="3349" y="1568"/>
                                </a:moveTo>
                                <a:lnTo>
                                  <a:pt x="3333" y="1568"/>
                                </a:lnTo>
                                <a:lnTo>
                                  <a:pt x="3333" y="1552"/>
                                </a:lnTo>
                                <a:lnTo>
                                  <a:pt x="3349" y="1552"/>
                                </a:lnTo>
                                <a:lnTo>
                                  <a:pt x="3349" y="1568"/>
                                </a:lnTo>
                                <a:close/>
                                <a:moveTo>
                                  <a:pt x="3317" y="1568"/>
                                </a:moveTo>
                                <a:lnTo>
                                  <a:pt x="3301" y="1568"/>
                                </a:lnTo>
                                <a:lnTo>
                                  <a:pt x="3301" y="1552"/>
                                </a:lnTo>
                                <a:lnTo>
                                  <a:pt x="3317" y="1552"/>
                                </a:lnTo>
                                <a:lnTo>
                                  <a:pt x="3317" y="1568"/>
                                </a:lnTo>
                                <a:close/>
                                <a:moveTo>
                                  <a:pt x="3285" y="1568"/>
                                </a:moveTo>
                                <a:lnTo>
                                  <a:pt x="3269" y="1568"/>
                                </a:lnTo>
                                <a:lnTo>
                                  <a:pt x="3269" y="1552"/>
                                </a:lnTo>
                                <a:lnTo>
                                  <a:pt x="3285" y="1552"/>
                                </a:lnTo>
                                <a:lnTo>
                                  <a:pt x="3285" y="1568"/>
                                </a:lnTo>
                                <a:close/>
                                <a:moveTo>
                                  <a:pt x="3253" y="1568"/>
                                </a:moveTo>
                                <a:lnTo>
                                  <a:pt x="3237" y="1568"/>
                                </a:lnTo>
                                <a:lnTo>
                                  <a:pt x="3237" y="1552"/>
                                </a:lnTo>
                                <a:lnTo>
                                  <a:pt x="3253" y="1552"/>
                                </a:lnTo>
                                <a:lnTo>
                                  <a:pt x="3253" y="1568"/>
                                </a:lnTo>
                                <a:close/>
                                <a:moveTo>
                                  <a:pt x="3221" y="1568"/>
                                </a:moveTo>
                                <a:lnTo>
                                  <a:pt x="3205" y="1568"/>
                                </a:lnTo>
                                <a:lnTo>
                                  <a:pt x="3205" y="1552"/>
                                </a:lnTo>
                                <a:lnTo>
                                  <a:pt x="3221" y="1552"/>
                                </a:lnTo>
                                <a:lnTo>
                                  <a:pt x="3221" y="1568"/>
                                </a:lnTo>
                                <a:close/>
                                <a:moveTo>
                                  <a:pt x="3189" y="1568"/>
                                </a:moveTo>
                                <a:lnTo>
                                  <a:pt x="3173" y="1568"/>
                                </a:lnTo>
                                <a:lnTo>
                                  <a:pt x="3173" y="1552"/>
                                </a:lnTo>
                                <a:lnTo>
                                  <a:pt x="3189" y="1552"/>
                                </a:lnTo>
                                <a:lnTo>
                                  <a:pt x="3189" y="1568"/>
                                </a:lnTo>
                                <a:close/>
                                <a:moveTo>
                                  <a:pt x="3157" y="1568"/>
                                </a:moveTo>
                                <a:lnTo>
                                  <a:pt x="3141" y="1568"/>
                                </a:lnTo>
                                <a:lnTo>
                                  <a:pt x="3141" y="1552"/>
                                </a:lnTo>
                                <a:lnTo>
                                  <a:pt x="3157" y="1552"/>
                                </a:lnTo>
                                <a:lnTo>
                                  <a:pt x="3157" y="1568"/>
                                </a:lnTo>
                                <a:close/>
                                <a:moveTo>
                                  <a:pt x="3125" y="1568"/>
                                </a:moveTo>
                                <a:lnTo>
                                  <a:pt x="3109" y="1568"/>
                                </a:lnTo>
                                <a:lnTo>
                                  <a:pt x="3109" y="1552"/>
                                </a:lnTo>
                                <a:lnTo>
                                  <a:pt x="3125" y="1552"/>
                                </a:lnTo>
                                <a:lnTo>
                                  <a:pt x="3125" y="1568"/>
                                </a:lnTo>
                                <a:close/>
                                <a:moveTo>
                                  <a:pt x="3093" y="1568"/>
                                </a:moveTo>
                                <a:lnTo>
                                  <a:pt x="3077" y="1568"/>
                                </a:lnTo>
                                <a:lnTo>
                                  <a:pt x="3077" y="1552"/>
                                </a:lnTo>
                                <a:lnTo>
                                  <a:pt x="3093" y="1552"/>
                                </a:lnTo>
                                <a:lnTo>
                                  <a:pt x="3093" y="1568"/>
                                </a:lnTo>
                                <a:close/>
                                <a:moveTo>
                                  <a:pt x="3061" y="1568"/>
                                </a:moveTo>
                                <a:lnTo>
                                  <a:pt x="3045" y="1568"/>
                                </a:lnTo>
                                <a:lnTo>
                                  <a:pt x="3045" y="1552"/>
                                </a:lnTo>
                                <a:lnTo>
                                  <a:pt x="3061" y="1552"/>
                                </a:lnTo>
                                <a:lnTo>
                                  <a:pt x="3061" y="1568"/>
                                </a:lnTo>
                                <a:close/>
                                <a:moveTo>
                                  <a:pt x="3029" y="1568"/>
                                </a:moveTo>
                                <a:lnTo>
                                  <a:pt x="3013" y="1568"/>
                                </a:lnTo>
                                <a:lnTo>
                                  <a:pt x="3013" y="1552"/>
                                </a:lnTo>
                                <a:lnTo>
                                  <a:pt x="3029" y="1552"/>
                                </a:lnTo>
                                <a:lnTo>
                                  <a:pt x="3029" y="1568"/>
                                </a:lnTo>
                                <a:close/>
                                <a:moveTo>
                                  <a:pt x="2997" y="1568"/>
                                </a:moveTo>
                                <a:lnTo>
                                  <a:pt x="2981" y="1568"/>
                                </a:lnTo>
                                <a:lnTo>
                                  <a:pt x="2981" y="1552"/>
                                </a:lnTo>
                                <a:lnTo>
                                  <a:pt x="2997" y="1552"/>
                                </a:lnTo>
                                <a:lnTo>
                                  <a:pt x="2997" y="1568"/>
                                </a:lnTo>
                                <a:close/>
                                <a:moveTo>
                                  <a:pt x="2965" y="1568"/>
                                </a:moveTo>
                                <a:lnTo>
                                  <a:pt x="2949" y="1568"/>
                                </a:lnTo>
                                <a:lnTo>
                                  <a:pt x="2949" y="1552"/>
                                </a:lnTo>
                                <a:lnTo>
                                  <a:pt x="2965" y="1552"/>
                                </a:lnTo>
                                <a:lnTo>
                                  <a:pt x="2965" y="1568"/>
                                </a:lnTo>
                                <a:close/>
                                <a:moveTo>
                                  <a:pt x="2933" y="1568"/>
                                </a:moveTo>
                                <a:lnTo>
                                  <a:pt x="2917" y="1568"/>
                                </a:lnTo>
                                <a:lnTo>
                                  <a:pt x="2917" y="1552"/>
                                </a:lnTo>
                                <a:lnTo>
                                  <a:pt x="2933" y="1552"/>
                                </a:lnTo>
                                <a:lnTo>
                                  <a:pt x="2933" y="1568"/>
                                </a:lnTo>
                                <a:close/>
                                <a:moveTo>
                                  <a:pt x="2901" y="1568"/>
                                </a:moveTo>
                                <a:lnTo>
                                  <a:pt x="2885" y="1568"/>
                                </a:lnTo>
                                <a:lnTo>
                                  <a:pt x="2885" y="1552"/>
                                </a:lnTo>
                                <a:lnTo>
                                  <a:pt x="2901" y="1552"/>
                                </a:lnTo>
                                <a:lnTo>
                                  <a:pt x="2901" y="1568"/>
                                </a:lnTo>
                                <a:close/>
                                <a:moveTo>
                                  <a:pt x="2869" y="1568"/>
                                </a:moveTo>
                                <a:lnTo>
                                  <a:pt x="2853" y="1568"/>
                                </a:lnTo>
                                <a:lnTo>
                                  <a:pt x="2853" y="1552"/>
                                </a:lnTo>
                                <a:lnTo>
                                  <a:pt x="2869" y="1552"/>
                                </a:lnTo>
                                <a:lnTo>
                                  <a:pt x="2869" y="1568"/>
                                </a:lnTo>
                                <a:close/>
                                <a:moveTo>
                                  <a:pt x="2837" y="1568"/>
                                </a:moveTo>
                                <a:lnTo>
                                  <a:pt x="2821" y="1568"/>
                                </a:lnTo>
                                <a:lnTo>
                                  <a:pt x="2821" y="1552"/>
                                </a:lnTo>
                                <a:lnTo>
                                  <a:pt x="2837" y="1552"/>
                                </a:lnTo>
                                <a:lnTo>
                                  <a:pt x="2837" y="1568"/>
                                </a:lnTo>
                                <a:close/>
                                <a:moveTo>
                                  <a:pt x="2805" y="1568"/>
                                </a:moveTo>
                                <a:lnTo>
                                  <a:pt x="2789" y="1568"/>
                                </a:lnTo>
                                <a:lnTo>
                                  <a:pt x="2789" y="1552"/>
                                </a:lnTo>
                                <a:lnTo>
                                  <a:pt x="2805" y="1552"/>
                                </a:lnTo>
                                <a:lnTo>
                                  <a:pt x="2805" y="1568"/>
                                </a:lnTo>
                                <a:close/>
                                <a:moveTo>
                                  <a:pt x="2773" y="1568"/>
                                </a:moveTo>
                                <a:lnTo>
                                  <a:pt x="2757" y="1568"/>
                                </a:lnTo>
                                <a:lnTo>
                                  <a:pt x="2757" y="1552"/>
                                </a:lnTo>
                                <a:lnTo>
                                  <a:pt x="2773" y="1552"/>
                                </a:lnTo>
                                <a:lnTo>
                                  <a:pt x="2773" y="1568"/>
                                </a:lnTo>
                                <a:close/>
                                <a:moveTo>
                                  <a:pt x="2741" y="1568"/>
                                </a:moveTo>
                                <a:lnTo>
                                  <a:pt x="2725" y="1568"/>
                                </a:lnTo>
                                <a:lnTo>
                                  <a:pt x="2725" y="1552"/>
                                </a:lnTo>
                                <a:lnTo>
                                  <a:pt x="2741" y="1552"/>
                                </a:lnTo>
                                <a:lnTo>
                                  <a:pt x="2741" y="1568"/>
                                </a:lnTo>
                                <a:close/>
                                <a:moveTo>
                                  <a:pt x="2709" y="1568"/>
                                </a:moveTo>
                                <a:lnTo>
                                  <a:pt x="2693" y="1568"/>
                                </a:lnTo>
                                <a:lnTo>
                                  <a:pt x="2693" y="1552"/>
                                </a:lnTo>
                                <a:lnTo>
                                  <a:pt x="2709" y="1552"/>
                                </a:lnTo>
                                <a:lnTo>
                                  <a:pt x="2709" y="1568"/>
                                </a:lnTo>
                                <a:close/>
                                <a:moveTo>
                                  <a:pt x="2677" y="1568"/>
                                </a:moveTo>
                                <a:lnTo>
                                  <a:pt x="2661" y="1568"/>
                                </a:lnTo>
                                <a:lnTo>
                                  <a:pt x="2661" y="1552"/>
                                </a:lnTo>
                                <a:lnTo>
                                  <a:pt x="2677" y="1552"/>
                                </a:lnTo>
                                <a:lnTo>
                                  <a:pt x="2677" y="1568"/>
                                </a:lnTo>
                                <a:close/>
                                <a:moveTo>
                                  <a:pt x="2645" y="1568"/>
                                </a:moveTo>
                                <a:lnTo>
                                  <a:pt x="2629" y="1568"/>
                                </a:lnTo>
                                <a:lnTo>
                                  <a:pt x="2629" y="1552"/>
                                </a:lnTo>
                                <a:lnTo>
                                  <a:pt x="2645" y="1552"/>
                                </a:lnTo>
                                <a:lnTo>
                                  <a:pt x="2645" y="1568"/>
                                </a:lnTo>
                                <a:close/>
                                <a:moveTo>
                                  <a:pt x="2613" y="1568"/>
                                </a:moveTo>
                                <a:lnTo>
                                  <a:pt x="2597" y="1568"/>
                                </a:lnTo>
                                <a:lnTo>
                                  <a:pt x="2597" y="1552"/>
                                </a:lnTo>
                                <a:lnTo>
                                  <a:pt x="2613" y="1552"/>
                                </a:lnTo>
                                <a:lnTo>
                                  <a:pt x="2613" y="1568"/>
                                </a:lnTo>
                                <a:close/>
                                <a:moveTo>
                                  <a:pt x="2581" y="1568"/>
                                </a:moveTo>
                                <a:lnTo>
                                  <a:pt x="2565" y="1568"/>
                                </a:lnTo>
                                <a:lnTo>
                                  <a:pt x="2565" y="1552"/>
                                </a:lnTo>
                                <a:lnTo>
                                  <a:pt x="2581" y="1552"/>
                                </a:lnTo>
                                <a:lnTo>
                                  <a:pt x="2581" y="1568"/>
                                </a:lnTo>
                                <a:close/>
                                <a:moveTo>
                                  <a:pt x="2549" y="1568"/>
                                </a:moveTo>
                                <a:lnTo>
                                  <a:pt x="2533" y="1568"/>
                                </a:lnTo>
                                <a:lnTo>
                                  <a:pt x="2533" y="1552"/>
                                </a:lnTo>
                                <a:lnTo>
                                  <a:pt x="2549" y="1552"/>
                                </a:lnTo>
                                <a:lnTo>
                                  <a:pt x="2549" y="1568"/>
                                </a:lnTo>
                                <a:close/>
                                <a:moveTo>
                                  <a:pt x="2517" y="1568"/>
                                </a:moveTo>
                                <a:lnTo>
                                  <a:pt x="2501" y="1568"/>
                                </a:lnTo>
                                <a:lnTo>
                                  <a:pt x="2501" y="1552"/>
                                </a:lnTo>
                                <a:lnTo>
                                  <a:pt x="2517" y="1552"/>
                                </a:lnTo>
                                <a:lnTo>
                                  <a:pt x="2517" y="1568"/>
                                </a:lnTo>
                                <a:close/>
                                <a:moveTo>
                                  <a:pt x="2484" y="1568"/>
                                </a:moveTo>
                                <a:lnTo>
                                  <a:pt x="2468" y="1568"/>
                                </a:lnTo>
                                <a:lnTo>
                                  <a:pt x="2468" y="1552"/>
                                </a:lnTo>
                                <a:lnTo>
                                  <a:pt x="2484" y="1552"/>
                                </a:lnTo>
                                <a:lnTo>
                                  <a:pt x="2484" y="1568"/>
                                </a:lnTo>
                                <a:close/>
                                <a:moveTo>
                                  <a:pt x="2452" y="1568"/>
                                </a:moveTo>
                                <a:lnTo>
                                  <a:pt x="2436" y="1568"/>
                                </a:lnTo>
                                <a:lnTo>
                                  <a:pt x="2436" y="1552"/>
                                </a:lnTo>
                                <a:lnTo>
                                  <a:pt x="2452" y="1552"/>
                                </a:lnTo>
                                <a:lnTo>
                                  <a:pt x="2452" y="1568"/>
                                </a:lnTo>
                                <a:close/>
                                <a:moveTo>
                                  <a:pt x="2420" y="1568"/>
                                </a:moveTo>
                                <a:lnTo>
                                  <a:pt x="2404" y="1568"/>
                                </a:lnTo>
                                <a:lnTo>
                                  <a:pt x="2404" y="1552"/>
                                </a:lnTo>
                                <a:lnTo>
                                  <a:pt x="2420" y="1552"/>
                                </a:lnTo>
                                <a:lnTo>
                                  <a:pt x="2420" y="1568"/>
                                </a:lnTo>
                                <a:close/>
                                <a:moveTo>
                                  <a:pt x="2388" y="1568"/>
                                </a:moveTo>
                                <a:lnTo>
                                  <a:pt x="2372" y="1568"/>
                                </a:lnTo>
                                <a:lnTo>
                                  <a:pt x="2372" y="1552"/>
                                </a:lnTo>
                                <a:lnTo>
                                  <a:pt x="2388" y="1552"/>
                                </a:lnTo>
                                <a:lnTo>
                                  <a:pt x="2388" y="1568"/>
                                </a:lnTo>
                                <a:close/>
                                <a:moveTo>
                                  <a:pt x="2356" y="1568"/>
                                </a:moveTo>
                                <a:lnTo>
                                  <a:pt x="2340" y="1568"/>
                                </a:lnTo>
                                <a:lnTo>
                                  <a:pt x="2340" y="1552"/>
                                </a:lnTo>
                                <a:lnTo>
                                  <a:pt x="2356" y="1552"/>
                                </a:lnTo>
                                <a:lnTo>
                                  <a:pt x="2356" y="1568"/>
                                </a:lnTo>
                                <a:close/>
                                <a:moveTo>
                                  <a:pt x="2324" y="1568"/>
                                </a:moveTo>
                                <a:lnTo>
                                  <a:pt x="2308" y="1568"/>
                                </a:lnTo>
                                <a:lnTo>
                                  <a:pt x="2308" y="1552"/>
                                </a:lnTo>
                                <a:lnTo>
                                  <a:pt x="2324" y="1552"/>
                                </a:lnTo>
                                <a:lnTo>
                                  <a:pt x="2324" y="1568"/>
                                </a:lnTo>
                                <a:close/>
                                <a:moveTo>
                                  <a:pt x="2292" y="1568"/>
                                </a:moveTo>
                                <a:lnTo>
                                  <a:pt x="2276" y="1568"/>
                                </a:lnTo>
                                <a:lnTo>
                                  <a:pt x="2276" y="1552"/>
                                </a:lnTo>
                                <a:lnTo>
                                  <a:pt x="2292" y="1552"/>
                                </a:lnTo>
                                <a:lnTo>
                                  <a:pt x="2292" y="1568"/>
                                </a:lnTo>
                                <a:close/>
                                <a:moveTo>
                                  <a:pt x="2260" y="1568"/>
                                </a:moveTo>
                                <a:lnTo>
                                  <a:pt x="2244" y="1568"/>
                                </a:lnTo>
                                <a:lnTo>
                                  <a:pt x="2244" y="1552"/>
                                </a:lnTo>
                                <a:lnTo>
                                  <a:pt x="2260" y="1552"/>
                                </a:lnTo>
                                <a:lnTo>
                                  <a:pt x="2260" y="1568"/>
                                </a:lnTo>
                                <a:close/>
                                <a:moveTo>
                                  <a:pt x="2228" y="1568"/>
                                </a:moveTo>
                                <a:lnTo>
                                  <a:pt x="2212" y="1568"/>
                                </a:lnTo>
                                <a:lnTo>
                                  <a:pt x="2212" y="1552"/>
                                </a:lnTo>
                                <a:lnTo>
                                  <a:pt x="2228" y="1552"/>
                                </a:lnTo>
                                <a:lnTo>
                                  <a:pt x="2228" y="1568"/>
                                </a:lnTo>
                                <a:close/>
                                <a:moveTo>
                                  <a:pt x="2196" y="1568"/>
                                </a:moveTo>
                                <a:lnTo>
                                  <a:pt x="2180" y="1568"/>
                                </a:lnTo>
                                <a:lnTo>
                                  <a:pt x="2180" y="1552"/>
                                </a:lnTo>
                                <a:lnTo>
                                  <a:pt x="2196" y="1552"/>
                                </a:lnTo>
                                <a:lnTo>
                                  <a:pt x="2196" y="1568"/>
                                </a:lnTo>
                                <a:close/>
                                <a:moveTo>
                                  <a:pt x="2164" y="1568"/>
                                </a:moveTo>
                                <a:lnTo>
                                  <a:pt x="2148" y="1568"/>
                                </a:lnTo>
                                <a:lnTo>
                                  <a:pt x="2148" y="1552"/>
                                </a:lnTo>
                                <a:lnTo>
                                  <a:pt x="2164" y="1552"/>
                                </a:lnTo>
                                <a:lnTo>
                                  <a:pt x="2164" y="1568"/>
                                </a:lnTo>
                                <a:close/>
                                <a:moveTo>
                                  <a:pt x="2132" y="1568"/>
                                </a:moveTo>
                                <a:lnTo>
                                  <a:pt x="2116" y="1568"/>
                                </a:lnTo>
                                <a:lnTo>
                                  <a:pt x="2116" y="1552"/>
                                </a:lnTo>
                                <a:lnTo>
                                  <a:pt x="2132" y="1552"/>
                                </a:lnTo>
                                <a:lnTo>
                                  <a:pt x="2132" y="1568"/>
                                </a:lnTo>
                                <a:close/>
                                <a:moveTo>
                                  <a:pt x="2100" y="1568"/>
                                </a:moveTo>
                                <a:lnTo>
                                  <a:pt x="2084" y="1568"/>
                                </a:lnTo>
                                <a:lnTo>
                                  <a:pt x="2084" y="1552"/>
                                </a:lnTo>
                                <a:lnTo>
                                  <a:pt x="2100" y="1552"/>
                                </a:lnTo>
                                <a:lnTo>
                                  <a:pt x="2100" y="1568"/>
                                </a:lnTo>
                                <a:close/>
                                <a:moveTo>
                                  <a:pt x="2068" y="1568"/>
                                </a:moveTo>
                                <a:lnTo>
                                  <a:pt x="2052" y="1568"/>
                                </a:lnTo>
                                <a:lnTo>
                                  <a:pt x="2052" y="1552"/>
                                </a:lnTo>
                                <a:lnTo>
                                  <a:pt x="2068" y="1552"/>
                                </a:lnTo>
                                <a:lnTo>
                                  <a:pt x="2068" y="1568"/>
                                </a:lnTo>
                                <a:close/>
                                <a:moveTo>
                                  <a:pt x="2036" y="1568"/>
                                </a:moveTo>
                                <a:lnTo>
                                  <a:pt x="2020" y="1568"/>
                                </a:lnTo>
                                <a:lnTo>
                                  <a:pt x="2020" y="1552"/>
                                </a:lnTo>
                                <a:lnTo>
                                  <a:pt x="2036" y="1552"/>
                                </a:lnTo>
                                <a:lnTo>
                                  <a:pt x="2036" y="1568"/>
                                </a:lnTo>
                                <a:close/>
                                <a:moveTo>
                                  <a:pt x="2004" y="1568"/>
                                </a:moveTo>
                                <a:lnTo>
                                  <a:pt x="1988" y="1568"/>
                                </a:lnTo>
                                <a:lnTo>
                                  <a:pt x="1988" y="1552"/>
                                </a:lnTo>
                                <a:lnTo>
                                  <a:pt x="2004" y="1552"/>
                                </a:lnTo>
                                <a:lnTo>
                                  <a:pt x="2004" y="1568"/>
                                </a:lnTo>
                                <a:close/>
                                <a:moveTo>
                                  <a:pt x="1972" y="1568"/>
                                </a:moveTo>
                                <a:lnTo>
                                  <a:pt x="1956" y="1568"/>
                                </a:lnTo>
                                <a:lnTo>
                                  <a:pt x="1956" y="1552"/>
                                </a:lnTo>
                                <a:lnTo>
                                  <a:pt x="1972" y="1552"/>
                                </a:lnTo>
                                <a:lnTo>
                                  <a:pt x="1972" y="1568"/>
                                </a:lnTo>
                                <a:close/>
                                <a:moveTo>
                                  <a:pt x="1940" y="1568"/>
                                </a:moveTo>
                                <a:lnTo>
                                  <a:pt x="1924" y="1568"/>
                                </a:lnTo>
                                <a:lnTo>
                                  <a:pt x="1924" y="1552"/>
                                </a:lnTo>
                                <a:lnTo>
                                  <a:pt x="1940" y="1552"/>
                                </a:lnTo>
                                <a:lnTo>
                                  <a:pt x="1940" y="1568"/>
                                </a:lnTo>
                                <a:close/>
                                <a:moveTo>
                                  <a:pt x="1908" y="1568"/>
                                </a:moveTo>
                                <a:lnTo>
                                  <a:pt x="1892" y="1568"/>
                                </a:lnTo>
                                <a:lnTo>
                                  <a:pt x="1892" y="1552"/>
                                </a:lnTo>
                                <a:lnTo>
                                  <a:pt x="1908" y="1552"/>
                                </a:lnTo>
                                <a:lnTo>
                                  <a:pt x="1908" y="1568"/>
                                </a:lnTo>
                                <a:close/>
                                <a:moveTo>
                                  <a:pt x="1876" y="1568"/>
                                </a:moveTo>
                                <a:lnTo>
                                  <a:pt x="1860" y="1568"/>
                                </a:lnTo>
                                <a:lnTo>
                                  <a:pt x="1860" y="1552"/>
                                </a:lnTo>
                                <a:lnTo>
                                  <a:pt x="1876" y="1552"/>
                                </a:lnTo>
                                <a:lnTo>
                                  <a:pt x="1876" y="1568"/>
                                </a:lnTo>
                                <a:close/>
                                <a:moveTo>
                                  <a:pt x="1844" y="1568"/>
                                </a:moveTo>
                                <a:lnTo>
                                  <a:pt x="1828" y="1568"/>
                                </a:lnTo>
                                <a:lnTo>
                                  <a:pt x="1828" y="1552"/>
                                </a:lnTo>
                                <a:lnTo>
                                  <a:pt x="1844" y="1552"/>
                                </a:lnTo>
                                <a:lnTo>
                                  <a:pt x="1844" y="1568"/>
                                </a:lnTo>
                                <a:close/>
                                <a:moveTo>
                                  <a:pt x="1812" y="1568"/>
                                </a:moveTo>
                                <a:lnTo>
                                  <a:pt x="1796" y="1568"/>
                                </a:lnTo>
                                <a:lnTo>
                                  <a:pt x="1796" y="1552"/>
                                </a:lnTo>
                                <a:lnTo>
                                  <a:pt x="1812" y="1552"/>
                                </a:lnTo>
                                <a:lnTo>
                                  <a:pt x="1812" y="1568"/>
                                </a:lnTo>
                                <a:close/>
                                <a:moveTo>
                                  <a:pt x="1780" y="1568"/>
                                </a:moveTo>
                                <a:lnTo>
                                  <a:pt x="1764" y="1568"/>
                                </a:lnTo>
                                <a:lnTo>
                                  <a:pt x="1764" y="1552"/>
                                </a:lnTo>
                                <a:lnTo>
                                  <a:pt x="1780" y="1552"/>
                                </a:lnTo>
                                <a:lnTo>
                                  <a:pt x="1780" y="1568"/>
                                </a:lnTo>
                                <a:close/>
                                <a:moveTo>
                                  <a:pt x="1748" y="1568"/>
                                </a:moveTo>
                                <a:lnTo>
                                  <a:pt x="1732" y="1568"/>
                                </a:lnTo>
                                <a:lnTo>
                                  <a:pt x="1732" y="1552"/>
                                </a:lnTo>
                                <a:lnTo>
                                  <a:pt x="1748" y="1552"/>
                                </a:lnTo>
                                <a:lnTo>
                                  <a:pt x="1748" y="1568"/>
                                </a:lnTo>
                                <a:close/>
                                <a:moveTo>
                                  <a:pt x="1716" y="1568"/>
                                </a:moveTo>
                                <a:lnTo>
                                  <a:pt x="1700" y="1568"/>
                                </a:lnTo>
                                <a:lnTo>
                                  <a:pt x="1700" y="1552"/>
                                </a:lnTo>
                                <a:lnTo>
                                  <a:pt x="1716" y="1552"/>
                                </a:lnTo>
                                <a:lnTo>
                                  <a:pt x="1716" y="1568"/>
                                </a:lnTo>
                                <a:close/>
                                <a:moveTo>
                                  <a:pt x="1684" y="1568"/>
                                </a:moveTo>
                                <a:lnTo>
                                  <a:pt x="1668" y="1568"/>
                                </a:lnTo>
                                <a:lnTo>
                                  <a:pt x="1668" y="1552"/>
                                </a:lnTo>
                                <a:lnTo>
                                  <a:pt x="1684" y="1552"/>
                                </a:lnTo>
                                <a:lnTo>
                                  <a:pt x="1684" y="1568"/>
                                </a:lnTo>
                                <a:close/>
                                <a:moveTo>
                                  <a:pt x="1652" y="1568"/>
                                </a:moveTo>
                                <a:lnTo>
                                  <a:pt x="1636" y="1568"/>
                                </a:lnTo>
                                <a:lnTo>
                                  <a:pt x="1636" y="1552"/>
                                </a:lnTo>
                                <a:lnTo>
                                  <a:pt x="1652" y="1552"/>
                                </a:lnTo>
                                <a:lnTo>
                                  <a:pt x="1652" y="1568"/>
                                </a:lnTo>
                                <a:close/>
                                <a:moveTo>
                                  <a:pt x="1620" y="1568"/>
                                </a:moveTo>
                                <a:lnTo>
                                  <a:pt x="1604" y="1568"/>
                                </a:lnTo>
                                <a:lnTo>
                                  <a:pt x="1604" y="1552"/>
                                </a:lnTo>
                                <a:lnTo>
                                  <a:pt x="1620" y="1552"/>
                                </a:lnTo>
                                <a:lnTo>
                                  <a:pt x="1620" y="1568"/>
                                </a:lnTo>
                                <a:close/>
                                <a:moveTo>
                                  <a:pt x="1588" y="1568"/>
                                </a:moveTo>
                                <a:lnTo>
                                  <a:pt x="1572" y="1568"/>
                                </a:lnTo>
                                <a:lnTo>
                                  <a:pt x="1572" y="1552"/>
                                </a:lnTo>
                                <a:lnTo>
                                  <a:pt x="1588" y="1552"/>
                                </a:lnTo>
                                <a:lnTo>
                                  <a:pt x="1588" y="1568"/>
                                </a:lnTo>
                                <a:close/>
                                <a:moveTo>
                                  <a:pt x="1556" y="1568"/>
                                </a:moveTo>
                                <a:lnTo>
                                  <a:pt x="1540" y="1568"/>
                                </a:lnTo>
                                <a:lnTo>
                                  <a:pt x="1540" y="1552"/>
                                </a:lnTo>
                                <a:lnTo>
                                  <a:pt x="1556" y="1552"/>
                                </a:lnTo>
                                <a:lnTo>
                                  <a:pt x="1556" y="1568"/>
                                </a:lnTo>
                                <a:close/>
                                <a:moveTo>
                                  <a:pt x="1524" y="1568"/>
                                </a:moveTo>
                                <a:lnTo>
                                  <a:pt x="1508" y="1568"/>
                                </a:lnTo>
                                <a:lnTo>
                                  <a:pt x="1508" y="1552"/>
                                </a:lnTo>
                                <a:lnTo>
                                  <a:pt x="1524" y="1552"/>
                                </a:lnTo>
                                <a:lnTo>
                                  <a:pt x="1524" y="1568"/>
                                </a:lnTo>
                                <a:close/>
                                <a:moveTo>
                                  <a:pt x="1491" y="1568"/>
                                </a:moveTo>
                                <a:lnTo>
                                  <a:pt x="1475" y="1568"/>
                                </a:lnTo>
                                <a:lnTo>
                                  <a:pt x="1475" y="1552"/>
                                </a:lnTo>
                                <a:lnTo>
                                  <a:pt x="1491" y="1552"/>
                                </a:lnTo>
                                <a:lnTo>
                                  <a:pt x="1491" y="1568"/>
                                </a:lnTo>
                                <a:close/>
                                <a:moveTo>
                                  <a:pt x="1459" y="1568"/>
                                </a:moveTo>
                                <a:lnTo>
                                  <a:pt x="1443" y="1568"/>
                                </a:lnTo>
                                <a:lnTo>
                                  <a:pt x="1443" y="1552"/>
                                </a:lnTo>
                                <a:lnTo>
                                  <a:pt x="1459" y="1552"/>
                                </a:lnTo>
                                <a:lnTo>
                                  <a:pt x="1459" y="1568"/>
                                </a:lnTo>
                                <a:close/>
                                <a:moveTo>
                                  <a:pt x="1427" y="1568"/>
                                </a:moveTo>
                                <a:lnTo>
                                  <a:pt x="1411" y="1568"/>
                                </a:lnTo>
                                <a:lnTo>
                                  <a:pt x="1411" y="1552"/>
                                </a:lnTo>
                                <a:lnTo>
                                  <a:pt x="1427" y="1552"/>
                                </a:lnTo>
                                <a:lnTo>
                                  <a:pt x="1427" y="1568"/>
                                </a:lnTo>
                                <a:close/>
                                <a:moveTo>
                                  <a:pt x="1395" y="1568"/>
                                </a:moveTo>
                                <a:lnTo>
                                  <a:pt x="1379" y="1568"/>
                                </a:lnTo>
                                <a:lnTo>
                                  <a:pt x="1379" y="1552"/>
                                </a:lnTo>
                                <a:lnTo>
                                  <a:pt x="1395" y="1552"/>
                                </a:lnTo>
                                <a:lnTo>
                                  <a:pt x="1395" y="1568"/>
                                </a:lnTo>
                                <a:close/>
                                <a:moveTo>
                                  <a:pt x="1363" y="1568"/>
                                </a:moveTo>
                                <a:lnTo>
                                  <a:pt x="1347" y="1568"/>
                                </a:lnTo>
                                <a:lnTo>
                                  <a:pt x="1347" y="1552"/>
                                </a:lnTo>
                                <a:lnTo>
                                  <a:pt x="1363" y="1552"/>
                                </a:lnTo>
                                <a:lnTo>
                                  <a:pt x="1363" y="1568"/>
                                </a:lnTo>
                                <a:close/>
                                <a:moveTo>
                                  <a:pt x="1331" y="1568"/>
                                </a:moveTo>
                                <a:lnTo>
                                  <a:pt x="1315" y="1568"/>
                                </a:lnTo>
                                <a:lnTo>
                                  <a:pt x="1315" y="1552"/>
                                </a:lnTo>
                                <a:lnTo>
                                  <a:pt x="1331" y="1552"/>
                                </a:lnTo>
                                <a:lnTo>
                                  <a:pt x="1331" y="1568"/>
                                </a:lnTo>
                                <a:close/>
                                <a:moveTo>
                                  <a:pt x="1299" y="1568"/>
                                </a:moveTo>
                                <a:lnTo>
                                  <a:pt x="1283" y="1568"/>
                                </a:lnTo>
                                <a:lnTo>
                                  <a:pt x="1283" y="1552"/>
                                </a:lnTo>
                                <a:lnTo>
                                  <a:pt x="1299" y="1552"/>
                                </a:lnTo>
                                <a:lnTo>
                                  <a:pt x="1299" y="1568"/>
                                </a:lnTo>
                                <a:close/>
                                <a:moveTo>
                                  <a:pt x="1267" y="1568"/>
                                </a:moveTo>
                                <a:lnTo>
                                  <a:pt x="1251" y="1568"/>
                                </a:lnTo>
                                <a:lnTo>
                                  <a:pt x="1251" y="1552"/>
                                </a:lnTo>
                                <a:lnTo>
                                  <a:pt x="1267" y="1552"/>
                                </a:lnTo>
                                <a:lnTo>
                                  <a:pt x="1267" y="1568"/>
                                </a:lnTo>
                                <a:close/>
                                <a:moveTo>
                                  <a:pt x="1235" y="1568"/>
                                </a:moveTo>
                                <a:lnTo>
                                  <a:pt x="1219" y="1568"/>
                                </a:lnTo>
                                <a:lnTo>
                                  <a:pt x="1219" y="1552"/>
                                </a:lnTo>
                                <a:lnTo>
                                  <a:pt x="1235" y="1552"/>
                                </a:lnTo>
                                <a:lnTo>
                                  <a:pt x="1235" y="1568"/>
                                </a:lnTo>
                                <a:close/>
                                <a:moveTo>
                                  <a:pt x="1203" y="1568"/>
                                </a:moveTo>
                                <a:lnTo>
                                  <a:pt x="1187" y="1568"/>
                                </a:lnTo>
                                <a:lnTo>
                                  <a:pt x="1187" y="1552"/>
                                </a:lnTo>
                                <a:lnTo>
                                  <a:pt x="1203" y="1552"/>
                                </a:lnTo>
                                <a:lnTo>
                                  <a:pt x="1203" y="1568"/>
                                </a:lnTo>
                                <a:close/>
                                <a:moveTo>
                                  <a:pt x="1171" y="1568"/>
                                </a:moveTo>
                                <a:lnTo>
                                  <a:pt x="1155" y="1568"/>
                                </a:lnTo>
                                <a:lnTo>
                                  <a:pt x="1155" y="1552"/>
                                </a:lnTo>
                                <a:lnTo>
                                  <a:pt x="1171" y="1552"/>
                                </a:lnTo>
                                <a:lnTo>
                                  <a:pt x="1171" y="1568"/>
                                </a:lnTo>
                                <a:close/>
                                <a:moveTo>
                                  <a:pt x="1139" y="1568"/>
                                </a:moveTo>
                                <a:lnTo>
                                  <a:pt x="1123" y="1568"/>
                                </a:lnTo>
                                <a:lnTo>
                                  <a:pt x="1123" y="1552"/>
                                </a:lnTo>
                                <a:lnTo>
                                  <a:pt x="1139" y="1552"/>
                                </a:lnTo>
                                <a:lnTo>
                                  <a:pt x="1139" y="1568"/>
                                </a:lnTo>
                                <a:close/>
                                <a:moveTo>
                                  <a:pt x="1107" y="1568"/>
                                </a:moveTo>
                                <a:lnTo>
                                  <a:pt x="1091" y="1568"/>
                                </a:lnTo>
                                <a:lnTo>
                                  <a:pt x="1091" y="1552"/>
                                </a:lnTo>
                                <a:lnTo>
                                  <a:pt x="1107" y="1552"/>
                                </a:lnTo>
                                <a:lnTo>
                                  <a:pt x="1107" y="1568"/>
                                </a:lnTo>
                                <a:close/>
                                <a:moveTo>
                                  <a:pt x="1075" y="1568"/>
                                </a:moveTo>
                                <a:lnTo>
                                  <a:pt x="1059" y="1568"/>
                                </a:lnTo>
                                <a:lnTo>
                                  <a:pt x="1059" y="1552"/>
                                </a:lnTo>
                                <a:lnTo>
                                  <a:pt x="1075" y="1552"/>
                                </a:lnTo>
                                <a:lnTo>
                                  <a:pt x="1075" y="1568"/>
                                </a:lnTo>
                                <a:close/>
                                <a:moveTo>
                                  <a:pt x="1043" y="1568"/>
                                </a:moveTo>
                                <a:lnTo>
                                  <a:pt x="1027" y="1568"/>
                                </a:lnTo>
                                <a:lnTo>
                                  <a:pt x="1027" y="1552"/>
                                </a:lnTo>
                                <a:lnTo>
                                  <a:pt x="1043" y="1552"/>
                                </a:lnTo>
                                <a:lnTo>
                                  <a:pt x="1043" y="1568"/>
                                </a:lnTo>
                                <a:close/>
                                <a:moveTo>
                                  <a:pt x="1011" y="1568"/>
                                </a:moveTo>
                                <a:lnTo>
                                  <a:pt x="995" y="1568"/>
                                </a:lnTo>
                                <a:lnTo>
                                  <a:pt x="995" y="1552"/>
                                </a:lnTo>
                                <a:lnTo>
                                  <a:pt x="1011" y="1552"/>
                                </a:lnTo>
                                <a:lnTo>
                                  <a:pt x="1011" y="1568"/>
                                </a:lnTo>
                                <a:close/>
                                <a:moveTo>
                                  <a:pt x="979" y="1568"/>
                                </a:moveTo>
                                <a:lnTo>
                                  <a:pt x="963" y="1568"/>
                                </a:lnTo>
                                <a:lnTo>
                                  <a:pt x="963" y="1552"/>
                                </a:lnTo>
                                <a:lnTo>
                                  <a:pt x="979" y="1552"/>
                                </a:lnTo>
                                <a:lnTo>
                                  <a:pt x="979" y="1568"/>
                                </a:lnTo>
                                <a:close/>
                                <a:moveTo>
                                  <a:pt x="947" y="1568"/>
                                </a:moveTo>
                                <a:lnTo>
                                  <a:pt x="931" y="1568"/>
                                </a:lnTo>
                                <a:lnTo>
                                  <a:pt x="931" y="1552"/>
                                </a:lnTo>
                                <a:lnTo>
                                  <a:pt x="947" y="1552"/>
                                </a:lnTo>
                                <a:lnTo>
                                  <a:pt x="947" y="1568"/>
                                </a:lnTo>
                                <a:close/>
                                <a:moveTo>
                                  <a:pt x="915" y="1568"/>
                                </a:moveTo>
                                <a:lnTo>
                                  <a:pt x="899" y="1568"/>
                                </a:lnTo>
                                <a:lnTo>
                                  <a:pt x="899" y="1552"/>
                                </a:lnTo>
                                <a:lnTo>
                                  <a:pt x="915" y="1552"/>
                                </a:lnTo>
                                <a:lnTo>
                                  <a:pt x="915" y="1568"/>
                                </a:lnTo>
                                <a:close/>
                                <a:moveTo>
                                  <a:pt x="883" y="1568"/>
                                </a:moveTo>
                                <a:lnTo>
                                  <a:pt x="867" y="1568"/>
                                </a:lnTo>
                                <a:lnTo>
                                  <a:pt x="867" y="1552"/>
                                </a:lnTo>
                                <a:lnTo>
                                  <a:pt x="883" y="1552"/>
                                </a:lnTo>
                                <a:lnTo>
                                  <a:pt x="883" y="1568"/>
                                </a:lnTo>
                                <a:close/>
                                <a:moveTo>
                                  <a:pt x="851" y="1568"/>
                                </a:moveTo>
                                <a:lnTo>
                                  <a:pt x="835" y="1568"/>
                                </a:lnTo>
                                <a:lnTo>
                                  <a:pt x="835" y="1552"/>
                                </a:lnTo>
                                <a:lnTo>
                                  <a:pt x="851" y="1552"/>
                                </a:lnTo>
                                <a:lnTo>
                                  <a:pt x="851" y="1568"/>
                                </a:lnTo>
                                <a:close/>
                                <a:moveTo>
                                  <a:pt x="819" y="1568"/>
                                </a:moveTo>
                                <a:lnTo>
                                  <a:pt x="803" y="1568"/>
                                </a:lnTo>
                                <a:lnTo>
                                  <a:pt x="803" y="1552"/>
                                </a:lnTo>
                                <a:lnTo>
                                  <a:pt x="819" y="1552"/>
                                </a:lnTo>
                                <a:lnTo>
                                  <a:pt x="819" y="1568"/>
                                </a:lnTo>
                                <a:close/>
                                <a:moveTo>
                                  <a:pt x="787" y="1568"/>
                                </a:moveTo>
                                <a:lnTo>
                                  <a:pt x="771" y="1568"/>
                                </a:lnTo>
                                <a:lnTo>
                                  <a:pt x="771" y="1552"/>
                                </a:lnTo>
                                <a:lnTo>
                                  <a:pt x="787" y="1552"/>
                                </a:lnTo>
                                <a:lnTo>
                                  <a:pt x="787" y="1568"/>
                                </a:lnTo>
                                <a:close/>
                                <a:moveTo>
                                  <a:pt x="755" y="1568"/>
                                </a:moveTo>
                                <a:lnTo>
                                  <a:pt x="739" y="1568"/>
                                </a:lnTo>
                                <a:lnTo>
                                  <a:pt x="739" y="1552"/>
                                </a:lnTo>
                                <a:lnTo>
                                  <a:pt x="755" y="1552"/>
                                </a:lnTo>
                                <a:lnTo>
                                  <a:pt x="755" y="1568"/>
                                </a:lnTo>
                                <a:close/>
                                <a:moveTo>
                                  <a:pt x="723" y="1568"/>
                                </a:moveTo>
                                <a:lnTo>
                                  <a:pt x="707" y="1568"/>
                                </a:lnTo>
                                <a:lnTo>
                                  <a:pt x="707" y="1552"/>
                                </a:lnTo>
                                <a:lnTo>
                                  <a:pt x="723" y="1552"/>
                                </a:lnTo>
                                <a:lnTo>
                                  <a:pt x="723" y="1568"/>
                                </a:lnTo>
                                <a:close/>
                                <a:moveTo>
                                  <a:pt x="691" y="1568"/>
                                </a:moveTo>
                                <a:lnTo>
                                  <a:pt x="675" y="1568"/>
                                </a:lnTo>
                                <a:lnTo>
                                  <a:pt x="675" y="1552"/>
                                </a:lnTo>
                                <a:lnTo>
                                  <a:pt x="691" y="1552"/>
                                </a:lnTo>
                                <a:lnTo>
                                  <a:pt x="691" y="1568"/>
                                </a:lnTo>
                                <a:close/>
                                <a:moveTo>
                                  <a:pt x="659" y="1568"/>
                                </a:moveTo>
                                <a:lnTo>
                                  <a:pt x="643" y="1568"/>
                                </a:lnTo>
                                <a:lnTo>
                                  <a:pt x="643" y="1552"/>
                                </a:lnTo>
                                <a:lnTo>
                                  <a:pt x="659" y="1552"/>
                                </a:lnTo>
                                <a:lnTo>
                                  <a:pt x="659" y="1568"/>
                                </a:lnTo>
                                <a:close/>
                                <a:moveTo>
                                  <a:pt x="627" y="1568"/>
                                </a:moveTo>
                                <a:lnTo>
                                  <a:pt x="611" y="1568"/>
                                </a:lnTo>
                                <a:lnTo>
                                  <a:pt x="611" y="1552"/>
                                </a:lnTo>
                                <a:lnTo>
                                  <a:pt x="627" y="1552"/>
                                </a:lnTo>
                                <a:lnTo>
                                  <a:pt x="627" y="1568"/>
                                </a:lnTo>
                                <a:close/>
                                <a:moveTo>
                                  <a:pt x="595" y="1568"/>
                                </a:moveTo>
                                <a:lnTo>
                                  <a:pt x="579" y="1568"/>
                                </a:lnTo>
                                <a:lnTo>
                                  <a:pt x="579" y="1552"/>
                                </a:lnTo>
                                <a:lnTo>
                                  <a:pt x="595" y="1552"/>
                                </a:lnTo>
                                <a:lnTo>
                                  <a:pt x="595" y="1568"/>
                                </a:lnTo>
                                <a:close/>
                                <a:moveTo>
                                  <a:pt x="563" y="1568"/>
                                </a:moveTo>
                                <a:lnTo>
                                  <a:pt x="547" y="1568"/>
                                </a:lnTo>
                                <a:lnTo>
                                  <a:pt x="547" y="1552"/>
                                </a:lnTo>
                                <a:lnTo>
                                  <a:pt x="563" y="1552"/>
                                </a:lnTo>
                                <a:lnTo>
                                  <a:pt x="563" y="1568"/>
                                </a:lnTo>
                                <a:close/>
                                <a:moveTo>
                                  <a:pt x="531" y="1568"/>
                                </a:moveTo>
                                <a:lnTo>
                                  <a:pt x="515" y="1568"/>
                                </a:lnTo>
                                <a:lnTo>
                                  <a:pt x="515" y="1552"/>
                                </a:lnTo>
                                <a:lnTo>
                                  <a:pt x="531" y="1552"/>
                                </a:lnTo>
                                <a:lnTo>
                                  <a:pt x="531" y="1568"/>
                                </a:lnTo>
                                <a:close/>
                                <a:moveTo>
                                  <a:pt x="498" y="1568"/>
                                </a:moveTo>
                                <a:lnTo>
                                  <a:pt x="482" y="1568"/>
                                </a:lnTo>
                                <a:lnTo>
                                  <a:pt x="482" y="1552"/>
                                </a:lnTo>
                                <a:lnTo>
                                  <a:pt x="498" y="1552"/>
                                </a:lnTo>
                                <a:lnTo>
                                  <a:pt x="498" y="1568"/>
                                </a:lnTo>
                                <a:close/>
                                <a:moveTo>
                                  <a:pt x="466" y="1568"/>
                                </a:moveTo>
                                <a:lnTo>
                                  <a:pt x="450" y="1568"/>
                                </a:lnTo>
                                <a:lnTo>
                                  <a:pt x="450" y="1552"/>
                                </a:lnTo>
                                <a:lnTo>
                                  <a:pt x="466" y="1552"/>
                                </a:lnTo>
                                <a:lnTo>
                                  <a:pt x="466" y="1568"/>
                                </a:lnTo>
                                <a:close/>
                                <a:moveTo>
                                  <a:pt x="434" y="1568"/>
                                </a:moveTo>
                                <a:lnTo>
                                  <a:pt x="418" y="1568"/>
                                </a:lnTo>
                                <a:lnTo>
                                  <a:pt x="418" y="1552"/>
                                </a:lnTo>
                                <a:lnTo>
                                  <a:pt x="434" y="1552"/>
                                </a:lnTo>
                                <a:lnTo>
                                  <a:pt x="434" y="1568"/>
                                </a:lnTo>
                                <a:close/>
                                <a:moveTo>
                                  <a:pt x="402" y="1568"/>
                                </a:moveTo>
                                <a:lnTo>
                                  <a:pt x="386" y="1568"/>
                                </a:lnTo>
                                <a:lnTo>
                                  <a:pt x="386" y="1552"/>
                                </a:lnTo>
                                <a:lnTo>
                                  <a:pt x="402" y="1552"/>
                                </a:lnTo>
                                <a:lnTo>
                                  <a:pt x="402" y="1568"/>
                                </a:lnTo>
                                <a:close/>
                                <a:moveTo>
                                  <a:pt x="370" y="1568"/>
                                </a:moveTo>
                                <a:lnTo>
                                  <a:pt x="354" y="1568"/>
                                </a:lnTo>
                                <a:lnTo>
                                  <a:pt x="354" y="1552"/>
                                </a:lnTo>
                                <a:lnTo>
                                  <a:pt x="370" y="1552"/>
                                </a:lnTo>
                                <a:lnTo>
                                  <a:pt x="370" y="1568"/>
                                </a:lnTo>
                                <a:close/>
                                <a:moveTo>
                                  <a:pt x="338" y="1568"/>
                                </a:moveTo>
                                <a:lnTo>
                                  <a:pt x="322" y="1568"/>
                                </a:lnTo>
                                <a:lnTo>
                                  <a:pt x="322" y="1552"/>
                                </a:lnTo>
                                <a:lnTo>
                                  <a:pt x="338" y="1552"/>
                                </a:lnTo>
                                <a:lnTo>
                                  <a:pt x="338" y="1568"/>
                                </a:lnTo>
                                <a:close/>
                                <a:moveTo>
                                  <a:pt x="306" y="1568"/>
                                </a:moveTo>
                                <a:lnTo>
                                  <a:pt x="290" y="1568"/>
                                </a:lnTo>
                                <a:lnTo>
                                  <a:pt x="290" y="1552"/>
                                </a:lnTo>
                                <a:lnTo>
                                  <a:pt x="306" y="1552"/>
                                </a:lnTo>
                                <a:lnTo>
                                  <a:pt x="306" y="1568"/>
                                </a:lnTo>
                                <a:close/>
                                <a:moveTo>
                                  <a:pt x="274" y="1568"/>
                                </a:moveTo>
                                <a:lnTo>
                                  <a:pt x="258" y="1568"/>
                                </a:lnTo>
                                <a:lnTo>
                                  <a:pt x="258" y="1552"/>
                                </a:lnTo>
                                <a:lnTo>
                                  <a:pt x="274" y="1552"/>
                                </a:lnTo>
                                <a:lnTo>
                                  <a:pt x="274" y="1568"/>
                                </a:lnTo>
                                <a:close/>
                                <a:moveTo>
                                  <a:pt x="242" y="1568"/>
                                </a:moveTo>
                                <a:lnTo>
                                  <a:pt x="226" y="1568"/>
                                </a:lnTo>
                                <a:lnTo>
                                  <a:pt x="226" y="1552"/>
                                </a:lnTo>
                                <a:lnTo>
                                  <a:pt x="242" y="1552"/>
                                </a:lnTo>
                                <a:lnTo>
                                  <a:pt x="242" y="1568"/>
                                </a:lnTo>
                                <a:close/>
                                <a:moveTo>
                                  <a:pt x="210" y="1568"/>
                                </a:moveTo>
                                <a:lnTo>
                                  <a:pt x="194" y="1568"/>
                                </a:lnTo>
                                <a:lnTo>
                                  <a:pt x="194" y="1552"/>
                                </a:lnTo>
                                <a:lnTo>
                                  <a:pt x="210" y="1552"/>
                                </a:lnTo>
                                <a:lnTo>
                                  <a:pt x="210" y="1568"/>
                                </a:lnTo>
                                <a:close/>
                                <a:moveTo>
                                  <a:pt x="178" y="1568"/>
                                </a:moveTo>
                                <a:lnTo>
                                  <a:pt x="162" y="1568"/>
                                </a:lnTo>
                                <a:lnTo>
                                  <a:pt x="162" y="1552"/>
                                </a:lnTo>
                                <a:lnTo>
                                  <a:pt x="178" y="1552"/>
                                </a:lnTo>
                                <a:lnTo>
                                  <a:pt x="178" y="1568"/>
                                </a:lnTo>
                                <a:close/>
                                <a:moveTo>
                                  <a:pt x="146" y="1568"/>
                                </a:moveTo>
                                <a:lnTo>
                                  <a:pt x="130" y="1568"/>
                                </a:lnTo>
                                <a:lnTo>
                                  <a:pt x="130" y="1552"/>
                                </a:lnTo>
                                <a:lnTo>
                                  <a:pt x="146" y="1552"/>
                                </a:lnTo>
                                <a:lnTo>
                                  <a:pt x="146" y="1568"/>
                                </a:lnTo>
                                <a:close/>
                                <a:moveTo>
                                  <a:pt x="114" y="1568"/>
                                </a:moveTo>
                                <a:lnTo>
                                  <a:pt x="98" y="1568"/>
                                </a:lnTo>
                                <a:lnTo>
                                  <a:pt x="98" y="1552"/>
                                </a:lnTo>
                                <a:lnTo>
                                  <a:pt x="114" y="1552"/>
                                </a:lnTo>
                                <a:lnTo>
                                  <a:pt x="114" y="1568"/>
                                </a:lnTo>
                                <a:close/>
                                <a:moveTo>
                                  <a:pt x="82" y="1568"/>
                                </a:moveTo>
                                <a:lnTo>
                                  <a:pt x="66" y="1568"/>
                                </a:lnTo>
                                <a:lnTo>
                                  <a:pt x="66" y="1552"/>
                                </a:lnTo>
                                <a:lnTo>
                                  <a:pt x="82" y="1552"/>
                                </a:lnTo>
                                <a:lnTo>
                                  <a:pt x="82" y="1568"/>
                                </a:lnTo>
                                <a:close/>
                                <a:moveTo>
                                  <a:pt x="50" y="1568"/>
                                </a:moveTo>
                                <a:lnTo>
                                  <a:pt x="34" y="1568"/>
                                </a:lnTo>
                                <a:lnTo>
                                  <a:pt x="34" y="1552"/>
                                </a:lnTo>
                                <a:lnTo>
                                  <a:pt x="50" y="1552"/>
                                </a:lnTo>
                                <a:lnTo>
                                  <a:pt x="50" y="1568"/>
                                </a:lnTo>
                                <a:close/>
                                <a:moveTo>
                                  <a:pt x="18" y="1568"/>
                                </a:moveTo>
                                <a:lnTo>
                                  <a:pt x="8" y="1568"/>
                                </a:lnTo>
                                <a:lnTo>
                                  <a:pt x="8" y="1552"/>
                                </a:lnTo>
                                <a:lnTo>
                                  <a:pt x="18" y="1552"/>
                                </a:lnTo>
                                <a:lnTo>
                                  <a:pt x="18" y="1568"/>
                                </a:lnTo>
                                <a:close/>
                              </a:path>
                            </a:pathLst>
                          </a:custGeom>
                          <a:solidFill>
                            <a:srgbClr val="948A54"/>
                          </a:solidFill>
                          <a:ln w="635" cap="flat">
                            <a:solidFill>
                              <a:srgbClr val="948A54"/>
                            </a:solidFill>
                            <a:prstDash val="solid"/>
                            <a:round/>
                            <a:headEnd/>
                            <a:tailEnd/>
                          </a:ln>
                        </wps:spPr>
                        <wps:txbx>
                          <w:txbxContent>
                            <w:p w14:paraId="6EE9431C" w14:textId="77777777" w:rsidR="0092092C" w:rsidRPr="005535AE" w:rsidRDefault="0092092C" w:rsidP="0092092C">
                              <w:pPr>
                                <w:snapToGrid w:val="0"/>
                                <w:spacing w:line="288" w:lineRule="auto"/>
                              </w:pPr>
                              <w:r w:rsidRPr="005535AE">
                                <w:rPr>
                                  <w:rFonts w:cs="HG丸ｺﾞｼｯｸM-PRO" w:hint="eastAsia"/>
                                  <w:kern w:val="0"/>
                                  <w:sz w:val="16"/>
                                  <w:szCs w:val="16"/>
                                </w:rPr>
                                <w:t>【評価手順</w:t>
                              </w:r>
                              <w:r w:rsidRPr="005535AE">
                                <w:rPr>
                                  <w:rFonts w:cs="HG丸ｺﾞｼｯｸM-PRO"/>
                                  <w:kern w:val="0"/>
                                  <w:sz w:val="16"/>
                                  <w:szCs w:val="16"/>
                                </w:rPr>
                                <w:t>_</w:t>
                              </w:r>
                              <w:r w:rsidRPr="005535AE">
                                <w:rPr>
                                  <w:rFonts w:cs="HG丸ｺﾞｼｯｸM-PRO" w:hint="eastAsia"/>
                                  <w:kern w:val="0"/>
                                  <w:sz w:val="16"/>
                                  <w:szCs w:val="16"/>
                                </w:rPr>
                                <w:t>１ポイント（部材単位等による評価の考え方）</w:t>
                              </w:r>
                            </w:p>
                            <w:p w14:paraId="05C06D81"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・同じ部材で発生している損傷種類や設備機能の低下の症状が１つのときは、その評価をその部材</w:t>
                              </w:r>
                            </w:p>
                            <w:p w14:paraId="4235A9BB" w14:textId="77777777" w:rsidR="0092092C" w:rsidRPr="005535AE" w:rsidRDefault="0092092C" w:rsidP="0092092C">
                              <w:pPr>
                                <w:snapToGrid w:val="0"/>
                                <w:spacing w:line="288" w:lineRule="auto"/>
                                <w:ind w:firstLineChars="100" w:firstLine="160"/>
                                <w:rPr>
                                  <w:rFonts w:cs="HG丸ｺﾞｼｯｸM-PRO"/>
                                  <w:kern w:val="0"/>
                                  <w:sz w:val="16"/>
                                  <w:szCs w:val="16"/>
                                </w:rPr>
                              </w:pPr>
                              <w:r w:rsidRPr="005535AE">
                                <w:rPr>
                                  <w:rFonts w:cs="HG丸ｺﾞｼｯｸM-PRO" w:hint="eastAsia"/>
                                  <w:kern w:val="0"/>
                                  <w:sz w:val="16"/>
                                  <w:szCs w:val="16"/>
                                </w:rPr>
                                <w:t>等の劣化や損傷状態の評価とする。</w:t>
                              </w:r>
                            </w:p>
                            <w:p w14:paraId="1FBD49CC"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・同じ部材で発生している損傷や設備機能の低下などの症状が複数のときは、最低評価となる損傷の判</w:t>
                              </w:r>
                            </w:p>
                            <w:p w14:paraId="3BC4C8F0" w14:textId="77777777" w:rsidR="0092092C" w:rsidRDefault="0092092C" w:rsidP="0092092C">
                              <w:pPr>
                                <w:snapToGrid w:val="0"/>
                                <w:spacing w:line="288" w:lineRule="auto"/>
                                <w:ind w:firstLineChars="100" w:firstLine="160"/>
                              </w:pPr>
                              <w:r w:rsidRPr="005535AE">
                                <w:rPr>
                                  <w:rFonts w:cs="HG丸ｺﾞｼｯｸM-PRO" w:hint="eastAsia"/>
                                  <w:kern w:val="0"/>
                                  <w:sz w:val="16"/>
                                  <w:szCs w:val="16"/>
                                </w:rPr>
                                <w:t>定をその部材の劣化や損</w:t>
                              </w:r>
                              <w:r>
                                <w:rPr>
                                  <w:rFonts w:cs="HG丸ｺﾞｼｯｸM-PRO" w:hint="eastAsia"/>
                                  <w:color w:val="000000"/>
                                  <w:kern w:val="0"/>
                                  <w:sz w:val="16"/>
                                  <w:szCs w:val="16"/>
                                </w:rPr>
                                <w:t>傷状態の評価とする。</w:t>
                              </w:r>
                            </w:p>
                            <w:p w14:paraId="075D7103" w14:textId="77777777" w:rsidR="0092092C" w:rsidRPr="00EA1A23" w:rsidRDefault="0092092C" w:rsidP="0092092C">
                              <w:pPr>
                                <w:jc w:val="center"/>
                              </w:pPr>
                            </w:p>
                          </w:txbxContent>
                        </wps:txbx>
                        <wps:bodyPr rot="0" vert="horz" wrap="square" lIns="91440" tIns="45720" rIns="91440" bIns="45720" anchor="t" anchorCtr="0" upright="1">
                          <a:noAutofit/>
                        </wps:bodyPr>
                      </wps:wsp>
                      <wps:wsp>
                        <wps:cNvPr id="122896457" name="Freeform 12"/>
                        <wps:cNvSpPr>
                          <a:spLocks noEditPoints="1"/>
                        </wps:cNvSpPr>
                        <wps:spPr bwMode="auto">
                          <a:xfrm>
                            <a:off x="476250" y="3379415"/>
                            <a:ext cx="4853305" cy="774677"/>
                          </a:xfrm>
                          <a:custGeom>
                            <a:avLst/>
                            <a:gdLst>
                              <a:gd name="T0" fmla="*/ 16 w 9472"/>
                              <a:gd name="T1" fmla="*/ 1832 h 2208"/>
                              <a:gd name="T2" fmla="*/ 0 w 9472"/>
                              <a:gd name="T3" fmla="*/ 1464 h 2208"/>
                              <a:gd name="T4" fmla="*/ 16 w 9472"/>
                              <a:gd name="T5" fmla="*/ 1111 h 2208"/>
                              <a:gd name="T6" fmla="*/ 0 w 9472"/>
                              <a:gd name="T7" fmla="*/ 711 h 2208"/>
                              <a:gd name="T8" fmla="*/ 0 w 9472"/>
                              <a:gd name="T9" fmla="*/ 375 h 2208"/>
                              <a:gd name="T10" fmla="*/ 16 w 9472"/>
                              <a:gd name="T11" fmla="*/ 22 h 2208"/>
                              <a:gd name="T12" fmla="*/ 395 w 9472"/>
                              <a:gd name="T13" fmla="*/ 0 h 2208"/>
                              <a:gd name="T14" fmla="*/ 731 w 9472"/>
                              <a:gd name="T15" fmla="*/ 0 h 2208"/>
                              <a:gd name="T16" fmla="*/ 1132 w 9472"/>
                              <a:gd name="T17" fmla="*/ 16 h 2208"/>
                              <a:gd name="T18" fmla="*/ 1500 w 9472"/>
                              <a:gd name="T19" fmla="*/ 0 h 2208"/>
                              <a:gd name="T20" fmla="*/ 1853 w 9472"/>
                              <a:gd name="T21" fmla="*/ 16 h 2208"/>
                              <a:gd name="T22" fmla="*/ 2253 w 9472"/>
                              <a:gd name="T23" fmla="*/ 0 h 2208"/>
                              <a:gd name="T24" fmla="*/ 2589 w 9472"/>
                              <a:gd name="T25" fmla="*/ 0 h 2208"/>
                              <a:gd name="T26" fmla="*/ 2990 w 9472"/>
                              <a:gd name="T27" fmla="*/ 16 h 2208"/>
                              <a:gd name="T28" fmla="*/ 3358 w 9472"/>
                              <a:gd name="T29" fmla="*/ 0 h 2208"/>
                              <a:gd name="T30" fmla="*/ 3710 w 9472"/>
                              <a:gd name="T31" fmla="*/ 16 h 2208"/>
                              <a:gd name="T32" fmla="*/ 4111 w 9472"/>
                              <a:gd name="T33" fmla="*/ 0 h 2208"/>
                              <a:gd name="T34" fmla="*/ 4447 w 9472"/>
                              <a:gd name="T35" fmla="*/ 0 h 2208"/>
                              <a:gd name="T36" fmla="*/ 4848 w 9472"/>
                              <a:gd name="T37" fmla="*/ 16 h 2208"/>
                              <a:gd name="T38" fmla="*/ 5216 w 9472"/>
                              <a:gd name="T39" fmla="*/ 0 h 2208"/>
                              <a:gd name="T40" fmla="*/ 5568 w 9472"/>
                              <a:gd name="T41" fmla="*/ 16 h 2208"/>
                              <a:gd name="T42" fmla="*/ 5969 w 9472"/>
                              <a:gd name="T43" fmla="*/ 0 h 2208"/>
                              <a:gd name="T44" fmla="*/ 6305 w 9472"/>
                              <a:gd name="T45" fmla="*/ 0 h 2208"/>
                              <a:gd name="T46" fmla="*/ 6705 w 9472"/>
                              <a:gd name="T47" fmla="*/ 16 h 2208"/>
                              <a:gd name="T48" fmla="*/ 7074 w 9472"/>
                              <a:gd name="T49" fmla="*/ 0 h 2208"/>
                              <a:gd name="T50" fmla="*/ 7426 w 9472"/>
                              <a:gd name="T51" fmla="*/ 16 h 2208"/>
                              <a:gd name="T52" fmla="*/ 7827 w 9472"/>
                              <a:gd name="T53" fmla="*/ 0 h 2208"/>
                              <a:gd name="T54" fmla="*/ 8163 w 9472"/>
                              <a:gd name="T55" fmla="*/ 0 h 2208"/>
                              <a:gd name="T56" fmla="*/ 8563 w 9472"/>
                              <a:gd name="T57" fmla="*/ 16 h 2208"/>
                              <a:gd name="T58" fmla="*/ 8932 w 9472"/>
                              <a:gd name="T59" fmla="*/ 0 h 2208"/>
                              <a:gd name="T60" fmla="*/ 9284 w 9472"/>
                              <a:gd name="T61" fmla="*/ 16 h 2208"/>
                              <a:gd name="T62" fmla="*/ 9472 w 9472"/>
                              <a:gd name="T63" fmla="*/ 229 h 2208"/>
                              <a:gd name="T64" fmla="*/ 9472 w 9472"/>
                              <a:gd name="T65" fmla="*/ 565 h 2208"/>
                              <a:gd name="T66" fmla="*/ 9456 w 9472"/>
                              <a:gd name="T67" fmla="*/ 965 h 2208"/>
                              <a:gd name="T68" fmla="*/ 9472 w 9472"/>
                              <a:gd name="T69" fmla="*/ 1334 h 2208"/>
                              <a:gd name="T70" fmla="*/ 9456 w 9472"/>
                              <a:gd name="T71" fmla="*/ 1686 h 2208"/>
                              <a:gd name="T72" fmla="*/ 9472 w 9472"/>
                              <a:gd name="T73" fmla="*/ 2086 h 2208"/>
                              <a:gd name="T74" fmla="*/ 9242 w 9472"/>
                              <a:gd name="T75" fmla="*/ 2208 h 2208"/>
                              <a:gd name="T76" fmla="*/ 8890 w 9472"/>
                              <a:gd name="T77" fmla="*/ 2192 h 2208"/>
                              <a:gd name="T78" fmla="*/ 8489 w 9472"/>
                              <a:gd name="T79" fmla="*/ 2208 h 2208"/>
                              <a:gd name="T80" fmla="*/ 8153 w 9472"/>
                              <a:gd name="T81" fmla="*/ 2208 h 2208"/>
                              <a:gd name="T82" fmla="*/ 7753 w 9472"/>
                              <a:gd name="T83" fmla="*/ 2192 h 2208"/>
                              <a:gd name="T84" fmla="*/ 7384 w 9472"/>
                              <a:gd name="T85" fmla="*/ 2208 h 2208"/>
                              <a:gd name="T86" fmla="*/ 7032 w 9472"/>
                              <a:gd name="T87" fmla="*/ 2192 h 2208"/>
                              <a:gd name="T88" fmla="*/ 6631 w 9472"/>
                              <a:gd name="T89" fmla="*/ 2208 h 2208"/>
                              <a:gd name="T90" fmla="*/ 6295 w 9472"/>
                              <a:gd name="T91" fmla="*/ 2208 h 2208"/>
                              <a:gd name="T92" fmla="*/ 5895 w 9472"/>
                              <a:gd name="T93" fmla="*/ 2192 h 2208"/>
                              <a:gd name="T94" fmla="*/ 5526 w 9472"/>
                              <a:gd name="T95" fmla="*/ 2208 h 2208"/>
                              <a:gd name="T96" fmla="*/ 5174 w 9472"/>
                              <a:gd name="T97" fmla="*/ 2192 h 2208"/>
                              <a:gd name="T98" fmla="*/ 4774 w 9472"/>
                              <a:gd name="T99" fmla="*/ 2208 h 2208"/>
                              <a:gd name="T100" fmla="*/ 4437 w 9472"/>
                              <a:gd name="T101" fmla="*/ 2208 h 2208"/>
                              <a:gd name="T102" fmla="*/ 4037 w 9472"/>
                              <a:gd name="T103" fmla="*/ 2192 h 2208"/>
                              <a:gd name="T104" fmla="*/ 3668 w 9472"/>
                              <a:gd name="T105" fmla="*/ 2208 h 2208"/>
                              <a:gd name="T106" fmla="*/ 3316 w 9472"/>
                              <a:gd name="T107" fmla="*/ 2192 h 2208"/>
                              <a:gd name="T108" fmla="*/ 2916 w 9472"/>
                              <a:gd name="T109" fmla="*/ 2208 h 2208"/>
                              <a:gd name="T110" fmla="*/ 2579 w 9472"/>
                              <a:gd name="T111" fmla="*/ 2208 h 2208"/>
                              <a:gd name="T112" fmla="*/ 2179 w 9472"/>
                              <a:gd name="T113" fmla="*/ 2192 h 2208"/>
                              <a:gd name="T114" fmla="*/ 1811 w 9472"/>
                              <a:gd name="T115" fmla="*/ 2208 h 2208"/>
                              <a:gd name="T116" fmla="*/ 1458 w 9472"/>
                              <a:gd name="T117" fmla="*/ 2192 h 2208"/>
                              <a:gd name="T118" fmla="*/ 1058 w 9472"/>
                              <a:gd name="T119" fmla="*/ 2208 h 2208"/>
                              <a:gd name="T120" fmla="*/ 721 w 9472"/>
                              <a:gd name="T121" fmla="*/ 2208 h 2208"/>
                              <a:gd name="T122" fmla="*/ 321 w 9472"/>
                              <a:gd name="T123" fmla="*/ 2192 h 2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9472" h="2208">
                                <a:moveTo>
                                  <a:pt x="0" y="2200"/>
                                </a:moveTo>
                                <a:lnTo>
                                  <a:pt x="0" y="2184"/>
                                </a:lnTo>
                                <a:lnTo>
                                  <a:pt x="16" y="2184"/>
                                </a:lnTo>
                                <a:lnTo>
                                  <a:pt x="16" y="2200"/>
                                </a:lnTo>
                                <a:lnTo>
                                  <a:pt x="0" y="2200"/>
                                </a:lnTo>
                                <a:close/>
                                <a:moveTo>
                                  <a:pt x="0" y="2168"/>
                                </a:moveTo>
                                <a:lnTo>
                                  <a:pt x="0" y="2152"/>
                                </a:lnTo>
                                <a:lnTo>
                                  <a:pt x="16" y="2152"/>
                                </a:lnTo>
                                <a:lnTo>
                                  <a:pt x="16" y="2168"/>
                                </a:lnTo>
                                <a:lnTo>
                                  <a:pt x="0" y="2168"/>
                                </a:lnTo>
                                <a:close/>
                                <a:moveTo>
                                  <a:pt x="0" y="2136"/>
                                </a:moveTo>
                                <a:lnTo>
                                  <a:pt x="0" y="2120"/>
                                </a:lnTo>
                                <a:lnTo>
                                  <a:pt x="16" y="2120"/>
                                </a:lnTo>
                                <a:lnTo>
                                  <a:pt x="16" y="2136"/>
                                </a:lnTo>
                                <a:lnTo>
                                  <a:pt x="0" y="2136"/>
                                </a:lnTo>
                                <a:close/>
                                <a:moveTo>
                                  <a:pt x="0" y="2104"/>
                                </a:moveTo>
                                <a:lnTo>
                                  <a:pt x="0" y="2088"/>
                                </a:lnTo>
                                <a:lnTo>
                                  <a:pt x="16" y="2088"/>
                                </a:lnTo>
                                <a:lnTo>
                                  <a:pt x="16" y="2104"/>
                                </a:lnTo>
                                <a:lnTo>
                                  <a:pt x="0" y="2104"/>
                                </a:lnTo>
                                <a:close/>
                                <a:moveTo>
                                  <a:pt x="0" y="2072"/>
                                </a:moveTo>
                                <a:lnTo>
                                  <a:pt x="0" y="2056"/>
                                </a:lnTo>
                                <a:lnTo>
                                  <a:pt x="16" y="2056"/>
                                </a:lnTo>
                                <a:lnTo>
                                  <a:pt x="16" y="2072"/>
                                </a:lnTo>
                                <a:lnTo>
                                  <a:pt x="0" y="2072"/>
                                </a:lnTo>
                                <a:close/>
                                <a:moveTo>
                                  <a:pt x="0" y="2040"/>
                                </a:moveTo>
                                <a:lnTo>
                                  <a:pt x="0" y="2024"/>
                                </a:lnTo>
                                <a:lnTo>
                                  <a:pt x="16" y="2024"/>
                                </a:lnTo>
                                <a:lnTo>
                                  <a:pt x="16" y="2040"/>
                                </a:lnTo>
                                <a:lnTo>
                                  <a:pt x="0" y="2040"/>
                                </a:lnTo>
                                <a:close/>
                                <a:moveTo>
                                  <a:pt x="0" y="2008"/>
                                </a:moveTo>
                                <a:lnTo>
                                  <a:pt x="0" y="1992"/>
                                </a:lnTo>
                                <a:lnTo>
                                  <a:pt x="16" y="1992"/>
                                </a:lnTo>
                                <a:lnTo>
                                  <a:pt x="16" y="2008"/>
                                </a:lnTo>
                                <a:lnTo>
                                  <a:pt x="0" y="2008"/>
                                </a:lnTo>
                                <a:close/>
                                <a:moveTo>
                                  <a:pt x="0" y="1976"/>
                                </a:moveTo>
                                <a:lnTo>
                                  <a:pt x="0" y="1960"/>
                                </a:lnTo>
                                <a:lnTo>
                                  <a:pt x="16" y="1960"/>
                                </a:lnTo>
                                <a:lnTo>
                                  <a:pt x="16" y="1976"/>
                                </a:lnTo>
                                <a:lnTo>
                                  <a:pt x="0" y="1976"/>
                                </a:lnTo>
                                <a:close/>
                                <a:moveTo>
                                  <a:pt x="0" y="1944"/>
                                </a:moveTo>
                                <a:lnTo>
                                  <a:pt x="0" y="1928"/>
                                </a:lnTo>
                                <a:lnTo>
                                  <a:pt x="16" y="1928"/>
                                </a:lnTo>
                                <a:lnTo>
                                  <a:pt x="16" y="1944"/>
                                </a:lnTo>
                                <a:lnTo>
                                  <a:pt x="0" y="1944"/>
                                </a:lnTo>
                                <a:close/>
                                <a:moveTo>
                                  <a:pt x="0" y="1912"/>
                                </a:moveTo>
                                <a:lnTo>
                                  <a:pt x="0" y="1896"/>
                                </a:lnTo>
                                <a:lnTo>
                                  <a:pt x="16" y="1896"/>
                                </a:lnTo>
                                <a:lnTo>
                                  <a:pt x="16" y="1912"/>
                                </a:lnTo>
                                <a:lnTo>
                                  <a:pt x="0" y="1912"/>
                                </a:lnTo>
                                <a:close/>
                                <a:moveTo>
                                  <a:pt x="0" y="1880"/>
                                </a:moveTo>
                                <a:lnTo>
                                  <a:pt x="0" y="1864"/>
                                </a:lnTo>
                                <a:lnTo>
                                  <a:pt x="16" y="1864"/>
                                </a:lnTo>
                                <a:lnTo>
                                  <a:pt x="16" y="1880"/>
                                </a:lnTo>
                                <a:lnTo>
                                  <a:pt x="0" y="1880"/>
                                </a:lnTo>
                                <a:close/>
                                <a:moveTo>
                                  <a:pt x="0" y="1848"/>
                                </a:moveTo>
                                <a:lnTo>
                                  <a:pt x="0" y="1832"/>
                                </a:lnTo>
                                <a:lnTo>
                                  <a:pt x="16" y="1832"/>
                                </a:lnTo>
                                <a:lnTo>
                                  <a:pt x="16" y="1848"/>
                                </a:lnTo>
                                <a:lnTo>
                                  <a:pt x="0" y="1848"/>
                                </a:lnTo>
                                <a:close/>
                                <a:moveTo>
                                  <a:pt x="0" y="1816"/>
                                </a:moveTo>
                                <a:lnTo>
                                  <a:pt x="0" y="1800"/>
                                </a:lnTo>
                                <a:lnTo>
                                  <a:pt x="16" y="1800"/>
                                </a:lnTo>
                                <a:lnTo>
                                  <a:pt x="16" y="1816"/>
                                </a:lnTo>
                                <a:lnTo>
                                  <a:pt x="0" y="1816"/>
                                </a:lnTo>
                                <a:close/>
                                <a:moveTo>
                                  <a:pt x="0" y="1784"/>
                                </a:moveTo>
                                <a:lnTo>
                                  <a:pt x="0" y="1768"/>
                                </a:lnTo>
                                <a:lnTo>
                                  <a:pt x="16" y="1768"/>
                                </a:lnTo>
                                <a:lnTo>
                                  <a:pt x="16" y="1784"/>
                                </a:lnTo>
                                <a:lnTo>
                                  <a:pt x="0" y="1784"/>
                                </a:lnTo>
                                <a:close/>
                                <a:moveTo>
                                  <a:pt x="0" y="1752"/>
                                </a:moveTo>
                                <a:lnTo>
                                  <a:pt x="0" y="1736"/>
                                </a:lnTo>
                                <a:lnTo>
                                  <a:pt x="16" y="1736"/>
                                </a:lnTo>
                                <a:lnTo>
                                  <a:pt x="16" y="1752"/>
                                </a:lnTo>
                                <a:lnTo>
                                  <a:pt x="0" y="1752"/>
                                </a:lnTo>
                                <a:close/>
                                <a:moveTo>
                                  <a:pt x="0" y="1720"/>
                                </a:moveTo>
                                <a:lnTo>
                                  <a:pt x="0" y="1704"/>
                                </a:lnTo>
                                <a:lnTo>
                                  <a:pt x="16" y="1704"/>
                                </a:lnTo>
                                <a:lnTo>
                                  <a:pt x="16" y="1720"/>
                                </a:lnTo>
                                <a:lnTo>
                                  <a:pt x="0" y="1720"/>
                                </a:lnTo>
                                <a:close/>
                                <a:moveTo>
                                  <a:pt x="0" y="1688"/>
                                </a:moveTo>
                                <a:lnTo>
                                  <a:pt x="0" y="1672"/>
                                </a:lnTo>
                                <a:lnTo>
                                  <a:pt x="16" y="1672"/>
                                </a:lnTo>
                                <a:lnTo>
                                  <a:pt x="16" y="1688"/>
                                </a:lnTo>
                                <a:lnTo>
                                  <a:pt x="0" y="1688"/>
                                </a:lnTo>
                                <a:close/>
                                <a:moveTo>
                                  <a:pt x="0" y="1656"/>
                                </a:moveTo>
                                <a:lnTo>
                                  <a:pt x="0" y="1640"/>
                                </a:lnTo>
                                <a:lnTo>
                                  <a:pt x="16" y="1640"/>
                                </a:lnTo>
                                <a:lnTo>
                                  <a:pt x="16" y="1656"/>
                                </a:lnTo>
                                <a:lnTo>
                                  <a:pt x="0" y="1656"/>
                                </a:lnTo>
                                <a:close/>
                                <a:moveTo>
                                  <a:pt x="0" y="1624"/>
                                </a:moveTo>
                                <a:lnTo>
                                  <a:pt x="0" y="1608"/>
                                </a:lnTo>
                                <a:lnTo>
                                  <a:pt x="16" y="1608"/>
                                </a:lnTo>
                                <a:lnTo>
                                  <a:pt x="16" y="1624"/>
                                </a:lnTo>
                                <a:lnTo>
                                  <a:pt x="0" y="1624"/>
                                </a:lnTo>
                                <a:close/>
                                <a:moveTo>
                                  <a:pt x="0" y="1592"/>
                                </a:moveTo>
                                <a:lnTo>
                                  <a:pt x="0" y="1576"/>
                                </a:lnTo>
                                <a:lnTo>
                                  <a:pt x="16" y="1576"/>
                                </a:lnTo>
                                <a:lnTo>
                                  <a:pt x="16" y="1592"/>
                                </a:lnTo>
                                <a:lnTo>
                                  <a:pt x="0" y="1592"/>
                                </a:lnTo>
                                <a:close/>
                                <a:moveTo>
                                  <a:pt x="0" y="1560"/>
                                </a:moveTo>
                                <a:lnTo>
                                  <a:pt x="0" y="1544"/>
                                </a:lnTo>
                                <a:lnTo>
                                  <a:pt x="16" y="1544"/>
                                </a:lnTo>
                                <a:lnTo>
                                  <a:pt x="16" y="1560"/>
                                </a:lnTo>
                                <a:lnTo>
                                  <a:pt x="0" y="1560"/>
                                </a:lnTo>
                                <a:close/>
                                <a:moveTo>
                                  <a:pt x="0" y="1528"/>
                                </a:moveTo>
                                <a:lnTo>
                                  <a:pt x="0" y="1512"/>
                                </a:lnTo>
                                <a:lnTo>
                                  <a:pt x="16" y="1512"/>
                                </a:lnTo>
                                <a:lnTo>
                                  <a:pt x="16" y="1528"/>
                                </a:lnTo>
                                <a:lnTo>
                                  <a:pt x="0" y="1528"/>
                                </a:lnTo>
                                <a:close/>
                                <a:moveTo>
                                  <a:pt x="0" y="1496"/>
                                </a:moveTo>
                                <a:lnTo>
                                  <a:pt x="0" y="1480"/>
                                </a:lnTo>
                                <a:lnTo>
                                  <a:pt x="16" y="1480"/>
                                </a:lnTo>
                                <a:lnTo>
                                  <a:pt x="16" y="1496"/>
                                </a:lnTo>
                                <a:lnTo>
                                  <a:pt x="0" y="1496"/>
                                </a:lnTo>
                                <a:close/>
                                <a:moveTo>
                                  <a:pt x="0" y="1464"/>
                                </a:moveTo>
                                <a:lnTo>
                                  <a:pt x="0" y="1448"/>
                                </a:lnTo>
                                <a:lnTo>
                                  <a:pt x="16" y="1448"/>
                                </a:lnTo>
                                <a:lnTo>
                                  <a:pt x="16" y="1464"/>
                                </a:lnTo>
                                <a:lnTo>
                                  <a:pt x="0" y="1464"/>
                                </a:lnTo>
                                <a:close/>
                                <a:moveTo>
                                  <a:pt x="0" y="1432"/>
                                </a:moveTo>
                                <a:lnTo>
                                  <a:pt x="0" y="1416"/>
                                </a:lnTo>
                                <a:lnTo>
                                  <a:pt x="16" y="1416"/>
                                </a:lnTo>
                                <a:lnTo>
                                  <a:pt x="16" y="1432"/>
                                </a:lnTo>
                                <a:lnTo>
                                  <a:pt x="0" y="1432"/>
                                </a:lnTo>
                                <a:close/>
                                <a:moveTo>
                                  <a:pt x="0" y="1400"/>
                                </a:moveTo>
                                <a:lnTo>
                                  <a:pt x="0" y="1384"/>
                                </a:lnTo>
                                <a:lnTo>
                                  <a:pt x="16" y="1384"/>
                                </a:lnTo>
                                <a:lnTo>
                                  <a:pt x="16" y="1400"/>
                                </a:lnTo>
                                <a:lnTo>
                                  <a:pt x="0" y="1400"/>
                                </a:lnTo>
                                <a:close/>
                                <a:moveTo>
                                  <a:pt x="0" y="1368"/>
                                </a:moveTo>
                                <a:lnTo>
                                  <a:pt x="0" y="1352"/>
                                </a:lnTo>
                                <a:lnTo>
                                  <a:pt x="16" y="1352"/>
                                </a:lnTo>
                                <a:lnTo>
                                  <a:pt x="16" y="1368"/>
                                </a:lnTo>
                                <a:lnTo>
                                  <a:pt x="0" y="1368"/>
                                </a:lnTo>
                                <a:close/>
                                <a:moveTo>
                                  <a:pt x="0" y="1336"/>
                                </a:moveTo>
                                <a:lnTo>
                                  <a:pt x="0" y="1320"/>
                                </a:lnTo>
                                <a:lnTo>
                                  <a:pt x="16" y="1320"/>
                                </a:lnTo>
                                <a:lnTo>
                                  <a:pt x="16" y="1336"/>
                                </a:lnTo>
                                <a:lnTo>
                                  <a:pt x="0" y="1336"/>
                                </a:lnTo>
                                <a:close/>
                                <a:moveTo>
                                  <a:pt x="0" y="1304"/>
                                </a:moveTo>
                                <a:lnTo>
                                  <a:pt x="0" y="1288"/>
                                </a:lnTo>
                                <a:lnTo>
                                  <a:pt x="16" y="1288"/>
                                </a:lnTo>
                                <a:lnTo>
                                  <a:pt x="16" y="1304"/>
                                </a:lnTo>
                                <a:lnTo>
                                  <a:pt x="0" y="1304"/>
                                </a:lnTo>
                                <a:close/>
                                <a:moveTo>
                                  <a:pt x="0" y="1272"/>
                                </a:moveTo>
                                <a:lnTo>
                                  <a:pt x="0" y="1256"/>
                                </a:lnTo>
                                <a:lnTo>
                                  <a:pt x="16" y="1256"/>
                                </a:lnTo>
                                <a:lnTo>
                                  <a:pt x="16" y="1272"/>
                                </a:lnTo>
                                <a:lnTo>
                                  <a:pt x="0" y="1272"/>
                                </a:lnTo>
                                <a:close/>
                                <a:moveTo>
                                  <a:pt x="0" y="1239"/>
                                </a:moveTo>
                                <a:lnTo>
                                  <a:pt x="0" y="1223"/>
                                </a:lnTo>
                                <a:lnTo>
                                  <a:pt x="16" y="1223"/>
                                </a:lnTo>
                                <a:lnTo>
                                  <a:pt x="16" y="1239"/>
                                </a:lnTo>
                                <a:lnTo>
                                  <a:pt x="0" y="1239"/>
                                </a:lnTo>
                                <a:close/>
                                <a:moveTo>
                                  <a:pt x="0" y="1207"/>
                                </a:moveTo>
                                <a:lnTo>
                                  <a:pt x="0" y="1191"/>
                                </a:lnTo>
                                <a:lnTo>
                                  <a:pt x="16" y="1191"/>
                                </a:lnTo>
                                <a:lnTo>
                                  <a:pt x="16" y="1207"/>
                                </a:lnTo>
                                <a:lnTo>
                                  <a:pt x="0" y="1207"/>
                                </a:lnTo>
                                <a:close/>
                                <a:moveTo>
                                  <a:pt x="0" y="1175"/>
                                </a:moveTo>
                                <a:lnTo>
                                  <a:pt x="0" y="1159"/>
                                </a:lnTo>
                                <a:lnTo>
                                  <a:pt x="16" y="1159"/>
                                </a:lnTo>
                                <a:lnTo>
                                  <a:pt x="16" y="1175"/>
                                </a:lnTo>
                                <a:lnTo>
                                  <a:pt x="0" y="1175"/>
                                </a:lnTo>
                                <a:close/>
                                <a:moveTo>
                                  <a:pt x="0" y="1143"/>
                                </a:moveTo>
                                <a:lnTo>
                                  <a:pt x="0" y="1127"/>
                                </a:lnTo>
                                <a:lnTo>
                                  <a:pt x="16" y="1127"/>
                                </a:lnTo>
                                <a:lnTo>
                                  <a:pt x="16" y="1143"/>
                                </a:lnTo>
                                <a:lnTo>
                                  <a:pt x="0" y="1143"/>
                                </a:lnTo>
                                <a:close/>
                                <a:moveTo>
                                  <a:pt x="0" y="1111"/>
                                </a:moveTo>
                                <a:lnTo>
                                  <a:pt x="0" y="1095"/>
                                </a:lnTo>
                                <a:lnTo>
                                  <a:pt x="16" y="1095"/>
                                </a:lnTo>
                                <a:lnTo>
                                  <a:pt x="16" y="1111"/>
                                </a:lnTo>
                                <a:lnTo>
                                  <a:pt x="0" y="1111"/>
                                </a:lnTo>
                                <a:close/>
                                <a:moveTo>
                                  <a:pt x="0" y="1079"/>
                                </a:moveTo>
                                <a:lnTo>
                                  <a:pt x="0" y="1063"/>
                                </a:lnTo>
                                <a:lnTo>
                                  <a:pt x="16" y="1063"/>
                                </a:lnTo>
                                <a:lnTo>
                                  <a:pt x="16" y="1079"/>
                                </a:lnTo>
                                <a:lnTo>
                                  <a:pt x="0" y="1079"/>
                                </a:lnTo>
                                <a:close/>
                                <a:moveTo>
                                  <a:pt x="0" y="1047"/>
                                </a:moveTo>
                                <a:lnTo>
                                  <a:pt x="0" y="1031"/>
                                </a:lnTo>
                                <a:lnTo>
                                  <a:pt x="16" y="1031"/>
                                </a:lnTo>
                                <a:lnTo>
                                  <a:pt x="16" y="1047"/>
                                </a:lnTo>
                                <a:lnTo>
                                  <a:pt x="0" y="1047"/>
                                </a:lnTo>
                                <a:close/>
                                <a:moveTo>
                                  <a:pt x="0" y="1015"/>
                                </a:moveTo>
                                <a:lnTo>
                                  <a:pt x="0" y="999"/>
                                </a:lnTo>
                                <a:lnTo>
                                  <a:pt x="16" y="999"/>
                                </a:lnTo>
                                <a:lnTo>
                                  <a:pt x="16" y="1015"/>
                                </a:lnTo>
                                <a:lnTo>
                                  <a:pt x="0" y="1015"/>
                                </a:lnTo>
                                <a:close/>
                                <a:moveTo>
                                  <a:pt x="0" y="983"/>
                                </a:moveTo>
                                <a:lnTo>
                                  <a:pt x="0" y="967"/>
                                </a:lnTo>
                                <a:lnTo>
                                  <a:pt x="16" y="967"/>
                                </a:lnTo>
                                <a:lnTo>
                                  <a:pt x="16" y="983"/>
                                </a:lnTo>
                                <a:lnTo>
                                  <a:pt x="0" y="983"/>
                                </a:lnTo>
                                <a:close/>
                                <a:moveTo>
                                  <a:pt x="0" y="951"/>
                                </a:moveTo>
                                <a:lnTo>
                                  <a:pt x="0" y="935"/>
                                </a:lnTo>
                                <a:lnTo>
                                  <a:pt x="16" y="935"/>
                                </a:lnTo>
                                <a:lnTo>
                                  <a:pt x="16" y="951"/>
                                </a:lnTo>
                                <a:lnTo>
                                  <a:pt x="0" y="951"/>
                                </a:lnTo>
                                <a:close/>
                                <a:moveTo>
                                  <a:pt x="0" y="919"/>
                                </a:moveTo>
                                <a:lnTo>
                                  <a:pt x="0" y="903"/>
                                </a:lnTo>
                                <a:lnTo>
                                  <a:pt x="16" y="903"/>
                                </a:lnTo>
                                <a:lnTo>
                                  <a:pt x="16" y="919"/>
                                </a:lnTo>
                                <a:lnTo>
                                  <a:pt x="0" y="919"/>
                                </a:lnTo>
                                <a:close/>
                                <a:moveTo>
                                  <a:pt x="0" y="887"/>
                                </a:moveTo>
                                <a:lnTo>
                                  <a:pt x="0" y="871"/>
                                </a:lnTo>
                                <a:lnTo>
                                  <a:pt x="16" y="871"/>
                                </a:lnTo>
                                <a:lnTo>
                                  <a:pt x="16" y="887"/>
                                </a:lnTo>
                                <a:lnTo>
                                  <a:pt x="0" y="887"/>
                                </a:lnTo>
                                <a:close/>
                                <a:moveTo>
                                  <a:pt x="0" y="855"/>
                                </a:moveTo>
                                <a:lnTo>
                                  <a:pt x="0" y="839"/>
                                </a:lnTo>
                                <a:lnTo>
                                  <a:pt x="16" y="839"/>
                                </a:lnTo>
                                <a:lnTo>
                                  <a:pt x="16" y="855"/>
                                </a:lnTo>
                                <a:lnTo>
                                  <a:pt x="0" y="855"/>
                                </a:lnTo>
                                <a:close/>
                                <a:moveTo>
                                  <a:pt x="0" y="823"/>
                                </a:moveTo>
                                <a:lnTo>
                                  <a:pt x="0" y="807"/>
                                </a:lnTo>
                                <a:lnTo>
                                  <a:pt x="16" y="807"/>
                                </a:lnTo>
                                <a:lnTo>
                                  <a:pt x="16" y="823"/>
                                </a:lnTo>
                                <a:lnTo>
                                  <a:pt x="0" y="823"/>
                                </a:lnTo>
                                <a:close/>
                                <a:moveTo>
                                  <a:pt x="0" y="791"/>
                                </a:moveTo>
                                <a:lnTo>
                                  <a:pt x="0" y="775"/>
                                </a:lnTo>
                                <a:lnTo>
                                  <a:pt x="16" y="775"/>
                                </a:lnTo>
                                <a:lnTo>
                                  <a:pt x="16" y="791"/>
                                </a:lnTo>
                                <a:lnTo>
                                  <a:pt x="0" y="791"/>
                                </a:lnTo>
                                <a:close/>
                                <a:moveTo>
                                  <a:pt x="0" y="759"/>
                                </a:moveTo>
                                <a:lnTo>
                                  <a:pt x="0" y="743"/>
                                </a:lnTo>
                                <a:lnTo>
                                  <a:pt x="16" y="743"/>
                                </a:lnTo>
                                <a:lnTo>
                                  <a:pt x="16" y="759"/>
                                </a:lnTo>
                                <a:lnTo>
                                  <a:pt x="0" y="759"/>
                                </a:lnTo>
                                <a:close/>
                                <a:moveTo>
                                  <a:pt x="0" y="727"/>
                                </a:moveTo>
                                <a:lnTo>
                                  <a:pt x="0" y="711"/>
                                </a:lnTo>
                                <a:lnTo>
                                  <a:pt x="16" y="711"/>
                                </a:lnTo>
                                <a:lnTo>
                                  <a:pt x="16" y="727"/>
                                </a:lnTo>
                                <a:lnTo>
                                  <a:pt x="0" y="727"/>
                                </a:lnTo>
                                <a:close/>
                                <a:moveTo>
                                  <a:pt x="0" y="695"/>
                                </a:moveTo>
                                <a:lnTo>
                                  <a:pt x="0" y="679"/>
                                </a:lnTo>
                                <a:lnTo>
                                  <a:pt x="16" y="679"/>
                                </a:lnTo>
                                <a:lnTo>
                                  <a:pt x="16" y="695"/>
                                </a:lnTo>
                                <a:lnTo>
                                  <a:pt x="0" y="695"/>
                                </a:lnTo>
                                <a:close/>
                                <a:moveTo>
                                  <a:pt x="0" y="663"/>
                                </a:moveTo>
                                <a:lnTo>
                                  <a:pt x="0" y="647"/>
                                </a:lnTo>
                                <a:lnTo>
                                  <a:pt x="16" y="647"/>
                                </a:lnTo>
                                <a:lnTo>
                                  <a:pt x="16" y="663"/>
                                </a:lnTo>
                                <a:lnTo>
                                  <a:pt x="0" y="663"/>
                                </a:lnTo>
                                <a:close/>
                                <a:moveTo>
                                  <a:pt x="0" y="631"/>
                                </a:moveTo>
                                <a:lnTo>
                                  <a:pt x="0" y="615"/>
                                </a:lnTo>
                                <a:lnTo>
                                  <a:pt x="16" y="615"/>
                                </a:lnTo>
                                <a:lnTo>
                                  <a:pt x="16" y="631"/>
                                </a:lnTo>
                                <a:lnTo>
                                  <a:pt x="0" y="631"/>
                                </a:lnTo>
                                <a:close/>
                                <a:moveTo>
                                  <a:pt x="0" y="599"/>
                                </a:moveTo>
                                <a:lnTo>
                                  <a:pt x="0" y="583"/>
                                </a:lnTo>
                                <a:lnTo>
                                  <a:pt x="16" y="583"/>
                                </a:lnTo>
                                <a:lnTo>
                                  <a:pt x="16" y="599"/>
                                </a:lnTo>
                                <a:lnTo>
                                  <a:pt x="0" y="599"/>
                                </a:lnTo>
                                <a:close/>
                                <a:moveTo>
                                  <a:pt x="0" y="567"/>
                                </a:moveTo>
                                <a:lnTo>
                                  <a:pt x="0" y="551"/>
                                </a:lnTo>
                                <a:lnTo>
                                  <a:pt x="16" y="551"/>
                                </a:lnTo>
                                <a:lnTo>
                                  <a:pt x="16" y="567"/>
                                </a:lnTo>
                                <a:lnTo>
                                  <a:pt x="0" y="567"/>
                                </a:lnTo>
                                <a:close/>
                                <a:moveTo>
                                  <a:pt x="0" y="535"/>
                                </a:moveTo>
                                <a:lnTo>
                                  <a:pt x="0" y="519"/>
                                </a:lnTo>
                                <a:lnTo>
                                  <a:pt x="16" y="519"/>
                                </a:lnTo>
                                <a:lnTo>
                                  <a:pt x="16" y="535"/>
                                </a:lnTo>
                                <a:lnTo>
                                  <a:pt x="0" y="535"/>
                                </a:lnTo>
                                <a:close/>
                                <a:moveTo>
                                  <a:pt x="0" y="503"/>
                                </a:moveTo>
                                <a:lnTo>
                                  <a:pt x="0" y="487"/>
                                </a:lnTo>
                                <a:lnTo>
                                  <a:pt x="16" y="487"/>
                                </a:lnTo>
                                <a:lnTo>
                                  <a:pt x="16" y="503"/>
                                </a:lnTo>
                                <a:lnTo>
                                  <a:pt x="0" y="503"/>
                                </a:lnTo>
                                <a:close/>
                                <a:moveTo>
                                  <a:pt x="0" y="471"/>
                                </a:moveTo>
                                <a:lnTo>
                                  <a:pt x="0" y="455"/>
                                </a:lnTo>
                                <a:lnTo>
                                  <a:pt x="16" y="455"/>
                                </a:lnTo>
                                <a:lnTo>
                                  <a:pt x="16" y="471"/>
                                </a:lnTo>
                                <a:lnTo>
                                  <a:pt x="0" y="471"/>
                                </a:lnTo>
                                <a:close/>
                                <a:moveTo>
                                  <a:pt x="0" y="439"/>
                                </a:moveTo>
                                <a:lnTo>
                                  <a:pt x="0" y="423"/>
                                </a:lnTo>
                                <a:lnTo>
                                  <a:pt x="16" y="423"/>
                                </a:lnTo>
                                <a:lnTo>
                                  <a:pt x="16" y="439"/>
                                </a:lnTo>
                                <a:lnTo>
                                  <a:pt x="0" y="439"/>
                                </a:lnTo>
                                <a:close/>
                                <a:moveTo>
                                  <a:pt x="0" y="407"/>
                                </a:moveTo>
                                <a:lnTo>
                                  <a:pt x="0" y="391"/>
                                </a:lnTo>
                                <a:lnTo>
                                  <a:pt x="16" y="391"/>
                                </a:lnTo>
                                <a:lnTo>
                                  <a:pt x="16" y="407"/>
                                </a:lnTo>
                                <a:lnTo>
                                  <a:pt x="0" y="407"/>
                                </a:lnTo>
                                <a:close/>
                                <a:moveTo>
                                  <a:pt x="0" y="375"/>
                                </a:moveTo>
                                <a:lnTo>
                                  <a:pt x="0" y="359"/>
                                </a:lnTo>
                                <a:lnTo>
                                  <a:pt x="16" y="359"/>
                                </a:lnTo>
                                <a:lnTo>
                                  <a:pt x="16" y="375"/>
                                </a:lnTo>
                                <a:lnTo>
                                  <a:pt x="0" y="375"/>
                                </a:lnTo>
                                <a:close/>
                                <a:moveTo>
                                  <a:pt x="0" y="343"/>
                                </a:moveTo>
                                <a:lnTo>
                                  <a:pt x="0" y="327"/>
                                </a:lnTo>
                                <a:lnTo>
                                  <a:pt x="16" y="327"/>
                                </a:lnTo>
                                <a:lnTo>
                                  <a:pt x="16" y="343"/>
                                </a:lnTo>
                                <a:lnTo>
                                  <a:pt x="0" y="343"/>
                                </a:lnTo>
                                <a:close/>
                                <a:moveTo>
                                  <a:pt x="0" y="311"/>
                                </a:moveTo>
                                <a:lnTo>
                                  <a:pt x="0" y="295"/>
                                </a:lnTo>
                                <a:lnTo>
                                  <a:pt x="16" y="295"/>
                                </a:lnTo>
                                <a:lnTo>
                                  <a:pt x="16" y="311"/>
                                </a:lnTo>
                                <a:lnTo>
                                  <a:pt x="0" y="311"/>
                                </a:lnTo>
                                <a:close/>
                                <a:moveTo>
                                  <a:pt x="0" y="279"/>
                                </a:moveTo>
                                <a:lnTo>
                                  <a:pt x="0" y="263"/>
                                </a:lnTo>
                                <a:lnTo>
                                  <a:pt x="16" y="263"/>
                                </a:lnTo>
                                <a:lnTo>
                                  <a:pt x="16" y="279"/>
                                </a:lnTo>
                                <a:lnTo>
                                  <a:pt x="0" y="279"/>
                                </a:lnTo>
                                <a:close/>
                                <a:moveTo>
                                  <a:pt x="0" y="247"/>
                                </a:moveTo>
                                <a:lnTo>
                                  <a:pt x="0" y="230"/>
                                </a:lnTo>
                                <a:lnTo>
                                  <a:pt x="16" y="230"/>
                                </a:lnTo>
                                <a:lnTo>
                                  <a:pt x="16" y="247"/>
                                </a:lnTo>
                                <a:lnTo>
                                  <a:pt x="0" y="247"/>
                                </a:lnTo>
                                <a:close/>
                                <a:moveTo>
                                  <a:pt x="0" y="214"/>
                                </a:moveTo>
                                <a:lnTo>
                                  <a:pt x="0" y="198"/>
                                </a:lnTo>
                                <a:lnTo>
                                  <a:pt x="16" y="198"/>
                                </a:lnTo>
                                <a:lnTo>
                                  <a:pt x="16" y="214"/>
                                </a:lnTo>
                                <a:lnTo>
                                  <a:pt x="0" y="214"/>
                                </a:lnTo>
                                <a:close/>
                                <a:moveTo>
                                  <a:pt x="0" y="182"/>
                                </a:moveTo>
                                <a:lnTo>
                                  <a:pt x="0" y="166"/>
                                </a:lnTo>
                                <a:lnTo>
                                  <a:pt x="16" y="166"/>
                                </a:lnTo>
                                <a:lnTo>
                                  <a:pt x="16" y="182"/>
                                </a:lnTo>
                                <a:lnTo>
                                  <a:pt x="0" y="182"/>
                                </a:lnTo>
                                <a:close/>
                                <a:moveTo>
                                  <a:pt x="0" y="150"/>
                                </a:moveTo>
                                <a:lnTo>
                                  <a:pt x="0" y="134"/>
                                </a:lnTo>
                                <a:lnTo>
                                  <a:pt x="16" y="134"/>
                                </a:lnTo>
                                <a:lnTo>
                                  <a:pt x="16" y="150"/>
                                </a:lnTo>
                                <a:lnTo>
                                  <a:pt x="0" y="150"/>
                                </a:lnTo>
                                <a:close/>
                                <a:moveTo>
                                  <a:pt x="0" y="118"/>
                                </a:moveTo>
                                <a:lnTo>
                                  <a:pt x="0" y="102"/>
                                </a:lnTo>
                                <a:lnTo>
                                  <a:pt x="16" y="102"/>
                                </a:lnTo>
                                <a:lnTo>
                                  <a:pt x="16" y="118"/>
                                </a:lnTo>
                                <a:lnTo>
                                  <a:pt x="0" y="118"/>
                                </a:lnTo>
                                <a:close/>
                                <a:moveTo>
                                  <a:pt x="0" y="86"/>
                                </a:moveTo>
                                <a:lnTo>
                                  <a:pt x="0" y="70"/>
                                </a:lnTo>
                                <a:lnTo>
                                  <a:pt x="16" y="70"/>
                                </a:lnTo>
                                <a:lnTo>
                                  <a:pt x="16" y="86"/>
                                </a:lnTo>
                                <a:lnTo>
                                  <a:pt x="0" y="86"/>
                                </a:lnTo>
                                <a:close/>
                                <a:moveTo>
                                  <a:pt x="0" y="54"/>
                                </a:moveTo>
                                <a:lnTo>
                                  <a:pt x="0" y="38"/>
                                </a:lnTo>
                                <a:lnTo>
                                  <a:pt x="16" y="38"/>
                                </a:lnTo>
                                <a:lnTo>
                                  <a:pt x="16" y="54"/>
                                </a:lnTo>
                                <a:lnTo>
                                  <a:pt x="0" y="54"/>
                                </a:lnTo>
                                <a:close/>
                                <a:moveTo>
                                  <a:pt x="0" y="22"/>
                                </a:moveTo>
                                <a:lnTo>
                                  <a:pt x="0" y="8"/>
                                </a:lnTo>
                                <a:cubicBezTo>
                                  <a:pt x="0" y="4"/>
                                  <a:pt x="4" y="0"/>
                                  <a:pt x="8" y="0"/>
                                </a:cubicBezTo>
                                <a:lnTo>
                                  <a:pt x="11" y="0"/>
                                </a:lnTo>
                                <a:lnTo>
                                  <a:pt x="11" y="16"/>
                                </a:lnTo>
                                <a:lnTo>
                                  <a:pt x="8" y="16"/>
                                </a:lnTo>
                                <a:lnTo>
                                  <a:pt x="16" y="8"/>
                                </a:lnTo>
                                <a:lnTo>
                                  <a:pt x="16" y="22"/>
                                </a:lnTo>
                                <a:lnTo>
                                  <a:pt x="0" y="22"/>
                                </a:lnTo>
                                <a:close/>
                                <a:moveTo>
                                  <a:pt x="27" y="0"/>
                                </a:moveTo>
                                <a:lnTo>
                                  <a:pt x="43" y="0"/>
                                </a:lnTo>
                                <a:lnTo>
                                  <a:pt x="43" y="16"/>
                                </a:lnTo>
                                <a:lnTo>
                                  <a:pt x="27" y="16"/>
                                </a:lnTo>
                                <a:lnTo>
                                  <a:pt x="27" y="0"/>
                                </a:lnTo>
                                <a:close/>
                                <a:moveTo>
                                  <a:pt x="59" y="0"/>
                                </a:moveTo>
                                <a:lnTo>
                                  <a:pt x="75" y="0"/>
                                </a:lnTo>
                                <a:lnTo>
                                  <a:pt x="75" y="16"/>
                                </a:lnTo>
                                <a:lnTo>
                                  <a:pt x="59" y="16"/>
                                </a:lnTo>
                                <a:lnTo>
                                  <a:pt x="59" y="0"/>
                                </a:lnTo>
                                <a:close/>
                                <a:moveTo>
                                  <a:pt x="91" y="0"/>
                                </a:moveTo>
                                <a:lnTo>
                                  <a:pt x="107" y="0"/>
                                </a:lnTo>
                                <a:lnTo>
                                  <a:pt x="107" y="16"/>
                                </a:lnTo>
                                <a:lnTo>
                                  <a:pt x="91" y="16"/>
                                </a:lnTo>
                                <a:lnTo>
                                  <a:pt x="91" y="0"/>
                                </a:lnTo>
                                <a:close/>
                                <a:moveTo>
                                  <a:pt x="123" y="0"/>
                                </a:moveTo>
                                <a:lnTo>
                                  <a:pt x="139" y="0"/>
                                </a:lnTo>
                                <a:lnTo>
                                  <a:pt x="139" y="16"/>
                                </a:lnTo>
                                <a:lnTo>
                                  <a:pt x="123" y="16"/>
                                </a:lnTo>
                                <a:lnTo>
                                  <a:pt x="123" y="0"/>
                                </a:lnTo>
                                <a:close/>
                                <a:moveTo>
                                  <a:pt x="155" y="0"/>
                                </a:moveTo>
                                <a:lnTo>
                                  <a:pt x="171" y="0"/>
                                </a:lnTo>
                                <a:lnTo>
                                  <a:pt x="171" y="16"/>
                                </a:lnTo>
                                <a:lnTo>
                                  <a:pt x="155" y="16"/>
                                </a:lnTo>
                                <a:lnTo>
                                  <a:pt x="155" y="0"/>
                                </a:lnTo>
                                <a:close/>
                                <a:moveTo>
                                  <a:pt x="187" y="0"/>
                                </a:moveTo>
                                <a:lnTo>
                                  <a:pt x="203" y="0"/>
                                </a:lnTo>
                                <a:lnTo>
                                  <a:pt x="203" y="16"/>
                                </a:lnTo>
                                <a:lnTo>
                                  <a:pt x="187" y="16"/>
                                </a:lnTo>
                                <a:lnTo>
                                  <a:pt x="187" y="0"/>
                                </a:lnTo>
                                <a:close/>
                                <a:moveTo>
                                  <a:pt x="219" y="0"/>
                                </a:moveTo>
                                <a:lnTo>
                                  <a:pt x="235" y="0"/>
                                </a:lnTo>
                                <a:lnTo>
                                  <a:pt x="235" y="16"/>
                                </a:lnTo>
                                <a:lnTo>
                                  <a:pt x="219" y="16"/>
                                </a:lnTo>
                                <a:lnTo>
                                  <a:pt x="219" y="0"/>
                                </a:lnTo>
                                <a:close/>
                                <a:moveTo>
                                  <a:pt x="251" y="0"/>
                                </a:moveTo>
                                <a:lnTo>
                                  <a:pt x="267" y="0"/>
                                </a:lnTo>
                                <a:lnTo>
                                  <a:pt x="267" y="16"/>
                                </a:lnTo>
                                <a:lnTo>
                                  <a:pt x="251" y="16"/>
                                </a:lnTo>
                                <a:lnTo>
                                  <a:pt x="251" y="0"/>
                                </a:lnTo>
                                <a:close/>
                                <a:moveTo>
                                  <a:pt x="283" y="0"/>
                                </a:moveTo>
                                <a:lnTo>
                                  <a:pt x="299" y="0"/>
                                </a:lnTo>
                                <a:lnTo>
                                  <a:pt x="299" y="16"/>
                                </a:lnTo>
                                <a:lnTo>
                                  <a:pt x="283" y="16"/>
                                </a:lnTo>
                                <a:lnTo>
                                  <a:pt x="283" y="0"/>
                                </a:lnTo>
                                <a:close/>
                                <a:moveTo>
                                  <a:pt x="315" y="0"/>
                                </a:moveTo>
                                <a:lnTo>
                                  <a:pt x="331" y="0"/>
                                </a:lnTo>
                                <a:lnTo>
                                  <a:pt x="331" y="16"/>
                                </a:lnTo>
                                <a:lnTo>
                                  <a:pt x="315" y="16"/>
                                </a:lnTo>
                                <a:lnTo>
                                  <a:pt x="315" y="0"/>
                                </a:lnTo>
                                <a:close/>
                                <a:moveTo>
                                  <a:pt x="347" y="0"/>
                                </a:moveTo>
                                <a:lnTo>
                                  <a:pt x="363" y="0"/>
                                </a:lnTo>
                                <a:lnTo>
                                  <a:pt x="363" y="16"/>
                                </a:lnTo>
                                <a:lnTo>
                                  <a:pt x="347" y="16"/>
                                </a:lnTo>
                                <a:lnTo>
                                  <a:pt x="347" y="0"/>
                                </a:lnTo>
                                <a:close/>
                                <a:moveTo>
                                  <a:pt x="379" y="0"/>
                                </a:moveTo>
                                <a:lnTo>
                                  <a:pt x="395" y="0"/>
                                </a:lnTo>
                                <a:lnTo>
                                  <a:pt x="395" y="16"/>
                                </a:lnTo>
                                <a:lnTo>
                                  <a:pt x="379" y="16"/>
                                </a:lnTo>
                                <a:lnTo>
                                  <a:pt x="379" y="0"/>
                                </a:lnTo>
                                <a:close/>
                                <a:moveTo>
                                  <a:pt x="411" y="0"/>
                                </a:moveTo>
                                <a:lnTo>
                                  <a:pt x="427" y="0"/>
                                </a:lnTo>
                                <a:lnTo>
                                  <a:pt x="427" y="16"/>
                                </a:lnTo>
                                <a:lnTo>
                                  <a:pt x="411" y="16"/>
                                </a:lnTo>
                                <a:lnTo>
                                  <a:pt x="411" y="0"/>
                                </a:lnTo>
                                <a:close/>
                                <a:moveTo>
                                  <a:pt x="443" y="0"/>
                                </a:moveTo>
                                <a:lnTo>
                                  <a:pt x="459" y="0"/>
                                </a:lnTo>
                                <a:lnTo>
                                  <a:pt x="459" y="16"/>
                                </a:lnTo>
                                <a:lnTo>
                                  <a:pt x="443" y="16"/>
                                </a:lnTo>
                                <a:lnTo>
                                  <a:pt x="443" y="0"/>
                                </a:lnTo>
                                <a:close/>
                                <a:moveTo>
                                  <a:pt x="475" y="0"/>
                                </a:moveTo>
                                <a:lnTo>
                                  <a:pt x="491" y="0"/>
                                </a:lnTo>
                                <a:lnTo>
                                  <a:pt x="491" y="16"/>
                                </a:lnTo>
                                <a:lnTo>
                                  <a:pt x="475" y="16"/>
                                </a:lnTo>
                                <a:lnTo>
                                  <a:pt x="475" y="0"/>
                                </a:lnTo>
                                <a:close/>
                                <a:moveTo>
                                  <a:pt x="507" y="0"/>
                                </a:moveTo>
                                <a:lnTo>
                                  <a:pt x="523" y="0"/>
                                </a:lnTo>
                                <a:lnTo>
                                  <a:pt x="523" y="16"/>
                                </a:lnTo>
                                <a:lnTo>
                                  <a:pt x="507" y="16"/>
                                </a:lnTo>
                                <a:lnTo>
                                  <a:pt x="507" y="0"/>
                                </a:lnTo>
                                <a:close/>
                                <a:moveTo>
                                  <a:pt x="539" y="0"/>
                                </a:moveTo>
                                <a:lnTo>
                                  <a:pt x="555" y="0"/>
                                </a:lnTo>
                                <a:lnTo>
                                  <a:pt x="555" y="16"/>
                                </a:lnTo>
                                <a:lnTo>
                                  <a:pt x="539" y="16"/>
                                </a:lnTo>
                                <a:lnTo>
                                  <a:pt x="539" y="0"/>
                                </a:lnTo>
                                <a:close/>
                                <a:moveTo>
                                  <a:pt x="571" y="0"/>
                                </a:moveTo>
                                <a:lnTo>
                                  <a:pt x="587" y="0"/>
                                </a:lnTo>
                                <a:lnTo>
                                  <a:pt x="587" y="16"/>
                                </a:lnTo>
                                <a:lnTo>
                                  <a:pt x="571" y="16"/>
                                </a:lnTo>
                                <a:lnTo>
                                  <a:pt x="571" y="0"/>
                                </a:lnTo>
                                <a:close/>
                                <a:moveTo>
                                  <a:pt x="603" y="0"/>
                                </a:moveTo>
                                <a:lnTo>
                                  <a:pt x="619" y="0"/>
                                </a:lnTo>
                                <a:lnTo>
                                  <a:pt x="619" y="16"/>
                                </a:lnTo>
                                <a:lnTo>
                                  <a:pt x="603" y="16"/>
                                </a:lnTo>
                                <a:lnTo>
                                  <a:pt x="603" y="0"/>
                                </a:lnTo>
                                <a:close/>
                                <a:moveTo>
                                  <a:pt x="635" y="0"/>
                                </a:moveTo>
                                <a:lnTo>
                                  <a:pt x="651" y="0"/>
                                </a:lnTo>
                                <a:lnTo>
                                  <a:pt x="651" y="16"/>
                                </a:lnTo>
                                <a:lnTo>
                                  <a:pt x="635" y="16"/>
                                </a:lnTo>
                                <a:lnTo>
                                  <a:pt x="635" y="0"/>
                                </a:lnTo>
                                <a:close/>
                                <a:moveTo>
                                  <a:pt x="667" y="0"/>
                                </a:moveTo>
                                <a:lnTo>
                                  <a:pt x="683" y="0"/>
                                </a:lnTo>
                                <a:lnTo>
                                  <a:pt x="683" y="16"/>
                                </a:lnTo>
                                <a:lnTo>
                                  <a:pt x="667" y="16"/>
                                </a:lnTo>
                                <a:lnTo>
                                  <a:pt x="667" y="0"/>
                                </a:lnTo>
                                <a:close/>
                                <a:moveTo>
                                  <a:pt x="699" y="0"/>
                                </a:moveTo>
                                <a:lnTo>
                                  <a:pt x="715" y="0"/>
                                </a:lnTo>
                                <a:lnTo>
                                  <a:pt x="715" y="16"/>
                                </a:lnTo>
                                <a:lnTo>
                                  <a:pt x="699" y="16"/>
                                </a:lnTo>
                                <a:lnTo>
                                  <a:pt x="699" y="0"/>
                                </a:lnTo>
                                <a:close/>
                                <a:moveTo>
                                  <a:pt x="731" y="0"/>
                                </a:moveTo>
                                <a:lnTo>
                                  <a:pt x="747" y="0"/>
                                </a:lnTo>
                                <a:lnTo>
                                  <a:pt x="747" y="16"/>
                                </a:lnTo>
                                <a:lnTo>
                                  <a:pt x="731" y="16"/>
                                </a:lnTo>
                                <a:lnTo>
                                  <a:pt x="731" y="0"/>
                                </a:lnTo>
                                <a:close/>
                                <a:moveTo>
                                  <a:pt x="763" y="0"/>
                                </a:moveTo>
                                <a:lnTo>
                                  <a:pt x="779" y="0"/>
                                </a:lnTo>
                                <a:lnTo>
                                  <a:pt x="779" y="16"/>
                                </a:lnTo>
                                <a:lnTo>
                                  <a:pt x="763" y="16"/>
                                </a:lnTo>
                                <a:lnTo>
                                  <a:pt x="763" y="0"/>
                                </a:lnTo>
                                <a:close/>
                                <a:moveTo>
                                  <a:pt x="795" y="0"/>
                                </a:moveTo>
                                <a:lnTo>
                                  <a:pt x="811" y="0"/>
                                </a:lnTo>
                                <a:lnTo>
                                  <a:pt x="811" y="16"/>
                                </a:lnTo>
                                <a:lnTo>
                                  <a:pt x="795" y="16"/>
                                </a:lnTo>
                                <a:lnTo>
                                  <a:pt x="795" y="0"/>
                                </a:lnTo>
                                <a:close/>
                                <a:moveTo>
                                  <a:pt x="827" y="0"/>
                                </a:moveTo>
                                <a:lnTo>
                                  <a:pt x="844" y="0"/>
                                </a:lnTo>
                                <a:lnTo>
                                  <a:pt x="844" y="16"/>
                                </a:lnTo>
                                <a:lnTo>
                                  <a:pt x="827" y="16"/>
                                </a:lnTo>
                                <a:lnTo>
                                  <a:pt x="827" y="0"/>
                                </a:lnTo>
                                <a:close/>
                                <a:moveTo>
                                  <a:pt x="860" y="0"/>
                                </a:moveTo>
                                <a:lnTo>
                                  <a:pt x="876" y="0"/>
                                </a:lnTo>
                                <a:lnTo>
                                  <a:pt x="876" y="16"/>
                                </a:lnTo>
                                <a:lnTo>
                                  <a:pt x="860" y="16"/>
                                </a:lnTo>
                                <a:lnTo>
                                  <a:pt x="860" y="0"/>
                                </a:lnTo>
                                <a:close/>
                                <a:moveTo>
                                  <a:pt x="892" y="0"/>
                                </a:moveTo>
                                <a:lnTo>
                                  <a:pt x="908" y="0"/>
                                </a:lnTo>
                                <a:lnTo>
                                  <a:pt x="908" y="16"/>
                                </a:lnTo>
                                <a:lnTo>
                                  <a:pt x="892" y="16"/>
                                </a:lnTo>
                                <a:lnTo>
                                  <a:pt x="892" y="0"/>
                                </a:lnTo>
                                <a:close/>
                                <a:moveTo>
                                  <a:pt x="924" y="0"/>
                                </a:moveTo>
                                <a:lnTo>
                                  <a:pt x="940" y="0"/>
                                </a:lnTo>
                                <a:lnTo>
                                  <a:pt x="940" y="16"/>
                                </a:lnTo>
                                <a:lnTo>
                                  <a:pt x="924" y="16"/>
                                </a:lnTo>
                                <a:lnTo>
                                  <a:pt x="924" y="0"/>
                                </a:lnTo>
                                <a:close/>
                                <a:moveTo>
                                  <a:pt x="956" y="0"/>
                                </a:moveTo>
                                <a:lnTo>
                                  <a:pt x="972" y="0"/>
                                </a:lnTo>
                                <a:lnTo>
                                  <a:pt x="972" y="16"/>
                                </a:lnTo>
                                <a:lnTo>
                                  <a:pt x="956" y="16"/>
                                </a:lnTo>
                                <a:lnTo>
                                  <a:pt x="956" y="0"/>
                                </a:lnTo>
                                <a:close/>
                                <a:moveTo>
                                  <a:pt x="988" y="0"/>
                                </a:moveTo>
                                <a:lnTo>
                                  <a:pt x="1004" y="0"/>
                                </a:lnTo>
                                <a:lnTo>
                                  <a:pt x="1004" y="16"/>
                                </a:lnTo>
                                <a:lnTo>
                                  <a:pt x="988" y="16"/>
                                </a:lnTo>
                                <a:lnTo>
                                  <a:pt x="988" y="0"/>
                                </a:lnTo>
                                <a:close/>
                                <a:moveTo>
                                  <a:pt x="1020" y="0"/>
                                </a:moveTo>
                                <a:lnTo>
                                  <a:pt x="1036" y="0"/>
                                </a:lnTo>
                                <a:lnTo>
                                  <a:pt x="1036" y="16"/>
                                </a:lnTo>
                                <a:lnTo>
                                  <a:pt x="1020" y="16"/>
                                </a:lnTo>
                                <a:lnTo>
                                  <a:pt x="1020" y="0"/>
                                </a:lnTo>
                                <a:close/>
                                <a:moveTo>
                                  <a:pt x="1052" y="0"/>
                                </a:moveTo>
                                <a:lnTo>
                                  <a:pt x="1068" y="0"/>
                                </a:lnTo>
                                <a:lnTo>
                                  <a:pt x="1068" y="16"/>
                                </a:lnTo>
                                <a:lnTo>
                                  <a:pt x="1052" y="16"/>
                                </a:lnTo>
                                <a:lnTo>
                                  <a:pt x="1052" y="0"/>
                                </a:lnTo>
                                <a:close/>
                                <a:moveTo>
                                  <a:pt x="1084" y="0"/>
                                </a:moveTo>
                                <a:lnTo>
                                  <a:pt x="1100" y="0"/>
                                </a:lnTo>
                                <a:lnTo>
                                  <a:pt x="1100" y="16"/>
                                </a:lnTo>
                                <a:lnTo>
                                  <a:pt x="1084" y="16"/>
                                </a:lnTo>
                                <a:lnTo>
                                  <a:pt x="1084" y="0"/>
                                </a:lnTo>
                                <a:close/>
                                <a:moveTo>
                                  <a:pt x="1116" y="0"/>
                                </a:moveTo>
                                <a:lnTo>
                                  <a:pt x="1132" y="0"/>
                                </a:lnTo>
                                <a:lnTo>
                                  <a:pt x="1132" y="16"/>
                                </a:lnTo>
                                <a:lnTo>
                                  <a:pt x="1116" y="16"/>
                                </a:lnTo>
                                <a:lnTo>
                                  <a:pt x="1116" y="0"/>
                                </a:lnTo>
                                <a:close/>
                                <a:moveTo>
                                  <a:pt x="1148" y="0"/>
                                </a:moveTo>
                                <a:lnTo>
                                  <a:pt x="1164" y="0"/>
                                </a:lnTo>
                                <a:lnTo>
                                  <a:pt x="1164" y="16"/>
                                </a:lnTo>
                                <a:lnTo>
                                  <a:pt x="1148" y="16"/>
                                </a:lnTo>
                                <a:lnTo>
                                  <a:pt x="1148" y="0"/>
                                </a:lnTo>
                                <a:close/>
                                <a:moveTo>
                                  <a:pt x="1180" y="0"/>
                                </a:moveTo>
                                <a:lnTo>
                                  <a:pt x="1196" y="0"/>
                                </a:lnTo>
                                <a:lnTo>
                                  <a:pt x="1196" y="16"/>
                                </a:lnTo>
                                <a:lnTo>
                                  <a:pt x="1180" y="16"/>
                                </a:lnTo>
                                <a:lnTo>
                                  <a:pt x="1180" y="0"/>
                                </a:lnTo>
                                <a:close/>
                                <a:moveTo>
                                  <a:pt x="1212" y="0"/>
                                </a:moveTo>
                                <a:lnTo>
                                  <a:pt x="1228" y="0"/>
                                </a:lnTo>
                                <a:lnTo>
                                  <a:pt x="1228" y="16"/>
                                </a:lnTo>
                                <a:lnTo>
                                  <a:pt x="1212" y="16"/>
                                </a:lnTo>
                                <a:lnTo>
                                  <a:pt x="1212" y="0"/>
                                </a:lnTo>
                                <a:close/>
                                <a:moveTo>
                                  <a:pt x="1244" y="0"/>
                                </a:moveTo>
                                <a:lnTo>
                                  <a:pt x="1260" y="0"/>
                                </a:lnTo>
                                <a:lnTo>
                                  <a:pt x="1260" y="16"/>
                                </a:lnTo>
                                <a:lnTo>
                                  <a:pt x="1244" y="16"/>
                                </a:lnTo>
                                <a:lnTo>
                                  <a:pt x="1244" y="0"/>
                                </a:lnTo>
                                <a:close/>
                                <a:moveTo>
                                  <a:pt x="1276" y="0"/>
                                </a:moveTo>
                                <a:lnTo>
                                  <a:pt x="1292" y="0"/>
                                </a:lnTo>
                                <a:lnTo>
                                  <a:pt x="1292" y="16"/>
                                </a:lnTo>
                                <a:lnTo>
                                  <a:pt x="1276" y="16"/>
                                </a:lnTo>
                                <a:lnTo>
                                  <a:pt x="1276" y="0"/>
                                </a:lnTo>
                                <a:close/>
                                <a:moveTo>
                                  <a:pt x="1308" y="0"/>
                                </a:moveTo>
                                <a:lnTo>
                                  <a:pt x="1324" y="0"/>
                                </a:lnTo>
                                <a:lnTo>
                                  <a:pt x="1324" y="16"/>
                                </a:lnTo>
                                <a:lnTo>
                                  <a:pt x="1308" y="16"/>
                                </a:lnTo>
                                <a:lnTo>
                                  <a:pt x="1308" y="0"/>
                                </a:lnTo>
                                <a:close/>
                                <a:moveTo>
                                  <a:pt x="1340" y="0"/>
                                </a:moveTo>
                                <a:lnTo>
                                  <a:pt x="1356" y="0"/>
                                </a:lnTo>
                                <a:lnTo>
                                  <a:pt x="1356" y="16"/>
                                </a:lnTo>
                                <a:lnTo>
                                  <a:pt x="1340" y="16"/>
                                </a:lnTo>
                                <a:lnTo>
                                  <a:pt x="1340" y="0"/>
                                </a:lnTo>
                                <a:close/>
                                <a:moveTo>
                                  <a:pt x="1372" y="0"/>
                                </a:moveTo>
                                <a:lnTo>
                                  <a:pt x="1388" y="0"/>
                                </a:lnTo>
                                <a:lnTo>
                                  <a:pt x="1388" y="16"/>
                                </a:lnTo>
                                <a:lnTo>
                                  <a:pt x="1372" y="16"/>
                                </a:lnTo>
                                <a:lnTo>
                                  <a:pt x="1372" y="0"/>
                                </a:lnTo>
                                <a:close/>
                                <a:moveTo>
                                  <a:pt x="1404" y="0"/>
                                </a:moveTo>
                                <a:lnTo>
                                  <a:pt x="1420" y="0"/>
                                </a:lnTo>
                                <a:lnTo>
                                  <a:pt x="1420" y="16"/>
                                </a:lnTo>
                                <a:lnTo>
                                  <a:pt x="1404" y="16"/>
                                </a:lnTo>
                                <a:lnTo>
                                  <a:pt x="1404" y="0"/>
                                </a:lnTo>
                                <a:close/>
                                <a:moveTo>
                                  <a:pt x="1436" y="0"/>
                                </a:moveTo>
                                <a:lnTo>
                                  <a:pt x="1452" y="0"/>
                                </a:lnTo>
                                <a:lnTo>
                                  <a:pt x="1452" y="16"/>
                                </a:lnTo>
                                <a:lnTo>
                                  <a:pt x="1436" y="16"/>
                                </a:lnTo>
                                <a:lnTo>
                                  <a:pt x="1436" y="0"/>
                                </a:lnTo>
                                <a:close/>
                                <a:moveTo>
                                  <a:pt x="1468" y="0"/>
                                </a:moveTo>
                                <a:lnTo>
                                  <a:pt x="1484" y="0"/>
                                </a:lnTo>
                                <a:lnTo>
                                  <a:pt x="1484" y="16"/>
                                </a:lnTo>
                                <a:lnTo>
                                  <a:pt x="1468" y="16"/>
                                </a:lnTo>
                                <a:lnTo>
                                  <a:pt x="1468" y="0"/>
                                </a:lnTo>
                                <a:close/>
                                <a:moveTo>
                                  <a:pt x="1500" y="0"/>
                                </a:moveTo>
                                <a:lnTo>
                                  <a:pt x="1516" y="0"/>
                                </a:lnTo>
                                <a:lnTo>
                                  <a:pt x="1516" y="16"/>
                                </a:lnTo>
                                <a:lnTo>
                                  <a:pt x="1500" y="16"/>
                                </a:lnTo>
                                <a:lnTo>
                                  <a:pt x="1500" y="0"/>
                                </a:lnTo>
                                <a:close/>
                                <a:moveTo>
                                  <a:pt x="1532" y="0"/>
                                </a:moveTo>
                                <a:lnTo>
                                  <a:pt x="1548" y="0"/>
                                </a:lnTo>
                                <a:lnTo>
                                  <a:pt x="1548" y="16"/>
                                </a:lnTo>
                                <a:lnTo>
                                  <a:pt x="1532" y="16"/>
                                </a:lnTo>
                                <a:lnTo>
                                  <a:pt x="1532" y="0"/>
                                </a:lnTo>
                                <a:close/>
                                <a:moveTo>
                                  <a:pt x="1564" y="0"/>
                                </a:moveTo>
                                <a:lnTo>
                                  <a:pt x="1580" y="0"/>
                                </a:lnTo>
                                <a:lnTo>
                                  <a:pt x="1580" y="16"/>
                                </a:lnTo>
                                <a:lnTo>
                                  <a:pt x="1564" y="16"/>
                                </a:lnTo>
                                <a:lnTo>
                                  <a:pt x="1564" y="0"/>
                                </a:lnTo>
                                <a:close/>
                                <a:moveTo>
                                  <a:pt x="1596" y="0"/>
                                </a:moveTo>
                                <a:lnTo>
                                  <a:pt x="1612" y="0"/>
                                </a:lnTo>
                                <a:lnTo>
                                  <a:pt x="1612" y="16"/>
                                </a:lnTo>
                                <a:lnTo>
                                  <a:pt x="1596" y="16"/>
                                </a:lnTo>
                                <a:lnTo>
                                  <a:pt x="1596" y="0"/>
                                </a:lnTo>
                                <a:close/>
                                <a:moveTo>
                                  <a:pt x="1628" y="0"/>
                                </a:moveTo>
                                <a:lnTo>
                                  <a:pt x="1644" y="0"/>
                                </a:lnTo>
                                <a:lnTo>
                                  <a:pt x="1644" y="16"/>
                                </a:lnTo>
                                <a:lnTo>
                                  <a:pt x="1628" y="16"/>
                                </a:lnTo>
                                <a:lnTo>
                                  <a:pt x="1628" y="0"/>
                                </a:lnTo>
                                <a:close/>
                                <a:moveTo>
                                  <a:pt x="1660" y="0"/>
                                </a:moveTo>
                                <a:lnTo>
                                  <a:pt x="1676" y="0"/>
                                </a:lnTo>
                                <a:lnTo>
                                  <a:pt x="1676" y="16"/>
                                </a:lnTo>
                                <a:lnTo>
                                  <a:pt x="1660" y="16"/>
                                </a:lnTo>
                                <a:lnTo>
                                  <a:pt x="1660" y="0"/>
                                </a:lnTo>
                                <a:close/>
                                <a:moveTo>
                                  <a:pt x="1692" y="0"/>
                                </a:moveTo>
                                <a:lnTo>
                                  <a:pt x="1708" y="0"/>
                                </a:lnTo>
                                <a:lnTo>
                                  <a:pt x="1708" y="16"/>
                                </a:lnTo>
                                <a:lnTo>
                                  <a:pt x="1692" y="16"/>
                                </a:lnTo>
                                <a:lnTo>
                                  <a:pt x="1692" y="0"/>
                                </a:lnTo>
                                <a:close/>
                                <a:moveTo>
                                  <a:pt x="1724" y="0"/>
                                </a:moveTo>
                                <a:lnTo>
                                  <a:pt x="1740" y="0"/>
                                </a:lnTo>
                                <a:lnTo>
                                  <a:pt x="1740" y="16"/>
                                </a:lnTo>
                                <a:lnTo>
                                  <a:pt x="1724" y="16"/>
                                </a:lnTo>
                                <a:lnTo>
                                  <a:pt x="1724" y="0"/>
                                </a:lnTo>
                                <a:close/>
                                <a:moveTo>
                                  <a:pt x="1756" y="0"/>
                                </a:moveTo>
                                <a:lnTo>
                                  <a:pt x="1772" y="0"/>
                                </a:lnTo>
                                <a:lnTo>
                                  <a:pt x="1772" y="16"/>
                                </a:lnTo>
                                <a:lnTo>
                                  <a:pt x="1756" y="16"/>
                                </a:lnTo>
                                <a:lnTo>
                                  <a:pt x="1756" y="0"/>
                                </a:lnTo>
                                <a:close/>
                                <a:moveTo>
                                  <a:pt x="1788" y="0"/>
                                </a:moveTo>
                                <a:lnTo>
                                  <a:pt x="1804" y="0"/>
                                </a:lnTo>
                                <a:lnTo>
                                  <a:pt x="1804" y="16"/>
                                </a:lnTo>
                                <a:lnTo>
                                  <a:pt x="1788" y="16"/>
                                </a:lnTo>
                                <a:lnTo>
                                  <a:pt x="1788" y="0"/>
                                </a:lnTo>
                                <a:close/>
                                <a:moveTo>
                                  <a:pt x="1820" y="0"/>
                                </a:moveTo>
                                <a:lnTo>
                                  <a:pt x="1837" y="0"/>
                                </a:lnTo>
                                <a:lnTo>
                                  <a:pt x="1837" y="16"/>
                                </a:lnTo>
                                <a:lnTo>
                                  <a:pt x="1820" y="16"/>
                                </a:lnTo>
                                <a:lnTo>
                                  <a:pt x="1820" y="0"/>
                                </a:lnTo>
                                <a:close/>
                                <a:moveTo>
                                  <a:pt x="1853" y="0"/>
                                </a:moveTo>
                                <a:lnTo>
                                  <a:pt x="1869" y="0"/>
                                </a:lnTo>
                                <a:lnTo>
                                  <a:pt x="1869" y="16"/>
                                </a:lnTo>
                                <a:lnTo>
                                  <a:pt x="1853" y="16"/>
                                </a:lnTo>
                                <a:lnTo>
                                  <a:pt x="1853" y="0"/>
                                </a:lnTo>
                                <a:close/>
                                <a:moveTo>
                                  <a:pt x="1885" y="0"/>
                                </a:moveTo>
                                <a:lnTo>
                                  <a:pt x="1901" y="0"/>
                                </a:lnTo>
                                <a:lnTo>
                                  <a:pt x="1901" y="16"/>
                                </a:lnTo>
                                <a:lnTo>
                                  <a:pt x="1885" y="16"/>
                                </a:lnTo>
                                <a:lnTo>
                                  <a:pt x="1885" y="0"/>
                                </a:lnTo>
                                <a:close/>
                                <a:moveTo>
                                  <a:pt x="1917" y="0"/>
                                </a:moveTo>
                                <a:lnTo>
                                  <a:pt x="1933" y="0"/>
                                </a:lnTo>
                                <a:lnTo>
                                  <a:pt x="1933" y="16"/>
                                </a:lnTo>
                                <a:lnTo>
                                  <a:pt x="1917" y="16"/>
                                </a:lnTo>
                                <a:lnTo>
                                  <a:pt x="1917" y="0"/>
                                </a:lnTo>
                                <a:close/>
                                <a:moveTo>
                                  <a:pt x="1949" y="0"/>
                                </a:moveTo>
                                <a:lnTo>
                                  <a:pt x="1965" y="0"/>
                                </a:lnTo>
                                <a:lnTo>
                                  <a:pt x="1965" y="16"/>
                                </a:lnTo>
                                <a:lnTo>
                                  <a:pt x="1949" y="16"/>
                                </a:lnTo>
                                <a:lnTo>
                                  <a:pt x="1949" y="0"/>
                                </a:lnTo>
                                <a:close/>
                                <a:moveTo>
                                  <a:pt x="1981" y="0"/>
                                </a:moveTo>
                                <a:lnTo>
                                  <a:pt x="1997" y="0"/>
                                </a:lnTo>
                                <a:lnTo>
                                  <a:pt x="1997" y="16"/>
                                </a:lnTo>
                                <a:lnTo>
                                  <a:pt x="1981" y="16"/>
                                </a:lnTo>
                                <a:lnTo>
                                  <a:pt x="1981" y="0"/>
                                </a:lnTo>
                                <a:close/>
                                <a:moveTo>
                                  <a:pt x="2013" y="0"/>
                                </a:moveTo>
                                <a:lnTo>
                                  <a:pt x="2029" y="0"/>
                                </a:lnTo>
                                <a:lnTo>
                                  <a:pt x="2029" y="16"/>
                                </a:lnTo>
                                <a:lnTo>
                                  <a:pt x="2013" y="16"/>
                                </a:lnTo>
                                <a:lnTo>
                                  <a:pt x="2013" y="0"/>
                                </a:lnTo>
                                <a:close/>
                                <a:moveTo>
                                  <a:pt x="2045" y="0"/>
                                </a:moveTo>
                                <a:lnTo>
                                  <a:pt x="2061" y="0"/>
                                </a:lnTo>
                                <a:lnTo>
                                  <a:pt x="2061" y="16"/>
                                </a:lnTo>
                                <a:lnTo>
                                  <a:pt x="2045" y="16"/>
                                </a:lnTo>
                                <a:lnTo>
                                  <a:pt x="2045" y="0"/>
                                </a:lnTo>
                                <a:close/>
                                <a:moveTo>
                                  <a:pt x="2077" y="0"/>
                                </a:moveTo>
                                <a:lnTo>
                                  <a:pt x="2093" y="0"/>
                                </a:lnTo>
                                <a:lnTo>
                                  <a:pt x="2093" y="16"/>
                                </a:lnTo>
                                <a:lnTo>
                                  <a:pt x="2077" y="16"/>
                                </a:lnTo>
                                <a:lnTo>
                                  <a:pt x="2077" y="0"/>
                                </a:lnTo>
                                <a:close/>
                                <a:moveTo>
                                  <a:pt x="2109" y="0"/>
                                </a:moveTo>
                                <a:lnTo>
                                  <a:pt x="2125" y="0"/>
                                </a:lnTo>
                                <a:lnTo>
                                  <a:pt x="2125" y="16"/>
                                </a:lnTo>
                                <a:lnTo>
                                  <a:pt x="2109" y="16"/>
                                </a:lnTo>
                                <a:lnTo>
                                  <a:pt x="2109" y="0"/>
                                </a:lnTo>
                                <a:close/>
                                <a:moveTo>
                                  <a:pt x="2141" y="0"/>
                                </a:moveTo>
                                <a:lnTo>
                                  <a:pt x="2157" y="0"/>
                                </a:lnTo>
                                <a:lnTo>
                                  <a:pt x="2157" y="16"/>
                                </a:lnTo>
                                <a:lnTo>
                                  <a:pt x="2141" y="16"/>
                                </a:lnTo>
                                <a:lnTo>
                                  <a:pt x="2141" y="0"/>
                                </a:lnTo>
                                <a:close/>
                                <a:moveTo>
                                  <a:pt x="2173" y="0"/>
                                </a:moveTo>
                                <a:lnTo>
                                  <a:pt x="2189" y="0"/>
                                </a:lnTo>
                                <a:lnTo>
                                  <a:pt x="2189" y="16"/>
                                </a:lnTo>
                                <a:lnTo>
                                  <a:pt x="2173" y="16"/>
                                </a:lnTo>
                                <a:lnTo>
                                  <a:pt x="2173" y="0"/>
                                </a:lnTo>
                                <a:close/>
                                <a:moveTo>
                                  <a:pt x="2205" y="0"/>
                                </a:moveTo>
                                <a:lnTo>
                                  <a:pt x="2221" y="0"/>
                                </a:lnTo>
                                <a:lnTo>
                                  <a:pt x="2221" y="16"/>
                                </a:lnTo>
                                <a:lnTo>
                                  <a:pt x="2205" y="16"/>
                                </a:lnTo>
                                <a:lnTo>
                                  <a:pt x="2205" y="0"/>
                                </a:lnTo>
                                <a:close/>
                                <a:moveTo>
                                  <a:pt x="2237" y="0"/>
                                </a:moveTo>
                                <a:lnTo>
                                  <a:pt x="2253" y="0"/>
                                </a:lnTo>
                                <a:lnTo>
                                  <a:pt x="2253" y="16"/>
                                </a:lnTo>
                                <a:lnTo>
                                  <a:pt x="2237" y="16"/>
                                </a:lnTo>
                                <a:lnTo>
                                  <a:pt x="2237" y="0"/>
                                </a:lnTo>
                                <a:close/>
                                <a:moveTo>
                                  <a:pt x="2269" y="0"/>
                                </a:moveTo>
                                <a:lnTo>
                                  <a:pt x="2285" y="0"/>
                                </a:lnTo>
                                <a:lnTo>
                                  <a:pt x="2285" y="16"/>
                                </a:lnTo>
                                <a:lnTo>
                                  <a:pt x="2269" y="16"/>
                                </a:lnTo>
                                <a:lnTo>
                                  <a:pt x="2269" y="0"/>
                                </a:lnTo>
                                <a:close/>
                                <a:moveTo>
                                  <a:pt x="2301" y="0"/>
                                </a:moveTo>
                                <a:lnTo>
                                  <a:pt x="2317" y="0"/>
                                </a:lnTo>
                                <a:lnTo>
                                  <a:pt x="2317" y="16"/>
                                </a:lnTo>
                                <a:lnTo>
                                  <a:pt x="2301" y="16"/>
                                </a:lnTo>
                                <a:lnTo>
                                  <a:pt x="2301" y="0"/>
                                </a:lnTo>
                                <a:close/>
                                <a:moveTo>
                                  <a:pt x="2333" y="0"/>
                                </a:moveTo>
                                <a:lnTo>
                                  <a:pt x="2349" y="0"/>
                                </a:lnTo>
                                <a:lnTo>
                                  <a:pt x="2349" y="16"/>
                                </a:lnTo>
                                <a:lnTo>
                                  <a:pt x="2333" y="16"/>
                                </a:lnTo>
                                <a:lnTo>
                                  <a:pt x="2333" y="0"/>
                                </a:lnTo>
                                <a:close/>
                                <a:moveTo>
                                  <a:pt x="2365" y="0"/>
                                </a:moveTo>
                                <a:lnTo>
                                  <a:pt x="2381" y="0"/>
                                </a:lnTo>
                                <a:lnTo>
                                  <a:pt x="2381" y="16"/>
                                </a:lnTo>
                                <a:lnTo>
                                  <a:pt x="2365" y="16"/>
                                </a:lnTo>
                                <a:lnTo>
                                  <a:pt x="2365" y="0"/>
                                </a:lnTo>
                                <a:close/>
                                <a:moveTo>
                                  <a:pt x="2397" y="0"/>
                                </a:moveTo>
                                <a:lnTo>
                                  <a:pt x="2413" y="0"/>
                                </a:lnTo>
                                <a:lnTo>
                                  <a:pt x="2413" y="16"/>
                                </a:lnTo>
                                <a:lnTo>
                                  <a:pt x="2397" y="16"/>
                                </a:lnTo>
                                <a:lnTo>
                                  <a:pt x="2397" y="0"/>
                                </a:lnTo>
                                <a:close/>
                                <a:moveTo>
                                  <a:pt x="2429" y="0"/>
                                </a:moveTo>
                                <a:lnTo>
                                  <a:pt x="2445" y="0"/>
                                </a:lnTo>
                                <a:lnTo>
                                  <a:pt x="2445" y="16"/>
                                </a:lnTo>
                                <a:lnTo>
                                  <a:pt x="2429" y="16"/>
                                </a:lnTo>
                                <a:lnTo>
                                  <a:pt x="2429" y="0"/>
                                </a:lnTo>
                                <a:close/>
                                <a:moveTo>
                                  <a:pt x="2461" y="0"/>
                                </a:moveTo>
                                <a:lnTo>
                                  <a:pt x="2477" y="0"/>
                                </a:lnTo>
                                <a:lnTo>
                                  <a:pt x="2477" y="16"/>
                                </a:lnTo>
                                <a:lnTo>
                                  <a:pt x="2461" y="16"/>
                                </a:lnTo>
                                <a:lnTo>
                                  <a:pt x="2461" y="0"/>
                                </a:lnTo>
                                <a:close/>
                                <a:moveTo>
                                  <a:pt x="2493" y="0"/>
                                </a:moveTo>
                                <a:lnTo>
                                  <a:pt x="2509" y="0"/>
                                </a:lnTo>
                                <a:lnTo>
                                  <a:pt x="2509" y="16"/>
                                </a:lnTo>
                                <a:lnTo>
                                  <a:pt x="2493" y="16"/>
                                </a:lnTo>
                                <a:lnTo>
                                  <a:pt x="2493" y="0"/>
                                </a:lnTo>
                                <a:close/>
                                <a:moveTo>
                                  <a:pt x="2525" y="0"/>
                                </a:moveTo>
                                <a:lnTo>
                                  <a:pt x="2541" y="0"/>
                                </a:lnTo>
                                <a:lnTo>
                                  <a:pt x="2541" y="16"/>
                                </a:lnTo>
                                <a:lnTo>
                                  <a:pt x="2525" y="16"/>
                                </a:lnTo>
                                <a:lnTo>
                                  <a:pt x="2525" y="0"/>
                                </a:lnTo>
                                <a:close/>
                                <a:moveTo>
                                  <a:pt x="2557" y="0"/>
                                </a:moveTo>
                                <a:lnTo>
                                  <a:pt x="2573" y="0"/>
                                </a:lnTo>
                                <a:lnTo>
                                  <a:pt x="2573" y="16"/>
                                </a:lnTo>
                                <a:lnTo>
                                  <a:pt x="2557" y="16"/>
                                </a:lnTo>
                                <a:lnTo>
                                  <a:pt x="2557" y="0"/>
                                </a:lnTo>
                                <a:close/>
                                <a:moveTo>
                                  <a:pt x="2589" y="0"/>
                                </a:moveTo>
                                <a:lnTo>
                                  <a:pt x="2605" y="0"/>
                                </a:lnTo>
                                <a:lnTo>
                                  <a:pt x="2605" y="16"/>
                                </a:lnTo>
                                <a:lnTo>
                                  <a:pt x="2589" y="16"/>
                                </a:lnTo>
                                <a:lnTo>
                                  <a:pt x="2589" y="0"/>
                                </a:lnTo>
                                <a:close/>
                                <a:moveTo>
                                  <a:pt x="2621" y="0"/>
                                </a:moveTo>
                                <a:lnTo>
                                  <a:pt x="2637" y="0"/>
                                </a:lnTo>
                                <a:lnTo>
                                  <a:pt x="2637" y="16"/>
                                </a:lnTo>
                                <a:lnTo>
                                  <a:pt x="2621" y="16"/>
                                </a:lnTo>
                                <a:lnTo>
                                  <a:pt x="2621" y="0"/>
                                </a:lnTo>
                                <a:close/>
                                <a:moveTo>
                                  <a:pt x="2653" y="0"/>
                                </a:moveTo>
                                <a:lnTo>
                                  <a:pt x="2669" y="0"/>
                                </a:lnTo>
                                <a:lnTo>
                                  <a:pt x="2669" y="16"/>
                                </a:lnTo>
                                <a:lnTo>
                                  <a:pt x="2653" y="16"/>
                                </a:lnTo>
                                <a:lnTo>
                                  <a:pt x="2653" y="0"/>
                                </a:lnTo>
                                <a:close/>
                                <a:moveTo>
                                  <a:pt x="2685" y="0"/>
                                </a:moveTo>
                                <a:lnTo>
                                  <a:pt x="2701" y="0"/>
                                </a:lnTo>
                                <a:lnTo>
                                  <a:pt x="2701" y="16"/>
                                </a:lnTo>
                                <a:lnTo>
                                  <a:pt x="2685" y="16"/>
                                </a:lnTo>
                                <a:lnTo>
                                  <a:pt x="2685" y="0"/>
                                </a:lnTo>
                                <a:close/>
                                <a:moveTo>
                                  <a:pt x="2717" y="0"/>
                                </a:moveTo>
                                <a:lnTo>
                                  <a:pt x="2733" y="0"/>
                                </a:lnTo>
                                <a:lnTo>
                                  <a:pt x="2733" y="16"/>
                                </a:lnTo>
                                <a:lnTo>
                                  <a:pt x="2717" y="16"/>
                                </a:lnTo>
                                <a:lnTo>
                                  <a:pt x="2717" y="0"/>
                                </a:lnTo>
                                <a:close/>
                                <a:moveTo>
                                  <a:pt x="2749" y="0"/>
                                </a:moveTo>
                                <a:lnTo>
                                  <a:pt x="2765" y="0"/>
                                </a:lnTo>
                                <a:lnTo>
                                  <a:pt x="2765" y="16"/>
                                </a:lnTo>
                                <a:lnTo>
                                  <a:pt x="2749" y="16"/>
                                </a:lnTo>
                                <a:lnTo>
                                  <a:pt x="2749" y="0"/>
                                </a:lnTo>
                                <a:close/>
                                <a:moveTo>
                                  <a:pt x="2781" y="0"/>
                                </a:moveTo>
                                <a:lnTo>
                                  <a:pt x="2797" y="0"/>
                                </a:lnTo>
                                <a:lnTo>
                                  <a:pt x="2797" y="16"/>
                                </a:lnTo>
                                <a:lnTo>
                                  <a:pt x="2781" y="16"/>
                                </a:lnTo>
                                <a:lnTo>
                                  <a:pt x="2781" y="0"/>
                                </a:lnTo>
                                <a:close/>
                                <a:moveTo>
                                  <a:pt x="2813" y="0"/>
                                </a:moveTo>
                                <a:lnTo>
                                  <a:pt x="2830" y="0"/>
                                </a:lnTo>
                                <a:lnTo>
                                  <a:pt x="2830" y="16"/>
                                </a:lnTo>
                                <a:lnTo>
                                  <a:pt x="2813" y="16"/>
                                </a:lnTo>
                                <a:lnTo>
                                  <a:pt x="2813" y="0"/>
                                </a:lnTo>
                                <a:close/>
                                <a:moveTo>
                                  <a:pt x="2846" y="0"/>
                                </a:moveTo>
                                <a:lnTo>
                                  <a:pt x="2862" y="0"/>
                                </a:lnTo>
                                <a:lnTo>
                                  <a:pt x="2862" y="16"/>
                                </a:lnTo>
                                <a:lnTo>
                                  <a:pt x="2846" y="16"/>
                                </a:lnTo>
                                <a:lnTo>
                                  <a:pt x="2846" y="0"/>
                                </a:lnTo>
                                <a:close/>
                                <a:moveTo>
                                  <a:pt x="2878" y="0"/>
                                </a:moveTo>
                                <a:lnTo>
                                  <a:pt x="2894" y="0"/>
                                </a:lnTo>
                                <a:lnTo>
                                  <a:pt x="2894" y="16"/>
                                </a:lnTo>
                                <a:lnTo>
                                  <a:pt x="2878" y="16"/>
                                </a:lnTo>
                                <a:lnTo>
                                  <a:pt x="2878" y="0"/>
                                </a:lnTo>
                                <a:close/>
                                <a:moveTo>
                                  <a:pt x="2910" y="0"/>
                                </a:moveTo>
                                <a:lnTo>
                                  <a:pt x="2926" y="0"/>
                                </a:lnTo>
                                <a:lnTo>
                                  <a:pt x="2926" y="16"/>
                                </a:lnTo>
                                <a:lnTo>
                                  <a:pt x="2910" y="16"/>
                                </a:lnTo>
                                <a:lnTo>
                                  <a:pt x="2910" y="0"/>
                                </a:lnTo>
                                <a:close/>
                                <a:moveTo>
                                  <a:pt x="2942" y="0"/>
                                </a:moveTo>
                                <a:lnTo>
                                  <a:pt x="2958" y="0"/>
                                </a:lnTo>
                                <a:lnTo>
                                  <a:pt x="2958" y="16"/>
                                </a:lnTo>
                                <a:lnTo>
                                  <a:pt x="2942" y="16"/>
                                </a:lnTo>
                                <a:lnTo>
                                  <a:pt x="2942" y="0"/>
                                </a:lnTo>
                                <a:close/>
                                <a:moveTo>
                                  <a:pt x="2974" y="0"/>
                                </a:moveTo>
                                <a:lnTo>
                                  <a:pt x="2990" y="0"/>
                                </a:lnTo>
                                <a:lnTo>
                                  <a:pt x="2990" y="16"/>
                                </a:lnTo>
                                <a:lnTo>
                                  <a:pt x="2974" y="16"/>
                                </a:lnTo>
                                <a:lnTo>
                                  <a:pt x="2974" y="0"/>
                                </a:lnTo>
                                <a:close/>
                                <a:moveTo>
                                  <a:pt x="3006" y="0"/>
                                </a:moveTo>
                                <a:lnTo>
                                  <a:pt x="3022" y="0"/>
                                </a:lnTo>
                                <a:lnTo>
                                  <a:pt x="3022" y="16"/>
                                </a:lnTo>
                                <a:lnTo>
                                  <a:pt x="3006" y="16"/>
                                </a:lnTo>
                                <a:lnTo>
                                  <a:pt x="3006" y="0"/>
                                </a:lnTo>
                                <a:close/>
                                <a:moveTo>
                                  <a:pt x="3038" y="0"/>
                                </a:moveTo>
                                <a:lnTo>
                                  <a:pt x="3054" y="0"/>
                                </a:lnTo>
                                <a:lnTo>
                                  <a:pt x="3054" y="16"/>
                                </a:lnTo>
                                <a:lnTo>
                                  <a:pt x="3038" y="16"/>
                                </a:lnTo>
                                <a:lnTo>
                                  <a:pt x="3038" y="0"/>
                                </a:lnTo>
                                <a:close/>
                                <a:moveTo>
                                  <a:pt x="3070" y="0"/>
                                </a:moveTo>
                                <a:lnTo>
                                  <a:pt x="3086" y="0"/>
                                </a:lnTo>
                                <a:lnTo>
                                  <a:pt x="3086" y="16"/>
                                </a:lnTo>
                                <a:lnTo>
                                  <a:pt x="3070" y="16"/>
                                </a:lnTo>
                                <a:lnTo>
                                  <a:pt x="3070" y="0"/>
                                </a:lnTo>
                                <a:close/>
                                <a:moveTo>
                                  <a:pt x="3102" y="0"/>
                                </a:moveTo>
                                <a:lnTo>
                                  <a:pt x="3118" y="0"/>
                                </a:lnTo>
                                <a:lnTo>
                                  <a:pt x="3118" y="16"/>
                                </a:lnTo>
                                <a:lnTo>
                                  <a:pt x="3102" y="16"/>
                                </a:lnTo>
                                <a:lnTo>
                                  <a:pt x="3102" y="0"/>
                                </a:lnTo>
                                <a:close/>
                                <a:moveTo>
                                  <a:pt x="3134" y="0"/>
                                </a:moveTo>
                                <a:lnTo>
                                  <a:pt x="3150" y="0"/>
                                </a:lnTo>
                                <a:lnTo>
                                  <a:pt x="3150" y="16"/>
                                </a:lnTo>
                                <a:lnTo>
                                  <a:pt x="3134" y="16"/>
                                </a:lnTo>
                                <a:lnTo>
                                  <a:pt x="3134" y="0"/>
                                </a:lnTo>
                                <a:close/>
                                <a:moveTo>
                                  <a:pt x="3166" y="0"/>
                                </a:moveTo>
                                <a:lnTo>
                                  <a:pt x="3182" y="0"/>
                                </a:lnTo>
                                <a:lnTo>
                                  <a:pt x="3182" y="16"/>
                                </a:lnTo>
                                <a:lnTo>
                                  <a:pt x="3166" y="16"/>
                                </a:lnTo>
                                <a:lnTo>
                                  <a:pt x="3166" y="0"/>
                                </a:lnTo>
                                <a:close/>
                                <a:moveTo>
                                  <a:pt x="3198" y="0"/>
                                </a:moveTo>
                                <a:lnTo>
                                  <a:pt x="3214" y="0"/>
                                </a:lnTo>
                                <a:lnTo>
                                  <a:pt x="3214" y="16"/>
                                </a:lnTo>
                                <a:lnTo>
                                  <a:pt x="3198" y="16"/>
                                </a:lnTo>
                                <a:lnTo>
                                  <a:pt x="3198" y="0"/>
                                </a:lnTo>
                                <a:close/>
                                <a:moveTo>
                                  <a:pt x="3230" y="0"/>
                                </a:moveTo>
                                <a:lnTo>
                                  <a:pt x="3246" y="0"/>
                                </a:lnTo>
                                <a:lnTo>
                                  <a:pt x="3246" y="16"/>
                                </a:lnTo>
                                <a:lnTo>
                                  <a:pt x="3230" y="16"/>
                                </a:lnTo>
                                <a:lnTo>
                                  <a:pt x="3230" y="0"/>
                                </a:lnTo>
                                <a:close/>
                                <a:moveTo>
                                  <a:pt x="3262" y="0"/>
                                </a:moveTo>
                                <a:lnTo>
                                  <a:pt x="3278" y="0"/>
                                </a:lnTo>
                                <a:lnTo>
                                  <a:pt x="3278" y="16"/>
                                </a:lnTo>
                                <a:lnTo>
                                  <a:pt x="3262" y="16"/>
                                </a:lnTo>
                                <a:lnTo>
                                  <a:pt x="3262" y="0"/>
                                </a:lnTo>
                                <a:close/>
                                <a:moveTo>
                                  <a:pt x="3294" y="0"/>
                                </a:moveTo>
                                <a:lnTo>
                                  <a:pt x="3310" y="0"/>
                                </a:lnTo>
                                <a:lnTo>
                                  <a:pt x="3310" y="16"/>
                                </a:lnTo>
                                <a:lnTo>
                                  <a:pt x="3294" y="16"/>
                                </a:lnTo>
                                <a:lnTo>
                                  <a:pt x="3294" y="0"/>
                                </a:lnTo>
                                <a:close/>
                                <a:moveTo>
                                  <a:pt x="3326" y="0"/>
                                </a:moveTo>
                                <a:lnTo>
                                  <a:pt x="3342" y="0"/>
                                </a:lnTo>
                                <a:lnTo>
                                  <a:pt x="3342" y="16"/>
                                </a:lnTo>
                                <a:lnTo>
                                  <a:pt x="3326" y="16"/>
                                </a:lnTo>
                                <a:lnTo>
                                  <a:pt x="3326" y="0"/>
                                </a:lnTo>
                                <a:close/>
                                <a:moveTo>
                                  <a:pt x="3358" y="0"/>
                                </a:moveTo>
                                <a:lnTo>
                                  <a:pt x="3374" y="0"/>
                                </a:lnTo>
                                <a:lnTo>
                                  <a:pt x="3374" y="16"/>
                                </a:lnTo>
                                <a:lnTo>
                                  <a:pt x="3358" y="16"/>
                                </a:lnTo>
                                <a:lnTo>
                                  <a:pt x="3358" y="0"/>
                                </a:lnTo>
                                <a:close/>
                                <a:moveTo>
                                  <a:pt x="3390" y="0"/>
                                </a:moveTo>
                                <a:lnTo>
                                  <a:pt x="3406" y="0"/>
                                </a:lnTo>
                                <a:lnTo>
                                  <a:pt x="3406" y="16"/>
                                </a:lnTo>
                                <a:lnTo>
                                  <a:pt x="3390" y="16"/>
                                </a:lnTo>
                                <a:lnTo>
                                  <a:pt x="3390" y="0"/>
                                </a:lnTo>
                                <a:close/>
                                <a:moveTo>
                                  <a:pt x="3422" y="0"/>
                                </a:moveTo>
                                <a:lnTo>
                                  <a:pt x="3438" y="0"/>
                                </a:lnTo>
                                <a:lnTo>
                                  <a:pt x="3438" y="16"/>
                                </a:lnTo>
                                <a:lnTo>
                                  <a:pt x="3422" y="16"/>
                                </a:lnTo>
                                <a:lnTo>
                                  <a:pt x="3422" y="0"/>
                                </a:lnTo>
                                <a:close/>
                                <a:moveTo>
                                  <a:pt x="3454" y="0"/>
                                </a:moveTo>
                                <a:lnTo>
                                  <a:pt x="3470" y="0"/>
                                </a:lnTo>
                                <a:lnTo>
                                  <a:pt x="3470" y="16"/>
                                </a:lnTo>
                                <a:lnTo>
                                  <a:pt x="3454" y="16"/>
                                </a:lnTo>
                                <a:lnTo>
                                  <a:pt x="3454" y="0"/>
                                </a:lnTo>
                                <a:close/>
                                <a:moveTo>
                                  <a:pt x="3486" y="0"/>
                                </a:moveTo>
                                <a:lnTo>
                                  <a:pt x="3502" y="0"/>
                                </a:lnTo>
                                <a:lnTo>
                                  <a:pt x="3502" y="16"/>
                                </a:lnTo>
                                <a:lnTo>
                                  <a:pt x="3486" y="16"/>
                                </a:lnTo>
                                <a:lnTo>
                                  <a:pt x="3486" y="0"/>
                                </a:lnTo>
                                <a:close/>
                                <a:moveTo>
                                  <a:pt x="3518" y="0"/>
                                </a:moveTo>
                                <a:lnTo>
                                  <a:pt x="3534" y="0"/>
                                </a:lnTo>
                                <a:lnTo>
                                  <a:pt x="3534" y="16"/>
                                </a:lnTo>
                                <a:lnTo>
                                  <a:pt x="3518" y="16"/>
                                </a:lnTo>
                                <a:lnTo>
                                  <a:pt x="3518" y="0"/>
                                </a:lnTo>
                                <a:close/>
                                <a:moveTo>
                                  <a:pt x="3550" y="0"/>
                                </a:moveTo>
                                <a:lnTo>
                                  <a:pt x="3566" y="0"/>
                                </a:lnTo>
                                <a:lnTo>
                                  <a:pt x="3566" y="16"/>
                                </a:lnTo>
                                <a:lnTo>
                                  <a:pt x="3550" y="16"/>
                                </a:lnTo>
                                <a:lnTo>
                                  <a:pt x="3550" y="0"/>
                                </a:lnTo>
                                <a:close/>
                                <a:moveTo>
                                  <a:pt x="3582" y="0"/>
                                </a:moveTo>
                                <a:lnTo>
                                  <a:pt x="3598" y="0"/>
                                </a:lnTo>
                                <a:lnTo>
                                  <a:pt x="3598" y="16"/>
                                </a:lnTo>
                                <a:lnTo>
                                  <a:pt x="3582" y="16"/>
                                </a:lnTo>
                                <a:lnTo>
                                  <a:pt x="3582" y="0"/>
                                </a:lnTo>
                                <a:close/>
                                <a:moveTo>
                                  <a:pt x="3614" y="0"/>
                                </a:moveTo>
                                <a:lnTo>
                                  <a:pt x="3630" y="0"/>
                                </a:lnTo>
                                <a:lnTo>
                                  <a:pt x="3630" y="16"/>
                                </a:lnTo>
                                <a:lnTo>
                                  <a:pt x="3614" y="16"/>
                                </a:lnTo>
                                <a:lnTo>
                                  <a:pt x="3614" y="0"/>
                                </a:lnTo>
                                <a:close/>
                                <a:moveTo>
                                  <a:pt x="3646" y="0"/>
                                </a:moveTo>
                                <a:lnTo>
                                  <a:pt x="3662" y="0"/>
                                </a:lnTo>
                                <a:lnTo>
                                  <a:pt x="3662" y="16"/>
                                </a:lnTo>
                                <a:lnTo>
                                  <a:pt x="3646" y="16"/>
                                </a:lnTo>
                                <a:lnTo>
                                  <a:pt x="3646" y="0"/>
                                </a:lnTo>
                                <a:close/>
                                <a:moveTo>
                                  <a:pt x="3678" y="0"/>
                                </a:moveTo>
                                <a:lnTo>
                                  <a:pt x="3694" y="0"/>
                                </a:lnTo>
                                <a:lnTo>
                                  <a:pt x="3694" y="16"/>
                                </a:lnTo>
                                <a:lnTo>
                                  <a:pt x="3678" y="16"/>
                                </a:lnTo>
                                <a:lnTo>
                                  <a:pt x="3678" y="0"/>
                                </a:lnTo>
                                <a:close/>
                                <a:moveTo>
                                  <a:pt x="3710" y="0"/>
                                </a:moveTo>
                                <a:lnTo>
                                  <a:pt x="3726" y="0"/>
                                </a:lnTo>
                                <a:lnTo>
                                  <a:pt x="3726" y="16"/>
                                </a:lnTo>
                                <a:lnTo>
                                  <a:pt x="3710" y="16"/>
                                </a:lnTo>
                                <a:lnTo>
                                  <a:pt x="3710" y="0"/>
                                </a:lnTo>
                                <a:close/>
                                <a:moveTo>
                                  <a:pt x="3742" y="0"/>
                                </a:moveTo>
                                <a:lnTo>
                                  <a:pt x="3758" y="0"/>
                                </a:lnTo>
                                <a:lnTo>
                                  <a:pt x="3758" y="16"/>
                                </a:lnTo>
                                <a:lnTo>
                                  <a:pt x="3742" y="16"/>
                                </a:lnTo>
                                <a:lnTo>
                                  <a:pt x="3742" y="0"/>
                                </a:lnTo>
                                <a:close/>
                                <a:moveTo>
                                  <a:pt x="3774" y="0"/>
                                </a:moveTo>
                                <a:lnTo>
                                  <a:pt x="3790" y="0"/>
                                </a:lnTo>
                                <a:lnTo>
                                  <a:pt x="3790" y="16"/>
                                </a:lnTo>
                                <a:lnTo>
                                  <a:pt x="3774" y="16"/>
                                </a:lnTo>
                                <a:lnTo>
                                  <a:pt x="3774" y="0"/>
                                </a:lnTo>
                                <a:close/>
                                <a:moveTo>
                                  <a:pt x="3806" y="0"/>
                                </a:moveTo>
                                <a:lnTo>
                                  <a:pt x="3823" y="0"/>
                                </a:lnTo>
                                <a:lnTo>
                                  <a:pt x="3823" y="16"/>
                                </a:lnTo>
                                <a:lnTo>
                                  <a:pt x="3806" y="16"/>
                                </a:lnTo>
                                <a:lnTo>
                                  <a:pt x="3806" y="0"/>
                                </a:lnTo>
                                <a:close/>
                                <a:moveTo>
                                  <a:pt x="3839" y="0"/>
                                </a:moveTo>
                                <a:lnTo>
                                  <a:pt x="3855" y="0"/>
                                </a:lnTo>
                                <a:lnTo>
                                  <a:pt x="3855" y="16"/>
                                </a:lnTo>
                                <a:lnTo>
                                  <a:pt x="3839" y="16"/>
                                </a:lnTo>
                                <a:lnTo>
                                  <a:pt x="3839" y="0"/>
                                </a:lnTo>
                                <a:close/>
                                <a:moveTo>
                                  <a:pt x="3871" y="0"/>
                                </a:moveTo>
                                <a:lnTo>
                                  <a:pt x="3887" y="0"/>
                                </a:lnTo>
                                <a:lnTo>
                                  <a:pt x="3887" y="16"/>
                                </a:lnTo>
                                <a:lnTo>
                                  <a:pt x="3871" y="16"/>
                                </a:lnTo>
                                <a:lnTo>
                                  <a:pt x="3871" y="0"/>
                                </a:lnTo>
                                <a:close/>
                                <a:moveTo>
                                  <a:pt x="3903" y="0"/>
                                </a:moveTo>
                                <a:lnTo>
                                  <a:pt x="3919" y="0"/>
                                </a:lnTo>
                                <a:lnTo>
                                  <a:pt x="3919" y="16"/>
                                </a:lnTo>
                                <a:lnTo>
                                  <a:pt x="3903" y="16"/>
                                </a:lnTo>
                                <a:lnTo>
                                  <a:pt x="3903" y="0"/>
                                </a:lnTo>
                                <a:close/>
                                <a:moveTo>
                                  <a:pt x="3935" y="0"/>
                                </a:moveTo>
                                <a:lnTo>
                                  <a:pt x="3951" y="0"/>
                                </a:lnTo>
                                <a:lnTo>
                                  <a:pt x="3951" y="16"/>
                                </a:lnTo>
                                <a:lnTo>
                                  <a:pt x="3935" y="16"/>
                                </a:lnTo>
                                <a:lnTo>
                                  <a:pt x="3935" y="0"/>
                                </a:lnTo>
                                <a:close/>
                                <a:moveTo>
                                  <a:pt x="3967" y="0"/>
                                </a:moveTo>
                                <a:lnTo>
                                  <a:pt x="3983" y="0"/>
                                </a:lnTo>
                                <a:lnTo>
                                  <a:pt x="3983" y="16"/>
                                </a:lnTo>
                                <a:lnTo>
                                  <a:pt x="3967" y="16"/>
                                </a:lnTo>
                                <a:lnTo>
                                  <a:pt x="3967" y="0"/>
                                </a:lnTo>
                                <a:close/>
                                <a:moveTo>
                                  <a:pt x="3999" y="0"/>
                                </a:moveTo>
                                <a:lnTo>
                                  <a:pt x="4015" y="0"/>
                                </a:lnTo>
                                <a:lnTo>
                                  <a:pt x="4015" y="16"/>
                                </a:lnTo>
                                <a:lnTo>
                                  <a:pt x="3999" y="16"/>
                                </a:lnTo>
                                <a:lnTo>
                                  <a:pt x="3999" y="0"/>
                                </a:lnTo>
                                <a:close/>
                                <a:moveTo>
                                  <a:pt x="4031" y="0"/>
                                </a:moveTo>
                                <a:lnTo>
                                  <a:pt x="4047" y="0"/>
                                </a:lnTo>
                                <a:lnTo>
                                  <a:pt x="4047" y="16"/>
                                </a:lnTo>
                                <a:lnTo>
                                  <a:pt x="4031" y="16"/>
                                </a:lnTo>
                                <a:lnTo>
                                  <a:pt x="4031" y="0"/>
                                </a:lnTo>
                                <a:close/>
                                <a:moveTo>
                                  <a:pt x="4063" y="0"/>
                                </a:moveTo>
                                <a:lnTo>
                                  <a:pt x="4079" y="0"/>
                                </a:lnTo>
                                <a:lnTo>
                                  <a:pt x="4079" y="16"/>
                                </a:lnTo>
                                <a:lnTo>
                                  <a:pt x="4063" y="16"/>
                                </a:lnTo>
                                <a:lnTo>
                                  <a:pt x="4063" y="0"/>
                                </a:lnTo>
                                <a:close/>
                                <a:moveTo>
                                  <a:pt x="4095" y="0"/>
                                </a:moveTo>
                                <a:lnTo>
                                  <a:pt x="4111" y="0"/>
                                </a:lnTo>
                                <a:lnTo>
                                  <a:pt x="4111" y="16"/>
                                </a:lnTo>
                                <a:lnTo>
                                  <a:pt x="4095" y="16"/>
                                </a:lnTo>
                                <a:lnTo>
                                  <a:pt x="4095" y="0"/>
                                </a:lnTo>
                                <a:close/>
                                <a:moveTo>
                                  <a:pt x="4127" y="0"/>
                                </a:moveTo>
                                <a:lnTo>
                                  <a:pt x="4143" y="0"/>
                                </a:lnTo>
                                <a:lnTo>
                                  <a:pt x="4143" y="16"/>
                                </a:lnTo>
                                <a:lnTo>
                                  <a:pt x="4127" y="16"/>
                                </a:lnTo>
                                <a:lnTo>
                                  <a:pt x="4127" y="0"/>
                                </a:lnTo>
                                <a:close/>
                                <a:moveTo>
                                  <a:pt x="4159" y="0"/>
                                </a:moveTo>
                                <a:lnTo>
                                  <a:pt x="4175" y="0"/>
                                </a:lnTo>
                                <a:lnTo>
                                  <a:pt x="4175" y="16"/>
                                </a:lnTo>
                                <a:lnTo>
                                  <a:pt x="4159" y="16"/>
                                </a:lnTo>
                                <a:lnTo>
                                  <a:pt x="4159" y="0"/>
                                </a:lnTo>
                                <a:close/>
                                <a:moveTo>
                                  <a:pt x="4191" y="0"/>
                                </a:moveTo>
                                <a:lnTo>
                                  <a:pt x="4207" y="0"/>
                                </a:lnTo>
                                <a:lnTo>
                                  <a:pt x="4207" y="16"/>
                                </a:lnTo>
                                <a:lnTo>
                                  <a:pt x="4191" y="16"/>
                                </a:lnTo>
                                <a:lnTo>
                                  <a:pt x="4191" y="0"/>
                                </a:lnTo>
                                <a:close/>
                                <a:moveTo>
                                  <a:pt x="4223" y="0"/>
                                </a:moveTo>
                                <a:lnTo>
                                  <a:pt x="4239" y="0"/>
                                </a:lnTo>
                                <a:lnTo>
                                  <a:pt x="4239" y="16"/>
                                </a:lnTo>
                                <a:lnTo>
                                  <a:pt x="4223" y="16"/>
                                </a:lnTo>
                                <a:lnTo>
                                  <a:pt x="4223" y="0"/>
                                </a:lnTo>
                                <a:close/>
                                <a:moveTo>
                                  <a:pt x="4255" y="0"/>
                                </a:moveTo>
                                <a:lnTo>
                                  <a:pt x="4271" y="0"/>
                                </a:lnTo>
                                <a:lnTo>
                                  <a:pt x="4271" y="16"/>
                                </a:lnTo>
                                <a:lnTo>
                                  <a:pt x="4255" y="16"/>
                                </a:lnTo>
                                <a:lnTo>
                                  <a:pt x="4255" y="0"/>
                                </a:lnTo>
                                <a:close/>
                                <a:moveTo>
                                  <a:pt x="4287" y="0"/>
                                </a:moveTo>
                                <a:lnTo>
                                  <a:pt x="4303" y="0"/>
                                </a:lnTo>
                                <a:lnTo>
                                  <a:pt x="4303" y="16"/>
                                </a:lnTo>
                                <a:lnTo>
                                  <a:pt x="4287" y="16"/>
                                </a:lnTo>
                                <a:lnTo>
                                  <a:pt x="4287" y="0"/>
                                </a:lnTo>
                                <a:close/>
                                <a:moveTo>
                                  <a:pt x="4319" y="0"/>
                                </a:moveTo>
                                <a:lnTo>
                                  <a:pt x="4335" y="0"/>
                                </a:lnTo>
                                <a:lnTo>
                                  <a:pt x="4335" y="16"/>
                                </a:lnTo>
                                <a:lnTo>
                                  <a:pt x="4319" y="16"/>
                                </a:lnTo>
                                <a:lnTo>
                                  <a:pt x="4319" y="0"/>
                                </a:lnTo>
                                <a:close/>
                                <a:moveTo>
                                  <a:pt x="4351" y="0"/>
                                </a:moveTo>
                                <a:lnTo>
                                  <a:pt x="4367" y="0"/>
                                </a:lnTo>
                                <a:lnTo>
                                  <a:pt x="4367" y="16"/>
                                </a:lnTo>
                                <a:lnTo>
                                  <a:pt x="4351" y="16"/>
                                </a:lnTo>
                                <a:lnTo>
                                  <a:pt x="4351" y="0"/>
                                </a:lnTo>
                                <a:close/>
                                <a:moveTo>
                                  <a:pt x="4383" y="0"/>
                                </a:moveTo>
                                <a:lnTo>
                                  <a:pt x="4399" y="0"/>
                                </a:lnTo>
                                <a:lnTo>
                                  <a:pt x="4399" y="16"/>
                                </a:lnTo>
                                <a:lnTo>
                                  <a:pt x="4383" y="16"/>
                                </a:lnTo>
                                <a:lnTo>
                                  <a:pt x="4383" y="0"/>
                                </a:lnTo>
                                <a:close/>
                                <a:moveTo>
                                  <a:pt x="4415" y="0"/>
                                </a:moveTo>
                                <a:lnTo>
                                  <a:pt x="4431" y="0"/>
                                </a:lnTo>
                                <a:lnTo>
                                  <a:pt x="4431" y="16"/>
                                </a:lnTo>
                                <a:lnTo>
                                  <a:pt x="4415" y="16"/>
                                </a:lnTo>
                                <a:lnTo>
                                  <a:pt x="4415" y="0"/>
                                </a:lnTo>
                                <a:close/>
                                <a:moveTo>
                                  <a:pt x="4447" y="0"/>
                                </a:moveTo>
                                <a:lnTo>
                                  <a:pt x="4463" y="0"/>
                                </a:lnTo>
                                <a:lnTo>
                                  <a:pt x="4463" y="16"/>
                                </a:lnTo>
                                <a:lnTo>
                                  <a:pt x="4447" y="16"/>
                                </a:lnTo>
                                <a:lnTo>
                                  <a:pt x="4447" y="0"/>
                                </a:lnTo>
                                <a:close/>
                                <a:moveTo>
                                  <a:pt x="4479" y="0"/>
                                </a:moveTo>
                                <a:lnTo>
                                  <a:pt x="4495" y="0"/>
                                </a:lnTo>
                                <a:lnTo>
                                  <a:pt x="4495" y="16"/>
                                </a:lnTo>
                                <a:lnTo>
                                  <a:pt x="4479" y="16"/>
                                </a:lnTo>
                                <a:lnTo>
                                  <a:pt x="4479" y="0"/>
                                </a:lnTo>
                                <a:close/>
                                <a:moveTo>
                                  <a:pt x="4511" y="0"/>
                                </a:moveTo>
                                <a:lnTo>
                                  <a:pt x="4527" y="0"/>
                                </a:lnTo>
                                <a:lnTo>
                                  <a:pt x="4527" y="16"/>
                                </a:lnTo>
                                <a:lnTo>
                                  <a:pt x="4511" y="16"/>
                                </a:lnTo>
                                <a:lnTo>
                                  <a:pt x="4511" y="0"/>
                                </a:lnTo>
                                <a:close/>
                                <a:moveTo>
                                  <a:pt x="4543" y="0"/>
                                </a:moveTo>
                                <a:lnTo>
                                  <a:pt x="4559" y="0"/>
                                </a:lnTo>
                                <a:lnTo>
                                  <a:pt x="4559" y="16"/>
                                </a:lnTo>
                                <a:lnTo>
                                  <a:pt x="4543" y="16"/>
                                </a:lnTo>
                                <a:lnTo>
                                  <a:pt x="4543" y="0"/>
                                </a:lnTo>
                                <a:close/>
                                <a:moveTo>
                                  <a:pt x="4575" y="0"/>
                                </a:moveTo>
                                <a:lnTo>
                                  <a:pt x="4591" y="0"/>
                                </a:lnTo>
                                <a:lnTo>
                                  <a:pt x="4591" y="16"/>
                                </a:lnTo>
                                <a:lnTo>
                                  <a:pt x="4575" y="16"/>
                                </a:lnTo>
                                <a:lnTo>
                                  <a:pt x="4575" y="0"/>
                                </a:lnTo>
                                <a:close/>
                                <a:moveTo>
                                  <a:pt x="4607" y="0"/>
                                </a:moveTo>
                                <a:lnTo>
                                  <a:pt x="4623" y="0"/>
                                </a:lnTo>
                                <a:lnTo>
                                  <a:pt x="4623" y="16"/>
                                </a:lnTo>
                                <a:lnTo>
                                  <a:pt x="4607" y="16"/>
                                </a:lnTo>
                                <a:lnTo>
                                  <a:pt x="4607" y="0"/>
                                </a:lnTo>
                                <a:close/>
                                <a:moveTo>
                                  <a:pt x="4639" y="0"/>
                                </a:moveTo>
                                <a:lnTo>
                                  <a:pt x="4655" y="0"/>
                                </a:lnTo>
                                <a:lnTo>
                                  <a:pt x="4655" y="16"/>
                                </a:lnTo>
                                <a:lnTo>
                                  <a:pt x="4639" y="16"/>
                                </a:lnTo>
                                <a:lnTo>
                                  <a:pt x="4639" y="0"/>
                                </a:lnTo>
                                <a:close/>
                                <a:moveTo>
                                  <a:pt x="4671" y="0"/>
                                </a:moveTo>
                                <a:lnTo>
                                  <a:pt x="4687" y="0"/>
                                </a:lnTo>
                                <a:lnTo>
                                  <a:pt x="4687" y="16"/>
                                </a:lnTo>
                                <a:lnTo>
                                  <a:pt x="4671" y="16"/>
                                </a:lnTo>
                                <a:lnTo>
                                  <a:pt x="4671" y="0"/>
                                </a:lnTo>
                                <a:close/>
                                <a:moveTo>
                                  <a:pt x="4703" y="0"/>
                                </a:moveTo>
                                <a:lnTo>
                                  <a:pt x="4719" y="0"/>
                                </a:lnTo>
                                <a:lnTo>
                                  <a:pt x="4719" y="16"/>
                                </a:lnTo>
                                <a:lnTo>
                                  <a:pt x="4703" y="16"/>
                                </a:lnTo>
                                <a:lnTo>
                                  <a:pt x="4703" y="0"/>
                                </a:lnTo>
                                <a:close/>
                                <a:moveTo>
                                  <a:pt x="4735" y="0"/>
                                </a:moveTo>
                                <a:lnTo>
                                  <a:pt x="4751" y="0"/>
                                </a:lnTo>
                                <a:lnTo>
                                  <a:pt x="4751" y="16"/>
                                </a:lnTo>
                                <a:lnTo>
                                  <a:pt x="4735" y="16"/>
                                </a:lnTo>
                                <a:lnTo>
                                  <a:pt x="4735" y="0"/>
                                </a:lnTo>
                                <a:close/>
                                <a:moveTo>
                                  <a:pt x="4767" y="0"/>
                                </a:moveTo>
                                <a:lnTo>
                                  <a:pt x="4783" y="0"/>
                                </a:lnTo>
                                <a:lnTo>
                                  <a:pt x="4783" y="16"/>
                                </a:lnTo>
                                <a:lnTo>
                                  <a:pt x="4767" y="16"/>
                                </a:lnTo>
                                <a:lnTo>
                                  <a:pt x="4767" y="0"/>
                                </a:lnTo>
                                <a:close/>
                                <a:moveTo>
                                  <a:pt x="4799" y="0"/>
                                </a:moveTo>
                                <a:lnTo>
                                  <a:pt x="4816" y="0"/>
                                </a:lnTo>
                                <a:lnTo>
                                  <a:pt x="4816" y="16"/>
                                </a:lnTo>
                                <a:lnTo>
                                  <a:pt x="4799" y="16"/>
                                </a:lnTo>
                                <a:lnTo>
                                  <a:pt x="4799" y="0"/>
                                </a:lnTo>
                                <a:close/>
                                <a:moveTo>
                                  <a:pt x="4832" y="0"/>
                                </a:moveTo>
                                <a:lnTo>
                                  <a:pt x="4848" y="0"/>
                                </a:lnTo>
                                <a:lnTo>
                                  <a:pt x="4848" y="16"/>
                                </a:lnTo>
                                <a:lnTo>
                                  <a:pt x="4832" y="16"/>
                                </a:lnTo>
                                <a:lnTo>
                                  <a:pt x="4832" y="0"/>
                                </a:lnTo>
                                <a:close/>
                                <a:moveTo>
                                  <a:pt x="4864" y="0"/>
                                </a:moveTo>
                                <a:lnTo>
                                  <a:pt x="4880" y="0"/>
                                </a:lnTo>
                                <a:lnTo>
                                  <a:pt x="4880" y="16"/>
                                </a:lnTo>
                                <a:lnTo>
                                  <a:pt x="4864" y="16"/>
                                </a:lnTo>
                                <a:lnTo>
                                  <a:pt x="4864" y="0"/>
                                </a:lnTo>
                                <a:close/>
                                <a:moveTo>
                                  <a:pt x="4896" y="0"/>
                                </a:moveTo>
                                <a:lnTo>
                                  <a:pt x="4912" y="0"/>
                                </a:lnTo>
                                <a:lnTo>
                                  <a:pt x="4912" y="16"/>
                                </a:lnTo>
                                <a:lnTo>
                                  <a:pt x="4896" y="16"/>
                                </a:lnTo>
                                <a:lnTo>
                                  <a:pt x="4896" y="0"/>
                                </a:lnTo>
                                <a:close/>
                                <a:moveTo>
                                  <a:pt x="4928" y="0"/>
                                </a:moveTo>
                                <a:lnTo>
                                  <a:pt x="4944" y="0"/>
                                </a:lnTo>
                                <a:lnTo>
                                  <a:pt x="4944" y="16"/>
                                </a:lnTo>
                                <a:lnTo>
                                  <a:pt x="4928" y="16"/>
                                </a:lnTo>
                                <a:lnTo>
                                  <a:pt x="4928" y="0"/>
                                </a:lnTo>
                                <a:close/>
                                <a:moveTo>
                                  <a:pt x="4960" y="0"/>
                                </a:moveTo>
                                <a:lnTo>
                                  <a:pt x="4976" y="0"/>
                                </a:lnTo>
                                <a:lnTo>
                                  <a:pt x="4976" y="16"/>
                                </a:lnTo>
                                <a:lnTo>
                                  <a:pt x="4960" y="16"/>
                                </a:lnTo>
                                <a:lnTo>
                                  <a:pt x="4960" y="0"/>
                                </a:lnTo>
                                <a:close/>
                                <a:moveTo>
                                  <a:pt x="4992" y="0"/>
                                </a:moveTo>
                                <a:lnTo>
                                  <a:pt x="5008" y="0"/>
                                </a:lnTo>
                                <a:lnTo>
                                  <a:pt x="5008" y="16"/>
                                </a:lnTo>
                                <a:lnTo>
                                  <a:pt x="4992" y="16"/>
                                </a:lnTo>
                                <a:lnTo>
                                  <a:pt x="4992" y="0"/>
                                </a:lnTo>
                                <a:close/>
                                <a:moveTo>
                                  <a:pt x="5024" y="0"/>
                                </a:moveTo>
                                <a:lnTo>
                                  <a:pt x="5040" y="0"/>
                                </a:lnTo>
                                <a:lnTo>
                                  <a:pt x="5040" y="16"/>
                                </a:lnTo>
                                <a:lnTo>
                                  <a:pt x="5024" y="16"/>
                                </a:lnTo>
                                <a:lnTo>
                                  <a:pt x="5024" y="0"/>
                                </a:lnTo>
                                <a:close/>
                                <a:moveTo>
                                  <a:pt x="5056" y="0"/>
                                </a:moveTo>
                                <a:lnTo>
                                  <a:pt x="5072" y="0"/>
                                </a:lnTo>
                                <a:lnTo>
                                  <a:pt x="5072" y="16"/>
                                </a:lnTo>
                                <a:lnTo>
                                  <a:pt x="5056" y="16"/>
                                </a:lnTo>
                                <a:lnTo>
                                  <a:pt x="5056" y="0"/>
                                </a:lnTo>
                                <a:close/>
                                <a:moveTo>
                                  <a:pt x="5088" y="0"/>
                                </a:moveTo>
                                <a:lnTo>
                                  <a:pt x="5104" y="0"/>
                                </a:lnTo>
                                <a:lnTo>
                                  <a:pt x="5104" y="16"/>
                                </a:lnTo>
                                <a:lnTo>
                                  <a:pt x="5088" y="16"/>
                                </a:lnTo>
                                <a:lnTo>
                                  <a:pt x="5088" y="0"/>
                                </a:lnTo>
                                <a:close/>
                                <a:moveTo>
                                  <a:pt x="5120" y="0"/>
                                </a:moveTo>
                                <a:lnTo>
                                  <a:pt x="5136" y="0"/>
                                </a:lnTo>
                                <a:lnTo>
                                  <a:pt x="5136" y="16"/>
                                </a:lnTo>
                                <a:lnTo>
                                  <a:pt x="5120" y="16"/>
                                </a:lnTo>
                                <a:lnTo>
                                  <a:pt x="5120" y="0"/>
                                </a:lnTo>
                                <a:close/>
                                <a:moveTo>
                                  <a:pt x="5152" y="0"/>
                                </a:moveTo>
                                <a:lnTo>
                                  <a:pt x="5168" y="0"/>
                                </a:lnTo>
                                <a:lnTo>
                                  <a:pt x="5168" y="16"/>
                                </a:lnTo>
                                <a:lnTo>
                                  <a:pt x="5152" y="16"/>
                                </a:lnTo>
                                <a:lnTo>
                                  <a:pt x="5152" y="0"/>
                                </a:lnTo>
                                <a:close/>
                                <a:moveTo>
                                  <a:pt x="5184" y="0"/>
                                </a:moveTo>
                                <a:lnTo>
                                  <a:pt x="5200" y="0"/>
                                </a:lnTo>
                                <a:lnTo>
                                  <a:pt x="5200" y="16"/>
                                </a:lnTo>
                                <a:lnTo>
                                  <a:pt x="5184" y="16"/>
                                </a:lnTo>
                                <a:lnTo>
                                  <a:pt x="5184" y="0"/>
                                </a:lnTo>
                                <a:close/>
                                <a:moveTo>
                                  <a:pt x="5216" y="0"/>
                                </a:moveTo>
                                <a:lnTo>
                                  <a:pt x="5232" y="0"/>
                                </a:lnTo>
                                <a:lnTo>
                                  <a:pt x="5232" y="16"/>
                                </a:lnTo>
                                <a:lnTo>
                                  <a:pt x="5216" y="16"/>
                                </a:lnTo>
                                <a:lnTo>
                                  <a:pt x="5216" y="0"/>
                                </a:lnTo>
                                <a:close/>
                                <a:moveTo>
                                  <a:pt x="5248" y="0"/>
                                </a:moveTo>
                                <a:lnTo>
                                  <a:pt x="5264" y="0"/>
                                </a:lnTo>
                                <a:lnTo>
                                  <a:pt x="5264" y="16"/>
                                </a:lnTo>
                                <a:lnTo>
                                  <a:pt x="5248" y="16"/>
                                </a:lnTo>
                                <a:lnTo>
                                  <a:pt x="5248" y="0"/>
                                </a:lnTo>
                                <a:close/>
                                <a:moveTo>
                                  <a:pt x="5280" y="0"/>
                                </a:moveTo>
                                <a:lnTo>
                                  <a:pt x="5296" y="0"/>
                                </a:lnTo>
                                <a:lnTo>
                                  <a:pt x="5296" y="16"/>
                                </a:lnTo>
                                <a:lnTo>
                                  <a:pt x="5280" y="16"/>
                                </a:lnTo>
                                <a:lnTo>
                                  <a:pt x="5280" y="0"/>
                                </a:lnTo>
                                <a:close/>
                                <a:moveTo>
                                  <a:pt x="5312" y="0"/>
                                </a:moveTo>
                                <a:lnTo>
                                  <a:pt x="5328" y="0"/>
                                </a:lnTo>
                                <a:lnTo>
                                  <a:pt x="5328" y="16"/>
                                </a:lnTo>
                                <a:lnTo>
                                  <a:pt x="5312" y="16"/>
                                </a:lnTo>
                                <a:lnTo>
                                  <a:pt x="5312" y="0"/>
                                </a:lnTo>
                                <a:close/>
                                <a:moveTo>
                                  <a:pt x="5344" y="0"/>
                                </a:moveTo>
                                <a:lnTo>
                                  <a:pt x="5360" y="0"/>
                                </a:lnTo>
                                <a:lnTo>
                                  <a:pt x="5360" y="16"/>
                                </a:lnTo>
                                <a:lnTo>
                                  <a:pt x="5344" y="16"/>
                                </a:lnTo>
                                <a:lnTo>
                                  <a:pt x="5344" y="0"/>
                                </a:lnTo>
                                <a:close/>
                                <a:moveTo>
                                  <a:pt x="5376" y="0"/>
                                </a:moveTo>
                                <a:lnTo>
                                  <a:pt x="5392" y="0"/>
                                </a:lnTo>
                                <a:lnTo>
                                  <a:pt x="5392" y="16"/>
                                </a:lnTo>
                                <a:lnTo>
                                  <a:pt x="5376" y="16"/>
                                </a:lnTo>
                                <a:lnTo>
                                  <a:pt x="5376" y="0"/>
                                </a:lnTo>
                                <a:close/>
                                <a:moveTo>
                                  <a:pt x="5408" y="0"/>
                                </a:moveTo>
                                <a:lnTo>
                                  <a:pt x="5424" y="0"/>
                                </a:lnTo>
                                <a:lnTo>
                                  <a:pt x="5424" y="16"/>
                                </a:lnTo>
                                <a:lnTo>
                                  <a:pt x="5408" y="16"/>
                                </a:lnTo>
                                <a:lnTo>
                                  <a:pt x="5408" y="0"/>
                                </a:lnTo>
                                <a:close/>
                                <a:moveTo>
                                  <a:pt x="5440" y="0"/>
                                </a:moveTo>
                                <a:lnTo>
                                  <a:pt x="5456" y="0"/>
                                </a:lnTo>
                                <a:lnTo>
                                  <a:pt x="5456" y="16"/>
                                </a:lnTo>
                                <a:lnTo>
                                  <a:pt x="5440" y="16"/>
                                </a:lnTo>
                                <a:lnTo>
                                  <a:pt x="5440" y="0"/>
                                </a:lnTo>
                                <a:close/>
                                <a:moveTo>
                                  <a:pt x="5472" y="0"/>
                                </a:moveTo>
                                <a:lnTo>
                                  <a:pt x="5488" y="0"/>
                                </a:lnTo>
                                <a:lnTo>
                                  <a:pt x="5488" y="16"/>
                                </a:lnTo>
                                <a:lnTo>
                                  <a:pt x="5472" y="16"/>
                                </a:lnTo>
                                <a:lnTo>
                                  <a:pt x="5472" y="0"/>
                                </a:lnTo>
                                <a:close/>
                                <a:moveTo>
                                  <a:pt x="5504" y="0"/>
                                </a:moveTo>
                                <a:lnTo>
                                  <a:pt x="5520" y="0"/>
                                </a:lnTo>
                                <a:lnTo>
                                  <a:pt x="5520" y="16"/>
                                </a:lnTo>
                                <a:lnTo>
                                  <a:pt x="5504" y="16"/>
                                </a:lnTo>
                                <a:lnTo>
                                  <a:pt x="5504" y="0"/>
                                </a:lnTo>
                                <a:close/>
                                <a:moveTo>
                                  <a:pt x="5536" y="0"/>
                                </a:moveTo>
                                <a:lnTo>
                                  <a:pt x="5552" y="0"/>
                                </a:lnTo>
                                <a:lnTo>
                                  <a:pt x="5552" y="16"/>
                                </a:lnTo>
                                <a:lnTo>
                                  <a:pt x="5536" y="16"/>
                                </a:lnTo>
                                <a:lnTo>
                                  <a:pt x="5536" y="0"/>
                                </a:lnTo>
                                <a:close/>
                                <a:moveTo>
                                  <a:pt x="5568" y="0"/>
                                </a:moveTo>
                                <a:lnTo>
                                  <a:pt x="5584" y="0"/>
                                </a:lnTo>
                                <a:lnTo>
                                  <a:pt x="5584" y="16"/>
                                </a:lnTo>
                                <a:lnTo>
                                  <a:pt x="5568" y="16"/>
                                </a:lnTo>
                                <a:lnTo>
                                  <a:pt x="5568" y="0"/>
                                </a:lnTo>
                                <a:close/>
                                <a:moveTo>
                                  <a:pt x="5600" y="0"/>
                                </a:moveTo>
                                <a:lnTo>
                                  <a:pt x="5616" y="0"/>
                                </a:lnTo>
                                <a:lnTo>
                                  <a:pt x="5616" y="16"/>
                                </a:lnTo>
                                <a:lnTo>
                                  <a:pt x="5600" y="16"/>
                                </a:lnTo>
                                <a:lnTo>
                                  <a:pt x="5600" y="0"/>
                                </a:lnTo>
                                <a:close/>
                                <a:moveTo>
                                  <a:pt x="5632" y="0"/>
                                </a:moveTo>
                                <a:lnTo>
                                  <a:pt x="5648" y="0"/>
                                </a:lnTo>
                                <a:lnTo>
                                  <a:pt x="5648" y="16"/>
                                </a:lnTo>
                                <a:lnTo>
                                  <a:pt x="5632" y="16"/>
                                </a:lnTo>
                                <a:lnTo>
                                  <a:pt x="5632" y="0"/>
                                </a:lnTo>
                                <a:close/>
                                <a:moveTo>
                                  <a:pt x="5664" y="0"/>
                                </a:moveTo>
                                <a:lnTo>
                                  <a:pt x="5680" y="0"/>
                                </a:lnTo>
                                <a:lnTo>
                                  <a:pt x="5680" y="16"/>
                                </a:lnTo>
                                <a:lnTo>
                                  <a:pt x="5664" y="16"/>
                                </a:lnTo>
                                <a:lnTo>
                                  <a:pt x="5664" y="0"/>
                                </a:lnTo>
                                <a:close/>
                                <a:moveTo>
                                  <a:pt x="5696" y="0"/>
                                </a:moveTo>
                                <a:lnTo>
                                  <a:pt x="5712" y="0"/>
                                </a:lnTo>
                                <a:lnTo>
                                  <a:pt x="5712" y="16"/>
                                </a:lnTo>
                                <a:lnTo>
                                  <a:pt x="5696" y="16"/>
                                </a:lnTo>
                                <a:lnTo>
                                  <a:pt x="5696" y="0"/>
                                </a:lnTo>
                                <a:close/>
                                <a:moveTo>
                                  <a:pt x="5728" y="0"/>
                                </a:moveTo>
                                <a:lnTo>
                                  <a:pt x="5744" y="0"/>
                                </a:lnTo>
                                <a:lnTo>
                                  <a:pt x="5744" y="16"/>
                                </a:lnTo>
                                <a:lnTo>
                                  <a:pt x="5728" y="16"/>
                                </a:lnTo>
                                <a:lnTo>
                                  <a:pt x="5728" y="0"/>
                                </a:lnTo>
                                <a:close/>
                                <a:moveTo>
                                  <a:pt x="5760" y="0"/>
                                </a:moveTo>
                                <a:lnTo>
                                  <a:pt x="5776" y="0"/>
                                </a:lnTo>
                                <a:lnTo>
                                  <a:pt x="5776" y="16"/>
                                </a:lnTo>
                                <a:lnTo>
                                  <a:pt x="5760" y="16"/>
                                </a:lnTo>
                                <a:lnTo>
                                  <a:pt x="5760" y="0"/>
                                </a:lnTo>
                                <a:close/>
                                <a:moveTo>
                                  <a:pt x="5793" y="0"/>
                                </a:moveTo>
                                <a:lnTo>
                                  <a:pt x="5809" y="0"/>
                                </a:lnTo>
                                <a:lnTo>
                                  <a:pt x="5809" y="16"/>
                                </a:lnTo>
                                <a:lnTo>
                                  <a:pt x="5793" y="16"/>
                                </a:lnTo>
                                <a:lnTo>
                                  <a:pt x="5793" y="0"/>
                                </a:lnTo>
                                <a:close/>
                                <a:moveTo>
                                  <a:pt x="5825" y="0"/>
                                </a:moveTo>
                                <a:lnTo>
                                  <a:pt x="5841" y="0"/>
                                </a:lnTo>
                                <a:lnTo>
                                  <a:pt x="5841" y="16"/>
                                </a:lnTo>
                                <a:lnTo>
                                  <a:pt x="5825" y="16"/>
                                </a:lnTo>
                                <a:lnTo>
                                  <a:pt x="5825" y="0"/>
                                </a:lnTo>
                                <a:close/>
                                <a:moveTo>
                                  <a:pt x="5857" y="0"/>
                                </a:moveTo>
                                <a:lnTo>
                                  <a:pt x="5873" y="0"/>
                                </a:lnTo>
                                <a:lnTo>
                                  <a:pt x="5873" y="16"/>
                                </a:lnTo>
                                <a:lnTo>
                                  <a:pt x="5857" y="16"/>
                                </a:lnTo>
                                <a:lnTo>
                                  <a:pt x="5857" y="0"/>
                                </a:lnTo>
                                <a:close/>
                                <a:moveTo>
                                  <a:pt x="5889" y="0"/>
                                </a:moveTo>
                                <a:lnTo>
                                  <a:pt x="5905" y="0"/>
                                </a:lnTo>
                                <a:lnTo>
                                  <a:pt x="5905" y="16"/>
                                </a:lnTo>
                                <a:lnTo>
                                  <a:pt x="5889" y="16"/>
                                </a:lnTo>
                                <a:lnTo>
                                  <a:pt x="5889" y="0"/>
                                </a:lnTo>
                                <a:close/>
                                <a:moveTo>
                                  <a:pt x="5921" y="0"/>
                                </a:moveTo>
                                <a:lnTo>
                                  <a:pt x="5937" y="0"/>
                                </a:lnTo>
                                <a:lnTo>
                                  <a:pt x="5937" y="16"/>
                                </a:lnTo>
                                <a:lnTo>
                                  <a:pt x="5921" y="16"/>
                                </a:lnTo>
                                <a:lnTo>
                                  <a:pt x="5921" y="0"/>
                                </a:lnTo>
                                <a:close/>
                                <a:moveTo>
                                  <a:pt x="5953" y="0"/>
                                </a:moveTo>
                                <a:lnTo>
                                  <a:pt x="5969" y="0"/>
                                </a:lnTo>
                                <a:lnTo>
                                  <a:pt x="5969" y="16"/>
                                </a:lnTo>
                                <a:lnTo>
                                  <a:pt x="5953" y="16"/>
                                </a:lnTo>
                                <a:lnTo>
                                  <a:pt x="5953" y="0"/>
                                </a:lnTo>
                                <a:close/>
                                <a:moveTo>
                                  <a:pt x="5985" y="0"/>
                                </a:moveTo>
                                <a:lnTo>
                                  <a:pt x="6001" y="0"/>
                                </a:lnTo>
                                <a:lnTo>
                                  <a:pt x="6001" y="16"/>
                                </a:lnTo>
                                <a:lnTo>
                                  <a:pt x="5985" y="16"/>
                                </a:lnTo>
                                <a:lnTo>
                                  <a:pt x="5985" y="0"/>
                                </a:lnTo>
                                <a:close/>
                                <a:moveTo>
                                  <a:pt x="6017" y="0"/>
                                </a:moveTo>
                                <a:lnTo>
                                  <a:pt x="6033" y="0"/>
                                </a:lnTo>
                                <a:lnTo>
                                  <a:pt x="6033" y="16"/>
                                </a:lnTo>
                                <a:lnTo>
                                  <a:pt x="6017" y="16"/>
                                </a:lnTo>
                                <a:lnTo>
                                  <a:pt x="6017" y="0"/>
                                </a:lnTo>
                                <a:close/>
                                <a:moveTo>
                                  <a:pt x="6049" y="0"/>
                                </a:moveTo>
                                <a:lnTo>
                                  <a:pt x="6065" y="0"/>
                                </a:lnTo>
                                <a:lnTo>
                                  <a:pt x="6065" y="16"/>
                                </a:lnTo>
                                <a:lnTo>
                                  <a:pt x="6049" y="16"/>
                                </a:lnTo>
                                <a:lnTo>
                                  <a:pt x="6049" y="0"/>
                                </a:lnTo>
                                <a:close/>
                                <a:moveTo>
                                  <a:pt x="6081" y="0"/>
                                </a:moveTo>
                                <a:lnTo>
                                  <a:pt x="6097" y="0"/>
                                </a:lnTo>
                                <a:lnTo>
                                  <a:pt x="6097" y="16"/>
                                </a:lnTo>
                                <a:lnTo>
                                  <a:pt x="6081" y="16"/>
                                </a:lnTo>
                                <a:lnTo>
                                  <a:pt x="6081" y="0"/>
                                </a:lnTo>
                                <a:close/>
                                <a:moveTo>
                                  <a:pt x="6113" y="0"/>
                                </a:moveTo>
                                <a:lnTo>
                                  <a:pt x="6129" y="0"/>
                                </a:lnTo>
                                <a:lnTo>
                                  <a:pt x="6129" y="16"/>
                                </a:lnTo>
                                <a:lnTo>
                                  <a:pt x="6113" y="16"/>
                                </a:lnTo>
                                <a:lnTo>
                                  <a:pt x="6113" y="0"/>
                                </a:lnTo>
                                <a:close/>
                                <a:moveTo>
                                  <a:pt x="6145" y="0"/>
                                </a:moveTo>
                                <a:lnTo>
                                  <a:pt x="6161" y="0"/>
                                </a:lnTo>
                                <a:lnTo>
                                  <a:pt x="6161" y="16"/>
                                </a:lnTo>
                                <a:lnTo>
                                  <a:pt x="6145" y="16"/>
                                </a:lnTo>
                                <a:lnTo>
                                  <a:pt x="6145" y="0"/>
                                </a:lnTo>
                                <a:close/>
                                <a:moveTo>
                                  <a:pt x="6177" y="0"/>
                                </a:moveTo>
                                <a:lnTo>
                                  <a:pt x="6193" y="0"/>
                                </a:lnTo>
                                <a:lnTo>
                                  <a:pt x="6193" y="16"/>
                                </a:lnTo>
                                <a:lnTo>
                                  <a:pt x="6177" y="16"/>
                                </a:lnTo>
                                <a:lnTo>
                                  <a:pt x="6177" y="0"/>
                                </a:lnTo>
                                <a:close/>
                                <a:moveTo>
                                  <a:pt x="6209" y="0"/>
                                </a:moveTo>
                                <a:lnTo>
                                  <a:pt x="6225" y="0"/>
                                </a:lnTo>
                                <a:lnTo>
                                  <a:pt x="6225" y="16"/>
                                </a:lnTo>
                                <a:lnTo>
                                  <a:pt x="6209" y="16"/>
                                </a:lnTo>
                                <a:lnTo>
                                  <a:pt x="6209" y="0"/>
                                </a:lnTo>
                                <a:close/>
                                <a:moveTo>
                                  <a:pt x="6241" y="0"/>
                                </a:moveTo>
                                <a:lnTo>
                                  <a:pt x="6257" y="0"/>
                                </a:lnTo>
                                <a:lnTo>
                                  <a:pt x="6257" y="16"/>
                                </a:lnTo>
                                <a:lnTo>
                                  <a:pt x="6241" y="16"/>
                                </a:lnTo>
                                <a:lnTo>
                                  <a:pt x="6241" y="0"/>
                                </a:lnTo>
                                <a:close/>
                                <a:moveTo>
                                  <a:pt x="6273" y="0"/>
                                </a:moveTo>
                                <a:lnTo>
                                  <a:pt x="6289" y="0"/>
                                </a:lnTo>
                                <a:lnTo>
                                  <a:pt x="6289" y="16"/>
                                </a:lnTo>
                                <a:lnTo>
                                  <a:pt x="6273" y="16"/>
                                </a:lnTo>
                                <a:lnTo>
                                  <a:pt x="6273" y="0"/>
                                </a:lnTo>
                                <a:close/>
                                <a:moveTo>
                                  <a:pt x="6305" y="0"/>
                                </a:moveTo>
                                <a:lnTo>
                                  <a:pt x="6321" y="0"/>
                                </a:lnTo>
                                <a:lnTo>
                                  <a:pt x="6321" y="16"/>
                                </a:lnTo>
                                <a:lnTo>
                                  <a:pt x="6305" y="16"/>
                                </a:lnTo>
                                <a:lnTo>
                                  <a:pt x="6305" y="0"/>
                                </a:lnTo>
                                <a:close/>
                                <a:moveTo>
                                  <a:pt x="6337" y="0"/>
                                </a:moveTo>
                                <a:lnTo>
                                  <a:pt x="6353" y="0"/>
                                </a:lnTo>
                                <a:lnTo>
                                  <a:pt x="6353" y="16"/>
                                </a:lnTo>
                                <a:lnTo>
                                  <a:pt x="6337" y="16"/>
                                </a:lnTo>
                                <a:lnTo>
                                  <a:pt x="6337" y="0"/>
                                </a:lnTo>
                                <a:close/>
                                <a:moveTo>
                                  <a:pt x="6369" y="0"/>
                                </a:moveTo>
                                <a:lnTo>
                                  <a:pt x="6385" y="0"/>
                                </a:lnTo>
                                <a:lnTo>
                                  <a:pt x="6385" y="16"/>
                                </a:lnTo>
                                <a:lnTo>
                                  <a:pt x="6369" y="16"/>
                                </a:lnTo>
                                <a:lnTo>
                                  <a:pt x="6369" y="0"/>
                                </a:lnTo>
                                <a:close/>
                                <a:moveTo>
                                  <a:pt x="6401" y="0"/>
                                </a:moveTo>
                                <a:lnTo>
                                  <a:pt x="6417" y="0"/>
                                </a:lnTo>
                                <a:lnTo>
                                  <a:pt x="6417" y="16"/>
                                </a:lnTo>
                                <a:lnTo>
                                  <a:pt x="6401" y="16"/>
                                </a:lnTo>
                                <a:lnTo>
                                  <a:pt x="6401" y="0"/>
                                </a:lnTo>
                                <a:close/>
                                <a:moveTo>
                                  <a:pt x="6433" y="0"/>
                                </a:moveTo>
                                <a:lnTo>
                                  <a:pt x="6449" y="0"/>
                                </a:lnTo>
                                <a:lnTo>
                                  <a:pt x="6449" y="16"/>
                                </a:lnTo>
                                <a:lnTo>
                                  <a:pt x="6433" y="16"/>
                                </a:lnTo>
                                <a:lnTo>
                                  <a:pt x="6433" y="0"/>
                                </a:lnTo>
                                <a:close/>
                                <a:moveTo>
                                  <a:pt x="6465" y="0"/>
                                </a:moveTo>
                                <a:lnTo>
                                  <a:pt x="6481" y="0"/>
                                </a:lnTo>
                                <a:lnTo>
                                  <a:pt x="6481" y="16"/>
                                </a:lnTo>
                                <a:lnTo>
                                  <a:pt x="6465" y="16"/>
                                </a:lnTo>
                                <a:lnTo>
                                  <a:pt x="6465" y="0"/>
                                </a:lnTo>
                                <a:close/>
                                <a:moveTo>
                                  <a:pt x="6497" y="0"/>
                                </a:moveTo>
                                <a:lnTo>
                                  <a:pt x="6513" y="0"/>
                                </a:lnTo>
                                <a:lnTo>
                                  <a:pt x="6513" y="16"/>
                                </a:lnTo>
                                <a:lnTo>
                                  <a:pt x="6497" y="16"/>
                                </a:lnTo>
                                <a:lnTo>
                                  <a:pt x="6497" y="0"/>
                                </a:lnTo>
                                <a:close/>
                                <a:moveTo>
                                  <a:pt x="6529" y="0"/>
                                </a:moveTo>
                                <a:lnTo>
                                  <a:pt x="6545" y="0"/>
                                </a:lnTo>
                                <a:lnTo>
                                  <a:pt x="6545" y="16"/>
                                </a:lnTo>
                                <a:lnTo>
                                  <a:pt x="6529" y="16"/>
                                </a:lnTo>
                                <a:lnTo>
                                  <a:pt x="6529" y="0"/>
                                </a:lnTo>
                                <a:close/>
                                <a:moveTo>
                                  <a:pt x="6561" y="0"/>
                                </a:moveTo>
                                <a:lnTo>
                                  <a:pt x="6577" y="0"/>
                                </a:lnTo>
                                <a:lnTo>
                                  <a:pt x="6577" y="16"/>
                                </a:lnTo>
                                <a:lnTo>
                                  <a:pt x="6561" y="16"/>
                                </a:lnTo>
                                <a:lnTo>
                                  <a:pt x="6561" y="0"/>
                                </a:lnTo>
                                <a:close/>
                                <a:moveTo>
                                  <a:pt x="6593" y="0"/>
                                </a:moveTo>
                                <a:lnTo>
                                  <a:pt x="6609" y="0"/>
                                </a:lnTo>
                                <a:lnTo>
                                  <a:pt x="6609" y="16"/>
                                </a:lnTo>
                                <a:lnTo>
                                  <a:pt x="6593" y="16"/>
                                </a:lnTo>
                                <a:lnTo>
                                  <a:pt x="6593" y="0"/>
                                </a:lnTo>
                                <a:close/>
                                <a:moveTo>
                                  <a:pt x="6625" y="0"/>
                                </a:moveTo>
                                <a:lnTo>
                                  <a:pt x="6641" y="0"/>
                                </a:lnTo>
                                <a:lnTo>
                                  <a:pt x="6641" y="16"/>
                                </a:lnTo>
                                <a:lnTo>
                                  <a:pt x="6625" y="16"/>
                                </a:lnTo>
                                <a:lnTo>
                                  <a:pt x="6625" y="0"/>
                                </a:lnTo>
                                <a:close/>
                                <a:moveTo>
                                  <a:pt x="6657" y="0"/>
                                </a:moveTo>
                                <a:lnTo>
                                  <a:pt x="6673" y="0"/>
                                </a:lnTo>
                                <a:lnTo>
                                  <a:pt x="6673" y="16"/>
                                </a:lnTo>
                                <a:lnTo>
                                  <a:pt x="6657" y="16"/>
                                </a:lnTo>
                                <a:lnTo>
                                  <a:pt x="6657" y="0"/>
                                </a:lnTo>
                                <a:close/>
                                <a:moveTo>
                                  <a:pt x="6689" y="0"/>
                                </a:moveTo>
                                <a:lnTo>
                                  <a:pt x="6705" y="0"/>
                                </a:lnTo>
                                <a:lnTo>
                                  <a:pt x="6705" y="16"/>
                                </a:lnTo>
                                <a:lnTo>
                                  <a:pt x="6689" y="16"/>
                                </a:lnTo>
                                <a:lnTo>
                                  <a:pt x="6689" y="0"/>
                                </a:lnTo>
                                <a:close/>
                                <a:moveTo>
                                  <a:pt x="6721" y="0"/>
                                </a:moveTo>
                                <a:lnTo>
                                  <a:pt x="6737" y="0"/>
                                </a:lnTo>
                                <a:lnTo>
                                  <a:pt x="6737" y="16"/>
                                </a:lnTo>
                                <a:lnTo>
                                  <a:pt x="6721" y="16"/>
                                </a:lnTo>
                                <a:lnTo>
                                  <a:pt x="6721" y="0"/>
                                </a:lnTo>
                                <a:close/>
                                <a:moveTo>
                                  <a:pt x="6753" y="0"/>
                                </a:moveTo>
                                <a:lnTo>
                                  <a:pt x="6770" y="0"/>
                                </a:lnTo>
                                <a:lnTo>
                                  <a:pt x="6770" y="16"/>
                                </a:lnTo>
                                <a:lnTo>
                                  <a:pt x="6753" y="16"/>
                                </a:lnTo>
                                <a:lnTo>
                                  <a:pt x="6753" y="0"/>
                                </a:lnTo>
                                <a:close/>
                                <a:moveTo>
                                  <a:pt x="6786" y="0"/>
                                </a:moveTo>
                                <a:lnTo>
                                  <a:pt x="6802" y="0"/>
                                </a:lnTo>
                                <a:lnTo>
                                  <a:pt x="6802" y="16"/>
                                </a:lnTo>
                                <a:lnTo>
                                  <a:pt x="6786" y="16"/>
                                </a:lnTo>
                                <a:lnTo>
                                  <a:pt x="6786" y="0"/>
                                </a:lnTo>
                                <a:close/>
                                <a:moveTo>
                                  <a:pt x="6818" y="0"/>
                                </a:moveTo>
                                <a:lnTo>
                                  <a:pt x="6834" y="0"/>
                                </a:lnTo>
                                <a:lnTo>
                                  <a:pt x="6834" y="16"/>
                                </a:lnTo>
                                <a:lnTo>
                                  <a:pt x="6818" y="16"/>
                                </a:lnTo>
                                <a:lnTo>
                                  <a:pt x="6818" y="0"/>
                                </a:lnTo>
                                <a:close/>
                                <a:moveTo>
                                  <a:pt x="6850" y="0"/>
                                </a:moveTo>
                                <a:lnTo>
                                  <a:pt x="6866" y="0"/>
                                </a:lnTo>
                                <a:lnTo>
                                  <a:pt x="6866" y="16"/>
                                </a:lnTo>
                                <a:lnTo>
                                  <a:pt x="6850" y="16"/>
                                </a:lnTo>
                                <a:lnTo>
                                  <a:pt x="6850" y="0"/>
                                </a:lnTo>
                                <a:close/>
                                <a:moveTo>
                                  <a:pt x="6882" y="0"/>
                                </a:moveTo>
                                <a:lnTo>
                                  <a:pt x="6898" y="0"/>
                                </a:lnTo>
                                <a:lnTo>
                                  <a:pt x="6898" y="16"/>
                                </a:lnTo>
                                <a:lnTo>
                                  <a:pt x="6882" y="16"/>
                                </a:lnTo>
                                <a:lnTo>
                                  <a:pt x="6882" y="0"/>
                                </a:lnTo>
                                <a:close/>
                                <a:moveTo>
                                  <a:pt x="6914" y="0"/>
                                </a:moveTo>
                                <a:lnTo>
                                  <a:pt x="6930" y="0"/>
                                </a:lnTo>
                                <a:lnTo>
                                  <a:pt x="6930" y="16"/>
                                </a:lnTo>
                                <a:lnTo>
                                  <a:pt x="6914" y="16"/>
                                </a:lnTo>
                                <a:lnTo>
                                  <a:pt x="6914" y="0"/>
                                </a:lnTo>
                                <a:close/>
                                <a:moveTo>
                                  <a:pt x="6946" y="0"/>
                                </a:moveTo>
                                <a:lnTo>
                                  <a:pt x="6962" y="0"/>
                                </a:lnTo>
                                <a:lnTo>
                                  <a:pt x="6962" y="16"/>
                                </a:lnTo>
                                <a:lnTo>
                                  <a:pt x="6946" y="16"/>
                                </a:lnTo>
                                <a:lnTo>
                                  <a:pt x="6946" y="0"/>
                                </a:lnTo>
                                <a:close/>
                                <a:moveTo>
                                  <a:pt x="6978" y="0"/>
                                </a:moveTo>
                                <a:lnTo>
                                  <a:pt x="6994" y="0"/>
                                </a:lnTo>
                                <a:lnTo>
                                  <a:pt x="6994" y="16"/>
                                </a:lnTo>
                                <a:lnTo>
                                  <a:pt x="6978" y="16"/>
                                </a:lnTo>
                                <a:lnTo>
                                  <a:pt x="6978" y="0"/>
                                </a:lnTo>
                                <a:close/>
                                <a:moveTo>
                                  <a:pt x="7010" y="0"/>
                                </a:moveTo>
                                <a:lnTo>
                                  <a:pt x="7026" y="0"/>
                                </a:lnTo>
                                <a:lnTo>
                                  <a:pt x="7026" y="16"/>
                                </a:lnTo>
                                <a:lnTo>
                                  <a:pt x="7010" y="16"/>
                                </a:lnTo>
                                <a:lnTo>
                                  <a:pt x="7010" y="0"/>
                                </a:lnTo>
                                <a:close/>
                                <a:moveTo>
                                  <a:pt x="7042" y="0"/>
                                </a:moveTo>
                                <a:lnTo>
                                  <a:pt x="7058" y="0"/>
                                </a:lnTo>
                                <a:lnTo>
                                  <a:pt x="7058" y="16"/>
                                </a:lnTo>
                                <a:lnTo>
                                  <a:pt x="7042" y="16"/>
                                </a:lnTo>
                                <a:lnTo>
                                  <a:pt x="7042" y="0"/>
                                </a:lnTo>
                                <a:close/>
                                <a:moveTo>
                                  <a:pt x="7074" y="0"/>
                                </a:moveTo>
                                <a:lnTo>
                                  <a:pt x="7090" y="0"/>
                                </a:lnTo>
                                <a:lnTo>
                                  <a:pt x="7090" y="16"/>
                                </a:lnTo>
                                <a:lnTo>
                                  <a:pt x="7074" y="16"/>
                                </a:lnTo>
                                <a:lnTo>
                                  <a:pt x="7074" y="0"/>
                                </a:lnTo>
                                <a:close/>
                                <a:moveTo>
                                  <a:pt x="7106" y="0"/>
                                </a:moveTo>
                                <a:lnTo>
                                  <a:pt x="7122" y="0"/>
                                </a:lnTo>
                                <a:lnTo>
                                  <a:pt x="7122" y="16"/>
                                </a:lnTo>
                                <a:lnTo>
                                  <a:pt x="7106" y="16"/>
                                </a:lnTo>
                                <a:lnTo>
                                  <a:pt x="7106" y="0"/>
                                </a:lnTo>
                                <a:close/>
                                <a:moveTo>
                                  <a:pt x="7138" y="0"/>
                                </a:moveTo>
                                <a:lnTo>
                                  <a:pt x="7154" y="0"/>
                                </a:lnTo>
                                <a:lnTo>
                                  <a:pt x="7154" y="16"/>
                                </a:lnTo>
                                <a:lnTo>
                                  <a:pt x="7138" y="16"/>
                                </a:lnTo>
                                <a:lnTo>
                                  <a:pt x="7138" y="0"/>
                                </a:lnTo>
                                <a:close/>
                                <a:moveTo>
                                  <a:pt x="7170" y="0"/>
                                </a:moveTo>
                                <a:lnTo>
                                  <a:pt x="7186" y="0"/>
                                </a:lnTo>
                                <a:lnTo>
                                  <a:pt x="7186" y="16"/>
                                </a:lnTo>
                                <a:lnTo>
                                  <a:pt x="7170" y="16"/>
                                </a:lnTo>
                                <a:lnTo>
                                  <a:pt x="7170" y="0"/>
                                </a:lnTo>
                                <a:close/>
                                <a:moveTo>
                                  <a:pt x="7202" y="0"/>
                                </a:moveTo>
                                <a:lnTo>
                                  <a:pt x="7218" y="0"/>
                                </a:lnTo>
                                <a:lnTo>
                                  <a:pt x="7218" y="16"/>
                                </a:lnTo>
                                <a:lnTo>
                                  <a:pt x="7202" y="16"/>
                                </a:lnTo>
                                <a:lnTo>
                                  <a:pt x="7202" y="0"/>
                                </a:lnTo>
                                <a:close/>
                                <a:moveTo>
                                  <a:pt x="7234" y="0"/>
                                </a:moveTo>
                                <a:lnTo>
                                  <a:pt x="7250" y="0"/>
                                </a:lnTo>
                                <a:lnTo>
                                  <a:pt x="7250" y="16"/>
                                </a:lnTo>
                                <a:lnTo>
                                  <a:pt x="7234" y="16"/>
                                </a:lnTo>
                                <a:lnTo>
                                  <a:pt x="7234" y="0"/>
                                </a:lnTo>
                                <a:close/>
                                <a:moveTo>
                                  <a:pt x="7266" y="0"/>
                                </a:moveTo>
                                <a:lnTo>
                                  <a:pt x="7282" y="0"/>
                                </a:lnTo>
                                <a:lnTo>
                                  <a:pt x="7282" y="16"/>
                                </a:lnTo>
                                <a:lnTo>
                                  <a:pt x="7266" y="16"/>
                                </a:lnTo>
                                <a:lnTo>
                                  <a:pt x="7266" y="0"/>
                                </a:lnTo>
                                <a:close/>
                                <a:moveTo>
                                  <a:pt x="7298" y="0"/>
                                </a:moveTo>
                                <a:lnTo>
                                  <a:pt x="7314" y="0"/>
                                </a:lnTo>
                                <a:lnTo>
                                  <a:pt x="7314" y="16"/>
                                </a:lnTo>
                                <a:lnTo>
                                  <a:pt x="7298" y="16"/>
                                </a:lnTo>
                                <a:lnTo>
                                  <a:pt x="7298" y="0"/>
                                </a:lnTo>
                                <a:close/>
                                <a:moveTo>
                                  <a:pt x="7330" y="0"/>
                                </a:moveTo>
                                <a:lnTo>
                                  <a:pt x="7346" y="0"/>
                                </a:lnTo>
                                <a:lnTo>
                                  <a:pt x="7346" y="16"/>
                                </a:lnTo>
                                <a:lnTo>
                                  <a:pt x="7330" y="16"/>
                                </a:lnTo>
                                <a:lnTo>
                                  <a:pt x="7330" y="0"/>
                                </a:lnTo>
                                <a:close/>
                                <a:moveTo>
                                  <a:pt x="7362" y="0"/>
                                </a:moveTo>
                                <a:lnTo>
                                  <a:pt x="7378" y="0"/>
                                </a:lnTo>
                                <a:lnTo>
                                  <a:pt x="7378" y="16"/>
                                </a:lnTo>
                                <a:lnTo>
                                  <a:pt x="7362" y="16"/>
                                </a:lnTo>
                                <a:lnTo>
                                  <a:pt x="7362" y="0"/>
                                </a:lnTo>
                                <a:close/>
                                <a:moveTo>
                                  <a:pt x="7394" y="0"/>
                                </a:moveTo>
                                <a:lnTo>
                                  <a:pt x="7410" y="0"/>
                                </a:lnTo>
                                <a:lnTo>
                                  <a:pt x="7410" y="16"/>
                                </a:lnTo>
                                <a:lnTo>
                                  <a:pt x="7394" y="16"/>
                                </a:lnTo>
                                <a:lnTo>
                                  <a:pt x="7394" y="0"/>
                                </a:lnTo>
                                <a:close/>
                                <a:moveTo>
                                  <a:pt x="7426" y="0"/>
                                </a:moveTo>
                                <a:lnTo>
                                  <a:pt x="7442" y="0"/>
                                </a:lnTo>
                                <a:lnTo>
                                  <a:pt x="7442" y="16"/>
                                </a:lnTo>
                                <a:lnTo>
                                  <a:pt x="7426" y="16"/>
                                </a:lnTo>
                                <a:lnTo>
                                  <a:pt x="7426" y="0"/>
                                </a:lnTo>
                                <a:close/>
                                <a:moveTo>
                                  <a:pt x="7458" y="0"/>
                                </a:moveTo>
                                <a:lnTo>
                                  <a:pt x="7474" y="0"/>
                                </a:lnTo>
                                <a:lnTo>
                                  <a:pt x="7474" y="16"/>
                                </a:lnTo>
                                <a:lnTo>
                                  <a:pt x="7458" y="16"/>
                                </a:lnTo>
                                <a:lnTo>
                                  <a:pt x="7458" y="0"/>
                                </a:lnTo>
                                <a:close/>
                                <a:moveTo>
                                  <a:pt x="7490" y="0"/>
                                </a:moveTo>
                                <a:lnTo>
                                  <a:pt x="7506" y="0"/>
                                </a:lnTo>
                                <a:lnTo>
                                  <a:pt x="7506" y="16"/>
                                </a:lnTo>
                                <a:lnTo>
                                  <a:pt x="7490" y="16"/>
                                </a:lnTo>
                                <a:lnTo>
                                  <a:pt x="7490" y="0"/>
                                </a:lnTo>
                                <a:close/>
                                <a:moveTo>
                                  <a:pt x="7522" y="0"/>
                                </a:moveTo>
                                <a:lnTo>
                                  <a:pt x="7538" y="0"/>
                                </a:lnTo>
                                <a:lnTo>
                                  <a:pt x="7538" y="16"/>
                                </a:lnTo>
                                <a:lnTo>
                                  <a:pt x="7522" y="16"/>
                                </a:lnTo>
                                <a:lnTo>
                                  <a:pt x="7522" y="0"/>
                                </a:lnTo>
                                <a:close/>
                                <a:moveTo>
                                  <a:pt x="7554" y="0"/>
                                </a:moveTo>
                                <a:lnTo>
                                  <a:pt x="7570" y="0"/>
                                </a:lnTo>
                                <a:lnTo>
                                  <a:pt x="7570" y="16"/>
                                </a:lnTo>
                                <a:lnTo>
                                  <a:pt x="7554" y="16"/>
                                </a:lnTo>
                                <a:lnTo>
                                  <a:pt x="7554" y="0"/>
                                </a:lnTo>
                                <a:close/>
                                <a:moveTo>
                                  <a:pt x="7586" y="0"/>
                                </a:moveTo>
                                <a:lnTo>
                                  <a:pt x="7602" y="0"/>
                                </a:lnTo>
                                <a:lnTo>
                                  <a:pt x="7602" y="16"/>
                                </a:lnTo>
                                <a:lnTo>
                                  <a:pt x="7586" y="16"/>
                                </a:lnTo>
                                <a:lnTo>
                                  <a:pt x="7586" y="0"/>
                                </a:lnTo>
                                <a:close/>
                                <a:moveTo>
                                  <a:pt x="7618" y="0"/>
                                </a:moveTo>
                                <a:lnTo>
                                  <a:pt x="7634" y="0"/>
                                </a:lnTo>
                                <a:lnTo>
                                  <a:pt x="7634" y="16"/>
                                </a:lnTo>
                                <a:lnTo>
                                  <a:pt x="7618" y="16"/>
                                </a:lnTo>
                                <a:lnTo>
                                  <a:pt x="7618" y="0"/>
                                </a:lnTo>
                                <a:close/>
                                <a:moveTo>
                                  <a:pt x="7650" y="0"/>
                                </a:moveTo>
                                <a:lnTo>
                                  <a:pt x="7666" y="0"/>
                                </a:lnTo>
                                <a:lnTo>
                                  <a:pt x="7666" y="16"/>
                                </a:lnTo>
                                <a:lnTo>
                                  <a:pt x="7650" y="16"/>
                                </a:lnTo>
                                <a:lnTo>
                                  <a:pt x="7650" y="0"/>
                                </a:lnTo>
                                <a:close/>
                                <a:moveTo>
                                  <a:pt x="7682" y="0"/>
                                </a:moveTo>
                                <a:lnTo>
                                  <a:pt x="7698" y="0"/>
                                </a:lnTo>
                                <a:lnTo>
                                  <a:pt x="7698" y="16"/>
                                </a:lnTo>
                                <a:lnTo>
                                  <a:pt x="7682" y="16"/>
                                </a:lnTo>
                                <a:lnTo>
                                  <a:pt x="7682" y="0"/>
                                </a:lnTo>
                                <a:close/>
                                <a:moveTo>
                                  <a:pt x="7714" y="0"/>
                                </a:moveTo>
                                <a:lnTo>
                                  <a:pt x="7731" y="0"/>
                                </a:lnTo>
                                <a:lnTo>
                                  <a:pt x="7731" y="16"/>
                                </a:lnTo>
                                <a:lnTo>
                                  <a:pt x="7714" y="16"/>
                                </a:lnTo>
                                <a:lnTo>
                                  <a:pt x="7714" y="0"/>
                                </a:lnTo>
                                <a:close/>
                                <a:moveTo>
                                  <a:pt x="7747" y="0"/>
                                </a:moveTo>
                                <a:lnTo>
                                  <a:pt x="7763" y="0"/>
                                </a:lnTo>
                                <a:lnTo>
                                  <a:pt x="7763" y="16"/>
                                </a:lnTo>
                                <a:lnTo>
                                  <a:pt x="7747" y="16"/>
                                </a:lnTo>
                                <a:lnTo>
                                  <a:pt x="7747" y="0"/>
                                </a:lnTo>
                                <a:close/>
                                <a:moveTo>
                                  <a:pt x="7779" y="0"/>
                                </a:moveTo>
                                <a:lnTo>
                                  <a:pt x="7795" y="0"/>
                                </a:lnTo>
                                <a:lnTo>
                                  <a:pt x="7795" y="16"/>
                                </a:lnTo>
                                <a:lnTo>
                                  <a:pt x="7779" y="16"/>
                                </a:lnTo>
                                <a:lnTo>
                                  <a:pt x="7779" y="0"/>
                                </a:lnTo>
                                <a:close/>
                                <a:moveTo>
                                  <a:pt x="7811" y="0"/>
                                </a:moveTo>
                                <a:lnTo>
                                  <a:pt x="7827" y="0"/>
                                </a:lnTo>
                                <a:lnTo>
                                  <a:pt x="7827" y="16"/>
                                </a:lnTo>
                                <a:lnTo>
                                  <a:pt x="7811" y="16"/>
                                </a:lnTo>
                                <a:lnTo>
                                  <a:pt x="7811" y="0"/>
                                </a:lnTo>
                                <a:close/>
                                <a:moveTo>
                                  <a:pt x="7843" y="0"/>
                                </a:moveTo>
                                <a:lnTo>
                                  <a:pt x="7859" y="0"/>
                                </a:lnTo>
                                <a:lnTo>
                                  <a:pt x="7859" y="16"/>
                                </a:lnTo>
                                <a:lnTo>
                                  <a:pt x="7843" y="16"/>
                                </a:lnTo>
                                <a:lnTo>
                                  <a:pt x="7843" y="0"/>
                                </a:lnTo>
                                <a:close/>
                                <a:moveTo>
                                  <a:pt x="7875" y="0"/>
                                </a:moveTo>
                                <a:lnTo>
                                  <a:pt x="7891" y="0"/>
                                </a:lnTo>
                                <a:lnTo>
                                  <a:pt x="7891" y="16"/>
                                </a:lnTo>
                                <a:lnTo>
                                  <a:pt x="7875" y="16"/>
                                </a:lnTo>
                                <a:lnTo>
                                  <a:pt x="7875" y="0"/>
                                </a:lnTo>
                                <a:close/>
                                <a:moveTo>
                                  <a:pt x="7907" y="0"/>
                                </a:moveTo>
                                <a:lnTo>
                                  <a:pt x="7923" y="0"/>
                                </a:lnTo>
                                <a:lnTo>
                                  <a:pt x="7923" y="16"/>
                                </a:lnTo>
                                <a:lnTo>
                                  <a:pt x="7907" y="16"/>
                                </a:lnTo>
                                <a:lnTo>
                                  <a:pt x="7907" y="0"/>
                                </a:lnTo>
                                <a:close/>
                                <a:moveTo>
                                  <a:pt x="7939" y="0"/>
                                </a:moveTo>
                                <a:lnTo>
                                  <a:pt x="7955" y="0"/>
                                </a:lnTo>
                                <a:lnTo>
                                  <a:pt x="7955" y="16"/>
                                </a:lnTo>
                                <a:lnTo>
                                  <a:pt x="7939" y="16"/>
                                </a:lnTo>
                                <a:lnTo>
                                  <a:pt x="7939" y="0"/>
                                </a:lnTo>
                                <a:close/>
                                <a:moveTo>
                                  <a:pt x="7971" y="0"/>
                                </a:moveTo>
                                <a:lnTo>
                                  <a:pt x="7987" y="0"/>
                                </a:lnTo>
                                <a:lnTo>
                                  <a:pt x="7987" y="16"/>
                                </a:lnTo>
                                <a:lnTo>
                                  <a:pt x="7971" y="16"/>
                                </a:lnTo>
                                <a:lnTo>
                                  <a:pt x="7971" y="0"/>
                                </a:lnTo>
                                <a:close/>
                                <a:moveTo>
                                  <a:pt x="8003" y="0"/>
                                </a:moveTo>
                                <a:lnTo>
                                  <a:pt x="8019" y="0"/>
                                </a:lnTo>
                                <a:lnTo>
                                  <a:pt x="8019" y="16"/>
                                </a:lnTo>
                                <a:lnTo>
                                  <a:pt x="8003" y="16"/>
                                </a:lnTo>
                                <a:lnTo>
                                  <a:pt x="8003" y="0"/>
                                </a:lnTo>
                                <a:close/>
                                <a:moveTo>
                                  <a:pt x="8035" y="0"/>
                                </a:moveTo>
                                <a:lnTo>
                                  <a:pt x="8051" y="0"/>
                                </a:lnTo>
                                <a:lnTo>
                                  <a:pt x="8051" y="16"/>
                                </a:lnTo>
                                <a:lnTo>
                                  <a:pt x="8035" y="16"/>
                                </a:lnTo>
                                <a:lnTo>
                                  <a:pt x="8035" y="0"/>
                                </a:lnTo>
                                <a:close/>
                                <a:moveTo>
                                  <a:pt x="8067" y="0"/>
                                </a:moveTo>
                                <a:lnTo>
                                  <a:pt x="8083" y="0"/>
                                </a:lnTo>
                                <a:lnTo>
                                  <a:pt x="8083" y="16"/>
                                </a:lnTo>
                                <a:lnTo>
                                  <a:pt x="8067" y="16"/>
                                </a:lnTo>
                                <a:lnTo>
                                  <a:pt x="8067" y="0"/>
                                </a:lnTo>
                                <a:close/>
                                <a:moveTo>
                                  <a:pt x="8099" y="0"/>
                                </a:moveTo>
                                <a:lnTo>
                                  <a:pt x="8115" y="0"/>
                                </a:lnTo>
                                <a:lnTo>
                                  <a:pt x="8115" y="16"/>
                                </a:lnTo>
                                <a:lnTo>
                                  <a:pt x="8099" y="16"/>
                                </a:lnTo>
                                <a:lnTo>
                                  <a:pt x="8099" y="0"/>
                                </a:lnTo>
                                <a:close/>
                                <a:moveTo>
                                  <a:pt x="8131" y="0"/>
                                </a:moveTo>
                                <a:lnTo>
                                  <a:pt x="8147" y="0"/>
                                </a:lnTo>
                                <a:lnTo>
                                  <a:pt x="8147" y="16"/>
                                </a:lnTo>
                                <a:lnTo>
                                  <a:pt x="8131" y="16"/>
                                </a:lnTo>
                                <a:lnTo>
                                  <a:pt x="8131" y="0"/>
                                </a:lnTo>
                                <a:close/>
                                <a:moveTo>
                                  <a:pt x="8163" y="0"/>
                                </a:moveTo>
                                <a:lnTo>
                                  <a:pt x="8179" y="0"/>
                                </a:lnTo>
                                <a:lnTo>
                                  <a:pt x="8179" y="16"/>
                                </a:lnTo>
                                <a:lnTo>
                                  <a:pt x="8163" y="16"/>
                                </a:lnTo>
                                <a:lnTo>
                                  <a:pt x="8163" y="0"/>
                                </a:lnTo>
                                <a:close/>
                                <a:moveTo>
                                  <a:pt x="8195" y="0"/>
                                </a:moveTo>
                                <a:lnTo>
                                  <a:pt x="8211" y="0"/>
                                </a:lnTo>
                                <a:lnTo>
                                  <a:pt x="8211" y="16"/>
                                </a:lnTo>
                                <a:lnTo>
                                  <a:pt x="8195" y="16"/>
                                </a:lnTo>
                                <a:lnTo>
                                  <a:pt x="8195" y="0"/>
                                </a:lnTo>
                                <a:close/>
                                <a:moveTo>
                                  <a:pt x="8227" y="0"/>
                                </a:moveTo>
                                <a:lnTo>
                                  <a:pt x="8243" y="0"/>
                                </a:lnTo>
                                <a:lnTo>
                                  <a:pt x="8243" y="16"/>
                                </a:lnTo>
                                <a:lnTo>
                                  <a:pt x="8227" y="16"/>
                                </a:lnTo>
                                <a:lnTo>
                                  <a:pt x="8227" y="0"/>
                                </a:lnTo>
                                <a:close/>
                                <a:moveTo>
                                  <a:pt x="8259" y="0"/>
                                </a:moveTo>
                                <a:lnTo>
                                  <a:pt x="8275" y="0"/>
                                </a:lnTo>
                                <a:lnTo>
                                  <a:pt x="8275" y="16"/>
                                </a:lnTo>
                                <a:lnTo>
                                  <a:pt x="8259" y="16"/>
                                </a:lnTo>
                                <a:lnTo>
                                  <a:pt x="8259" y="0"/>
                                </a:lnTo>
                                <a:close/>
                                <a:moveTo>
                                  <a:pt x="8291" y="0"/>
                                </a:moveTo>
                                <a:lnTo>
                                  <a:pt x="8307" y="0"/>
                                </a:lnTo>
                                <a:lnTo>
                                  <a:pt x="8307" y="16"/>
                                </a:lnTo>
                                <a:lnTo>
                                  <a:pt x="8291" y="16"/>
                                </a:lnTo>
                                <a:lnTo>
                                  <a:pt x="8291" y="0"/>
                                </a:lnTo>
                                <a:close/>
                                <a:moveTo>
                                  <a:pt x="8323" y="0"/>
                                </a:moveTo>
                                <a:lnTo>
                                  <a:pt x="8339" y="0"/>
                                </a:lnTo>
                                <a:lnTo>
                                  <a:pt x="8339" y="16"/>
                                </a:lnTo>
                                <a:lnTo>
                                  <a:pt x="8323" y="16"/>
                                </a:lnTo>
                                <a:lnTo>
                                  <a:pt x="8323" y="0"/>
                                </a:lnTo>
                                <a:close/>
                                <a:moveTo>
                                  <a:pt x="8355" y="0"/>
                                </a:moveTo>
                                <a:lnTo>
                                  <a:pt x="8371" y="0"/>
                                </a:lnTo>
                                <a:lnTo>
                                  <a:pt x="8371" y="16"/>
                                </a:lnTo>
                                <a:lnTo>
                                  <a:pt x="8355" y="16"/>
                                </a:lnTo>
                                <a:lnTo>
                                  <a:pt x="8355" y="0"/>
                                </a:lnTo>
                                <a:close/>
                                <a:moveTo>
                                  <a:pt x="8387" y="0"/>
                                </a:moveTo>
                                <a:lnTo>
                                  <a:pt x="8403" y="0"/>
                                </a:lnTo>
                                <a:lnTo>
                                  <a:pt x="8403" y="16"/>
                                </a:lnTo>
                                <a:lnTo>
                                  <a:pt x="8387" y="16"/>
                                </a:lnTo>
                                <a:lnTo>
                                  <a:pt x="8387" y="0"/>
                                </a:lnTo>
                                <a:close/>
                                <a:moveTo>
                                  <a:pt x="8419" y="0"/>
                                </a:moveTo>
                                <a:lnTo>
                                  <a:pt x="8435" y="0"/>
                                </a:lnTo>
                                <a:lnTo>
                                  <a:pt x="8435" y="16"/>
                                </a:lnTo>
                                <a:lnTo>
                                  <a:pt x="8419" y="16"/>
                                </a:lnTo>
                                <a:lnTo>
                                  <a:pt x="8419" y="0"/>
                                </a:lnTo>
                                <a:close/>
                                <a:moveTo>
                                  <a:pt x="8451" y="0"/>
                                </a:moveTo>
                                <a:lnTo>
                                  <a:pt x="8467" y="0"/>
                                </a:lnTo>
                                <a:lnTo>
                                  <a:pt x="8467" y="16"/>
                                </a:lnTo>
                                <a:lnTo>
                                  <a:pt x="8451" y="16"/>
                                </a:lnTo>
                                <a:lnTo>
                                  <a:pt x="8451" y="0"/>
                                </a:lnTo>
                                <a:close/>
                                <a:moveTo>
                                  <a:pt x="8483" y="0"/>
                                </a:moveTo>
                                <a:lnTo>
                                  <a:pt x="8499" y="0"/>
                                </a:lnTo>
                                <a:lnTo>
                                  <a:pt x="8499" y="16"/>
                                </a:lnTo>
                                <a:lnTo>
                                  <a:pt x="8483" y="16"/>
                                </a:lnTo>
                                <a:lnTo>
                                  <a:pt x="8483" y="0"/>
                                </a:lnTo>
                                <a:close/>
                                <a:moveTo>
                                  <a:pt x="8515" y="0"/>
                                </a:moveTo>
                                <a:lnTo>
                                  <a:pt x="8531" y="0"/>
                                </a:lnTo>
                                <a:lnTo>
                                  <a:pt x="8531" y="16"/>
                                </a:lnTo>
                                <a:lnTo>
                                  <a:pt x="8515" y="16"/>
                                </a:lnTo>
                                <a:lnTo>
                                  <a:pt x="8515" y="0"/>
                                </a:lnTo>
                                <a:close/>
                                <a:moveTo>
                                  <a:pt x="8547" y="0"/>
                                </a:moveTo>
                                <a:lnTo>
                                  <a:pt x="8563" y="0"/>
                                </a:lnTo>
                                <a:lnTo>
                                  <a:pt x="8563" y="16"/>
                                </a:lnTo>
                                <a:lnTo>
                                  <a:pt x="8547" y="16"/>
                                </a:lnTo>
                                <a:lnTo>
                                  <a:pt x="8547" y="0"/>
                                </a:lnTo>
                                <a:close/>
                                <a:moveTo>
                                  <a:pt x="8579" y="0"/>
                                </a:moveTo>
                                <a:lnTo>
                                  <a:pt x="8595" y="0"/>
                                </a:lnTo>
                                <a:lnTo>
                                  <a:pt x="8595" y="16"/>
                                </a:lnTo>
                                <a:lnTo>
                                  <a:pt x="8579" y="16"/>
                                </a:lnTo>
                                <a:lnTo>
                                  <a:pt x="8579" y="0"/>
                                </a:lnTo>
                                <a:close/>
                                <a:moveTo>
                                  <a:pt x="8611" y="0"/>
                                </a:moveTo>
                                <a:lnTo>
                                  <a:pt x="8627" y="0"/>
                                </a:lnTo>
                                <a:lnTo>
                                  <a:pt x="8627" y="16"/>
                                </a:lnTo>
                                <a:lnTo>
                                  <a:pt x="8611" y="16"/>
                                </a:lnTo>
                                <a:lnTo>
                                  <a:pt x="8611" y="0"/>
                                </a:lnTo>
                                <a:close/>
                                <a:moveTo>
                                  <a:pt x="8643" y="0"/>
                                </a:moveTo>
                                <a:lnTo>
                                  <a:pt x="8659" y="0"/>
                                </a:lnTo>
                                <a:lnTo>
                                  <a:pt x="8659" y="16"/>
                                </a:lnTo>
                                <a:lnTo>
                                  <a:pt x="8643" y="16"/>
                                </a:lnTo>
                                <a:lnTo>
                                  <a:pt x="8643" y="0"/>
                                </a:lnTo>
                                <a:close/>
                                <a:moveTo>
                                  <a:pt x="8676" y="0"/>
                                </a:moveTo>
                                <a:lnTo>
                                  <a:pt x="8692" y="0"/>
                                </a:lnTo>
                                <a:lnTo>
                                  <a:pt x="8692" y="16"/>
                                </a:lnTo>
                                <a:lnTo>
                                  <a:pt x="8676" y="16"/>
                                </a:lnTo>
                                <a:lnTo>
                                  <a:pt x="8676" y="0"/>
                                </a:lnTo>
                                <a:close/>
                                <a:moveTo>
                                  <a:pt x="8708" y="0"/>
                                </a:moveTo>
                                <a:lnTo>
                                  <a:pt x="8724" y="0"/>
                                </a:lnTo>
                                <a:lnTo>
                                  <a:pt x="8724" y="16"/>
                                </a:lnTo>
                                <a:lnTo>
                                  <a:pt x="8708" y="16"/>
                                </a:lnTo>
                                <a:lnTo>
                                  <a:pt x="8708" y="0"/>
                                </a:lnTo>
                                <a:close/>
                                <a:moveTo>
                                  <a:pt x="8740" y="0"/>
                                </a:moveTo>
                                <a:lnTo>
                                  <a:pt x="8756" y="0"/>
                                </a:lnTo>
                                <a:lnTo>
                                  <a:pt x="8756" y="16"/>
                                </a:lnTo>
                                <a:lnTo>
                                  <a:pt x="8740" y="16"/>
                                </a:lnTo>
                                <a:lnTo>
                                  <a:pt x="8740" y="0"/>
                                </a:lnTo>
                                <a:close/>
                                <a:moveTo>
                                  <a:pt x="8772" y="0"/>
                                </a:moveTo>
                                <a:lnTo>
                                  <a:pt x="8788" y="0"/>
                                </a:lnTo>
                                <a:lnTo>
                                  <a:pt x="8788" y="16"/>
                                </a:lnTo>
                                <a:lnTo>
                                  <a:pt x="8772" y="16"/>
                                </a:lnTo>
                                <a:lnTo>
                                  <a:pt x="8772" y="0"/>
                                </a:lnTo>
                                <a:close/>
                                <a:moveTo>
                                  <a:pt x="8804" y="0"/>
                                </a:moveTo>
                                <a:lnTo>
                                  <a:pt x="8820" y="0"/>
                                </a:lnTo>
                                <a:lnTo>
                                  <a:pt x="8820" y="16"/>
                                </a:lnTo>
                                <a:lnTo>
                                  <a:pt x="8804" y="16"/>
                                </a:lnTo>
                                <a:lnTo>
                                  <a:pt x="8804" y="0"/>
                                </a:lnTo>
                                <a:close/>
                                <a:moveTo>
                                  <a:pt x="8836" y="0"/>
                                </a:moveTo>
                                <a:lnTo>
                                  <a:pt x="8852" y="0"/>
                                </a:lnTo>
                                <a:lnTo>
                                  <a:pt x="8852" y="16"/>
                                </a:lnTo>
                                <a:lnTo>
                                  <a:pt x="8836" y="16"/>
                                </a:lnTo>
                                <a:lnTo>
                                  <a:pt x="8836" y="0"/>
                                </a:lnTo>
                                <a:close/>
                                <a:moveTo>
                                  <a:pt x="8868" y="0"/>
                                </a:moveTo>
                                <a:lnTo>
                                  <a:pt x="8884" y="0"/>
                                </a:lnTo>
                                <a:lnTo>
                                  <a:pt x="8884" y="16"/>
                                </a:lnTo>
                                <a:lnTo>
                                  <a:pt x="8868" y="16"/>
                                </a:lnTo>
                                <a:lnTo>
                                  <a:pt x="8868" y="0"/>
                                </a:lnTo>
                                <a:close/>
                                <a:moveTo>
                                  <a:pt x="8900" y="0"/>
                                </a:moveTo>
                                <a:lnTo>
                                  <a:pt x="8916" y="0"/>
                                </a:lnTo>
                                <a:lnTo>
                                  <a:pt x="8916" y="16"/>
                                </a:lnTo>
                                <a:lnTo>
                                  <a:pt x="8900" y="16"/>
                                </a:lnTo>
                                <a:lnTo>
                                  <a:pt x="8900" y="0"/>
                                </a:lnTo>
                                <a:close/>
                                <a:moveTo>
                                  <a:pt x="8932" y="0"/>
                                </a:moveTo>
                                <a:lnTo>
                                  <a:pt x="8948" y="0"/>
                                </a:lnTo>
                                <a:lnTo>
                                  <a:pt x="8948" y="16"/>
                                </a:lnTo>
                                <a:lnTo>
                                  <a:pt x="8932" y="16"/>
                                </a:lnTo>
                                <a:lnTo>
                                  <a:pt x="8932" y="0"/>
                                </a:lnTo>
                                <a:close/>
                                <a:moveTo>
                                  <a:pt x="8964" y="0"/>
                                </a:moveTo>
                                <a:lnTo>
                                  <a:pt x="8980" y="0"/>
                                </a:lnTo>
                                <a:lnTo>
                                  <a:pt x="8980" y="16"/>
                                </a:lnTo>
                                <a:lnTo>
                                  <a:pt x="8964" y="16"/>
                                </a:lnTo>
                                <a:lnTo>
                                  <a:pt x="8964" y="0"/>
                                </a:lnTo>
                                <a:close/>
                                <a:moveTo>
                                  <a:pt x="8996" y="0"/>
                                </a:moveTo>
                                <a:lnTo>
                                  <a:pt x="9012" y="0"/>
                                </a:lnTo>
                                <a:lnTo>
                                  <a:pt x="9012" y="16"/>
                                </a:lnTo>
                                <a:lnTo>
                                  <a:pt x="8996" y="16"/>
                                </a:lnTo>
                                <a:lnTo>
                                  <a:pt x="8996" y="0"/>
                                </a:lnTo>
                                <a:close/>
                                <a:moveTo>
                                  <a:pt x="9028" y="0"/>
                                </a:moveTo>
                                <a:lnTo>
                                  <a:pt x="9044" y="0"/>
                                </a:lnTo>
                                <a:lnTo>
                                  <a:pt x="9044" y="16"/>
                                </a:lnTo>
                                <a:lnTo>
                                  <a:pt x="9028" y="16"/>
                                </a:lnTo>
                                <a:lnTo>
                                  <a:pt x="9028" y="0"/>
                                </a:lnTo>
                                <a:close/>
                                <a:moveTo>
                                  <a:pt x="9060" y="0"/>
                                </a:moveTo>
                                <a:lnTo>
                                  <a:pt x="9076" y="0"/>
                                </a:lnTo>
                                <a:lnTo>
                                  <a:pt x="9076" y="16"/>
                                </a:lnTo>
                                <a:lnTo>
                                  <a:pt x="9060" y="16"/>
                                </a:lnTo>
                                <a:lnTo>
                                  <a:pt x="9060" y="0"/>
                                </a:lnTo>
                                <a:close/>
                                <a:moveTo>
                                  <a:pt x="9092" y="0"/>
                                </a:moveTo>
                                <a:lnTo>
                                  <a:pt x="9108" y="0"/>
                                </a:lnTo>
                                <a:lnTo>
                                  <a:pt x="9108" y="16"/>
                                </a:lnTo>
                                <a:lnTo>
                                  <a:pt x="9092" y="16"/>
                                </a:lnTo>
                                <a:lnTo>
                                  <a:pt x="9092" y="0"/>
                                </a:lnTo>
                                <a:close/>
                                <a:moveTo>
                                  <a:pt x="9124" y="0"/>
                                </a:moveTo>
                                <a:lnTo>
                                  <a:pt x="9140" y="0"/>
                                </a:lnTo>
                                <a:lnTo>
                                  <a:pt x="9140" y="16"/>
                                </a:lnTo>
                                <a:lnTo>
                                  <a:pt x="9124" y="16"/>
                                </a:lnTo>
                                <a:lnTo>
                                  <a:pt x="9124" y="0"/>
                                </a:lnTo>
                                <a:close/>
                                <a:moveTo>
                                  <a:pt x="9156" y="0"/>
                                </a:moveTo>
                                <a:lnTo>
                                  <a:pt x="9172" y="0"/>
                                </a:lnTo>
                                <a:lnTo>
                                  <a:pt x="9172" y="16"/>
                                </a:lnTo>
                                <a:lnTo>
                                  <a:pt x="9156" y="16"/>
                                </a:lnTo>
                                <a:lnTo>
                                  <a:pt x="9156" y="0"/>
                                </a:lnTo>
                                <a:close/>
                                <a:moveTo>
                                  <a:pt x="9188" y="0"/>
                                </a:moveTo>
                                <a:lnTo>
                                  <a:pt x="9204" y="0"/>
                                </a:lnTo>
                                <a:lnTo>
                                  <a:pt x="9204" y="16"/>
                                </a:lnTo>
                                <a:lnTo>
                                  <a:pt x="9188" y="16"/>
                                </a:lnTo>
                                <a:lnTo>
                                  <a:pt x="9188" y="0"/>
                                </a:lnTo>
                                <a:close/>
                                <a:moveTo>
                                  <a:pt x="9220" y="0"/>
                                </a:moveTo>
                                <a:lnTo>
                                  <a:pt x="9236" y="0"/>
                                </a:lnTo>
                                <a:lnTo>
                                  <a:pt x="9236" y="16"/>
                                </a:lnTo>
                                <a:lnTo>
                                  <a:pt x="9220" y="16"/>
                                </a:lnTo>
                                <a:lnTo>
                                  <a:pt x="9220" y="0"/>
                                </a:lnTo>
                                <a:close/>
                                <a:moveTo>
                                  <a:pt x="9252" y="0"/>
                                </a:moveTo>
                                <a:lnTo>
                                  <a:pt x="9268" y="0"/>
                                </a:lnTo>
                                <a:lnTo>
                                  <a:pt x="9268" y="16"/>
                                </a:lnTo>
                                <a:lnTo>
                                  <a:pt x="9252" y="16"/>
                                </a:lnTo>
                                <a:lnTo>
                                  <a:pt x="9252" y="0"/>
                                </a:lnTo>
                                <a:close/>
                                <a:moveTo>
                                  <a:pt x="9284" y="0"/>
                                </a:moveTo>
                                <a:lnTo>
                                  <a:pt x="9300" y="0"/>
                                </a:lnTo>
                                <a:lnTo>
                                  <a:pt x="9300" y="16"/>
                                </a:lnTo>
                                <a:lnTo>
                                  <a:pt x="9284" y="16"/>
                                </a:lnTo>
                                <a:lnTo>
                                  <a:pt x="9284" y="0"/>
                                </a:lnTo>
                                <a:close/>
                                <a:moveTo>
                                  <a:pt x="9316" y="0"/>
                                </a:moveTo>
                                <a:lnTo>
                                  <a:pt x="9332" y="0"/>
                                </a:lnTo>
                                <a:lnTo>
                                  <a:pt x="9332" y="16"/>
                                </a:lnTo>
                                <a:lnTo>
                                  <a:pt x="9316" y="16"/>
                                </a:lnTo>
                                <a:lnTo>
                                  <a:pt x="9316" y="0"/>
                                </a:lnTo>
                                <a:close/>
                                <a:moveTo>
                                  <a:pt x="9348" y="0"/>
                                </a:moveTo>
                                <a:lnTo>
                                  <a:pt x="9364" y="0"/>
                                </a:lnTo>
                                <a:lnTo>
                                  <a:pt x="9364" y="16"/>
                                </a:lnTo>
                                <a:lnTo>
                                  <a:pt x="9348" y="16"/>
                                </a:lnTo>
                                <a:lnTo>
                                  <a:pt x="9348" y="0"/>
                                </a:lnTo>
                                <a:close/>
                                <a:moveTo>
                                  <a:pt x="9380" y="0"/>
                                </a:moveTo>
                                <a:lnTo>
                                  <a:pt x="9396" y="0"/>
                                </a:lnTo>
                                <a:lnTo>
                                  <a:pt x="9396" y="16"/>
                                </a:lnTo>
                                <a:lnTo>
                                  <a:pt x="9380" y="16"/>
                                </a:lnTo>
                                <a:lnTo>
                                  <a:pt x="9380" y="0"/>
                                </a:lnTo>
                                <a:close/>
                                <a:moveTo>
                                  <a:pt x="9412" y="0"/>
                                </a:moveTo>
                                <a:lnTo>
                                  <a:pt x="9428" y="0"/>
                                </a:lnTo>
                                <a:lnTo>
                                  <a:pt x="9428" y="16"/>
                                </a:lnTo>
                                <a:lnTo>
                                  <a:pt x="9412" y="16"/>
                                </a:lnTo>
                                <a:lnTo>
                                  <a:pt x="9412" y="0"/>
                                </a:lnTo>
                                <a:close/>
                                <a:moveTo>
                                  <a:pt x="9444" y="0"/>
                                </a:moveTo>
                                <a:lnTo>
                                  <a:pt x="9460" y="0"/>
                                </a:lnTo>
                                <a:lnTo>
                                  <a:pt x="9460" y="16"/>
                                </a:lnTo>
                                <a:lnTo>
                                  <a:pt x="9444" y="16"/>
                                </a:lnTo>
                                <a:lnTo>
                                  <a:pt x="9444" y="0"/>
                                </a:lnTo>
                                <a:close/>
                                <a:moveTo>
                                  <a:pt x="9472" y="20"/>
                                </a:moveTo>
                                <a:lnTo>
                                  <a:pt x="9472" y="36"/>
                                </a:lnTo>
                                <a:lnTo>
                                  <a:pt x="9456" y="36"/>
                                </a:lnTo>
                                <a:lnTo>
                                  <a:pt x="9456" y="20"/>
                                </a:lnTo>
                                <a:lnTo>
                                  <a:pt x="9472" y="20"/>
                                </a:lnTo>
                                <a:close/>
                                <a:moveTo>
                                  <a:pt x="9472" y="52"/>
                                </a:moveTo>
                                <a:lnTo>
                                  <a:pt x="9472" y="68"/>
                                </a:lnTo>
                                <a:lnTo>
                                  <a:pt x="9456" y="68"/>
                                </a:lnTo>
                                <a:lnTo>
                                  <a:pt x="9456" y="52"/>
                                </a:lnTo>
                                <a:lnTo>
                                  <a:pt x="9472" y="52"/>
                                </a:lnTo>
                                <a:close/>
                                <a:moveTo>
                                  <a:pt x="9472" y="84"/>
                                </a:moveTo>
                                <a:lnTo>
                                  <a:pt x="9472" y="100"/>
                                </a:lnTo>
                                <a:lnTo>
                                  <a:pt x="9456" y="100"/>
                                </a:lnTo>
                                <a:lnTo>
                                  <a:pt x="9456" y="84"/>
                                </a:lnTo>
                                <a:lnTo>
                                  <a:pt x="9472" y="84"/>
                                </a:lnTo>
                                <a:close/>
                                <a:moveTo>
                                  <a:pt x="9472" y="116"/>
                                </a:moveTo>
                                <a:lnTo>
                                  <a:pt x="9472" y="132"/>
                                </a:lnTo>
                                <a:lnTo>
                                  <a:pt x="9456" y="132"/>
                                </a:lnTo>
                                <a:lnTo>
                                  <a:pt x="9456" y="116"/>
                                </a:lnTo>
                                <a:lnTo>
                                  <a:pt x="9472" y="116"/>
                                </a:lnTo>
                                <a:close/>
                                <a:moveTo>
                                  <a:pt x="9472" y="148"/>
                                </a:moveTo>
                                <a:lnTo>
                                  <a:pt x="9472" y="165"/>
                                </a:lnTo>
                                <a:lnTo>
                                  <a:pt x="9456" y="165"/>
                                </a:lnTo>
                                <a:lnTo>
                                  <a:pt x="9456" y="148"/>
                                </a:lnTo>
                                <a:lnTo>
                                  <a:pt x="9472" y="148"/>
                                </a:lnTo>
                                <a:close/>
                                <a:moveTo>
                                  <a:pt x="9472" y="181"/>
                                </a:moveTo>
                                <a:lnTo>
                                  <a:pt x="9472" y="197"/>
                                </a:lnTo>
                                <a:lnTo>
                                  <a:pt x="9456" y="197"/>
                                </a:lnTo>
                                <a:lnTo>
                                  <a:pt x="9456" y="181"/>
                                </a:lnTo>
                                <a:lnTo>
                                  <a:pt x="9472" y="181"/>
                                </a:lnTo>
                                <a:close/>
                                <a:moveTo>
                                  <a:pt x="9472" y="213"/>
                                </a:moveTo>
                                <a:lnTo>
                                  <a:pt x="9472" y="229"/>
                                </a:lnTo>
                                <a:lnTo>
                                  <a:pt x="9456" y="229"/>
                                </a:lnTo>
                                <a:lnTo>
                                  <a:pt x="9456" y="213"/>
                                </a:lnTo>
                                <a:lnTo>
                                  <a:pt x="9472" y="213"/>
                                </a:lnTo>
                                <a:close/>
                                <a:moveTo>
                                  <a:pt x="9472" y="245"/>
                                </a:moveTo>
                                <a:lnTo>
                                  <a:pt x="9472" y="261"/>
                                </a:lnTo>
                                <a:lnTo>
                                  <a:pt x="9456" y="261"/>
                                </a:lnTo>
                                <a:lnTo>
                                  <a:pt x="9456" y="245"/>
                                </a:lnTo>
                                <a:lnTo>
                                  <a:pt x="9472" y="245"/>
                                </a:lnTo>
                                <a:close/>
                                <a:moveTo>
                                  <a:pt x="9472" y="277"/>
                                </a:moveTo>
                                <a:lnTo>
                                  <a:pt x="9472" y="293"/>
                                </a:lnTo>
                                <a:lnTo>
                                  <a:pt x="9456" y="293"/>
                                </a:lnTo>
                                <a:lnTo>
                                  <a:pt x="9456" y="277"/>
                                </a:lnTo>
                                <a:lnTo>
                                  <a:pt x="9472" y="277"/>
                                </a:lnTo>
                                <a:close/>
                                <a:moveTo>
                                  <a:pt x="9472" y="309"/>
                                </a:moveTo>
                                <a:lnTo>
                                  <a:pt x="9472" y="325"/>
                                </a:lnTo>
                                <a:lnTo>
                                  <a:pt x="9456" y="325"/>
                                </a:lnTo>
                                <a:lnTo>
                                  <a:pt x="9456" y="309"/>
                                </a:lnTo>
                                <a:lnTo>
                                  <a:pt x="9472" y="309"/>
                                </a:lnTo>
                                <a:close/>
                                <a:moveTo>
                                  <a:pt x="9472" y="341"/>
                                </a:moveTo>
                                <a:lnTo>
                                  <a:pt x="9472" y="357"/>
                                </a:lnTo>
                                <a:lnTo>
                                  <a:pt x="9456" y="357"/>
                                </a:lnTo>
                                <a:lnTo>
                                  <a:pt x="9456" y="341"/>
                                </a:lnTo>
                                <a:lnTo>
                                  <a:pt x="9472" y="341"/>
                                </a:lnTo>
                                <a:close/>
                                <a:moveTo>
                                  <a:pt x="9472" y="373"/>
                                </a:moveTo>
                                <a:lnTo>
                                  <a:pt x="9472" y="389"/>
                                </a:lnTo>
                                <a:lnTo>
                                  <a:pt x="9456" y="389"/>
                                </a:lnTo>
                                <a:lnTo>
                                  <a:pt x="9456" y="373"/>
                                </a:lnTo>
                                <a:lnTo>
                                  <a:pt x="9472" y="373"/>
                                </a:lnTo>
                                <a:close/>
                                <a:moveTo>
                                  <a:pt x="9472" y="405"/>
                                </a:moveTo>
                                <a:lnTo>
                                  <a:pt x="9472" y="421"/>
                                </a:lnTo>
                                <a:lnTo>
                                  <a:pt x="9456" y="421"/>
                                </a:lnTo>
                                <a:lnTo>
                                  <a:pt x="9456" y="405"/>
                                </a:lnTo>
                                <a:lnTo>
                                  <a:pt x="9472" y="405"/>
                                </a:lnTo>
                                <a:close/>
                                <a:moveTo>
                                  <a:pt x="9472" y="437"/>
                                </a:moveTo>
                                <a:lnTo>
                                  <a:pt x="9472" y="453"/>
                                </a:lnTo>
                                <a:lnTo>
                                  <a:pt x="9456" y="453"/>
                                </a:lnTo>
                                <a:lnTo>
                                  <a:pt x="9456" y="437"/>
                                </a:lnTo>
                                <a:lnTo>
                                  <a:pt x="9472" y="437"/>
                                </a:lnTo>
                                <a:close/>
                                <a:moveTo>
                                  <a:pt x="9472" y="469"/>
                                </a:moveTo>
                                <a:lnTo>
                                  <a:pt x="9472" y="485"/>
                                </a:lnTo>
                                <a:lnTo>
                                  <a:pt x="9456" y="485"/>
                                </a:lnTo>
                                <a:lnTo>
                                  <a:pt x="9456" y="469"/>
                                </a:lnTo>
                                <a:lnTo>
                                  <a:pt x="9472" y="469"/>
                                </a:lnTo>
                                <a:close/>
                                <a:moveTo>
                                  <a:pt x="9472" y="501"/>
                                </a:moveTo>
                                <a:lnTo>
                                  <a:pt x="9472" y="517"/>
                                </a:lnTo>
                                <a:lnTo>
                                  <a:pt x="9456" y="517"/>
                                </a:lnTo>
                                <a:lnTo>
                                  <a:pt x="9456" y="501"/>
                                </a:lnTo>
                                <a:lnTo>
                                  <a:pt x="9472" y="501"/>
                                </a:lnTo>
                                <a:close/>
                                <a:moveTo>
                                  <a:pt x="9472" y="533"/>
                                </a:moveTo>
                                <a:lnTo>
                                  <a:pt x="9472" y="549"/>
                                </a:lnTo>
                                <a:lnTo>
                                  <a:pt x="9456" y="549"/>
                                </a:lnTo>
                                <a:lnTo>
                                  <a:pt x="9456" y="533"/>
                                </a:lnTo>
                                <a:lnTo>
                                  <a:pt x="9472" y="533"/>
                                </a:lnTo>
                                <a:close/>
                                <a:moveTo>
                                  <a:pt x="9472" y="565"/>
                                </a:moveTo>
                                <a:lnTo>
                                  <a:pt x="9472" y="581"/>
                                </a:lnTo>
                                <a:lnTo>
                                  <a:pt x="9456" y="581"/>
                                </a:lnTo>
                                <a:lnTo>
                                  <a:pt x="9456" y="565"/>
                                </a:lnTo>
                                <a:lnTo>
                                  <a:pt x="9472" y="565"/>
                                </a:lnTo>
                                <a:close/>
                                <a:moveTo>
                                  <a:pt x="9472" y="597"/>
                                </a:moveTo>
                                <a:lnTo>
                                  <a:pt x="9472" y="613"/>
                                </a:lnTo>
                                <a:lnTo>
                                  <a:pt x="9456" y="613"/>
                                </a:lnTo>
                                <a:lnTo>
                                  <a:pt x="9456" y="597"/>
                                </a:lnTo>
                                <a:lnTo>
                                  <a:pt x="9472" y="597"/>
                                </a:lnTo>
                                <a:close/>
                                <a:moveTo>
                                  <a:pt x="9472" y="629"/>
                                </a:moveTo>
                                <a:lnTo>
                                  <a:pt x="9472" y="645"/>
                                </a:lnTo>
                                <a:lnTo>
                                  <a:pt x="9456" y="645"/>
                                </a:lnTo>
                                <a:lnTo>
                                  <a:pt x="9456" y="629"/>
                                </a:lnTo>
                                <a:lnTo>
                                  <a:pt x="9472" y="629"/>
                                </a:lnTo>
                                <a:close/>
                                <a:moveTo>
                                  <a:pt x="9472" y="661"/>
                                </a:moveTo>
                                <a:lnTo>
                                  <a:pt x="9472" y="677"/>
                                </a:lnTo>
                                <a:lnTo>
                                  <a:pt x="9456" y="677"/>
                                </a:lnTo>
                                <a:lnTo>
                                  <a:pt x="9456" y="661"/>
                                </a:lnTo>
                                <a:lnTo>
                                  <a:pt x="9472" y="661"/>
                                </a:lnTo>
                                <a:close/>
                                <a:moveTo>
                                  <a:pt x="9472" y="693"/>
                                </a:moveTo>
                                <a:lnTo>
                                  <a:pt x="9472" y="709"/>
                                </a:lnTo>
                                <a:lnTo>
                                  <a:pt x="9456" y="709"/>
                                </a:lnTo>
                                <a:lnTo>
                                  <a:pt x="9456" y="693"/>
                                </a:lnTo>
                                <a:lnTo>
                                  <a:pt x="9472" y="693"/>
                                </a:lnTo>
                                <a:close/>
                                <a:moveTo>
                                  <a:pt x="9472" y="725"/>
                                </a:moveTo>
                                <a:lnTo>
                                  <a:pt x="9472" y="741"/>
                                </a:lnTo>
                                <a:lnTo>
                                  <a:pt x="9456" y="741"/>
                                </a:lnTo>
                                <a:lnTo>
                                  <a:pt x="9456" y="725"/>
                                </a:lnTo>
                                <a:lnTo>
                                  <a:pt x="9472" y="725"/>
                                </a:lnTo>
                                <a:close/>
                                <a:moveTo>
                                  <a:pt x="9472" y="757"/>
                                </a:moveTo>
                                <a:lnTo>
                                  <a:pt x="9472" y="773"/>
                                </a:lnTo>
                                <a:lnTo>
                                  <a:pt x="9456" y="773"/>
                                </a:lnTo>
                                <a:lnTo>
                                  <a:pt x="9456" y="757"/>
                                </a:lnTo>
                                <a:lnTo>
                                  <a:pt x="9472" y="757"/>
                                </a:lnTo>
                                <a:close/>
                                <a:moveTo>
                                  <a:pt x="9472" y="789"/>
                                </a:moveTo>
                                <a:lnTo>
                                  <a:pt x="9472" y="805"/>
                                </a:lnTo>
                                <a:lnTo>
                                  <a:pt x="9456" y="805"/>
                                </a:lnTo>
                                <a:lnTo>
                                  <a:pt x="9456" y="789"/>
                                </a:lnTo>
                                <a:lnTo>
                                  <a:pt x="9472" y="789"/>
                                </a:lnTo>
                                <a:close/>
                                <a:moveTo>
                                  <a:pt x="9472" y="821"/>
                                </a:moveTo>
                                <a:lnTo>
                                  <a:pt x="9472" y="837"/>
                                </a:lnTo>
                                <a:lnTo>
                                  <a:pt x="9456" y="837"/>
                                </a:lnTo>
                                <a:lnTo>
                                  <a:pt x="9456" y="821"/>
                                </a:lnTo>
                                <a:lnTo>
                                  <a:pt x="9472" y="821"/>
                                </a:lnTo>
                                <a:close/>
                                <a:moveTo>
                                  <a:pt x="9472" y="853"/>
                                </a:moveTo>
                                <a:lnTo>
                                  <a:pt x="9472" y="869"/>
                                </a:lnTo>
                                <a:lnTo>
                                  <a:pt x="9456" y="869"/>
                                </a:lnTo>
                                <a:lnTo>
                                  <a:pt x="9456" y="853"/>
                                </a:lnTo>
                                <a:lnTo>
                                  <a:pt x="9472" y="853"/>
                                </a:lnTo>
                                <a:close/>
                                <a:moveTo>
                                  <a:pt x="9472" y="885"/>
                                </a:moveTo>
                                <a:lnTo>
                                  <a:pt x="9472" y="901"/>
                                </a:lnTo>
                                <a:lnTo>
                                  <a:pt x="9456" y="901"/>
                                </a:lnTo>
                                <a:lnTo>
                                  <a:pt x="9456" y="885"/>
                                </a:lnTo>
                                <a:lnTo>
                                  <a:pt x="9472" y="885"/>
                                </a:lnTo>
                                <a:close/>
                                <a:moveTo>
                                  <a:pt x="9472" y="917"/>
                                </a:moveTo>
                                <a:lnTo>
                                  <a:pt x="9472" y="933"/>
                                </a:lnTo>
                                <a:lnTo>
                                  <a:pt x="9456" y="933"/>
                                </a:lnTo>
                                <a:lnTo>
                                  <a:pt x="9456" y="917"/>
                                </a:lnTo>
                                <a:lnTo>
                                  <a:pt x="9472" y="917"/>
                                </a:lnTo>
                                <a:close/>
                                <a:moveTo>
                                  <a:pt x="9472" y="949"/>
                                </a:moveTo>
                                <a:lnTo>
                                  <a:pt x="9472" y="965"/>
                                </a:lnTo>
                                <a:lnTo>
                                  <a:pt x="9456" y="965"/>
                                </a:lnTo>
                                <a:lnTo>
                                  <a:pt x="9456" y="949"/>
                                </a:lnTo>
                                <a:lnTo>
                                  <a:pt x="9472" y="949"/>
                                </a:lnTo>
                                <a:close/>
                                <a:moveTo>
                                  <a:pt x="9472" y="981"/>
                                </a:moveTo>
                                <a:lnTo>
                                  <a:pt x="9472" y="997"/>
                                </a:lnTo>
                                <a:lnTo>
                                  <a:pt x="9456" y="997"/>
                                </a:lnTo>
                                <a:lnTo>
                                  <a:pt x="9456" y="981"/>
                                </a:lnTo>
                                <a:lnTo>
                                  <a:pt x="9472" y="981"/>
                                </a:lnTo>
                                <a:close/>
                                <a:moveTo>
                                  <a:pt x="9472" y="1013"/>
                                </a:moveTo>
                                <a:lnTo>
                                  <a:pt x="9472" y="1029"/>
                                </a:lnTo>
                                <a:lnTo>
                                  <a:pt x="9456" y="1029"/>
                                </a:lnTo>
                                <a:lnTo>
                                  <a:pt x="9456" y="1013"/>
                                </a:lnTo>
                                <a:lnTo>
                                  <a:pt x="9472" y="1013"/>
                                </a:lnTo>
                                <a:close/>
                                <a:moveTo>
                                  <a:pt x="9472" y="1045"/>
                                </a:moveTo>
                                <a:lnTo>
                                  <a:pt x="9472" y="1061"/>
                                </a:lnTo>
                                <a:lnTo>
                                  <a:pt x="9456" y="1061"/>
                                </a:lnTo>
                                <a:lnTo>
                                  <a:pt x="9456" y="1045"/>
                                </a:lnTo>
                                <a:lnTo>
                                  <a:pt x="9472" y="1045"/>
                                </a:lnTo>
                                <a:close/>
                                <a:moveTo>
                                  <a:pt x="9472" y="1077"/>
                                </a:moveTo>
                                <a:lnTo>
                                  <a:pt x="9472" y="1093"/>
                                </a:lnTo>
                                <a:lnTo>
                                  <a:pt x="9456" y="1093"/>
                                </a:lnTo>
                                <a:lnTo>
                                  <a:pt x="9456" y="1077"/>
                                </a:lnTo>
                                <a:lnTo>
                                  <a:pt x="9472" y="1077"/>
                                </a:lnTo>
                                <a:close/>
                                <a:moveTo>
                                  <a:pt x="9472" y="1109"/>
                                </a:moveTo>
                                <a:lnTo>
                                  <a:pt x="9472" y="1125"/>
                                </a:lnTo>
                                <a:lnTo>
                                  <a:pt x="9456" y="1125"/>
                                </a:lnTo>
                                <a:lnTo>
                                  <a:pt x="9456" y="1109"/>
                                </a:lnTo>
                                <a:lnTo>
                                  <a:pt x="9472" y="1109"/>
                                </a:lnTo>
                                <a:close/>
                                <a:moveTo>
                                  <a:pt x="9472" y="1141"/>
                                </a:moveTo>
                                <a:lnTo>
                                  <a:pt x="9472" y="1157"/>
                                </a:lnTo>
                                <a:lnTo>
                                  <a:pt x="9456" y="1157"/>
                                </a:lnTo>
                                <a:lnTo>
                                  <a:pt x="9456" y="1141"/>
                                </a:lnTo>
                                <a:lnTo>
                                  <a:pt x="9472" y="1141"/>
                                </a:lnTo>
                                <a:close/>
                                <a:moveTo>
                                  <a:pt x="9472" y="1174"/>
                                </a:moveTo>
                                <a:lnTo>
                                  <a:pt x="9472" y="1190"/>
                                </a:lnTo>
                                <a:lnTo>
                                  <a:pt x="9456" y="1190"/>
                                </a:lnTo>
                                <a:lnTo>
                                  <a:pt x="9456" y="1174"/>
                                </a:lnTo>
                                <a:lnTo>
                                  <a:pt x="9472" y="1174"/>
                                </a:lnTo>
                                <a:close/>
                                <a:moveTo>
                                  <a:pt x="9472" y="1206"/>
                                </a:moveTo>
                                <a:lnTo>
                                  <a:pt x="9472" y="1222"/>
                                </a:lnTo>
                                <a:lnTo>
                                  <a:pt x="9456" y="1222"/>
                                </a:lnTo>
                                <a:lnTo>
                                  <a:pt x="9456" y="1206"/>
                                </a:lnTo>
                                <a:lnTo>
                                  <a:pt x="9472" y="1206"/>
                                </a:lnTo>
                                <a:close/>
                                <a:moveTo>
                                  <a:pt x="9472" y="1238"/>
                                </a:moveTo>
                                <a:lnTo>
                                  <a:pt x="9472" y="1254"/>
                                </a:lnTo>
                                <a:lnTo>
                                  <a:pt x="9456" y="1254"/>
                                </a:lnTo>
                                <a:lnTo>
                                  <a:pt x="9456" y="1238"/>
                                </a:lnTo>
                                <a:lnTo>
                                  <a:pt x="9472" y="1238"/>
                                </a:lnTo>
                                <a:close/>
                                <a:moveTo>
                                  <a:pt x="9472" y="1270"/>
                                </a:moveTo>
                                <a:lnTo>
                                  <a:pt x="9472" y="1286"/>
                                </a:lnTo>
                                <a:lnTo>
                                  <a:pt x="9456" y="1286"/>
                                </a:lnTo>
                                <a:lnTo>
                                  <a:pt x="9456" y="1270"/>
                                </a:lnTo>
                                <a:lnTo>
                                  <a:pt x="9472" y="1270"/>
                                </a:lnTo>
                                <a:close/>
                                <a:moveTo>
                                  <a:pt x="9472" y="1302"/>
                                </a:moveTo>
                                <a:lnTo>
                                  <a:pt x="9472" y="1318"/>
                                </a:lnTo>
                                <a:lnTo>
                                  <a:pt x="9456" y="1318"/>
                                </a:lnTo>
                                <a:lnTo>
                                  <a:pt x="9456" y="1302"/>
                                </a:lnTo>
                                <a:lnTo>
                                  <a:pt x="9472" y="1302"/>
                                </a:lnTo>
                                <a:close/>
                                <a:moveTo>
                                  <a:pt x="9472" y="1334"/>
                                </a:moveTo>
                                <a:lnTo>
                                  <a:pt x="9472" y="1350"/>
                                </a:lnTo>
                                <a:lnTo>
                                  <a:pt x="9456" y="1350"/>
                                </a:lnTo>
                                <a:lnTo>
                                  <a:pt x="9456" y="1334"/>
                                </a:lnTo>
                                <a:lnTo>
                                  <a:pt x="9472" y="1334"/>
                                </a:lnTo>
                                <a:close/>
                                <a:moveTo>
                                  <a:pt x="9472" y="1366"/>
                                </a:moveTo>
                                <a:lnTo>
                                  <a:pt x="9472" y="1382"/>
                                </a:lnTo>
                                <a:lnTo>
                                  <a:pt x="9456" y="1382"/>
                                </a:lnTo>
                                <a:lnTo>
                                  <a:pt x="9456" y="1366"/>
                                </a:lnTo>
                                <a:lnTo>
                                  <a:pt x="9472" y="1366"/>
                                </a:lnTo>
                                <a:close/>
                                <a:moveTo>
                                  <a:pt x="9472" y="1398"/>
                                </a:moveTo>
                                <a:lnTo>
                                  <a:pt x="9472" y="1414"/>
                                </a:lnTo>
                                <a:lnTo>
                                  <a:pt x="9456" y="1414"/>
                                </a:lnTo>
                                <a:lnTo>
                                  <a:pt x="9456" y="1398"/>
                                </a:lnTo>
                                <a:lnTo>
                                  <a:pt x="9472" y="1398"/>
                                </a:lnTo>
                                <a:close/>
                                <a:moveTo>
                                  <a:pt x="9472" y="1430"/>
                                </a:moveTo>
                                <a:lnTo>
                                  <a:pt x="9472" y="1446"/>
                                </a:lnTo>
                                <a:lnTo>
                                  <a:pt x="9456" y="1446"/>
                                </a:lnTo>
                                <a:lnTo>
                                  <a:pt x="9456" y="1430"/>
                                </a:lnTo>
                                <a:lnTo>
                                  <a:pt x="9472" y="1430"/>
                                </a:lnTo>
                                <a:close/>
                                <a:moveTo>
                                  <a:pt x="9472" y="1462"/>
                                </a:moveTo>
                                <a:lnTo>
                                  <a:pt x="9472" y="1478"/>
                                </a:lnTo>
                                <a:lnTo>
                                  <a:pt x="9456" y="1478"/>
                                </a:lnTo>
                                <a:lnTo>
                                  <a:pt x="9456" y="1462"/>
                                </a:lnTo>
                                <a:lnTo>
                                  <a:pt x="9472" y="1462"/>
                                </a:lnTo>
                                <a:close/>
                                <a:moveTo>
                                  <a:pt x="9472" y="1494"/>
                                </a:moveTo>
                                <a:lnTo>
                                  <a:pt x="9472" y="1510"/>
                                </a:lnTo>
                                <a:lnTo>
                                  <a:pt x="9456" y="1510"/>
                                </a:lnTo>
                                <a:lnTo>
                                  <a:pt x="9456" y="1494"/>
                                </a:lnTo>
                                <a:lnTo>
                                  <a:pt x="9472" y="1494"/>
                                </a:lnTo>
                                <a:close/>
                                <a:moveTo>
                                  <a:pt x="9472" y="1526"/>
                                </a:moveTo>
                                <a:lnTo>
                                  <a:pt x="9472" y="1542"/>
                                </a:lnTo>
                                <a:lnTo>
                                  <a:pt x="9456" y="1542"/>
                                </a:lnTo>
                                <a:lnTo>
                                  <a:pt x="9456" y="1526"/>
                                </a:lnTo>
                                <a:lnTo>
                                  <a:pt x="9472" y="1526"/>
                                </a:lnTo>
                                <a:close/>
                                <a:moveTo>
                                  <a:pt x="9472" y="1558"/>
                                </a:moveTo>
                                <a:lnTo>
                                  <a:pt x="9472" y="1574"/>
                                </a:lnTo>
                                <a:lnTo>
                                  <a:pt x="9456" y="1574"/>
                                </a:lnTo>
                                <a:lnTo>
                                  <a:pt x="9456" y="1558"/>
                                </a:lnTo>
                                <a:lnTo>
                                  <a:pt x="9472" y="1558"/>
                                </a:lnTo>
                                <a:close/>
                                <a:moveTo>
                                  <a:pt x="9472" y="1590"/>
                                </a:moveTo>
                                <a:lnTo>
                                  <a:pt x="9472" y="1606"/>
                                </a:lnTo>
                                <a:lnTo>
                                  <a:pt x="9456" y="1606"/>
                                </a:lnTo>
                                <a:lnTo>
                                  <a:pt x="9456" y="1590"/>
                                </a:lnTo>
                                <a:lnTo>
                                  <a:pt x="9472" y="1590"/>
                                </a:lnTo>
                                <a:close/>
                                <a:moveTo>
                                  <a:pt x="9472" y="1622"/>
                                </a:moveTo>
                                <a:lnTo>
                                  <a:pt x="9472" y="1638"/>
                                </a:lnTo>
                                <a:lnTo>
                                  <a:pt x="9456" y="1638"/>
                                </a:lnTo>
                                <a:lnTo>
                                  <a:pt x="9456" y="1622"/>
                                </a:lnTo>
                                <a:lnTo>
                                  <a:pt x="9472" y="1622"/>
                                </a:lnTo>
                                <a:close/>
                                <a:moveTo>
                                  <a:pt x="9472" y="1654"/>
                                </a:moveTo>
                                <a:lnTo>
                                  <a:pt x="9472" y="1670"/>
                                </a:lnTo>
                                <a:lnTo>
                                  <a:pt x="9456" y="1670"/>
                                </a:lnTo>
                                <a:lnTo>
                                  <a:pt x="9456" y="1654"/>
                                </a:lnTo>
                                <a:lnTo>
                                  <a:pt x="9472" y="1654"/>
                                </a:lnTo>
                                <a:close/>
                                <a:moveTo>
                                  <a:pt x="9472" y="1686"/>
                                </a:moveTo>
                                <a:lnTo>
                                  <a:pt x="9472" y="1702"/>
                                </a:lnTo>
                                <a:lnTo>
                                  <a:pt x="9456" y="1702"/>
                                </a:lnTo>
                                <a:lnTo>
                                  <a:pt x="9456" y="1686"/>
                                </a:lnTo>
                                <a:lnTo>
                                  <a:pt x="9472" y="1686"/>
                                </a:lnTo>
                                <a:close/>
                                <a:moveTo>
                                  <a:pt x="9472" y="1718"/>
                                </a:moveTo>
                                <a:lnTo>
                                  <a:pt x="9472" y="1734"/>
                                </a:lnTo>
                                <a:lnTo>
                                  <a:pt x="9456" y="1734"/>
                                </a:lnTo>
                                <a:lnTo>
                                  <a:pt x="9456" y="1718"/>
                                </a:lnTo>
                                <a:lnTo>
                                  <a:pt x="9472" y="1718"/>
                                </a:lnTo>
                                <a:close/>
                                <a:moveTo>
                                  <a:pt x="9472" y="1750"/>
                                </a:moveTo>
                                <a:lnTo>
                                  <a:pt x="9472" y="1766"/>
                                </a:lnTo>
                                <a:lnTo>
                                  <a:pt x="9456" y="1766"/>
                                </a:lnTo>
                                <a:lnTo>
                                  <a:pt x="9456" y="1750"/>
                                </a:lnTo>
                                <a:lnTo>
                                  <a:pt x="9472" y="1750"/>
                                </a:lnTo>
                                <a:close/>
                                <a:moveTo>
                                  <a:pt x="9472" y="1782"/>
                                </a:moveTo>
                                <a:lnTo>
                                  <a:pt x="9472" y="1798"/>
                                </a:lnTo>
                                <a:lnTo>
                                  <a:pt x="9456" y="1798"/>
                                </a:lnTo>
                                <a:lnTo>
                                  <a:pt x="9456" y="1782"/>
                                </a:lnTo>
                                <a:lnTo>
                                  <a:pt x="9472" y="1782"/>
                                </a:lnTo>
                                <a:close/>
                                <a:moveTo>
                                  <a:pt x="9472" y="1814"/>
                                </a:moveTo>
                                <a:lnTo>
                                  <a:pt x="9472" y="1830"/>
                                </a:lnTo>
                                <a:lnTo>
                                  <a:pt x="9456" y="1830"/>
                                </a:lnTo>
                                <a:lnTo>
                                  <a:pt x="9456" y="1814"/>
                                </a:lnTo>
                                <a:lnTo>
                                  <a:pt x="9472" y="1814"/>
                                </a:lnTo>
                                <a:close/>
                                <a:moveTo>
                                  <a:pt x="9472" y="1846"/>
                                </a:moveTo>
                                <a:lnTo>
                                  <a:pt x="9472" y="1862"/>
                                </a:lnTo>
                                <a:lnTo>
                                  <a:pt x="9456" y="1862"/>
                                </a:lnTo>
                                <a:lnTo>
                                  <a:pt x="9456" y="1846"/>
                                </a:lnTo>
                                <a:lnTo>
                                  <a:pt x="9472" y="1846"/>
                                </a:lnTo>
                                <a:close/>
                                <a:moveTo>
                                  <a:pt x="9472" y="1878"/>
                                </a:moveTo>
                                <a:lnTo>
                                  <a:pt x="9472" y="1894"/>
                                </a:lnTo>
                                <a:lnTo>
                                  <a:pt x="9456" y="1894"/>
                                </a:lnTo>
                                <a:lnTo>
                                  <a:pt x="9456" y="1878"/>
                                </a:lnTo>
                                <a:lnTo>
                                  <a:pt x="9472" y="1878"/>
                                </a:lnTo>
                                <a:close/>
                                <a:moveTo>
                                  <a:pt x="9472" y="1910"/>
                                </a:moveTo>
                                <a:lnTo>
                                  <a:pt x="9472" y="1926"/>
                                </a:lnTo>
                                <a:lnTo>
                                  <a:pt x="9456" y="1926"/>
                                </a:lnTo>
                                <a:lnTo>
                                  <a:pt x="9456" y="1910"/>
                                </a:lnTo>
                                <a:lnTo>
                                  <a:pt x="9472" y="1910"/>
                                </a:lnTo>
                                <a:close/>
                                <a:moveTo>
                                  <a:pt x="9472" y="1942"/>
                                </a:moveTo>
                                <a:lnTo>
                                  <a:pt x="9472" y="1958"/>
                                </a:lnTo>
                                <a:lnTo>
                                  <a:pt x="9456" y="1958"/>
                                </a:lnTo>
                                <a:lnTo>
                                  <a:pt x="9456" y="1942"/>
                                </a:lnTo>
                                <a:lnTo>
                                  <a:pt x="9472" y="1942"/>
                                </a:lnTo>
                                <a:close/>
                                <a:moveTo>
                                  <a:pt x="9472" y="1974"/>
                                </a:moveTo>
                                <a:lnTo>
                                  <a:pt x="9472" y="1990"/>
                                </a:lnTo>
                                <a:lnTo>
                                  <a:pt x="9456" y="1990"/>
                                </a:lnTo>
                                <a:lnTo>
                                  <a:pt x="9456" y="1974"/>
                                </a:lnTo>
                                <a:lnTo>
                                  <a:pt x="9472" y="1974"/>
                                </a:lnTo>
                                <a:close/>
                                <a:moveTo>
                                  <a:pt x="9472" y="2006"/>
                                </a:moveTo>
                                <a:lnTo>
                                  <a:pt x="9472" y="2022"/>
                                </a:lnTo>
                                <a:lnTo>
                                  <a:pt x="9456" y="2022"/>
                                </a:lnTo>
                                <a:lnTo>
                                  <a:pt x="9456" y="2006"/>
                                </a:lnTo>
                                <a:lnTo>
                                  <a:pt x="9472" y="2006"/>
                                </a:lnTo>
                                <a:close/>
                                <a:moveTo>
                                  <a:pt x="9472" y="2038"/>
                                </a:moveTo>
                                <a:lnTo>
                                  <a:pt x="9472" y="2054"/>
                                </a:lnTo>
                                <a:lnTo>
                                  <a:pt x="9456" y="2054"/>
                                </a:lnTo>
                                <a:lnTo>
                                  <a:pt x="9456" y="2038"/>
                                </a:lnTo>
                                <a:lnTo>
                                  <a:pt x="9472" y="2038"/>
                                </a:lnTo>
                                <a:close/>
                                <a:moveTo>
                                  <a:pt x="9472" y="2070"/>
                                </a:moveTo>
                                <a:lnTo>
                                  <a:pt x="9472" y="2086"/>
                                </a:lnTo>
                                <a:lnTo>
                                  <a:pt x="9456" y="2086"/>
                                </a:lnTo>
                                <a:lnTo>
                                  <a:pt x="9456" y="2070"/>
                                </a:lnTo>
                                <a:lnTo>
                                  <a:pt x="9472" y="2070"/>
                                </a:lnTo>
                                <a:close/>
                                <a:moveTo>
                                  <a:pt x="9472" y="2102"/>
                                </a:moveTo>
                                <a:lnTo>
                                  <a:pt x="9472" y="2118"/>
                                </a:lnTo>
                                <a:lnTo>
                                  <a:pt x="9456" y="2118"/>
                                </a:lnTo>
                                <a:lnTo>
                                  <a:pt x="9456" y="2102"/>
                                </a:lnTo>
                                <a:lnTo>
                                  <a:pt x="9472" y="2102"/>
                                </a:lnTo>
                                <a:close/>
                                <a:moveTo>
                                  <a:pt x="9472" y="2134"/>
                                </a:moveTo>
                                <a:lnTo>
                                  <a:pt x="9472" y="2150"/>
                                </a:lnTo>
                                <a:lnTo>
                                  <a:pt x="9456" y="2150"/>
                                </a:lnTo>
                                <a:lnTo>
                                  <a:pt x="9456" y="2134"/>
                                </a:lnTo>
                                <a:lnTo>
                                  <a:pt x="9472" y="2134"/>
                                </a:lnTo>
                                <a:close/>
                                <a:moveTo>
                                  <a:pt x="9472" y="2167"/>
                                </a:moveTo>
                                <a:lnTo>
                                  <a:pt x="9472" y="2183"/>
                                </a:lnTo>
                                <a:lnTo>
                                  <a:pt x="9456" y="2183"/>
                                </a:lnTo>
                                <a:lnTo>
                                  <a:pt x="9456" y="2167"/>
                                </a:lnTo>
                                <a:lnTo>
                                  <a:pt x="9472" y="2167"/>
                                </a:lnTo>
                                <a:close/>
                                <a:moveTo>
                                  <a:pt x="9472" y="2199"/>
                                </a:moveTo>
                                <a:lnTo>
                                  <a:pt x="9472" y="2200"/>
                                </a:lnTo>
                                <a:cubicBezTo>
                                  <a:pt x="9472" y="2205"/>
                                  <a:pt x="9469" y="2208"/>
                                  <a:pt x="9464" y="2208"/>
                                </a:cubicBezTo>
                                <a:lnTo>
                                  <a:pt x="9450" y="2208"/>
                                </a:lnTo>
                                <a:lnTo>
                                  <a:pt x="9450" y="2192"/>
                                </a:lnTo>
                                <a:lnTo>
                                  <a:pt x="9464" y="2192"/>
                                </a:lnTo>
                                <a:lnTo>
                                  <a:pt x="9456" y="2200"/>
                                </a:lnTo>
                                <a:lnTo>
                                  <a:pt x="9456" y="2199"/>
                                </a:lnTo>
                                <a:lnTo>
                                  <a:pt x="9472" y="2199"/>
                                </a:lnTo>
                                <a:close/>
                                <a:moveTo>
                                  <a:pt x="9434" y="2208"/>
                                </a:moveTo>
                                <a:lnTo>
                                  <a:pt x="9418" y="2208"/>
                                </a:lnTo>
                                <a:lnTo>
                                  <a:pt x="9418" y="2192"/>
                                </a:lnTo>
                                <a:lnTo>
                                  <a:pt x="9434" y="2192"/>
                                </a:lnTo>
                                <a:lnTo>
                                  <a:pt x="9434" y="2208"/>
                                </a:lnTo>
                                <a:close/>
                                <a:moveTo>
                                  <a:pt x="9402" y="2208"/>
                                </a:moveTo>
                                <a:lnTo>
                                  <a:pt x="9386" y="2208"/>
                                </a:lnTo>
                                <a:lnTo>
                                  <a:pt x="9386" y="2192"/>
                                </a:lnTo>
                                <a:lnTo>
                                  <a:pt x="9402" y="2192"/>
                                </a:lnTo>
                                <a:lnTo>
                                  <a:pt x="9402" y="2208"/>
                                </a:lnTo>
                                <a:close/>
                                <a:moveTo>
                                  <a:pt x="9370" y="2208"/>
                                </a:moveTo>
                                <a:lnTo>
                                  <a:pt x="9354" y="2208"/>
                                </a:lnTo>
                                <a:lnTo>
                                  <a:pt x="9354" y="2192"/>
                                </a:lnTo>
                                <a:lnTo>
                                  <a:pt x="9370" y="2192"/>
                                </a:lnTo>
                                <a:lnTo>
                                  <a:pt x="9370" y="2208"/>
                                </a:lnTo>
                                <a:close/>
                                <a:moveTo>
                                  <a:pt x="9338" y="2208"/>
                                </a:moveTo>
                                <a:lnTo>
                                  <a:pt x="9322" y="2208"/>
                                </a:lnTo>
                                <a:lnTo>
                                  <a:pt x="9322" y="2192"/>
                                </a:lnTo>
                                <a:lnTo>
                                  <a:pt x="9338" y="2192"/>
                                </a:lnTo>
                                <a:lnTo>
                                  <a:pt x="9338" y="2208"/>
                                </a:lnTo>
                                <a:close/>
                                <a:moveTo>
                                  <a:pt x="9306" y="2208"/>
                                </a:moveTo>
                                <a:lnTo>
                                  <a:pt x="9290" y="2208"/>
                                </a:lnTo>
                                <a:lnTo>
                                  <a:pt x="9290" y="2192"/>
                                </a:lnTo>
                                <a:lnTo>
                                  <a:pt x="9306" y="2192"/>
                                </a:lnTo>
                                <a:lnTo>
                                  <a:pt x="9306" y="2208"/>
                                </a:lnTo>
                                <a:close/>
                                <a:moveTo>
                                  <a:pt x="9274" y="2208"/>
                                </a:moveTo>
                                <a:lnTo>
                                  <a:pt x="9258" y="2208"/>
                                </a:lnTo>
                                <a:lnTo>
                                  <a:pt x="9258" y="2192"/>
                                </a:lnTo>
                                <a:lnTo>
                                  <a:pt x="9274" y="2192"/>
                                </a:lnTo>
                                <a:lnTo>
                                  <a:pt x="9274" y="2208"/>
                                </a:lnTo>
                                <a:close/>
                                <a:moveTo>
                                  <a:pt x="9242" y="2208"/>
                                </a:moveTo>
                                <a:lnTo>
                                  <a:pt x="9226" y="2208"/>
                                </a:lnTo>
                                <a:lnTo>
                                  <a:pt x="9226" y="2192"/>
                                </a:lnTo>
                                <a:lnTo>
                                  <a:pt x="9242" y="2192"/>
                                </a:lnTo>
                                <a:lnTo>
                                  <a:pt x="9242" y="2208"/>
                                </a:lnTo>
                                <a:close/>
                                <a:moveTo>
                                  <a:pt x="9210" y="2208"/>
                                </a:moveTo>
                                <a:lnTo>
                                  <a:pt x="9194" y="2208"/>
                                </a:lnTo>
                                <a:lnTo>
                                  <a:pt x="9194" y="2192"/>
                                </a:lnTo>
                                <a:lnTo>
                                  <a:pt x="9210" y="2192"/>
                                </a:lnTo>
                                <a:lnTo>
                                  <a:pt x="9210" y="2208"/>
                                </a:lnTo>
                                <a:close/>
                                <a:moveTo>
                                  <a:pt x="9178" y="2208"/>
                                </a:moveTo>
                                <a:lnTo>
                                  <a:pt x="9162" y="2208"/>
                                </a:lnTo>
                                <a:lnTo>
                                  <a:pt x="9162" y="2192"/>
                                </a:lnTo>
                                <a:lnTo>
                                  <a:pt x="9178" y="2192"/>
                                </a:lnTo>
                                <a:lnTo>
                                  <a:pt x="9178" y="2208"/>
                                </a:lnTo>
                                <a:close/>
                                <a:moveTo>
                                  <a:pt x="9146" y="2208"/>
                                </a:moveTo>
                                <a:lnTo>
                                  <a:pt x="9130" y="2208"/>
                                </a:lnTo>
                                <a:lnTo>
                                  <a:pt x="9130" y="2192"/>
                                </a:lnTo>
                                <a:lnTo>
                                  <a:pt x="9146" y="2192"/>
                                </a:lnTo>
                                <a:lnTo>
                                  <a:pt x="9146" y="2208"/>
                                </a:lnTo>
                                <a:close/>
                                <a:moveTo>
                                  <a:pt x="9114" y="2208"/>
                                </a:moveTo>
                                <a:lnTo>
                                  <a:pt x="9098" y="2208"/>
                                </a:lnTo>
                                <a:lnTo>
                                  <a:pt x="9098" y="2192"/>
                                </a:lnTo>
                                <a:lnTo>
                                  <a:pt x="9114" y="2192"/>
                                </a:lnTo>
                                <a:lnTo>
                                  <a:pt x="9114" y="2208"/>
                                </a:lnTo>
                                <a:close/>
                                <a:moveTo>
                                  <a:pt x="9082" y="2208"/>
                                </a:moveTo>
                                <a:lnTo>
                                  <a:pt x="9066" y="2208"/>
                                </a:lnTo>
                                <a:lnTo>
                                  <a:pt x="9066" y="2192"/>
                                </a:lnTo>
                                <a:lnTo>
                                  <a:pt x="9082" y="2192"/>
                                </a:lnTo>
                                <a:lnTo>
                                  <a:pt x="9082" y="2208"/>
                                </a:lnTo>
                                <a:close/>
                                <a:moveTo>
                                  <a:pt x="9050" y="2208"/>
                                </a:moveTo>
                                <a:lnTo>
                                  <a:pt x="9034" y="2208"/>
                                </a:lnTo>
                                <a:lnTo>
                                  <a:pt x="9034" y="2192"/>
                                </a:lnTo>
                                <a:lnTo>
                                  <a:pt x="9050" y="2192"/>
                                </a:lnTo>
                                <a:lnTo>
                                  <a:pt x="9050" y="2208"/>
                                </a:lnTo>
                                <a:close/>
                                <a:moveTo>
                                  <a:pt x="9018" y="2208"/>
                                </a:moveTo>
                                <a:lnTo>
                                  <a:pt x="9002" y="2208"/>
                                </a:lnTo>
                                <a:lnTo>
                                  <a:pt x="9002" y="2192"/>
                                </a:lnTo>
                                <a:lnTo>
                                  <a:pt x="9018" y="2192"/>
                                </a:lnTo>
                                <a:lnTo>
                                  <a:pt x="9018" y="2208"/>
                                </a:lnTo>
                                <a:close/>
                                <a:moveTo>
                                  <a:pt x="8986" y="2208"/>
                                </a:moveTo>
                                <a:lnTo>
                                  <a:pt x="8970" y="2208"/>
                                </a:lnTo>
                                <a:lnTo>
                                  <a:pt x="8970" y="2192"/>
                                </a:lnTo>
                                <a:lnTo>
                                  <a:pt x="8986" y="2192"/>
                                </a:lnTo>
                                <a:lnTo>
                                  <a:pt x="8986" y="2208"/>
                                </a:lnTo>
                                <a:close/>
                                <a:moveTo>
                                  <a:pt x="8954" y="2208"/>
                                </a:moveTo>
                                <a:lnTo>
                                  <a:pt x="8938" y="2208"/>
                                </a:lnTo>
                                <a:lnTo>
                                  <a:pt x="8938" y="2192"/>
                                </a:lnTo>
                                <a:lnTo>
                                  <a:pt x="8954" y="2192"/>
                                </a:lnTo>
                                <a:lnTo>
                                  <a:pt x="8954" y="2208"/>
                                </a:lnTo>
                                <a:close/>
                                <a:moveTo>
                                  <a:pt x="8922" y="2208"/>
                                </a:moveTo>
                                <a:lnTo>
                                  <a:pt x="8906" y="2208"/>
                                </a:lnTo>
                                <a:lnTo>
                                  <a:pt x="8906" y="2192"/>
                                </a:lnTo>
                                <a:lnTo>
                                  <a:pt x="8922" y="2192"/>
                                </a:lnTo>
                                <a:lnTo>
                                  <a:pt x="8922" y="2208"/>
                                </a:lnTo>
                                <a:close/>
                                <a:moveTo>
                                  <a:pt x="8890" y="2208"/>
                                </a:moveTo>
                                <a:lnTo>
                                  <a:pt x="8874" y="2208"/>
                                </a:lnTo>
                                <a:lnTo>
                                  <a:pt x="8874" y="2192"/>
                                </a:lnTo>
                                <a:lnTo>
                                  <a:pt x="8890" y="2192"/>
                                </a:lnTo>
                                <a:lnTo>
                                  <a:pt x="8890" y="2208"/>
                                </a:lnTo>
                                <a:close/>
                                <a:moveTo>
                                  <a:pt x="8858" y="2208"/>
                                </a:moveTo>
                                <a:lnTo>
                                  <a:pt x="8842" y="2208"/>
                                </a:lnTo>
                                <a:lnTo>
                                  <a:pt x="8842" y="2192"/>
                                </a:lnTo>
                                <a:lnTo>
                                  <a:pt x="8858" y="2192"/>
                                </a:lnTo>
                                <a:lnTo>
                                  <a:pt x="8858" y="2208"/>
                                </a:lnTo>
                                <a:close/>
                                <a:moveTo>
                                  <a:pt x="8826" y="2208"/>
                                </a:moveTo>
                                <a:lnTo>
                                  <a:pt x="8810" y="2208"/>
                                </a:lnTo>
                                <a:lnTo>
                                  <a:pt x="8810" y="2192"/>
                                </a:lnTo>
                                <a:lnTo>
                                  <a:pt x="8826" y="2192"/>
                                </a:lnTo>
                                <a:lnTo>
                                  <a:pt x="8826" y="2208"/>
                                </a:lnTo>
                                <a:close/>
                                <a:moveTo>
                                  <a:pt x="8794" y="2208"/>
                                </a:moveTo>
                                <a:lnTo>
                                  <a:pt x="8778" y="2208"/>
                                </a:lnTo>
                                <a:lnTo>
                                  <a:pt x="8778" y="2192"/>
                                </a:lnTo>
                                <a:lnTo>
                                  <a:pt x="8794" y="2192"/>
                                </a:lnTo>
                                <a:lnTo>
                                  <a:pt x="8794" y="2208"/>
                                </a:lnTo>
                                <a:close/>
                                <a:moveTo>
                                  <a:pt x="8762" y="2208"/>
                                </a:moveTo>
                                <a:lnTo>
                                  <a:pt x="8746" y="2208"/>
                                </a:lnTo>
                                <a:lnTo>
                                  <a:pt x="8746" y="2192"/>
                                </a:lnTo>
                                <a:lnTo>
                                  <a:pt x="8762" y="2192"/>
                                </a:lnTo>
                                <a:lnTo>
                                  <a:pt x="8762" y="2208"/>
                                </a:lnTo>
                                <a:close/>
                                <a:moveTo>
                                  <a:pt x="8730" y="2208"/>
                                </a:moveTo>
                                <a:lnTo>
                                  <a:pt x="8714" y="2208"/>
                                </a:lnTo>
                                <a:lnTo>
                                  <a:pt x="8714" y="2192"/>
                                </a:lnTo>
                                <a:lnTo>
                                  <a:pt x="8730" y="2192"/>
                                </a:lnTo>
                                <a:lnTo>
                                  <a:pt x="8730" y="2208"/>
                                </a:lnTo>
                                <a:close/>
                                <a:moveTo>
                                  <a:pt x="8698" y="2208"/>
                                </a:moveTo>
                                <a:lnTo>
                                  <a:pt x="8682" y="2208"/>
                                </a:lnTo>
                                <a:lnTo>
                                  <a:pt x="8682" y="2192"/>
                                </a:lnTo>
                                <a:lnTo>
                                  <a:pt x="8698" y="2192"/>
                                </a:lnTo>
                                <a:lnTo>
                                  <a:pt x="8698" y="2208"/>
                                </a:lnTo>
                                <a:close/>
                                <a:moveTo>
                                  <a:pt x="8666" y="2208"/>
                                </a:moveTo>
                                <a:lnTo>
                                  <a:pt x="8650" y="2208"/>
                                </a:lnTo>
                                <a:lnTo>
                                  <a:pt x="8650" y="2192"/>
                                </a:lnTo>
                                <a:lnTo>
                                  <a:pt x="8666" y="2192"/>
                                </a:lnTo>
                                <a:lnTo>
                                  <a:pt x="8666" y="2208"/>
                                </a:lnTo>
                                <a:close/>
                                <a:moveTo>
                                  <a:pt x="8634" y="2208"/>
                                </a:moveTo>
                                <a:lnTo>
                                  <a:pt x="8617" y="2208"/>
                                </a:lnTo>
                                <a:lnTo>
                                  <a:pt x="8617" y="2192"/>
                                </a:lnTo>
                                <a:lnTo>
                                  <a:pt x="8634" y="2192"/>
                                </a:lnTo>
                                <a:lnTo>
                                  <a:pt x="8634" y="2208"/>
                                </a:lnTo>
                                <a:close/>
                                <a:moveTo>
                                  <a:pt x="8601" y="2208"/>
                                </a:moveTo>
                                <a:lnTo>
                                  <a:pt x="8585" y="2208"/>
                                </a:lnTo>
                                <a:lnTo>
                                  <a:pt x="8585" y="2192"/>
                                </a:lnTo>
                                <a:lnTo>
                                  <a:pt x="8601" y="2192"/>
                                </a:lnTo>
                                <a:lnTo>
                                  <a:pt x="8601" y="2208"/>
                                </a:lnTo>
                                <a:close/>
                                <a:moveTo>
                                  <a:pt x="8569" y="2208"/>
                                </a:moveTo>
                                <a:lnTo>
                                  <a:pt x="8553" y="2208"/>
                                </a:lnTo>
                                <a:lnTo>
                                  <a:pt x="8553" y="2192"/>
                                </a:lnTo>
                                <a:lnTo>
                                  <a:pt x="8569" y="2192"/>
                                </a:lnTo>
                                <a:lnTo>
                                  <a:pt x="8569" y="2208"/>
                                </a:lnTo>
                                <a:close/>
                                <a:moveTo>
                                  <a:pt x="8537" y="2208"/>
                                </a:moveTo>
                                <a:lnTo>
                                  <a:pt x="8521" y="2208"/>
                                </a:lnTo>
                                <a:lnTo>
                                  <a:pt x="8521" y="2192"/>
                                </a:lnTo>
                                <a:lnTo>
                                  <a:pt x="8537" y="2192"/>
                                </a:lnTo>
                                <a:lnTo>
                                  <a:pt x="8537" y="2208"/>
                                </a:lnTo>
                                <a:close/>
                                <a:moveTo>
                                  <a:pt x="8505" y="2208"/>
                                </a:moveTo>
                                <a:lnTo>
                                  <a:pt x="8489" y="2208"/>
                                </a:lnTo>
                                <a:lnTo>
                                  <a:pt x="8489" y="2192"/>
                                </a:lnTo>
                                <a:lnTo>
                                  <a:pt x="8505" y="2192"/>
                                </a:lnTo>
                                <a:lnTo>
                                  <a:pt x="8505" y="2208"/>
                                </a:lnTo>
                                <a:close/>
                                <a:moveTo>
                                  <a:pt x="8473" y="2208"/>
                                </a:moveTo>
                                <a:lnTo>
                                  <a:pt x="8457" y="2208"/>
                                </a:lnTo>
                                <a:lnTo>
                                  <a:pt x="8457" y="2192"/>
                                </a:lnTo>
                                <a:lnTo>
                                  <a:pt x="8473" y="2192"/>
                                </a:lnTo>
                                <a:lnTo>
                                  <a:pt x="8473" y="2208"/>
                                </a:lnTo>
                                <a:close/>
                                <a:moveTo>
                                  <a:pt x="8441" y="2208"/>
                                </a:moveTo>
                                <a:lnTo>
                                  <a:pt x="8425" y="2208"/>
                                </a:lnTo>
                                <a:lnTo>
                                  <a:pt x="8425" y="2192"/>
                                </a:lnTo>
                                <a:lnTo>
                                  <a:pt x="8441" y="2192"/>
                                </a:lnTo>
                                <a:lnTo>
                                  <a:pt x="8441" y="2208"/>
                                </a:lnTo>
                                <a:close/>
                                <a:moveTo>
                                  <a:pt x="8409" y="2208"/>
                                </a:moveTo>
                                <a:lnTo>
                                  <a:pt x="8393" y="2208"/>
                                </a:lnTo>
                                <a:lnTo>
                                  <a:pt x="8393" y="2192"/>
                                </a:lnTo>
                                <a:lnTo>
                                  <a:pt x="8409" y="2192"/>
                                </a:lnTo>
                                <a:lnTo>
                                  <a:pt x="8409" y="2208"/>
                                </a:lnTo>
                                <a:close/>
                                <a:moveTo>
                                  <a:pt x="8377" y="2208"/>
                                </a:moveTo>
                                <a:lnTo>
                                  <a:pt x="8361" y="2208"/>
                                </a:lnTo>
                                <a:lnTo>
                                  <a:pt x="8361" y="2192"/>
                                </a:lnTo>
                                <a:lnTo>
                                  <a:pt x="8377" y="2192"/>
                                </a:lnTo>
                                <a:lnTo>
                                  <a:pt x="8377" y="2208"/>
                                </a:lnTo>
                                <a:close/>
                                <a:moveTo>
                                  <a:pt x="8345" y="2208"/>
                                </a:moveTo>
                                <a:lnTo>
                                  <a:pt x="8329" y="2208"/>
                                </a:lnTo>
                                <a:lnTo>
                                  <a:pt x="8329" y="2192"/>
                                </a:lnTo>
                                <a:lnTo>
                                  <a:pt x="8345" y="2192"/>
                                </a:lnTo>
                                <a:lnTo>
                                  <a:pt x="8345" y="2208"/>
                                </a:lnTo>
                                <a:close/>
                                <a:moveTo>
                                  <a:pt x="8313" y="2208"/>
                                </a:moveTo>
                                <a:lnTo>
                                  <a:pt x="8297" y="2208"/>
                                </a:lnTo>
                                <a:lnTo>
                                  <a:pt x="8297" y="2192"/>
                                </a:lnTo>
                                <a:lnTo>
                                  <a:pt x="8313" y="2192"/>
                                </a:lnTo>
                                <a:lnTo>
                                  <a:pt x="8313" y="2208"/>
                                </a:lnTo>
                                <a:close/>
                                <a:moveTo>
                                  <a:pt x="8281" y="2208"/>
                                </a:moveTo>
                                <a:lnTo>
                                  <a:pt x="8265" y="2208"/>
                                </a:lnTo>
                                <a:lnTo>
                                  <a:pt x="8265" y="2192"/>
                                </a:lnTo>
                                <a:lnTo>
                                  <a:pt x="8281" y="2192"/>
                                </a:lnTo>
                                <a:lnTo>
                                  <a:pt x="8281" y="2208"/>
                                </a:lnTo>
                                <a:close/>
                                <a:moveTo>
                                  <a:pt x="8249" y="2208"/>
                                </a:moveTo>
                                <a:lnTo>
                                  <a:pt x="8233" y="2208"/>
                                </a:lnTo>
                                <a:lnTo>
                                  <a:pt x="8233" y="2192"/>
                                </a:lnTo>
                                <a:lnTo>
                                  <a:pt x="8249" y="2192"/>
                                </a:lnTo>
                                <a:lnTo>
                                  <a:pt x="8249" y="2208"/>
                                </a:lnTo>
                                <a:close/>
                                <a:moveTo>
                                  <a:pt x="8217" y="2208"/>
                                </a:moveTo>
                                <a:lnTo>
                                  <a:pt x="8201" y="2208"/>
                                </a:lnTo>
                                <a:lnTo>
                                  <a:pt x="8201" y="2192"/>
                                </a:lnTo>
                                <a:lnTo>
                                  <a:pt x="8217" y="2192"/>
                                </a:lnTo>
                                <a:lnTo>
                                  <a:pt x="8217" y="2208"/>
                                </a:lnTo>
                                <a:close/>
                                <a:moveTo>
                                  <a:pt x="8185" y="2208"/>
                                </a:moveTo>
                                <a:lnTo>
                                  <a:pt x="8169" y="2208"/>
                                </a:lnTo>
                                <a:lnTo>
                                  <a:pt x="8169" y="2192"/>
                                </a:lnTo>
                                <a:lnTo>
                                  <a:pt x="8185" y="2192"/>
                                </a:lnTo>
                                <a:lnTo>
                                  <a:pt x="8185" y="2208"/>
                                </a:lnTo>
                                <a:close/>
                                <a:moveTo>
                                  <a:pt x="8153" y="2208"/>
                                </a:moveTo>
                                <a:lnTo>
                                  <a:pt x="8137" y="2208"/>
                                </a:lnTo>
                                <a:lnTo>
                                  <a:pt x="8137" y="2192"/>
                                </a:lnTo>
                                <a:lnTo>
                                  <a:pt x="8153" y="2192"/>
                                </a:lnTo>
                                <a:lnTo>
                                  <a:pt x="8153" y="2208"/>
                                </a:lnTo>
                                <a:close/>
                                <a:moveTo>
                                  <a:pt x="8121" y="2208"/>
                                </a:moveTo>
                                <a:lnTo>
                                  <a:pt x="8105" y="2208"/>
                                </a:lnTo>
                                <a:lnTo>
                                  <a:pt x="8105" y="2192"/>
                                </a:lnTo>
                                <a:lnTo>
                                  <a:pt x="8121" y="2192"/>
                                </a:lnTo>
                                <a:lnTo>
                                  <a:pt x="8121" y="2208"/>
                                </a:lnTo>
                                <a:close/>
                                <a:moveTo>
                                  <a:pt x="8089" y="2208"/>
                                </a:moveTo>
                                <a:lnTo>
                                  <a:pt x="8073" y="2208"/>
                                </a:lnTo>
                                <a:lnTo>
                                  <a:pt x="8073" y="2192"/>
                                </a:lnTo>
                                <a:lnTo>
                                  <a:pt x="8089" y="2192"/>
                                </a:lnTo>
                                <a:lnTo>
                                  <a:pt x="8089" y="2208"/>
                                </a:lnTo>
                                <a:close/>
                                <a:moveTo>
                                  <a:pt x="8057" y="2208"/>
                                </a:moveTo>
                                <a:lnTo>
                                  <a:pt x="8041" y="2208"/>
                                </a:lnTo>
                                <a:lnTo>
                                  <a:pt x="8041" y="2192"/>
                                </a:lnTo>
                                <a:lnTo>
                                  <a:pt x="8057" y="2192"/>
                                </a:lnTo>
                                <a:lnTo>
                                  <a:pt x="8057" y="2208"/>
                                </a:lnTo>
                                <a:close/>
                                <a:moveTo>
                                  <a:pt x="8025" y="2208"/>
                                </a:moveTo>
                                <a:lnTo>
                                  <a:pt x="8009" y="2208"/>
                                </a:lnTo>
                                <a:lnTo>
                                  <a:pt x="8009" y="2192"/>
                                </a:lnTo>
                                <a:lnTo>
                                  <a:pt x="8025" y="2192"/>
                                </a:lnTo>
                                <a:lnTo>
                                  <a:pt x="8025" y="2208"/>
                                </a:lnTo>
                                <a:close/>
                                <a:moveTo>
                                  <a:pt x="7993" y="2208"/>
                                </a:moveTo>
                                <a:lnTo>
                                  <a:pt x="7977" y="2208"/>
                                </a:lnTo>
                                <a:lnTo>
                                  <a:pt x="7977" y="2192"/>
                                </a:lnTo>
                                <a:lnTo>
                                  <a:pt x="7993" y="2192"/>
                                </a:lnTo>
                                <a:lnTo>
                                  <a:pt x="7993" y="2208"/>
                                </a:lnTo>
                                <a:close/>
                                <a:moveTo>
                                  <a:pt x="7961" y="2208"/>
                                </a:moveTo>
                                <a:lnTo>
                                  <a:pt x="7945" y="2208"/>
                                </a:lnTo>
                                <a:lnTo>
                                  <a:pt x="7945" y="2192"/>
                                </a:lnTo>
                                <a:lnTo>
                                  <a:pt x="7961" y="2192"/>
                                </a:lnTo>
                                <a:lnTo>
                                  <a:pt x="7961" y="2208"/>
                                </a:lnTo>
                                <a:close/>
                                <a:moveTo>
                                  <a:pt x="7929" y="2208"/>
                                </a:moveTo>
                                <a:lnTo>
                                  <a:pt x="7913" y="2208"/>
                                </a:lnTo>
                                <a:lnTo>
                                  <a:pt x="7913" y="2192"/>
                                </a:lnTo>
                                <a:lnTo>
                                  <a:pt x="7929" y="2192"/>
                                </a:lnTo>
                                <a:lnTo>
                                  <a:pt x="7929" y="2208"/>
                                </a:lnTo>
                                <a:close/>
                                <a:moveTo>
                                  <a:pt x="7897" y="2208"/>
                                </a:moveTo>
                                <a:lnTo>
                                  <a:pt x="7881" y="2208"/>
                                </a:lnTo>
                                <a:lnTo>
                                  <a:pt x="7881" y="2192"/>
                                </a:lnTo>
                                <a:lnTo>
                                  <a:pt x="7897" y="2192"/>
                                </a:lnTo>
                                <a:lnTo>
                                  <a:pt x="7897" y="2208"/>
                                </a:lnTo>
                                <a:close/>
                                <a:moveTo>
                                  <a:pt x="7865" y="2208"/>
                                </a:moveTo>
                                <a:lnTo>
                                  <a:pt x="7849" y="2208"/>
                                </a:lnTo>
                                <a:lnTo>
                                  <a:pt x="7849" y="2192"/>
                                </a:lnTo>
                                <a:lnTo>
                                  <a:pt x="7865" y="2192"/>
                                </a:lnTo>
                                <a:lnTo>
                                  <a:pt x="7865" y="2208"/>
                                </a:lnTo>
                                <a:close/>
                                <a:moveTo>
                                  <a:pt x="7833" y="2208"/>
                                </a:moveTo>
                                <a:lnTo>
                                  <a:pt x="7817" y="2208"/>
                                </a:lnTo>
                                <a:lnTo>
                                  <a:pt x="7817" y="2192"/>
                                </a:lnTo>
                                <a:lnTo>
                                  <a:pt x="7833" y="2192"/>
                                </a:lnTo>
                                <a:lnTo>
                                  <a:pt x="7833" y="2208"/>
                                </a:lnTo>
                                <a:close/>
                                <a:moveTo>
                                  <a:pt x="7801" y="2208"/>
                                </a:moveTo>
                                <a:lnTo>
                                  <a:pt x="7785" y="2208"/>
                                </a:lnTo>
                                <a:lnTo>
                                  <a:pt x="7785" y="2192"/>
                                </a:lnTo>
                                <a:lnTo>
                                  <a:pt x="7801" y="2192"/>
                                </a:lnTo>
                                <a:lnTo>
                                  <a:pt x="7801" y="2208"/>
                                </a:lnTo>
                                <a:close/>
                                <a:moveTo>
                                  <a:pt x="7769" y="2208"/>
                                </a:moveTo>
                                <a:lnTo>
                                  <a:pt x="7753" y="2208"/>
                                </a:lnTo>
                                <a:lnTo>
                                  <a:pt x="7753" y="2192"/>
                                </a:lnTo>
                                <a:lnTo>
                                  <a:pt x="7769" y="2192"/>
                                </a:lnTo>
                                <a:lnTo>
                                  <a:pt x="7769" y="2208"/>
                                </a:lnTo>
                                <a:close/>
                                <a:moveTo>
                                  <a:pt x="7737" y="2208"/>
                                </a:moveTo>
                                <a:lnTo>
                                  <a:pt x="7721" y="2208"/>
                                </a:lnTo>
                                <a:lnTo>
                                  <a:pt x="7721" y="2192"/>
                                </a:lnTo>
                                <a:lnTo>
                                  <a:pt x="7737" y="2192"/>
                                </a:lnTo>
                                <a:lnTo>
                                  <a:pt x="7737" y="2208"/>
                                </a:lnTo>
                                <a:close/>
                                <a:moveTo>
                                  <a:pt x="7705" y="2208"/>
                                </a:moveTo>
                                <a:lnTo>
                                  <a:pt x="7689" y="2208"/>
                                </a:lnTo>
                                <a:lnTo>
                                  <a:pt x="7689" y="2192"/>
                                </a:lnTo>
                                <a:lnTo>
                                  <a:pt x="7705" y="2192"/>
                                </a:lnTo>
                                <a:lnTo>
                                  <a:pt x="7705" y="2208"/>
                                </a:lnTo>
                                <a:close/>
                                <a:moveTo>
                                  <a:pt x="7673" y="2208"/>
                                </a:moveTo>
                                <a:lnTo>
                                  <a:pt x="7656" y="2208"/>
                                </a:lnTo>
                                <a:lnTo>
                                  <a:pt x="7656" y="2192"/>
                                </a:lnTo>
                                <a:lnTo>
                                  <a:pt x="7673" y="2192"/>
                                </a:lnTo>
                                <a:lnTo>
                                  <a:pt x="7673" y="2208"/>
                                </a:lnTo>
                                <a:close/>
                                <a:moveTo>
                                  <a:pt x="7640" y="2208"/>
                                </a:moveTo>
                                <a:lnTo>
                                  <a:pt x="7624" y="2208"/>
                                </a:lnTo>
                                <a:lnTo>
                                  <a:pt x="7624" y="2192"/>
                                </a:lnTo>
                                <a:lnTo>
                                  <a:pt x="7640" y="2192"/>
                                </a:lnTo>
                                <a:lnTo>
                                  <a:pt x="7640" y="2208"/>
                                </a:lnTo>
                                <a:close/>
                                <a:moveTo>
                                  <a:pt x="7608" y="2208"/>
                                </a:moveTo>
                                <a:lnTo>
                                  <a:pt x="7592" y="2208"/>
                                </a:lnTo>
                                <a:lnTo>
                                  <a:pt x="7592" y="2192"/>
                                </a:lnTo>
                                <a:lnTo>
                                  <a:pt x="7608" y="2192"/>
                                </a:lnTo>
                                <a:lnTo>
                                  <a:pt x="7608" y="2208"/>
                                </a:lnTo>
                                <a:close/>
                                <a:moveTo>
                                  <a:pt x="7576" y="2208"/>
                                </a:moveTo>
                                <a:lnTo>
                                  <a:pt x="7560" y="2208"/>
                                </a:lnTo>
                                <a:lnTo>
                                  <a:pt x="7560" y="2192"/>
                                </a:lnTo>
                                <a:lnTo>
                                  <a:pt x="7576" y="2192"/>
                                </a:lnTo>
                                <a:lnTo>
                                  <a:pt x="7576" y="2208"/>
                                </a:lnTo>
                                <a:close/>
                                <a:moveTo>
                                  <a:pt x="7544" y="2208"/>
                                </a:moveTo>
                                <a:lnTo>
                                  <a:pt x="7528" y="2208"/>
                                </a:lnTo>
                                <a:lnTo>
                                  <a:pt x="7528" y="2192"/>
                                </a:lnTo>
                                <a:lnTo>
                                  <a:pt x="7544" y="2192"/>
                                </a:lnTo>
                                <a:lnTo>
                                  <a:pt x="7544" y="2208"/>
                                </a:lnTo>
                                <a:close/>
                                <a:moveTo>
                                  <a:pt x="7512" y="2208"/>
                                </a:moveTo>
                                <a:lnTo>
                                  <a:pt x="7496" y="2208"/>
                                </a:lnTo>
                                <a:lnTo>
                                  <a:pt x="7496" y="2192"/>
                                </a:lnTo>
                                <a:lnTo>
                                  <a:pt x="7512" y="2192"/>
                                </a:lnTo>
                                <a:lnTo>
                                  <a:pt x="7512" y="2208"/>
                                </a:lnTo>
                                <a:close/>
                                <a:moveTo>
                                  <a:pt x="7480" y="2208"/>
                                </a:moveTo>
                                <a:lnTo>
                                  <a:pt x="7464" y="2208"/>
                                </a:lnTo>
                                <a:lnTo>
                                  <a:pt x="7464" y="2192"/>
                                </a:lnTo>
                                <a:lnTo>
                                  <a:pt x="7480" y="2192"/>
                                </a:lnTo>
                                <a:lnTo>
                                  <a:pt x="7480" y="2208"/>
                                </a:lnTo>
                                <a:close/>
                                <a:moveTo>
                                  <a:pt x="7448" y="2208"/>
                                </a:moveTo>
                                <a:lnTo>
                                  <a:pt x="7432" y="2208"/>
                                </a:lnTo>
                                <a:lnTo>
                                  <a:pt x="7432" y="2192"/>
                                </a:lnTo>
                                <a:lnTo>
                                  <a:pt x="7448" y="2192"/>
                                </a:lnTo>
                                <a:lnTo>
                                  <a:pt x="7448" y="2208"/>
                                </a:lnTo>
                                <a:close/>
                                <a:moveTo>
                                  <a:pt x="7416" y="2208"/>
                                </a:moveTo>
                                <a:lnTo>
                                  <a:pt x="7400" y="2208"/>
                                </a:lnTo>
                                <a:lnTo>
                                  <a:pt x="7400" y="2192"/>
                                </a:lnTo>
                                <a:lnTo>
                                  <a:pt x="7416" y="2192"/>
                                </a:lnTo>
                                <a:lnTo>
                                  <a:pt x="7416" y="2208"/>
                                </a:lnTo>
                                <a:close/>
                                <a:moveTo>
                                  <a:pt x="7384" y="2208"/>
                                </a:moveTo>
                                <a:lnTo>
                                  <a:pt x="7368" y="2208"/>
                                </a:lnTo>
                                <a:lnTo>
                                  <a:pt x="7368" y="2192"/>
                                </a:lnTo>
                                <a:lnTo>
                                  <a:pt x="7384" y="2192"/>
                                </a:lnTo>
                                <a:lnTo>
                                  <a:pt x="7384" y="2208"/>
                                </a:lnTo>
                                <a:close/>
                                <a:moveTo>
                                  <a:pt x="7352" y="2208"/>
                                </a:moveTo>
                                <a:lnTo>
                                  <a:pt x="7336" y="2208"/>
                                </a:lnTo>
                                <a:lnTo>
                                  <a:pt x="7336" y="2192"/>
                                </a:lnTo>
                                <a:lnTo>
                                  <a:pt x="7352" y="2192"/>
                                </a:lnTo>
                                <a:lnTo>
                                  <a:pt x="7352" y="2208"/>
                                </a:lnTo>
                                <a:close/>
                                <a:moveTo>
                                  <a:pt x="7320" y="2208"/>
                                </a:moveTo>
                                <a:lnTo>
                                  <a:pt x="7304" y="2208"/>
                                </a:lnTo>
                                <a:lnTo>
                                  <a:pt x="7304" y="2192"/>
                                </a:lnTo>
                                <a:lnTo>
                                  <a:pt x="7320" y="2192"/>
                                </a:lnTo>
                                <a:lnTo>
                                  <a:pt x="7320" y="2208"/>
                                </a:lnTo>
                                <a:close/>
                                <a:moveTo>
                                  <a:pt x="7288" y="2208"/>
                                </a:moveTo>
                                <a:lnTo>
                                  <a:pt x="7272" y="2208"/>
                                </a:lnTo>
                                <a:lnTo>
                                  <a:pt x="7272" y="2192"/>
                                </a:lnTo>
                                <a:lnTo>
                                  <a:pt x="7288" y="2192"/>
                                </a:lnTo>
                                <a:lnTo>
                                  <a:pt x="7288" y="2208"/>
                                </a:lnTo>
                                <a:close/>
                                <a:moveTo>
                                  <a:pt x="7256" y="2208"/>
                                </a:moveTo>
                                <a:lnTo>
                                  <a:pt x="7240" y="2208"/>
                                </a:lnTo>
                                <a:lnTo>
                                  <a:pt x="7240" y="2192"/>
                                </a:lnTo>
                                <a:lnTo>
                                  <a:pt x="7256" y="2192"/>
                                </a:lnTo>
                                <a:lnTo>
                                  <a:pt x="7256" y="2208"/>
                                </a:lnTo>
                                <a:close/>
                                <a:moveTo>
                                  <a:pt x="7224" y="2208"/>
                                </a:moveTo>
                                <a:lnTo>
                                  <a:pt x="7208" y="2208"/>
                                </a:lnTo>
                                <a:lnTo>
                                  <a:pt x="7208" y="2192"/>
                                </a:lnTo>
                                <a:lnTo>
                                  <a:pt x="7224" y="2192"/>
                                </a:lnTo>
                                <a:lnTo>
                                  <a:pt x="7224" y="2208"/>
                                </a:lnTo>
                                <a:close/>
                                <a:moveTo>
                                  <a:pt x="7192" y="2208"/>
                                </a:moveTo>
                                <a:lnTo>
                                  <a:pt x="7176" y="2208"/>
                                </a:lnTo>
                                <a:lnTo>
                                  <a:pt x="7176" y="2192"/>
                                </a:lnTo>
                                <a:lnTo>
                                  <a:pt x="7192" y="2192"/>
                                </a:lnTo>
                                <a:lnTo>
                                  <a:pt x="7192" y="2208"/>
                                </a:lnTo>
                                <a:close/>
                                <a:moveTo>
                                  <a:pt x="7160" y="2208"/>
                                </a:moveTo>
                                <a:lnTo>
                                  <a:pt x="7144" y="2208"/>
                                </a:lnTo>
                                <a:lnTo>
                                  <a:pt x="7144" y="2192"/>
                                </a:lnTo>
                                <a:lnTo>
                                  <a:pt x="7160" y="2192"/>
                                </a:lnTo>
                                <a:lnTo>
                                  <a:pt x="7160" y="2208"/>
                                </a:lnTo>
                                <a:close/>
                                <a:moveTo>
                                  <a:pt x="7128" y="2208"/>
                                </a:moveTo>
                                <a:lnTo>
                                  <a:pt x="7112" y="2208"/>
                                </a:lnTo>
                                <a:lnTo>
                                  <a:pt x="7112" y="2192"/>
                                </a:lnTo>
                                <a:lnTo>
                                  <a:pt x="7128" y="2192"/>
                                </a:lnTo>
                                <a:lnTo>
                                  <a:pt x="7128" y="2208"/>
                                </a:lnTo>
                                <a:close/>
                                <a:moveTo>
                                  <a:pt x="7096" y="2208"/>
                                </a:moveTo>
                                <a:lnTo>
                                  <a:pt x="7080" y="2208"/>
                                </a:lnTo>
                                <a:lnTo>
                                  <a:pt x="7080" y="2192"/>
                                </a:lnTo>
                                <a:lnTo>
                                  <a:pt x="7096" y="2192"/>
                                </a:lnTo>
                                <a:lnTo>
                                  <a:pt x="7096" y="2208"/>
                                </a:lnTo>
                                <a:close/>
                                <a:moveTo>
                                  <a:pt x="7064" y="2208"/>
                                </a:moveTo>
                                <a:lnTo>
                                  <a:pt x="7048" y="2208"/>
                                </a:lnTo>
                                <a:lnTo>
                                  <a:pt x="7048" y="2192"/>
                                </a:lnTo>
                                <a:lnTo>
                                  <a:pt x="7064" y="2192"/>
                                </a:lnTo>
                                <a:lnTo>
                                  <a:pt x="7064" y="2208"/>
                                </a:lnTo>
                                <a:close/>
                                <a:moveTo>
                                  <a:pt x="7032" y="2208"/>
                                </a:moveTo>
                                <a:lnTo>
                                  <a:pt x="7016" y="2208"/>
                                </a:lnTo>
                                <a:lnTo>
                                  <a:pt x="7016" y="2192"/>
                                </a:lnTo>
                                <a:lnTo>
                                  <a:pt x="7032" y="2192"/>
                                </a:lnTo>
                                <a:lnTo>
                                  <a:pt x="7032" y="2208"/>
                                </a:lnTo>
                                <a:close/>
                                <a:moveTo>
                                  <a:pt x="7000" y="2208"/>
                                </a:moveTo>
                                <a:lnTo>
                                  <a:pt x="6984" y="2208"/>
                                </a:lnTo>
                                <a:lnTo>
                                  <a:pt x="6984" y="2192"/>
                                </a:lnTo>
                                <a:lnTo>
                                  <a:pt x="7000" y="2192"/>
                                </a:lnTo>
                                <a:lnTo>
                                  <a:pt x="7000" y="2208"/>
                                </a:lnTo>
                                <a:close/>
                                <a:moveTo>
                                  <a:pt x="6968" y="2208"/>
                                </a:moveTo>
                                <a:lnTo>
                                  <a:pt x="6952" y="2208"/>
                                </a:lnTo>
                                <a:lnTo>
                                  <a:pt x="6952" y="2192"/>
                                </a:lnTo>
                                <a:lnTo>
                                  <a:pt x="6968" y="2192"/>
                                </a:lnTo>
                                <a:lnTo>
                                  <a:pt x="6968" y="2208"/>
                                </a:lnTo>
                                <a:close/>
                                <a:moveTo>
                                  <a:pt x="6936" y="2208"/>
                                </a:moveTo>
                                <a:lnTo>
                                  <a:pt x="6920" y="2208"/>
                                </a:lnTo>
                                <a:lnTo>
                                  <a:pt x="6920" y="2192"/>
                                </a:lnTo>
                                <a:lnTo>
                                  <a:pt x="6936" y="2192"/>
                                </a:lnTo>
                                <a:lnTo>
                                  <a:pt x="6936" y="2208"/>
                                </a:lnTo>
                                <a:close/>
                                <a:moveTo>
                                  <a:pt x="6904" y="2208"/>
                                </a:moveTo>
                                <a:lnTo>
                                  <a:pt x="6888" y="2208"/>
                                </a:lnTo>
                                <a:lnTo>
                                  <a:pt x="6888" y="2192"/>
                                </a:lnTo>
                                <a:lnTo>
                                  <a:pt x="6904" y="2192"/>
                                </a:lnTo>
                                <a:lnTo>
                                  <a:pt x="6904" y="2208"/>
                                </a:lnTo>
                                <a:close/>
                                <a:moveTo>
                                  <a:pt x="6872" y="2208"/>
                                </a:moveTo>
                                <a:lnTo>
                                  <a:pt x="6856" y="2208"/>
                                </a:lnTo>
                                <a:lnTo>
                                  <a:pt x="6856" y="2192"/>
                                </a:lnTo>
                                <a:lnTo>
                                  <a:pt x="6872" y="2192"/>
                                </a:lnTo>
                                <a:lnTo>
                                  <a:pt x="6872" y="2208"/>
                                </a:lnTo>
                                <a:close/>
                                <a:moveTo>
                                  <a:pt x="6840" y="2208"/>
                                </a:moveTo>
                                <a:lnTo>
                                  <a:pt x="6824" y="2208"/>
                                </a:lnTo>
                                <a:lnTo>
                                  <a:pt x="6824" y="2192"/>
                                </a:lnTo>
                                <a:lnTo>
                                  <a:pt x="6840" y="2192"/>
                                </a:lnTo>
                                <a:lnTo>
                                  <a:pt x="6840" y="2208"/>
                                </a:lnTo>
                                <a:close/>
                                <a:moveTo>
                                  <a:pt x="6808" y="2208"/>
                                </a:moveTo>
                                <a:lnTo>
                                  <a:pt x="6792" y="2208"/>
                                </a:lnTo>
                                <a:lnTo>
                                  <a:pt x="6792" y="2192"/>
                                </a:lnTo>
                                <a:lnTo>
                                  <a:pt x="6808" y="2192"/>
                                </a:lnTo>
                                <a:lnTo>
                                  <a:pt x="6808" y="2208"/>
                                </a:lnTo>
                                <a:close/>
                                <a:moveTo>
                                  <a:pt x="6776" y="2208"/>
                                </a:moveTo>
                                <a:lnTo>
                                  <a:pt x="6760" y="2208"/>
                                </a:lnTo>
                                <a:lnTo>
                                  <a:pt x="6760" y="2192"/>
                                </a:lnTo>
                                <a:lnTo>
                                  <a:pt x="6776" y="2192"/>
                                </a:lnTo>
                                <a:lnTo>
                                  <a:pt x="6776" y="2208"/>
                                </a:lnTo>
                                <a:close/>
                                <a:moveTo>
                                  <a:pt x="6744" y="2208"/>
                                </a:moveTo>
                                <a:lnTo>
                                  <a:pt x="6728" y="2208"/>
                                </a:lnTo>
                                <a:lnTo>
                                  <a:pt x="6728" y="2192"/>
                                </a:lnTo>
                                <a:lnTo>
                                  <a:pt x="6744" y="2192"/>
                                </a:lnTo>
                                <a:lnTo>
                                  <a:pt x="6744" y="2208"/>
                                </a:lnTo>
                                <a:close/>
                                <a:moveTo>
                                  <a:pt x="6712" y="2208"/>
                                </a:moveTo>
                                <a:lnTo>
                                  <a:pt x="6695" y="2208"/>
                                </a:lnTo>
                                <a:lnTo>
                                  <a:pt x="6695" y="2192"/>
                                </a:lnTo>
                                <a:lnTo>
                                  <a:pt x="6712" y="2192"/>
                                </a:lnTo>
                                <a:lnTo>
                                  <a:pt x="6712" y="2208"/>
                                </a:lnTo>
                                <a:close/>
                                <a:moveTo>
                                  <a:pt x="6679" y="2208"/>
                                </a:moveTo>
                                <a:lnTo>
                                  <a:pt x="6663" y="2208"/>
                                </a:lnTo>
                                <a:lnTo>
                                  <a:pt x="6663" y="2192"/>
                                </a:lnTo>
                                <a:lnTo>
                                  <a:pt x="6679" y="2192"/>
                                </a:lnTo>
                                <a:lnTo>
                                  <a:pt x="6679" y="2208"/>
                                </a:lnTo>
                                <a:close/>
                                <a:moveTo>
                                  <a:pt x="6647" y="2208"/>
                                </a:moveTo>
                                <a:lnTo>
                                  <a:pt x="6631" y="2208"/>
                                </a:lnTo>
                                <a:lnTo>
                                  <a:pt x="6631" y="2192"/>
                                </a:lnTo>
                                <a:lnTo>
                                  <a:pt x="6647" y="2192"/>
                                </a:lnTo>
                                <a:lnTo>
                                  <a:pt x="6647" y="2208"/>
                                </a:lnTo>
                                <a:close/>
                                <a:moveTo>
                                  <a:pt x="6615" y="2208"/>
                                </a:moveTo>
                                <a:lnTo>
                                  <a:pt x="6599" y="2208"/>
                                </a:lnTo>
                                <a:lnTo>
                                  <a:pt x="6599" y="2192"/>
                                </a:lnTo>
                                <a:lnTo>
                                  <a:pt x="6615" y="2192"/>
                                </a:lnTo>
                                <a:lnTo>
                                  <a:pt x="6615" y="2208"/>
                                </a:lnTo>
                                <a:close/>
                                <a:moveTo>
                                  <a:pt x="6583" y="2208"/>
                                </a:moveTo>
                                <a:lnTo>
                                  <a:pt x="6567" y="2208"/>
                                </a:lnTo>
                                <a:lnTo>
                                  <a:pt x="6567" y="2192"/>
                                </a:lnTo>
                                <a:lnTo>
                                  <a:pt x="6583" y="2192"/>
                                </a:lnTo>
                                <a:lnTo>
                                  <a:pt x="6583" y="2208"/>
                                </a:lnTo>
                                <a:close/>
                                <a:moveTo>
                                  <a:pt x="6551" y="2208"/>
                                </a:moveTo>
                                <a:lnTo>
                                  <a:pt x="6535" y="2208"/>
                                </a:lnTo>
                                <a:lnTo>
                                  <a:pt x="6535" y="2192"/>
                                </a:lnTo>
                                <a:lnTo>
                                  <a:pt x="6551" y="2192"/>
                                </a:lnTo>
                                <a:lnTo>
                                  <a:pt x="6551" y="2208"/>
                                </a:lnTo>
                                <a:close/>
                                <a:moveTo>
                                  <a:pt x="6519" y="2208"/>
                                </a:moveTo>
                                <a:lnTo>
                                  <a:pt x="6503" y="2208"/>
                                </a:lnTo>
                                <a:lnTo>
                                  <a:pt x="6503" y="2192"/>
                                </a:lnTo>
                                <a:lnTo>
                                  <a:pt x="6519" y="2192"/>
                                </a:lnTo>
                                <a:lnTo>
                                  <a:pt x="6519" y="2208"/>
                                </a:lnTo>
                                <a:close/>
                                <a:moveTo>
                                  <a:pt x="6487" y="2208"/>
                                </a:moveTo>
                                <a:lnTo>
                                  <a:pt x="6471" y="2208"/>
                                </a:lnTo>
                                <a:lnTo>
                                  <a:pt x="6471" y="2192"/>
                                </a:lnTo>
                                <a:lnTo>
                                  <a:pt x="6487" y="2192"/>
                                </a:lnTo>
                                <a:lnTo>
                                  <a:pt x="6487" y="2208"/>
                                </a:lnTo>
                                <a:close/>
                                <a:moveTo>
                                  <a:pt x="6455" y="2208"/>
                                </a:moveTo>
                                <a:lnTo>
                                  <a:pt x="6439" y="2208"/>
                                </a:lnTo>
                                <a:lnTo>
                                  <a:pt x="6439" y="2192"/>
                                </a:lnTo>
                                <a:lnTo>
                                  <a:pt x="6455" y="2192"/>
                                </a:lnTo>
                                <a:lnTo>
                                  <a:pt x="6455" y="2208"/>
                                </a:lnTo>
                                <a:close/>
                                <a:moveTo>
                                  <a:pt x="6423" y="2208"/>
                                </a:moveTo>
                                <a:lnTo>
                                  <a:pt x="6407" y="2208"/>
                                </a:lnTo>
                                <a:lnTo>
                                  <a:pt x="6407" y="2192"/>
                                </a:lnTo>
                                <a:lnTo>
                                  <a:pt x="6423" y="2192"/>
                                </a:lnTo>
                                <a:lnTo>
                                  <a:pt x="6423" y="2208"/>
                                </a:lnTo>
                                <a:close/>
                                <a:moveTo>
                                  <a:pt x="6391" y="2208"/>
                                </a:moveTo>
                                <a:lnTo>
                                  <a:pt x="6375" y="2208"/>
                                </a:lnTo>
                                <a:lnTo>
                                  <a:pt x="6375" y="2192"/>
                                </a:lnTo>
                                <a:lnTo>
                                  <a:pt x="6391" y="2192"/>
                                </a:lnTo>
                                <a:lnTo>
                                  <a:pt x="6391" y="2208"/>
                                </a:lnTo>
                                <a:close/>
                                <a:moveTo>
                                  <a:pt x="6359" y="2208"/>
                                </a:moveTo>
                                <a:lnTo>
                                  <a:pt x="6343" y="2208"/>
                                </a:lnTo>
                                <a:lnTo>
                                  <a:pt x="6343" y="2192"/>
                                </a:lnTo>
                                <a:lnTo>
                                  <a:pt x="6359" y="2192"/>
                                </a:lnTo>
                                <a:lnTo>
                                  <a:pt x="6359" y="2208"/>
                                </a:lnTo>
                                <a:close/>
                                <a:moveTo>
                                  <a:pt x="6327" y="2208"/>
                                </a:moveTo>
                                <a:lnTo>
                                  <a:pt x="6311" y="2208"/>
                                </a:lnTo>
                                <a:lnTo>
                                  <a:pt x="6311" y="2192"/>
                                </a:lnTo>
                                <a:lnTo>
                                  <a:pt x="6327" y="2192"/>
                                </a:lnTo>
                                <a:lnTo>
                                  <a:pt x="6327" y="2208"/>
                                </a:lnTo>
                                <a:close/>
                                <a:moveTo>
                                  <a:pt x="6295" y="2208"/>
                                </a:moveTo>
                                <a:lnTo>
                                  <a:pt x="6279" y="2208"/>
                                </a:lnTo>
                                <a:lnTo>
                                  <a:pt x="6279" y="2192"/>
                                </a:lnTo>
                                <a:lnTo>
                                  <a:pt x="6295" y="2192"/>
                                </a:lnTo>
                                <a:lnTo>
                                  <a:pt x="6295" y="2208"/>
                                </a:lnTo>
                                <a:close/>
                                <a:moveTo>
                                  <a:pt x="6263" y="2208"/>
                                </a:moveTo>
                                <a:lnTo>
                                  <a:pt x="6247" y="2208"/>
                                </a:lnTo>
                                <a:lnTo>
                                  <a:pt x="6247" y="2192"/>
                                </a:lnTo>
                                <a:lnTo>
                                  <a:pt x="6263" y="2192"/>
                                </a:lnTo>
                                <a:lnTo>
                                  <a:pt x="6263" y="2208"/>
                                </a:lnTo>
                                <a:close/>
                                <a:moveTo>
                                  <a:pt x="6231" y="2208"/>
                                </a:moveTo>
                                <a:lnTo>
                                  <a:pt x="6215" y="2208"/>
                                </a:lnTo>
                                <a:lnTo>
                                  <a:pt x="6215" y="2192"/>
                                </a:lnTo>
                                <a:lnTo>
                                  <a:pt x="6231" y="2192"/>
                                </a:lnTo>
                                <a:lnTo>
                                  <a:pt x="6231" y="2208"/>
                                </a:lnTo>
                                <a:close/>
                                <a:moveTo>
                                  <a:pt x="6199" y="2208"/>
                                </a:moveTo>
                                <a:lnTo>
                                  <a:pt x="6183" y="2208"/>
                                </a:lnTo>
                                <a:lnTo>
                                  <a:pt x="6183" y="2192"/>
                                </a:lnTo>
                                <a:lnTo>
                                  <a:pt x="6199" y="2192"/>
                                </a:lnTo>
                                <a:lnTo>
                                  <a:pt x="6199" y="2208"/>
                                </a:lnTo>
                                <a:close/>
                                <a:moveTo>
                                  <a:pt x="6167" y="2208"/>
                                </a:moveTo>
                                <a:lnTo>
                                  <a:pt x="6151" y="2208"/>
                                </a:lnTo>
                                <a:lnTo>
                                  <a:pt x="6151" y="2192"/>
                                </a:lnTo>
                                <a:lnTo>
                                  <a:pt x="6167" y="2192"/>
                                </a:lnTo>
                                <a:lnTo>
                                  <a:pt x="6167" y="2208"/>
                                </a:lnTo>
                                <a:close/>
                                <a:moveTo>
                                  <a:pt x="6135" y="2208"/>
                                </a:moveTo>
                                <a:lnTo>
                                  <a:pt x="6119" y="2208"/>
                                </a:lnTo>
                                <a:lnTo>
                                  <a:pt x="6119" y="2192"/>
                                </a:lnTo>
                                <a:lnTo>
                                  <a:pt x="6135" y="2192"/>
                                </a:lnTo>
                                <a:lnTo>
                                  <a:pt x="6135" y="2208"/>
                                </a:lnTo>
                                <a:close/>
                                <a:moveTo>
                                  <a:pt x="6103" y="2208"/>
                                </a:moveTo>
                                <a:lnTo>
                                  <a:pt x="6087" y="2208"/>
                                </a:lnTo>
                                <a:lnTo>
                                  <a:pt x="6087" y="2192"/>
                                </a:lnTo>
                                <a:lnTo>
                                  <a:pt x="6103" y="2192"/>
                                </a:lnTo>
                                <a:lnTo>
                                  <a:pt x="6103" y="2208"/>
                                </a:lnTo>
                                <a:close/>
                                <a:moveTo>
                                  <a:pt x="6071" y="2208"/>
                                </a:moveTo>
                                <a:lnTo>
                                  <a:pt x="6055" y="2208"/>
                                </a:lnTo>
                                <a:lnTo>
                                  <a:pt x="6055" y="2192"/>
                                </a:lnTo>
                                <a:lnTo>
                                  <a:pt x="6071" y="2192"/>
                                </a:lnTo>
                                <a:lnTo>
                                  <a:pt x="6071" y="2208"/>
                                </a:lnTo>
                                <a:close/>
                                <a:moveTo>
                                  <a:pt x="6039" y="2208"/>
                                </a:moveTo>
                                <a:lnTo>
                                  <a:pt x="6023" y="2208"/>
                                </a:lnTo>
                                <a:lnTo>
                                  <a:pt x="6023" y="2192"/>
                                </a:lnTo>
                                <a:lnTo>
                                  <a:pt x="6039" y="2192"/>
                                </a:lnTo>
                                <a:lnTo>
                                  <a:pt x="6039" y="2208"/>
                                </a:lnTo>
                                <a:close/>
                                <a:moveTo>
                                  <a:pt x="6007" y="2208"/>
                                </a:moveTo>
                                <a:lnTo>
                                  <a:pt x="5991" y="2208"/>
                                </a:lnTo>
                                <a:lnTo>
                                  <a:pt x="5991" y="2192"/>
                                </a:lnTo>
                                <a:lnTo>
                                  <a:pt x="6007" y="2192"/>
                                </a:lnTo>
                                <a:lnTo>
                                  <a:pt x="6007" y="2208"/>
                                </a:lnTo>
                                <a:close/>
                                <a:moveTo>
                                  <a:pt x="5975" y="2208"/>
                                </a:moveTo>
                                <a:lnTo>
                                  <a:pt x="5959" y="2208"/>
                                </a:lnTo>
                                <a:lnTo>
                                  <a:pt x="5959" y="2192"/>
                                </a:lnTo>
                                <a:lnTo>
                                  <a:pt x="5975" y="2192"/>
                                </a:lnTo>
                                <a:lnTo>
                                  <a:pt x="5975" y="2208"/>
                                </a:lnTo>
                                <a:close/>
                                <a:moveTo>
                                  <a:pt x="5943" y="2208"/>
                                </a:moveTo>
                                <a:lnTo>
                                  <a:pt x="5927" y="2208"/>
                                </a:lnTo>
                                <a:lnTo>
                                  <a:pt x="5927" y="2192"/>
                                </a:lnTo>
                                <a:lnTo>
                                  <a:pt x="5943" y="2192"/>
                                </a:lnTo>
                                <a:lnTo>
                                  <a:pt x="5943" y="2208"/>
                                </a:lnTo>
                                <a:close/>
                                <a:moveTo>
                                  <a:pt x="5911" y="2208"/>
                                </a:moveTo>
                                <a:lnTo>
                                  <a:pt x="5895" y="2208"/>
                                </a:lnTo>
                                <a:lnTo>
                                  <a:pt x="5895" y="2192"/>
                                </a:lnTo>
                                <a:lnTo>
                                  <a:pt x="5911" y="2192"/>
                                </a:lnTo>
                                <a:lnTo>
                                  <a:pt x="5911" y="2208"/>
                                </a:lnTo>
                                <a:close/>
                                <a:moveTo>
                                  <a:pt x="5879" y="2208"/>
                                </a:moveTo>
                                <a:lnTo>
                                  <a:pt x="5863" y="2208"/>
                                </a:lnTo>
                                <a:lnTo>
                                  <a:pt x="5863" y="2192"/>
                                </a:lnTo>
                                <a:lnTo>
                                  <a:pt x="5879" y="2192"/>
                                </a:lnTo>
                                <a:lnTo>
                                  <a:pt x="5879" y="2208"/>
                                </a:lnTo>
                                <a:close/>
                                <a:moveTo>
                                  <a:pt x="5847" y="2208"/>
                                </a:moveTo>
                                <a:lnTo>
                                  <a:pt x="5831" y="2208"/>
                                </a:lnTo>
                                <a:lnTo>
                                  <a:pt x="5831" y="2192"/>
                                </a:lnTo>
                                <a:lnTo>
                                  <a:pt x="5847" y="2192"/>
                                </a:lnTo>
                                <a:lnTo>
                                  <a:pt x="5847" y="2208"/>
                                </a:lnTo>
                                <a:close/>
                                <a:moveTo>
                                  <a:pt x="5815" y="2208"/>
                                </a:moveTo>
                                <a:lnTo>
                                  <a:pt x="5799" y="2208"/>
                                </a:lnTo>
                                <a:lnTo>
                                  <a:pt x="5799" y="2192"/>
                                </a:lnTo>
                                <a:lnTo>
                                  <a:pt x="5815" y="2192"/>
                                </a:lnTo>
                                <a:lnTo>
                                  <a:pt x="5815" y="2208"/>
                                </a:lnTo>
                                <a:close/>
                                <a:moveTo>
                                  <a:pt x="5783" y="2208"/>
                                </a:moveTo>
                                <a:lnTo>
                                  <a:pt x="5767" y="2208"/>
                                </a:lnTo>
                                <a:lnTo>
                                  <a:pt x="5767" y="2192"/>
                                </a:lnTo>
                                <a:lnTo>
                                  <a:pt x="5783" y="2192"/>
                                </a:lnTo>
                                <a:lnTo>
                                  <a:pt x="5783" y="2208"/>
                                </a:lnTo>
                                <a:close/>
                                <a:moveTo>
                                  <a:pt x="5751" y="2208"/>
                                </a:moveTo>
                                <a:lnTo>
                                  <a:pt x="5735" y="2208"/>
                                </a:lnTo>
                                <a:lnTo>
                                  <a:pt x="5735" y="2192"/>
                                </a:lnTo>
                                <a:lnTo>
                                  <a:pt x="5751" y="2192"/>
                                </a:lnTo>
                                <a:lnTo>
                                  <a:pt x="5751" y="2208"/>
                                </a:lnTo>
                                <a:close/>
                                <a:moveTo>
                                  <a:pt x="5718" y="2208"/>
                                </a:moveTo>
                                <a:lnTo>
                                  <a:pt x="5702" y="2208"/>
                                </a:lnTo>
                                <a:lnTo>
                                  <a:pt x="5702" y="2192"/>
                                </a:lnTo>
                                <a:lnTo>
                                  <a:pt x="5718" y="2192"/>
                                </a:lnTo>
                                <a:lnTo>
                                  <a:pt x="5718" y="2208"/>
                                </a:lnTo>
                                <a:close/>
                                <a:moveTo>
                                  <a:pt x="5686" y="2208"/>
                                </a:moveTo>
                                <a:lnTo>
                                  <a:pt x="5670" y="2208"/>
                                </a:lnTo>
                                <a:lnTo>
                                  <a:pt x="5670" y="2192"/>
                                </a:lnTo>
                                <a:lnTo>
                                  <a:pt x="5686" y="2192"/>
                                </a:lnTo>
                                <a:lnTo>
                                  <a:pt x="5686" y="2208"/>
                                </a:lnTo>
                                <a:close/>
                                <a:moveTo>
                                  <a:pt x="5654" y="2208"/>
                                </a:moveTo>
                                <a:lnTo>
                                  <a:pt x="5638" y="2208"/>
                                </a:lnTo>
                                <a:lnTo>
                                  <a:pt x="5638" y="2192"/>
                                </a:lnTo>
                                <a:lnTo>
                                  <a:pt x="5654" y="2192"/>
                                </a:lnTo>
                                <a:lnTo>
                                  <a:pt x="5654" y="2208"/>
                                </a:lnTo>
                                <a:close/>
                                <a:moveTo>
                                  <a:pt x="5622" y="2208"/>
                                </a:moveTo>
                                <a:lnTo>
                                  <a:pt x="5606" y="2208"/>
                                </a:lnTo>
                                <a:lnTo>
                                  <a:pt x="5606" y="2192"/>
                                </a:lnTo>
                                <a:lnTo>
                                  <a:pt x="5622" y="2192"/>
                                </a:lnTo>
                                <a:lnTo>
                                  <a:pt x="5622" y="2208"/>
                                </a:lnTo>
                                <a:close/>
                                <a:moveTo>
                                  <a:pt x="5590" y="2208"/>
                                </a:moveTo>
                                <a:lnTo>
                                  <a:pt x="5574" y="2208"/>
                                </a:lnTo>
                                <a:lnTo>
                                  <a:pt x="5574" y="2192"/>
                                </a:lnTo>
                                <a:lnTo>
                                  <a:pt x="5590" y="2192"/>
                                </a:lnTo>
                                <a:lnTo>
                                  <a:pt x="5590" y="2208"/>
                                </a:lnTo>
                                <a:close/>
                                <a:moveTo>
                                  <a:pt x="5558" y="2208"/>
                                </a:moveTo>
                                <a:lnTo>
                                  <a:pt x="5542" y="2208"/>
                                </a:lnTo>
                                <a:lnTo>
                                  <a:pt x="5542" y="2192"/>
                                </a:lnTo>
                                <a:lnTo>
                                  <a:pt x="5558" y="2192"/>
                                </a:lnTo>
                                <a:lnTo>
                                  <a:pt x="5558" y="2208"/>
                                </a:lnTo>
                                <a:close/>
                                <a:moveTo>
                                  <a:pt x="5526" y="2208"/>
                                </a:moveTo>
                                <a:lnTo>
                                  <a:pt x="5510" y="2208"/>
                                </a:lnTo>
                                <a:lnTo>
                                  <a:pt x="5510" y="2192"/>
                                </a:lnTo>
                                <a:lnTo>
                                  <a:pt x="5526" y="2192"/>
                                </a:lnTo>
                                <a:lnTo>
                                  <a:pt x="5526" y="2208"/>
                                </a:lnTo>
                                <a:close/>
                                <a:moveTo>
                                  <a:pt x="5494" y="2208"/>
                                </a:moveTo>
                                <a:lnTo>
                                  <a:pt x="5478" y="2208"/>
                                </a:lnTo>
                                <a:lnTo>
                                  <a:pt x="5478" y="2192"/>
                                </a:lnTo>
                                <a:lnTo>
                                  <a:pt x="5494" y="2192"/>
                                </a:lnTo>
                                <a:lnTo>
                                  <a:pt x="5494" y="2208"/>
                                </a:lnTo>
                                <a:close/>
                                <a:moveTo>
                                  <a:pt x="5462" y="2208"/>
                                </a:moveTo>
                                <a:lnTo>
                                  <a:pt x="5446" y="2208"/>
                                </a:lnTo>
                                <a:lnTo>
                                  <a:pt x="5446" y="2192"/>
                                </a:lnTo>
                                <a:lnTo>
                                  <a:pt x="5462" y="2192"/>
                                </a:lnTo>
                                <a:lnTo>
                                  <a:pt x="5462" y="2208"/>
                                </a:lnTo>
                                <a:close/>
                                <a:moveTo>
                                  <a:pt x="5430" y="2208"/>
                                </a:moveTo>
                                <a:lnTo>
                                  <a:pt x="5414" y="2208"/>
                                </a:lnTo>
                                <a:lnTo>
                                  <a:pt x="5414" y="2192"/>
                                </a:lnTo>
                                <a:lnTo>
                                  <a:pt x="5430" y="2192"/>
                                </a:lnTo>
                                <a:lnTo>
                                  <a:pt x="5430" y="2208"/>
                                </a:lnTo>
                                <a:close/>
                                <a:moveTo>
                                  <a:pt x="5398" y="2208"/>
                                </a:moveTo>
                                <a:lnTo>
                                  <a:pt x="5382" y="2208"/>
                                </a:lnTo>
                                <a:lnTo>
                                  <a:pt x="5382" y="2192"/>
                                </a:lnTo>
                                <a:lnTo>
                                  <a:pt x="5398" y="2192"/>
                                </a:lnTo>
                                <a:lnTo>
                                  <a:pt x="5398" y="2208"/>
                                </a:lnTo>
                                <a:close/>
                                <a:moveTo>
                                  <a:pt x="5366" y="2208"/>
                                </a:moveTo>
                                <a:lnTo>
                                  <a:pt x="5350" y="2208"/>
                                </a:lnTo>
                                <a:lnTo>
                                  <a:pt x="5350" y="2192"/>
                                </a:lnTo>
                                <a:lnTo>
                                  <a:pt x="5366" y="2192"/>
                                </a:lnTo>
                                <a:lnTo>
                                  <a:pt x="5366" y="2208"/>
                                </a:lnTo>
                                <a:close/>
                                <a:moveTo>
                                  <a:pt x="5334" y="2208"/>
                                </a:moveTo>
                                <a:lnTo>
                                  <a:pt x="5318" y="2208"/>
                                </a:lnTo>
                                <a:lnTo>
                                  <a:pt x="5318" y="2192"/>
                                </a:lnTo>
                                <a:lnTo>
                                  <a:pt x="5334" y="2192"/>
                                </a:lnTo>
                                <a:lnTo>
                                  <a:pt x="5334" y="2208"/>
                                </a:lnTo>
                                <a:close/>
                                <a:moveTo>
                                  <a:pt x="5302" y="2208"/>
                                </a:moveTo>
                                <a:lnTo>
                                  <a:pt x="5286" y="2208"/>
                                </a:lnTo>
                                <a:lnTo>
                                  <a:pt x="5286" y="2192"/>
                                </a:lnTo>
                                <a:lnTo>
                                  <a:pt x="5302" y="2192"/>
                                </a:lnTo>
                                <a:lnTo>
                                  <a:pt x="5302" y="2208"/>
                                </a:lnTo>
                                <a:close/>
                                <a:moveTo>
                                  <a:pt x="5270" y="2208"/>
                                </a:moveTo>
                                <a:lnTo>
                                  <a:pt x="5254" y="2208"/>
                                </a:lnTo>
                                <a:lnTo>
                                  <a:pt x="5254" y="2192"/>
                                </a:lnTo>
                                <a:lnTo>
                                  <a:pt x="5270" y="2192"/>
                                </a:lnTo>
                                <a:lnTo>
                                  <a:pt x="5270" y="2208"/>
                                </a:lnTo>
                                <a:close/>
                                <a:moveTo>
                                  <a:pt x="5238" y="2208"/>
                                </a:moveTo>
                                <a:lnTo>
                                  <a:pt x="5222" y="2208"/>
                                </a:lnTo>
                                <a:lnTo>
                                  <a:pt x="5222" y="2192"/>
                                </a:lnTo>
                                <a:lnTo>
                                  <a:pt x="5238" y="2192"/>
                                </a:lnTo>
                                <a:lnTo>
                                  <a:pt x="5238" y="2208"/>
                                </a:lnTo>
                                <a:close/>
                                <a:moveTo>
                                  <a:pt x="5206" y="2208"/>
                                </a:moveTo>
                                <a:lnTo>
                                  <a:pt x="5190" y="2208"/>
                                </a:lnTo>
                                <a:lnTo>
                                  <a:pt x="5190" y="2192"/>
                                </a:lnTo>
                                <a:lnTo>
                                  <a:pt x="5206" y="2192"/>
                                </a:lnTo>
                                <a:lnTo>
                                  <a:pt x="5206" y="2208"/>
                                </a:lnTo>
                                <a:close/>
                                <a:moveTo>
                                  <a:pt x="5174" y="2208"/>
                                </a:moveTo>
                                <a:lnTo>
                                  <a:pt x="5158" y="2208"/>
                                </a:lnTo>
                                <a:lnTo>
                                  <a:pt x="5158" y="2192"/>
                                </a:lnTo>
                                <a:lnTo>
                                  <a:pt x="5174" y="2192"/>
                                </a:lnTo>
                                <a:lnTo>
                                  <a:pt x="5174" y="2208"/>
                                </a:lnTo>
                                <a:close/>
                                <a:moveTo>
                                  <a:pt x="5142" y="2208"/>
                                </a:moveTo>
                                <a:lnTo>
                                  <a:pt x="5126" y="2208"/>
                                </a:lnTo>
                                <a:lnTo>
                                  <a:pt x="5126" y="2192"/>
                                </a:lnTo>
                                <a:lnTo>
                                  <a:pt x="5142" y="2192"/>
                                </a:lnTo>
                                <a:lnTo>
                                  <a:pt x="5142" y="2208"/>
                                </a:lnTo>
                                <a:close/>
                                <a:moveTo>
                                  <a:pt x="5110" y="2208"/>
                                </a:moveTo>
                                <a:lnTo>
                                  <a:pt x="5094" y="2208"/>
                                </a:lnTo>
                                <a:lnTo>
                                  <a:pt x="5094" y="2192"/>
                                </a:lnTo>
                                <a:lnTo>
                                  <a:pt x="5110" y="2192"/>
                                </a:lnTo>
                                <a:lnTo>
                                  <a:pt x="5110" y="2208"/>
                                </a:lnTo>
                                <a:close/>
                                <a:moveTo>
                                  <a:pt x="5078" y="2208"/>
                                </a:moveTo>
                                <a:lnTo>
                                  <a:pt x="5062" y="2208"/>
                                </a:lnTo>
                                <a:lnTo>
                                  <a:pt x="5062" y="2192"/>
                                </a:lnTo>
                                <a:lnTo>
                                  <a:pt x="5078" y="2192"/>
                                </a:lnTo>
                                <a:lnTo>
                                  <a:pt x="5078" y="2208"/>
                                </a:lnTo>
                                <a:close/>
                                <a:moveTo>
                                  <a:pt x="5046" y="2208"/>
                                </a:moveTo>
                                <a:lnTo>
                                  <a:pt x="5030" y="2208"/>
                                </a:lnTo>
                                <a:lnTo>
                                  <a:pt x="5030" y="2192"/>
                                </a:lnTo>
                                <a:lnTo>
                                  <a:pt x="5046" y="2192"/>
                                </a:lnTo>
                                <a:lnTo>
                                  <a:pt x="5046" y="2208"/>
                                </a:lnTo>
                                <a:close/>
                                <a:moveTo>
                                  <a:pt x="5014" y="2208"/>
                                </a:moveTo>
                                <a:lnTo>
                                  <a:pt x="4998" y="2208"/>
                                </a:lnTo>
                                <a:lnTo>
                                  <a:pt x="4998" y="2192"/>
                                </a:lnTo>
                                <a:lnTo>
                                  <a:pt x="5014" y="2192"/>
                                </a:lnTo>
                                <a:lnTo>
                                  <a:pt x="5014" y="2208"/>
                                </a:lnTo>
                                <a:close/>
                                <a:moveTo>
                                  <a:pt x="4982" y="2208"/>
                                </a:moveTo>
                                <a:lnTo>
                                  <a:pt x="4966" y="2208"/>
                                </a:lnTo>
                                <a:lnTo>
                                  <a:pt x="4966" y="2192"/>
                                </a:lnTo>
                                <a:lnTo>
                                  <a:pt x="4982" y="2192"/>
                                </a:lnTo>
                                <a:lnTo>
                                  <a:pt x="4982" y="2208"/>
                                </a:lnTo>
                                <a:close/>
                                <a:moveTo>
                                  <a:pt x="4950" y="2208"/>
                                </a:moveTo>
                                <a:lnTo>
                                  <a:pt x="4934" y="2208"/>
                                </a:lnTo>
                                <a:lnTo>
                                  <a:pt x="4934" y="2192"/>
                                </a:lnTo>
                                <a:lnTo>
                                  <a:pt x="4950" y="2192"/>
                                </a:lnTo>
                                <a:lnTo>
                                  <a:pt x="4950" y="2208"/>
                                </a:lnTo>
                                <a:close/>
                                <a:moveTo>
                                  <a:pt x="4918" y="2208"/>
                                </a:moveTo>
                                <a:lnTo>
                                  <a:pt x="4902" y="2208"/>
                                </a:lnTo>
                                <a:lnTo>
                                  <a:pt x="4902" y="2192"/>
                                </a:lnTo>
                                <a:lnTo>
                                  <a:pt x="4918" y="2192"/>
                                </a:lnTo>
                                <a:lnTo>
                                  <a:pt x="4918" y="2208"/>
                                </a:lnTo>
                                <a:close/>
                                <a:moveTo>
                                  <a:pt x="4886" y="2208"/>
                                </a:moveTo>
                                <a:lnTo>
                                  <a:pt x="4870" y="2208"/>
                                </a:lnTo>
                                <a:lnTo>
                                  <a:pt x="4870" y="2192"/>
                                </a:lnTo>
                                <a:lnTo>
                                  <a:pt x="4886" y="2192"/>
                                </a:lnTo>
                                <a:lnTo>
                                  <a:pt x="4886" y="2208"/>
                                </a:lnTo>
                                <a:close/>
                                <a:moveTo>
                                  <a:pt x="4854" y="2208"/>
                                </a:moveTo>
                                <a:lnTo>
                                  <a:pt x="4838" y="2208"/>
                                </a:lnTo>
                                <a:lnTo>
                                  <a:pt x="4838" y="2192"/>
                                </a:lnTo>
                                <a:lnTo>
                                  <a:pt x="4854" y="2192"/>
                                </a:lnTo>
                                <a:lnTo>
                                  <a:pt x="4854" y="2208"/>
                                </a:lnTo>
                                <a:close/>
                                <a:moveTo>
                                  <a:pt x="4822" y="2208"/>
                                </a:moveTo>
                                <a:lnTo>
                                  <a:pt x="4806" y="2208"/>
                                </a:lnTo>
                                <a:lnTo>
                                  <a:pt x="4806" y="2192"/>
                                </a:lnTo>
                                <a:lnTo>
                                  <a:pt x="4822" y="2192"/>
                                </a:lnTo>
                                <a:lnTo>
                                  <a:pt x="4822" y="2208"/>
                                </a:lnTo>
                                <a:close/>
                                <a:moveTo>
                                  <a:pt x="4790" y="2208"/>
                                </a:moveTo>
                                <a:lnTo>
                                  <a:pt x="4774" y="2208"/>
                                </a:lnTo>
                                <a:lnTo>
                                  <a:pt x="4774" y="2192"/>
                                </a:lnTo>
                                <a:lnTo>
                                  <a:pt x="4790" y="2192"/>
                                </a:lnTo>
                                <a:lnTo>
                                  <a:pt x="4790" y="2208"/>
                                </a:lnTo>
                                <a:close/>
                                <a:moveTo>
                                  <a:pt x="4758" y="2208"/>
                                </a:moveTo>
                                <a:lnTo>
                                  <a:pt x="4741" y="2208"/>
                                </a:lnTo>
                                <a:lnTo>
                                  <a:pt x="4741" y="2192"/>
                                </a:lnTo>
                                <a:lnTo>
                                  <a:pt x="4758" y="2192"/>
                                </a:lnTo>
                                <a:lnTo>
                                  <a:pt x="4758" y="2208"/>
                                </a:lnTo>
                                <a:close/>
                                <a:moveTo>
                                  <a:pt x="4725" y="2208"/>
                                </a:moveTo>
                                <a:lnTo>
                                  <a:pt x="4709" y="2208"/>
                                </a:lnTo>
                                <a:lnTo>
                                  <a:pt x="4709" y="2192"/>
                                </a:lnTo>
                                <a:lnTo>
                                  <a:pt x="4725" y="2192"/>
                                </a:lnTo>
                                <a:lnTo>
                                  <a:pt x="4725" y="2208"/>
                                </a:lnTo>
                                <a:close/>
                                <a:moveTo>
                                  <a:pt x="4693" y="2208"/>
                                </a:moveTo>
                                <a:lnTo>
                                  <a:pt x="4677" y="2208"/>
                                </a:lnTo>
                                <a:lnTo>
                                  <a:pt x="4677" y="2192"/>
                                </a:lnTo>
                                <a:lnTo>
                                  <a:pt x="4693" y="2192"/>
                                </a:lnTo>
                                <a:lnTo>
                                  <a:pt x="4693" y="2208"/>
                                </a:lnTo>
                                <a:close/>
                                <a:moveTo>
                                  <a:pt x="4661" y="2208"/>
                                </a:moveTo>
                                <a:lnTo>
                                  <a:pt x="4645" y="2208"/>
                                </a:lnTo>
                                <a:lnTo>
                                  <a:pt x="4645" y="2192"/>
                                </a:lnTo>
                                <a:lnTo>
                                  <a:pt x="4661" y="2192"/>
                                </a:lnTo>
                                <a:lnTo>
                                  <a:pt x="4661" y="2208"/>
                                </a:lnTo>
                                <a:close/>
                                <a:moveTo>
                                  <a:pt x="4629" y="2208"/>
                                </a:moveTo>
                                <a:lnTo>
                                  <a:pt x="4613" y="2208"/>
                                </a:lnTo>
                                <a:lnTo>
                                  <a:pt x="4613" y="2192"/>
                                </a:lnTo>
                                <a:lnTo>
                                  <a:pt x="4629" y="2192"/>
                                </a:lnTo>
                                <a:lnTo>
                                  <a:pt x="4629" y="2208"/>
                                </a:lnTo>
                                <a:close/>
                                <a:moveTo>
                                  <a:pt x="4597" y="2208"/>
                                </a:moveTo>
                                <a:lnTo>
                                  <a:pt x="4581" y="2208"/>
                                </a:lnTo>
                                <a:lnTo>
                                  <a:pt x="4581" y="2192"/>
                                </a:lnTo>
                                <a:lnTo>
                                  <a:pt x="4597" y="2192"/>
                                </a:lnTo>
                                <a:lnTo>
                                  <a:pt x="4597" y="2208"/>
                                </a:lnTo>
                                <a:close/>
                                <a:moveTo>
                                  <a:pt x="4565" y="2208"/>
                                </a:moveTo>
                                <a:lnTo>
                                  <a:pt x="4549" y="2208"/>
                                </a:lnTo>
                                <a:lnTo>
                                  <a:pt x="4549" y="2192"/>
                                </a:lnTo>
                                <a:lnTo>
                                  <a:pt x="4565" y="2192"/>
                                </a:lnTo>
                                <a:lnTo>
                                  <a:pt x="4565" y="2208"/>
                                </a:lnTo>
                                <a:close/>
                                <a:moveTo>
                                  <a:pt x="4533" y="2208"/>
                                </a:moveTo>
                                <a:lnTo>
                                  <a:pt x="4517" y="2208"/>
                                </a:lnTo>
                                <a:lnTo>
                                  <a:pt x="4517" y="2192"/>
                                </a:lnTo>
                                <a:lnTo>
                                  <a:pt x="4533" y="2192"/>
                                </a:lnTo>
                                <a:lnTo>
                                  <a:pt x="4533" y="2208"/>
                                </a:lnTo>
                                <a:close/>
                                <a:moveTo>
                                  <a:pt x="4501" y="2208"/>
                                </a:moveTo>
                                <a:lnTo>
                                  <a:pt x="4485" y="2208"/>
                                </a:lnTo>
                                <a:lnTo>
                                  <a:pt x="4485" y="2192"/>
                                </a:lnTo>
                                <a:lnTo>
                                  <a:pt x="4501" y="2192"/>
                                </a:lnTo>
                                <a:lnTo>
                                  <a:pt x="4501" y="2208"/>
                                </a:lnTo>
                                <a:close/>
                                <a:moveTo>
                                  <a:pt x="4469" y="2208"/>
                                </a:moveTo>
                                <a:lnTo>
                                  <a:pt x="4453" y="2208"/>
                                </a:lnTo>
                                <a:lnTo>
                                  <a:pt x="4453" y="2192"/>
                                </a:lnTo>
                                <a:lnTo>
                                  <a:pt x="4469" y="2192"/>
                                </a:lnTo>
                                <a:lnTo>
                                  <a:pt x="4469" y="2208"/>
                                </a:lnTo>
                                <a:close/>
                                <a:moveTo>
                                  <a:pt x="4437" y="2208"/>
                                </a:moveTo>
                                <a:lnTo>
                                  <a:pt x="4421" y="2208"/>
                                </a:lnTo>
                                <a:lnTo>
                                  <a:pt x="4421" y="2192"/>
                                </a:lnTo>
                                <a:lnTo>
                                  <a:pt x="4437" y="2192"/>
                                </a:lnTo>
                                <a:lnTo>
                                  <a:pt x="4437" y="2208"/>
                                </a:lnTo>
                                <a:close/>
                                <a:moveTo>
                                  <a:pt x="4405" y="2208"/>
                                </a:moveTo>
                                <a:lnTo>
                                  <a:pt x="4389" y="2208"/>
                                </a:lnTo>
                                <a:lnTo>
                                  <a:pt x="4389" y="2192"/>
                                </a:lnTo>
                                <a:lnTo>
                                  <a:pt x="4405" y="2192"/>
                                </a:lnTo>
                                <a:lnTo>
                                  <a:pt x="4405" y="2208"/>
                                </a:lnTo>
                                <a:close/>
                                <a:moveTo>
                                  <a:pt x="4373" y="2208"/>
                                </a:moveTo>
                                <a:lnTo>
                                  <a:pt x="4357" y="2208"/>
                                </a:lnTo>
                                <a:lnTo>
                                  <a:pt x="4357" y="2192"/>
                                </a:lnTo>
                                <a:lnTo>
                                  <a:pt x="4373" y="2192"/>
                                </a:lnTo>
                                <a:lnTo>
                                  <a:pt x="4373" y="2208"/>
                                </a:lnTo>
                                <a:close/>
                                <a:moveTo>
                                  <a:pt x="4341" y="2208"/>
                                </a:moveTo>
                                <a:lnTo>
                                  <a:pt x="4325" y="2208"/>
                                </a:lnTo>
                                <a:lnTo>
                                  <a:pt x="4325" y="2192"/>
                                </a:lnTo>
                                <a:lnTo>
                                  <a:pt x="4341" y="2192"/>
                                </a:lnTo>
                                <a:lnTo>
                                  <a:pt x="4341" y="2208"/>
                                </a:lnTo>
                                <a:close/>
                                <a:moveTo>
                                  <a:pt x="4309" y="2208"/>
                                </a:moveTo>
                                <a:lnTo>
                                  <a:pt x="4293" y="2208"/>
                                </a:lnTo>
                                <a:lnTo>
                                  <a:pt x="4293" y="2192"/>
                                </a:lnTo>
                                <a:lnTo>
                                  <a:pt x="4309" y="2192"/>
                                </a:lnTo>
                                <a:lnTo>
                                  <a:pt x="4309" y="2208"/>
                                </a:lnTo>
                                <a:close/>
                                <a:moveTo>
                                  <a:pt x="4277" y="2208"/>
                                </a:moveTo>
                                <a:lnTo>
                                  <a:pt x="4261" y="2208"/>
                                </a:lnTo>
                                <a:lnTo>
                                  <a:pt x="4261" y="2192"/>
                                </a:lnTo>
                                <a:lnTo>
                                  <a:pt x="4277" y="2192"/>
                                </a:lnTo>
                                <a:lnTo>
                                  <a:pt x="4277" y="2208"/>
                                </a:lnTo>
                                <a:close/>
                                <a:moveTo>
                                  <a:pt x="4245" y="2208"/>
                                </a:moveTo>
                                <a:lnTo>
                                  <a:pt x="4229" y="2208"/>
                                </a:lnTo>
                                <a:lnTo>
                                  <a:pt x="4229" y="2192"/>
                                </a:lnTo>
                                <a:lnTo>
                                  <a:pt x="4245" y="2192"/>
                                </a:lnTo>
                                <a:lnTo>
                                  <a:pt x="4245" y="2208"/>
                                </a:lnTo>
                                <a:close/>
                                <a:moveTo>
                                  <a:pt x="4213" y="2208"/>
                                </a:moveTo>
                                <a:lnTo>
                                  <a:pt x="4197" y="2208"/>
                                </a:lnTo>
                                <a:lnTo>
                                  <a:pt x="4197" y="2192"/>
                                </a:lnTo>
                                <a:lnTo>
                                  <a:pt x="4213" y="2192"/>
                                </a:lnTo>
                                <a:lnTo>
                                  <a:pt x="4213" y="2208"/>
                                </a:lnTo>
                                <a:close/>
                                <a:moveTo>
                                  <a:pt x="4181" y="2208"/>
                                </a:moveTo>
                                <a:lnTo>
                                  <a:pt x="4165" y="2208"/>
                                </a:lnTo>
                                <a:lnTo>
                                  <a:pt x="4165" y="2192"/>
                                </a:lnTo>
                                <a:lnTo>
                                  <a:pt x="4181" y="2192"/>
                                </a:lnTo>
                                <a:lnTo>
                                  <a:pt x="4181" y="2208"/>
                                </a:lnTo>
                                <a:close/>
                                <a:moveTo>
                                  <a:pt x="4149" y="2208"/>
                                </a:moveTo>
                                <a:lnTo>
                                  <a:pt x="4133" y="2208"/>
                                </a:lnTo>
                                <a:lnTo>
                                  <a:pt x="4133" y="2192"/>
                                </a:lnTo>
                                <a:lnTo>
                                  <a:pt x="4149" y="2192"/>
                                </a:lnTo>
                                <a:lnTo>
                                  <a:pt x="4149" y="2208"/>
                                </a:lnTo>
                                <a:close/>
                                <a:moveTo>
                                  <a:pt x="4117" y="2208"/>
                                </a:moveTo>
                                <a:lnTo>
                                  <a:pt x="4101" y="2208"/>
                                </a:lnTo>
                                <a:lnTo>
                                  <a:pt x="4101" y="2192"/>
                                </a:lnTo>
                                <a:lnTo>
                                  <a:pt x="4117" y="2192"/>
                                </a:lnTo>
                                <a:lnTo>
                                  <a:pt x="4117" y="2208"/>
                                </a:lnTo>
                                <a:close/>
                                <a:moveTo>
                                  <a:pt x="4085" y="2208"/>
                                </a:moveTo>
                                <a:lnTo>
                                  <a:pt x="4069" y="2208"/>
                                </a:lnTo>
                                <a:lnTo>
                                  <a:pt x="4069" y="2192"/>
                                </a:lnTo>
                                <a:lnTo>
                                  <a:pt x="4085" y="2192"/>
                                </a:lnTo>
                                <a:lnTo>
                                  <a:pt x="4085" y="2208"/>
                                </a:lnTo>
                                <a:close/>
                                <a:moveTo>
                                  <a:pt x="4053" y="2208"/>
                                </a:moveTo>
                                <a:lnTo>
                                  <a:pt x="4037" y="2208"/>
                                </a:lnTo>
                                <a:lnTo>
                                  <a:pt x="4037" y="2192"/>
                                </a:lnTo>
                                <a:lnTo>
                                  <a:pt x="4053" y="2192"/>
                                </a:lnTo>
                                <a:lnTo>
                                  <a:pt x="4053" y="2208"/>
                                </a:lnTo>
                                <a:close/>
                                <a:moveTo>
                                  <a:pt x="4021" y="2208"/>
                                </a:moveTo>
                                <a:lnTo>
                                  <a:pt x="4005" y="2208"/>
                                </a:lnTo>
                                <a:lnTo>
                                  <a:pt x="4005" y="2192"/>
                                </a:lnTo>
                                <a:lnTo>
                                  <a:pt x="4021" y="2192"/>
                                </a:lnTo>
                                <a:lnTo>
                                  <a:pt x="4021" y="2208"/>
                                </a:lnTo>
                                <a:close/>
                                <a:moveTo>
                                  <a:pt x="3989" y="2208"/>
                                </a:moveTo>
                                <a:lnTo>
                                  <a:pt x="3973" y="2208"/>
                                </a:lnTo>
                                <a:lnTo>
                                  <a:pt x="3973" y="2192"/>
                                </a:lnTo>
                                <a:lnTo>
                                  <a:pt x="3989" y="2192"/>
                                </a:lnTo>
                                <a:lnTo>
                                  <a:pt x="3989" y="2208"/>
                                </a:lnTo>
                                <a:close/>
                                <a:moveTo>
                                  <a:pt x="3957" y="2208"/>
                                </a:moveTo>
                                <a:lnTo>
                                  <a:pt x="3941" y="2208"/>
                                </a:lnTo>
                                <a:lnTo>
                                  <a:pt x="3941" y="2192"/>
                                </a:lnTo>
                                <a:lnTo>
                                  <a:pt x="3957" y="2192"/>
                                </a:lnTo>
                                <a:lnTo>
                                  <a:pt x="3957" y="2208"/>
                                </a:lnTo>
                                <a:close/>
                                <a:moveTo>
                                  <a:pt x="3925" y="2208"/>
                                </a:moveTo>
                                <a:lnTo>
                                  <a:pt x="3909" y="2208"/>
                                </a:lnTo>
                                <a:lnTo>
                                  <a:pt x="3909" y="2192"/>
                                </a:lnTo>
                                <a:lnTo>
                                  <a:pt x="3925" y="2192"/>
                                </a:lnTo>
                                <a:lnTo>
                                  <a:pt x="3925" y="2208"/>
                                </a:lnTo>
                                <a:close/>
                                <a:moveTo>
                                  <a:pt x="3893" y="2208"/>
                                </a:moveTo>
                                <a:lnTo>
                                  <a:pt x="3877" y="2208"/>
                                </a:lnTo>
                                <a:lnTo>
                                  <a:pt x="3877" y="2192"/>
                                </a:lnTo>
                                <a:lnTo>
                                  <a:pt x="3893" y="2192"/>
                                </a:lnTo>
                                <a:lnTo>
                                  <a:pt x="3893" y="2208"/>
                                </a:lnTo>
                                <a:close/>
                                <a:moveTo>
                                  <a:pt x="3861" y="2208"/>
                                </a:moveTo>
                                <a:lnTo>
                                  <a:pt x="3845" y="2208"/>
                                </a:lnTo>
                                <a:lnTo>
                                  <a:pt x="3845" y="2192"/>
                                </a:lnTo>
                                <a:lnTo>
                                  <a:pt x="3861" y="2192"/>
                                </a:lnTo>
                                <a:lnTo>
                                  <a:pt x="3861" y="2208"/>
                                </a:lnTo>
                                <a:close/>
                                <a:moveTo>
                                  <a:pt x="3829" y="2208"/>
                                </a:moveTo>
                                <a:lnTo>
                                  <a:pt x="3813" y="2208"/>
                                </a:lnTo>
                                <a:lnTo>
                                  <a:pt x="3813" y="2192"/>
                                </a:lnTo>
                                <a:lnTo>
                                  <a:pt x="3829" y="2192"/>
                                </a:lnTo>
                                <a:lnTo>
                                  <a:pt x="3829" y="2208"/>
                                </a:lnTo>
                                <a:close/>
                                <a:moveTo>
                                  <a:pt x="3797" y="2208"/>
                                </a:moveTo>
                                <a:lnTo>
                                  <a:pt x="3781" y="2208"/>
                                </a:lnTo>
                                <a:lnTo>
                                  <a:pt x="3781" y="2192"/>
                                </a:lnTo>
                                <a:lnTo>
                                  <a:pt x="3797" y="2192"/>
                                </a:lnTo>
                                <a:lnTo>
                                  <a:pt x="3797" y="2208"/>
                                </a:lnTo>
                                <a:close/>
                                <a:moveTo>
                                  <a:pt x="3764" y="2208"/>
                                </a:moveTo>
                                <a:lnTo>
                                  <a:pt x="3748" y="2208"/>
                                </a:lnTo>
                                <a:lnTo>
                                  <a:pt x="3748" y="2192"/>
                                </a:lnTo>
                                <a:lnTo>
                                  <a:pt x="3764" y="2192"/>
                                </a:lnTo>
                                <a:lnTo>
                                  <a:pt x="3764" y="2208"/>
                                </a:lnTo>
                                <a:close/>
                                <a:moveTo>
                                  <a:pt x="3732" y="2208"/>
                                </a:moveTo>
                                <a:lnTo>
                                  <a:pt x="3716" y="2208"/>
                                </a:lnTo>
                                <a:lnTo>
                                  <a:pt x="3716" y="2192"/>
                                </a:lnTo>
                                <a:lnTo>
                                  <a:pt x="3732" y="2192"/>
                                </a:lnTo>
                                <a:lnTo>
                                  <a:pt x="3732" y="2208"/>
                                </a:lnTo>
                                <a:close/>
                                <a:moveTo>
                                  <a:pt x="3700" y="2208"/>
                                </a:moveTo>
                                <a:lnTo>
                                  <a:pt x="3684" y="2208"/>
                                </a:lnTo>
                                <a:lnTo>
                                  <a:pt x="3684" y="2192"/>
                                </a:lnTo>
                                <a:lnTo>
                                  <a:pt x="3700" y="2192"/>
                                </a:lnTo>
                                <a:lnTo>
                                  <a:pt x="3700" y="2208"/>
                                </a:lnTo>
                                <a:close/>
                                <a:moveTo>
                                  <a:pt x="3668" y="2208"/>
                                </a:moveTo>
                                <a:lnTo>
                                  <a:pt x="3652" y="2208"/>
                                </a:lnTo>
                                <a:lnTo>
                                  <a:pt x="3652" y="2192"/>
                                </a:lnTo>
                                <a:lnTo>
                                  <a:pt x="3668" y="2192"/>
                                </a:lnTo>
                                <a:lnTo>
                                  <a:pt x="3668" y="2208"/>
                                </a:lnTo>
                                <a:close/>
                                <a:moveTo>
                                  <a:pt x="3636" y="2208"/>
                                </a:moveTo>
                                <a:lnTo>
                                  <a:pt x="3620" y="2208"/>
                                </a:lnTo>
                                <a:lnTo>
                                  <a:pt x="3620" y="2192"/>
                                </a:lnTo>
                                <a:lnTo>
                                  <a:pt x="3636" y="2192"/>
                                </a:lnTo>
                                <a:lnTo>
                                  <a:pt x="3636" y="2208"/>
                                </a:lnTo>
                                <a:close/>
                                <a:moveTo>
                                  <a:pt x="3604" y="2208"/>
                                </a:moveTo>
                                <a:lnTo>
                                  <a:pt x="3588" y="2208"/>
                                </a:lnTo>
                                <a:lnTo>
                                  <a:pt x="3588" y="2192"/>
                                </a:lnTo>
                                <a:lnTo>
                                  <a:pt x="3604" y="2192"/>
                                </a:lnTo>
                                <a:lnTo>
                                  <a:pt x="3604" y="2208"/>
                                </a:lnTo>
                                <a:close/>
                                <a:moveTo>
                                  <a:pt x="3572" y="2208"/>
                                </a:moveTo>
                                <a:lnTo>
                                  <a:pt x="3556" y="2208"/>
                                </a:lnTo>
                                <a:lnTo>
                                  <a:pt x="3556" y="2192"/>
                                </a:lnTo>
                                <a:lnTo>
                                  <a:pt x="3572" y="2192"/>
                                </a:lnTo>
                                <a:lnTo>
                                  <a:pt x="3572" y="2208"/>
                                </a:lnTo>
                                <a:close/>
                                <a:moveTo>
                                  <a:pt x="3540" y="2208"/>
                                </a:moveTo>
                                <a:lnTo>
                                  <a:pt x="3524" y="2208"/>
                                </a:lnTo>
                                <a:lnTo>
                                  <a:pt x="3524" y="2192"/>
                                </a:lnTo>
                                <a:lnTo>
                                  <a:pt x="3540" y="2192"/>
                                </a:lnTo>
                                <a:lnTo>
                                  <a:pt x="3540" y="2208"/>
                                </a:lnTo>
                                <a:close/>
                                <a:moveTo>
                                  <a:pt x="3508" y="2208"/>
                                </a:moveTo>
                                <a:lnTo>
                                  <a:pt x="3492" y="2208"/>
                                </a:lnTo>
                                <a:lnTo>
                                  <a:pt x="3492" y="2192"/>
                                </a:lnTo>
                                <a:lnTo>
                                  <a:pt x="3508" y="2192"/>
                                </a:lnTo>
                                <a:lnTo>
                                  <a:pt x="3508" y="2208"/>
                                </a:lnTo>
                                <a:close/>
                                <a:moveTo>
                                  <a:pt x="3476" y="2208"/>
                                </a:moveTo>
                                <a:lnTo>
                                  <a:pt x="3460" y="2208"/>
                                </a:lnTo>
                                <a:lnTo>
                                  <a:pt x="3460" y="2192"/>
                                </a:lnTo>
                                <a:lnTo>
                                  <a:pt x="3476" y="2192"/>
                                </a:lnTo>
                                <a:lnTo>
                                  <a:pt x="3476" y="2208"/>
                                </a:lnTo>
                                <a:close/>
                                <a:moveTo>
                                  <a:pt x="3444" y="2208"/>
                                </a:moveTo>
                                <a:lnTo>
                                  <a:pt x="3428" y="2208"/>
                                </a:lnTo>
                                <a:lnTo>
                                  <a:pt x="3428" y="2192"/>
                                </a:lnTo>
                                <a:lnTo>
                                  <a:pt x="3444" y="2192"/>
                                </a:lnTo>
                                <a:lnTo>
                                  <a:pt x="3444" y="2208"/>
                                </a:lnTo>
                                <a:close/>
                                <a:moveTo>
                                  <a:pt x="3412" y="2208"/>
                                </a:moveTo>
                                <a:lnTo>
                                  <a:pt x="3396" y="2208"/>
                                </a:lnTo>
                                <a:lnTo>
                                  <a:pt x="3396" y="2192"/>
                                </a:lnTo>
                                <a:lnTo>
                                  <a:pt x="3412" y="2192"/>
                                </a:lnTo>
                                <a:lnTo>
                                  <a:pt x="3412" y="2208"/>
                                </a:lnTo>
                                <a:close/>
                                <a:moveTo>
                                  <a:pt x="3380" y="2208"/>
                                </a:moveTo>
                                <a:lnTo>
                                  <a:pt x="3364" y="2208"/>
                                </a:lnTo>
                                <a:lnTo>
                                  <a:pt x="3364" y="2192"/>
                                </a:lnTo>
                                <a:lnTo>
                                  <a:pt x="3380" y="2192"/>
                                </a:lnTo>
                                <a:lnTo>
                                  <a:pt x="3380" y="2208"/>
                                </a:lnTo>
                                <a:close/>
                                <a:moveTo>
                                  <a:pt x="3348" y="2208"/>
                                </a:moveTo>
                                <a:lnTo>
                                  <a:pt x="3332" y="2208"/>
                                </a:lnTo>
                                <a:lnTo>
                                  <a:pt x="3332" y="2192"/>
                                </a:lnTo>
                                <a:lnTo>
                                  <a:pt x="3348" y="2192"/>
                                </a:lnTo>
                                <a:lnTo>
                                  <a:pt x="3348" y="2208"/>
                                </a:lnTo>
                                <a:close/>
                                <a:moveTo>
                                  <a:pt x="3316" y="2208"/>
                                </a:moveTo>
                                <a:lnTo>
                                  <a:pt x="3300" y="2208"/>
                                </a:lnTo>
                                <a:lnTo>
                                  <a:pt x="3300" y="2192"/>
                                </a:lnTo>
                                <a:lnTo>
                                  <a:pt x="3316" y="2192"/>
                                </a:lnTo>
                                <a:lnTo>
                                  <a:pt x="3316" y="2208"/>
                                </a:lnTo>
                                <a:close/>
                                <a:moveTo>
                                  <a:pt x="3284" y="2208"/>
                                </a:moveTo>
                                <a:lnTo>
                                  <a:pt x="3268" y="2208"/>
                                </a:lnTo>
                                <a:lnTo>
                                  <a:pt x="3268" y="2192"/>
                                </a:lnTo>
                                <a:lnTo>
                                  <a:pt x="3284" y="2192"/>
                                </a:lnTo>
                                <a:lnTo>
                                  <a:pt x="3284" y="2208"/>
                                </a:lnTo>
                                <a:close/>
                                <a:moveTo>
                                  <a:pt x="3252" y="2208"/>
                                </a:moveTo>
                                <a:lnTo>
                                  <a:pt x="3236" y="2208"/>
                                </a:lnTo>
                                <a:lnTo>
                                  <a:pt x="3236" y="2192"/>
                                </a:lnTo>
                                <a:lnTo>
                                  <a:pt x="3252" y="2192"/>
                                </a:lnTo>
                                <a:lnTo>
                                  <a:pt x="3252" y="2208"/>
                                </a:lnTo>
                                <a:close/>
                                <a:moveTo>
                                  <a:pt x="3220" y="2208"/>
                                </a:moveTo>
                                <a:lnTo>
                                  <a:pt x="3204" y="2208"/>
                                </a:lnTo>
                                <a:lnTo>
                                  <a:pt x="3204" y="2192"/>
                                </a:lnTo>
                                <a:lnTo>
                                  <a:pt x="3220" y="2192"/>
                                </a:lnTo>
                                <a:lnTo>
                                  <a:pt x="3220" y="2208"/>
                                </a:lnTo>
                                <a:close/>
                                <a:moveTo>
                                  <a:pt x="3188" y="2208"/>
                                </a:moveTo>
                                <a:lnTo>
                                  <a:pt x="3172" y="2208"/>
                                </a:lnTo>
                                <a:lnTo>
                                  <a:pt x="3172" y="2192"/>
                                </a:lnTo>
                                <a:lnTo>
                                  <a:pt x="3188" y="2192"/>
                                </a:lnTo>
                                <a:lnTo>
                                  <a:pt x="3188" y="2208"/>
                                </a:lnTo>
                                <a:close/>
                                <a:moveTo>
                                  <a:pt x="3156" y="2208"/>
                                </a:moveTo>
                                <a:lnTo>
                                  <a:pt x="3140" y="2208"/>
                                </a:lnTo>
                                <a:lnTo>
                                  <a:pt x="3140" y="2192"/>
                                </a:lnTo>
                                <a:lnTo>
                                  <a:pt x="3156" y="2192"/>
                                </a:lnTo>
                                <a:lnTo>
                                  <a:pt x="3156" y="2208"/>
                                </a:lnTo>
                                <a:close/>
                                <a:moveTo>
                                  <a:pt x="3124" y="2208"/>
                                </a:moveTo>
                                <a:lnTo>
                                  <a:pt x="3108" y="2208"/>
                                </a:lnTo>
                                <a:lnTo>
                                  <a:pt x="3108" y="2192"/>
                                </a:lnTo>
                                <a:lnTo>
                                  <a:pt x="3124" y="2192"/>
                                </a:lnTo>
                                <a:lnTo>
                                  <a:pt x="3124" y="2208"/>
                                </a:lnTo>
                                <a:close/>
                                <a:moveTo>
                                  <a:pt x="3092" y="2208"/>
                                </a:moveTo>
                                <a:lnTo>
                                  <a:pt x="3076" y="2208"/>
                                </a:lnTo>
                                <a:lnTo>
                                  <a:pt x="3076" y="2192"/>
                                </a:lnTo>
                                <a:lnTo>
                                  <a:pt x="3092" y="2192"/>
                                </a:lnTo>
                                <a:lnTo>
                                  <a:pt x="3092" y="2208"/>
                                </a:lnTo>
                                <a:close/>
                                <a:moveTo>
                                  <a:pt x="3060" y="2208"/>
                                </a:moveTo>
                                <a:lnTo>
                                  <a:pt x="3044" y="2208"/>
                                </a:lnTo>
                                <a:lnTo>
                                  <a:pt x="3044" y="2192"/>
                                </a:lnTo>
                                <a:lnTo>
                                  <a:pt x="3060" y="2192"/>
                                </a:lnTo>
                                <a:lnTo>
                                  <a:pt x="3060" y="2208"/>
                                </a:lnTo>
                                <a:close/>
                                <a:moveTo>
                                  <a:pt x="3028" y="2208"/>
                                </a:moveTo>
                                <a:lnTo>
                                  <a:pt x="3012" y="2208"/>
                                </a:lnTo>
                                <a:lnTo>
                                  <a:pt x="3012" y="2192"/>
                                </a:lnTo>
                                <a:lnTo>
                                  <a:pt x="3028" y="2192"/>
                                </a:lnTo>
                                <a:lnTo>
                                  <a:pt x="3028" y="2208"/>
                                </a:lnTo>
                                <a:close/>
                                <a:moveTo>
                                  <a:pt x="2996" y="2208"/>
                                </a:moveTo>
                                <a:lnTo>
                                  <a:pt x="2980" y="2208"/>
                                </a:lnTo>
                                <a:lnTo>
                                  <a:pt x="2980" y="2192"/>
                                </a:lnTo>
                                <a:lnTo>
                                  <a:pt x="2996" y="2192"/>
                                </a:lnTo>
                                <a:lnTo>
                                  <a:pt x="2996" y="2208"/>
                                </a:lnTo>
                                <a:close/>
                                <a:moveTo>
                                  <a:pt x="2964" y="2208"/>
                                </a:moveTo>
                                <a:lnTo>
                                  <a:pt x="2948" y="2208"/>
                                </a:lnTo>
                                <a:lnTo>
                                  <a:pt x="2948" y="2192"/>
                                </a:lnTo>
                                <a:lnTo>
                                  <a:pt x="2964" y="2192"/>
                                </a:lnTo>
                                <a:lnTo>
                                  <a:pt x="2964" y="2208"/>
                                </a:lnTo>
                                <a:close/>
                                <a:moveTo>
                                  <a:pt x="2932" y="2208"/>
                                </a:moveTo>
                                <a:lnTo>
                                  <a:pt x="2916" y="2208"/>
                                </a:lnTo>
                                <a:lnTo>
                                  <a:pt x="2916" y="2192"/>
                                </a:lnTo>
                                <a:lnTo>
                                  <a:pt x="2932" y="2192"/>
                                </a:lnTo>
                                <a:lnTo>
                                  <a:pt x="2932" y="2208"/>
                                </a:lnTo>
                                <a:close/>
                                <a:moveTo>
                                  <a:pt x="2900" y="2208"/>
                                </a:moveTo>
                                <a:lnTo>
                                  <a:pt x="2884" y="2208"/>
                                </a:lnTo>
                                <a:lnTo>
                                  <a:pt x="2884" y="2192"/>
                                </a:lnTo>
                                <a:lnTo>
                                  <a:pt x="2900" y="2192"/>
                                </a:lnTo>
                                <a:lnTo>
                                  <a:pt x="2900" y="2208"/>
                                </a:lnTo>
                                <a:close/>
                                <a:moveTo>
                                  <a:pt x="2868" y="2208"/>
                                </a:moveTo>
                                <a:lnTo>
                                  <a:pt x="2852" y="2208"/>
                                </a:lnTo>
                                <a:lnTo>
                                  <a:pt x="2852" y="2192"/>
                                </a:lnTo>
                                <a:lnTo>
                                  <a:pt x="2868" y="2192"/>
                                </a:lnTo>
                                <a:lnTo>
                                  <a:pt x="2868" y="2208"/>
                                </a:lnTo>
                                <a:close/>
                                <a:moveTo>
                                  <a:pt x="2836" y="2208"/>
                                </a:moveTo>
                                <a:lnTo>
                                  <a:pt x="2820" y="2208"/>
                                </a:lnTo>
                                <a:lnTo>
                                  <a:pt x="2820" y="2192"/>
                                </a:lnTo>
                                <a:lnTo>
                                  <a:pt x="2836" y="2192"/>
                                </a:lnTo>
                                <a:lnTo>
                                  <a:pt x="2836" y="2208"/>
                                </a:lnTo>
                                <a:close/>
                                <a:moveTo>
                                  <a:pt x="2804" y="2208"/>
                                </a:moveTo>
                                <a:lnTo>
                                  <a:pt x="2788" y="2208"/>
                                </a:lnTo>
                                <a:lnTo>
                                  <a:pt x="2788" y="2192"/>
                                </a:lnTo>
                                <a:lnTo>
                                  <a:pt x="2804" y="2192"/>
                                </a:lnTo>
                                <a:lnTo>
                                  <a:pt x="2804" y="2208"/>
                                </a:lnTo>
                                <a:close/>
                                <a:moveTo>
                                  <a:pt x="2771" y="2208"/>
                                </a:moveTo>
                                <a:lnTo>
                                  <a:pt x="2755" y="2208"/>
                                </a:lnTo>
                                <a:lnTo>
                                  <a:pt x="2755" y="2192"/>
                                </a:lnTo>
                                <a:lnTo>
                                  <a:pt x="2771" y="2192"/>
                                </a:lnTo>
                                <a:lnTo>
                                  <a:pt x="2771" y="2208"/>
                                </a:lnTo>
                                <a:close/>
                                <a:moveTo>
                                  <a:pt x="2739" y="2208"/>
                                </a:moveTo>
                                <a:lnTo>
                                  <a:pt x="2723" y="2208"/>
                                </a:lnTo>
                                <a:lnTo>
                                  <a:pt x="2723" y="2192"/>
                                </a:lnTo>
                                <a:lnTo>
                                  <a:pt x="2739" y="2192"/>
                                </a:lnTo>
                                <a:lnTo>
                                  <a:pt x="2739" y="2208"/>
                                </a:lnTo>
                                <a:close/>
                                <a:moveTo>
                                  <a:pt x="2707" y="2208"/>
                                </a:moveTo>
                                <a:lnTo>
                                  <a:pt x="2691" y="2208"/>
                                </a:lnTo>
                                <a:lnTo>
                                  <a:pt x="2691" y="2192"/>
                                </a:lnTo>
                                <a:lnTo>
                                  <a:pt x="2707" y="2192"/>
                                </a:lnTo>
                                <a:lnTo>
                                  <a:pt x="2707" y="2208"/>
                                </a:lnTo>
                                <a:close/>
                                <a:moveTo>
                                  <a:pt x="2675" y="2208"/>
                                </a:moveTo>
                                <a:lnTo>
                                  <a:pt x="2659" y="2208"/>
                                </a:lnTo>
                                <a:lnTo>
                                  <a:pt x="2659" y="2192"/>
                                </a:lnTo>
                                <a:lnTo>
                                  <a:pt x="2675" y="2192"/>
                                </a:lnTo>
                                <a:lnTo>
                                  <a:pt x="2675" y="2208"/>
                                </a:lnTo>
                                <a:close/>
                                <a:moveTo>
                                  <a:pt x="2643" y="2208"/>
                                </a:moveTo>
                                <a:lnTo>
                                  <a:pt x="2627" y="2208"/>
                                </a:lnTo>
                                <a:lnTo>
                                  <a:pt x="2627" y="2192"/>
                                </a:lnTo>
                                <a:lnTo>
                                  <a:pt x="2643" y="2192"/>
                                </a:lnTo>
                                <a:lnTo>
                                  <a:pt x="2643" y="2208"/>
                                </a:lnTo>
                                <a:close/>
                                <a:moveTo>
                                  <a:pt x="2611" y="2208"/>
                                </a:moveTo>
                                <a:lnTo>
                                  <a:pt x="2595" y="2208"/>
                                </a:lnTo>
                                <a:lnTo>
                                  <a:pt x="2595" y="2192"/>
                                </a:lnTo>
                                <a:lnTo>
                                  <a:pt x="2611" y="2192"/>
                                </a:lnTo>
                                <a:lnTo>
                                  <a:pt x="2611" y="2208"/>
                                </a:lnTo>
                                <a:close/>
                                <a:moveTo>
                                  <a:pt x="2579" y="2208"/>
                                </a:moveTo>
                                <a:lnTo>
                                  <a:pt x="2563" y="2208"/>
                                </a:lnTo>
                                <a:lnTo>
                                  <a:pt x="2563" y="2192"/>
                                </a:lnTo>
                                <a:lnTo>
                                  <a:pt x="2579" y="2192"/>
                                </a:lnTo>
                                <a:lnTo>
                                  <a:pt x="2579" y="2208"/>
                                </a:lnTo>
                                <a:close/>
                                <a:moveTo>
                                  <a:pt x="2547" y="2208"/>
                                </a:moveTo>
                                <a:lnTo>
                                  <a:pt x="2531" y="2208"/>
                                </a:lnTo>
                                <a:lnTo>
                                  <a:pt x="2531" y="2192"/>
                                </a:lnTo>
                                <a:lnTo>
                                  <a:pt x="2547" y="2192"/>
                                </a:lnTo>
                                <a:lnTo>
                                  <a:pt x="2547" y="2208"/>
                                </a:lnTo>
                                <a:close/>
                                <a:moveTo>
                                  <a:pt x="2515" y="2208"/>
                                </a:moveTo>
                                <a:lnTo>
                                  <a:pt x="2499" y="2208"/>
                                </a:lnTo>
                                <a:lnTo>
                                  <a:pt x="2499" y="2192"/>
                                </a:lnTo>
                                <a:lnTo>
                                  <a:pt x="2515" y="2192"/>
                                </a:lnTo>
                                <a:lnTo>
                                  <a:pt x="2515" y="2208"/>
                                </a:lnTo>
                                <a:close/>
                                <a:moveTo>
                                  <a:pt x="2483" y="2208"/>
                                </a:moveTo>
                                <a:lnTo>
                                  <a:pt x="2467" y="2208"/>
                                </a:lnTo>
                                <a:lnTo>
                                  <a:pt x="2467" y="2192"/>
                                </a:lnTo>
                                <a:lnTo>
                                  <a:pt x="2483" y="2192"/>
                                </a:lnTo>
                                <a:lnTo>
                                  <a:pt x="2483" y="2208"/>
                                </a:lnTo>
                                <a:close/>
                                <a:moveTo>
                                  <a:pt x="2451" y="2208"/>
                                </a:moveTo>
                                <a:lnTo>
                                  <a:pt x="2435" y="2208"/>
                                </a:lnTo>
                                <a:lnTo>
                                  <a:pt x="2435" y="2192"/>
                                </a:lnTo>
                                <a:lnTo>
                                  <a:pt x="2451" y="2192"/>
                                </a:lnTo>
                                <a:lnTo>
                                  <a:pt x="2451" y="2208"/>
                                </a:lnTo>
                                <a:close/>
                                <a:moveTo>
                                  <a:pt x="2419" y="2208"/>
                                </a:moveTo>
                                <a:lnTo>
                                  <a:pt x="2403" y="2208"/>
                                </a:lnTo>
                                <a:lnTo>
                                  <a:pt x="2403" y="2192"/>
                                </a:lnTo>
                                <a:lnTo>
                                  <a:pt x="2419" y="2192"/>
                                </a:lnTo>
                                <a:lnTo>
                                  <a:pt x="2419" y="2208"/>
                                </a:lnTo>
                                <a:close/>
                                <a:moveTo>
                                  <a:pt x="2387" y="2208"/>
                                </a:moveTo>
                                <a:lnTo>
                                  <a:pt x="2371" y="2208"/>
                                </a:lnTo>
                                <a:lnTo>
                                  <a:pt x="2371" y="2192"/>
                                </a:lnTo>
                                <a:lnTo>
                                  <a:pt x="2387" y="2192"/>
                                </a:lnTo>
                                <a:lnTo>
                                  <a:pt x="2387" y="2208"/>
                                </a:lnTo>
                                <a:close/>
                                <a:moveTo>
                                  <a:pt x="2355" y="2208"/>
                                </a:moveTo>
                                <a:lnTo>
                                  <a:pt x="2339" y="2208"/>
                                </a:lnTo>
                                <a:lnTo>
                                  <a:pt x="2339" y="2192"/>
                                </a:lnTo>
                                <a:lnTo>
                                  <a:pt x="2355" y="2192"/>
                                </a:lnTo>
                                <a:lnTo>
                                  <a:pt x="2355" y="2208"/>
                                </a:lnTo>
                                <a:close/>
                                <a:moveTo>
                                  <a:pt x="2323" y="2208"/>
                                </a:moveTo>
                                <a:lnTo>
                                  <a:pt x="2307" y="2208"/>
                                </a:lnTo>
                                <a:lnTo>
                                  <a:pt x="2307" y="2192"/>
                                </a:lnTo>
                                <a:lnTo>
                                  <a:pt x="2323" y="2192"/>
                                </a:lnTo>
                                <a:lnTo>
                                  <a:pt x="2323" y="2208"/>
                                </a:lnTo>
                                <a:close/>
                                <a:moveTo>
                                  <a:pt x="2291" y="2208"/>
                                </a:moveTo>
                                <a:lnTo>
                                  <a:pt x="2275" y="2208"/>
                                </a:lnTo>
                                <a:lnTo>
                                  <a:pt x="2275" y="2192"/>
                                </a:lnTo>
                                <a:lnTo>
                                  <a:pt x="2291" y="2192"/>
                                </a:lnTo>
                                <a:lnTo>
                                  <a:pt x="2291" y="2208"/>
                                </a:lnTo>
                                <a:close/>
                                <a:moveTo>
                                  <a:pt x="2259" y="2208"/>
                                </a:moveTo>
                                <a:lnTo>
                                  <a:pt x="2243" y="2208"/>
                                </a:lnTo>
                                <a:lnTo>
                                  <a:pt x="2243" y="2192"/>
                                </a:lnTo>
                                <a:lnTo>
                                  <a:pt x="2259" y="2192"/>
                                </a:lnTo>
                                <a:lnTo>
                                  <a:pt x="2259" y="2208"/>
                                </a:lnTo>
                                <a:close/>
                                <a:moveTo>
                                  <a:pt x="2227" y="2208"/>
                                </a:moveTo>
                                <a:lnTo>
                                  <a:pt x="2211" y="2208"/>
                                </a:lnTo>
                                <a:lnTo>
                                  <a:pt x="2211" y="2192"/>
                                </a:lnTo>
                                <a:lnTo>
                                  <a:pt x="2227" y="2192"/>
                                </a:lnTo>
                                <a:lnTo>
                                  <a:pt x="2227" y="2208"/>
                                </a:lnTo>
                                <a:close/>
                                <a:moveTo>
                                  <a:pt x="2195" y="2208"/>
                                </a:moveTo>
                                <a:lnTo>
                                  <a:pt x="2179" y="2208"/>
                                </a:lnTo>
                                <a:lnTo>
                                  <a:pt x="2179" y="2192"/>
                                </a:lnTo>
                                <a:lnTo>
                                  <a:pt x="2195" y="2192"/>
                                </a:lnTo>
                                <a:lnTo>
                                  <a:pt x="2195" y="2208"/>
                                </a:lnTo>
                                <a:close/>
                                <a:moveTo>
                                  <a:pt x="2163" y="2208"/>
                                </a:moveTo>
                                <a:lnTo>
                                  <a:pt x="2147" y="2208"/>
                                </a:lnTo>
                                <a:lnTo>
                                  <a:pt x="2147" y="2192"/>
                                </a:lnTo>
                                <a:lnTo>
                                  <a:pt x="2163" y="2192"/>
                                </a:lnTo>
                                <a:lnTo>
                                  <a:pt x="2163" y="2208"/>
                                </a:lnTo>
                                <a:close/>
                                <a:moveTo>
                                  <a:pt x="2131" y="2208"/>
                                </a:moveTo>
                                <a:lnTo>
                                  <a:pt x="2115" y="2208"/>
                                </a:lnTo>
                                <a:lnTo>
                                  <a:pt x="2115" y="2192"/>
                                </a:lnTo>
                                <a:lnTo>
                                  <a:pt x="2131" y="2192"/>
                                </a:lnTo>
                                <a:lnTo>
                                  <a:pt x="2131" y="2208"/>
                                </a:lnTo>
                                <a:close/>
                                <a:moveTo>
                                  <a:pt x="2099" y="2208"/>
                                </a:moveTo>
                                <a:lnTo>
                                  <a:pt x="2083" y="2208"/>
                                </a:lnTo>
                                <a:lnTo>
                                  <a:pt x="2083" y="2192"/>
                                </a:lnTo>
                                <a:lnTo>
                                  <a:pt x="2099" y="2192"/>
                                </a:lnTo>
                                <a:lnTo>
                                  <a:pt x="2099" y="2208"/>
                                </a:lnTo>
                                <a:close/>
                                <a:moveTo>
                                  <a:pt x="2067" y="2208"/>
                                </a:moveTo>
                                <a:lnTo>
                                  <a:pt x="2051" y="2208"/>
                                </a:lnTo>
                                <a:lnTo>
                                  <a:pt x="2051" y="2192"/>
                                </a:lnTo>
                                <a:lnTo>
                                  <a:pt x="2067" y="2192"/>
                                </a:lnTo>
                                <a:lnTo>
                                  <a:pt x="2067" y="2208"/>
                                </a:lnTo>
                                <a:close/>
                                <a:moveTo>
                                  <a:pt x="2035" y="2208"/>
                                </a:moveTo>
                                <a:lnTo>
                                  <a:pt x="2019" y="2208"/>
                                </a:lnTo>
                                <a:lnTo>
                                  <a:pt x="2019" y="2192"/>
                                </a:lnTo>
                                <a:lnTo>
                                  <a:pt x="2035" y="2192"/>
                                </a:lnTo>
                                <a:lnTo>
                                  <a:pt x="2035" y="2208"/>
                                </a:lnTo>
                                <a:close/>
                                <a:moveTo>
                                  <a:pt x="2003" y="2208"/>
                                </a:moveTo>
                                <a:lnTo>
                                  <a:pt x="1987" y="2208"/>
                                </a:lnTo>
                                <a:lnTo>
                                  <a:pt x="1987" y="2192"/>
                                </a:lnTo>
                                <a:lnTo>
                                  <a:pt x="2003" y="2192"/>
                                </a:lnTo>
                                <a:lnTo>
                                  <a:pt x="2003" y="2208"/>
                                </a:lnTo>
                                <a:close/>
                                <a:moveTo>
                                  <a:pt x="1971" y="2208"/>
                                </a:moveTo>
                                <a:lnTo>
                                  <a:pt x="1955" y="2208"/>
                                </a:lnTo>
                                <a:lnTo>
                                  <a:pt x="1955" y="2192"/>
                                </a:lnTo>
                                <a:lnTo>
                                  <a:pt x="1971" y="2192"/>
                                </a:lnTo>
                                <a:lnTo>
                                  <a:pt x="1971" y="2208"/>
                                </a:lnTo>
                                <a:close/>
                                <a:moveTo>
                                  <a:pt x="1939" y="2208"/>
                                </a:moveTo>
                                <a:lnTo>
                                  <a:pt x="1923" y="2208"/>
                                </a:lnTo>
                                <a:lnTo>
                                  <a:pt x="1923" y="2192"/>
                                </a:lnTo>
                                <a:lnTo>
                                  <a:pt x="1939" y="2192"/>
                                </a:lnTo>
                                <a:lnTo>
                                  <a:pt x="1939" y="2208"/>
                                </a:lnTo>
                                <a:close/>
                                <a:moveTo>
                                  <a:pt x="1907" y="2208"/>
                                </a:moveTo>
                                <a:lnTo>
                                  <a:pt x="1891" y="2208"/>
                                </a:lnTo>
                                <a:lnTo>
                                  <a:pt x="1891" y="2192"/>
                                </a:lnTo>
                                <a:lnTo>
                                  <a:pt x="1907" y="2192"/>
                                </a:lnTo>
                                <a:lnTo>
                                  <a:pt x="1907" y="2208"/>
                                </a:lnTo>
                                <a:close/>
                                <a:moveTo>
                                  <a:pt x="1875" y="2208"/>
                                </a:moveTo>
                                <a:lnTo>
                                  <a:pt x="1859" y="2208"/>
                                </a:lnTo>
                                <a:lnTo>
                                  <a:pt x="1859" y="2192"/>
                                </a:lnTo>
                                <a:lnTo>
                                  <a:pt x="1875" y="2192"/>
                                </a:lnTo>
                                <a:lnTo>
                                  <a:pt x="1875" y="2208"/>
                                </a:lnTo>
                                <a:close/>
                                <a:moveTo>
                                  <a:pt x="1843" y="2208"/>
                                </a:moveTo>
                                <a:lnTo>
                                  <a:pt x="1827" y="2208"/>
                                </a:lnTo>
                                <a:lnTo>
                                  <a:pt x="1827" y="2192"/>
                                </a:lnTo>
                                <a:lnTo>
                                  <a:pt x="1843" y="2192"/>
                                </a:lnTo>
                                <a:lnTo>
                                  <a:pt x="1843" y="2208"/>
                                </a:lnTo>
                                <a:close/>
                                <a:moveTo>
                                  <a:pt x="1811" y="2208"/>
                                </a:moveTo>
                                <a:lnTo>
                                  <a:pt x="1795" y="2208"/>
                                </a:lnTo>
                                <a:lnTo>
                                  <a:pt x="1795" y="2192"/>
                                </a:lnTo>
                                <a:lnTo>
                                  <a:pt x="1811" y="2192"/>
                                </a:lnTo>
                                <a:lnTo>
                                  <a:pt x="1811" y="2208"/>
                                </a:lnTo>
                                <a:close/>
                                <a:moveTo>
                                  <a:pt x="1778" y="2208"/>
                                </a:moveTo>
                                <a:lnTo>
                                  <a:pt x="1762" y="2208"/>
                                </a:lnTo>
                                <a:lnTo>
                                  <a:pt x="1762" y="2192"/>
                                </a:lnTo>
                                <a:lnTo>
                                  <a:pt x="1778" y="2192"/>
                                </a:lnTo>
                                <a:lnTo>
                                  <a:pt x="1778" y="2208"/>
                                </a:lnTo>
                                <a:close/>
                                <a:moveTo>
                                  <a:pt x="1746" y="2208"/>
                                </a:moveTo>
                                <a:lnTo>
                                  <a:pt x="1730" y="2208"/>
                                </a:lnTo>
                                <a:lnTo>
                                  <a:pt x="1730" y="2192"/>
                                </a:lnTo>
                                <a:lnTo>
                                  <a:pt x="1746" y="2192"/>
                                </a:lnTo>
                                <a:lnTo>
                                  <a:pt x="1746" y="2208"/>
                                </a:lnTo>
                                <a:close/>
                                <a:moveTo>
                                  <a:pt x="1714" y="2208"/>
                                </a:moveTo>
                                <a:lnTo>
                                  <a:pt x="1698" y="2208"/>
                                </a:lnTo>
                                <a:lnTo>
                                  <a:pt x="1698" y="2192"/>
                                </a:lnTo>
                                <a:lnTo>
                                  <a:pt x="1714" y="2192"/>
                                </a:lnTo>
                                <a:lnTo>
                                  <a:pt x="1714" y="2208"/>
                                </a:lnTo>
                                <a:close/>
                                <a:moveTo>
                                  <a:pt x="1682" y="2208"/>
                                </a:moveTo>
                                <a:lnTo>
                                  <a:pt x="1666" y="2208"/>
                                </a:lnTo>
                                <a:lnTo>
                                  <a:pt x="1666" y="2192"/>
                                </a:lnTo>
                                <a:lnTo>
                                  <a:pt x="1682" y="2192"/>
                                </a:lnTo>
                                <a:lnTo>
                                  <a:pt x="1682" y="2208"/>
                                </a:lnTo>
                                <a:close/>
                                <a:moveTo>
                                  <a:pt x="1650" y="2208"/>
                                </a:moveTo>
                                <a:lnTo>
                                  <a:pt x="1634" y="2208"/>
                                </a:lnTo>
                                <a:lnTo>
                                  <a:pt x="1634" y="2192"/>
                                </a:lnTo>
                                <a:lnTo>
                                  <a:pt x="1650" y="2192"/>
                                </a:lnTo>
                                <a:lnTo>
                                  <a:pt x="1650" y="2208"/>
                                </a:lnTo>
                                <a:close/>
                                <a:moveTo>
                                  <a:pt x="1618" y="2208"/>
                                </a:moveTo>
                                <a:lnTo>
                                  <a:pt x="1602" y="2208"/>
                                </a:lnTo>
                                <a:lnTo>
                                  <a:pt x="1602" y="2192"/>
                                </a:lnTo>
                                <a:lnTo>
                                  <a:pt x="1618" y="2192"/>
                                </a:lnTo>
                                <a:lnTo>
                                  <a:pt x="1618" y="2208"/>
                                </a:lnTo>
                                <a:close/>
                                <a:moveTo>
                                  <a:pt x="1586" y="2208"/>
                                </a:moveTo>
                                <a:lnTo>
                                  <a:pt x="1570" y="2208"/>
                                </a:lnTo>
                                <a:lnTo>
                                  <a:pt x="1570" y="2192"/>
                                </a:lnTo>
                                <a:lnTo>
                                  <a:pt x="1586" y="2192"/>
                                </a:lnTo>
                                <a:lnTo>
                                  <a:pt x="1586" y="2208"/>
                                </a:lnTo>
                                <a:close/>
                                <a:moveTo>
                                  <a:pt x="1554" y="2208"/>
                                </a:moveTo>
                                <a:lnTo>
                                  <a:pt x="1538" y="2208"/>
                                </a:lnTo>
                                <a:lnTo>
                                  <a:pt x="1538" y="2192"/>
                                </a:lnTo>
                                <a:lnTo>
                                  <a:pt x="1554" y="2192"/>
                                </a:lnTo>
                                <a:lnTo>
                                  <a:pt x="1554" y="2208"/>
                                </a:lnTo>
                                <a:close/>
                                <a:moveTo>
                                  <a:pt x="1522" y="2208"/>
                                </a:moveTo>
                                <a:lnTo>
                                  <a:pt x="1506" y="2208"/>
                                </a:lnTo>
                                <a:lnTo>
                                  <a:pt x="1506" y="2192"/>
                                </a:lnTo>
                                <a:lnTo>
                                  <a:pt x="1522" y="2192"/>
                                </a:lnTo>
                                <a:lnTo>
                                  <a:pt x="1522" y="2208"/>
                                </a:lnTo>
                                <a:close/>
                                <a:moveTo>
                                  <a:pt x="1490" y="2208"/>
                                </a:moveTo>
                                <a:lnTo>
                                  <a:pt x="1474" y="2208"/>
                                </a:lnTo>
                                <a:lnTo>
                                  <a:pt x="1474" y="2192"/>
                                </a:lnTo>
                                <a:lnTo>
                                  <a:pt x="1490" y="2192"/>
                                </a:lnTo>
                                <a:lnTo>
                                  <a:pt x="1490" y="2208"/>
                                </a:lnTo>
                                <a:close/>
                                <a:moveTo>
                                  <a:pt x="1458" y="2208"/>
                                </a:moveTo>
                                <a:lnTo>
                                  <a:pt x="1442" y="2208"/>
                                </a:lnTo>
                                <a:lnTo>
                                  <a:pt x="1442" y="2192"/>
                                </a:lnTo>
                                <a:lnTo>
                                  <a:pt x="1458" y="2192"/>
                                </a:lnTo>
                                <a:lnTo>
                                  <a:pt x="1458" y="2208"/>
                                </a:lnTo>
                                <a:close/>
                                <a:moveTo>
                                  <a:pt x="1426" y="2208"/>
                                </a:moveTo>
                                <a:lnTo>
                                  <a:pt x="1410" y="2208"/>
                                </a:lnTo>
                                <a:lnTo>
                                  <a:pt x="1410" y="2192"/>
                                </a:lnTo>
                                <a:lnTo>
                                  <a:pt x="1426" y="2192"/>
                                </a:lnTo>
                                <a:lnTo>
                                  <a:pt x="1426" y="2208"/>
                                </a:lnTo>
                                <a:close/>
                                <a:moveTo>
                                  <a:pt x="1394" y="2208"/>
                                </a:moveTo>
                                <a:lnTo>
                                  <a:pt x="1378" y="2208"/>
                                </a:lnTo>
                                <a:lnTo>
                                  <a:pt x="1378" y="2192"/>
                                </a:lnTo>
                                <a:lnTo>
                                  <a:pt x="1394" y="2192"/>
                                </a:lnTo>
                                <a:lnTo>
                                  <a:pt x="1394" y="2208"/>
                                </a:lnTo>
                                <a:close/>
                                <a:moveTo>
                                  <a:pt x="1362" y="2208"/>
                                </a:moveTo>
                                <a:lnTo>
                                  <a:pt x="1346" y="2208"/>
                                </a:lnTo>
                                <a:lnTo>
                                  <a:pt x="1346" y="2192"/>
                                </a:lnTo>
                                <a:lnTo>
                                  <a:pt x="1362" y="2192"/>
                                </a:lnTo>
                                <a:lnTo>
                                  <a:pt x="1362" y="2208"/>
                                </a:lnTo>
                                <a:close/>
                                <a:moveTo>
                                  <a:pt x="1330" y="2208"/>
                                </a:moveTo>
                                <a:lnTo>
                                  <a:pt x="1314" y="2208"/>
                                </a:lnTo>
                                <a:lnTo>
                                  <a:pt x="1314" y="2192"/>
                                </a:lnTo>
                                <a:lnTo>
                                  <a:pt x="1330" y="2192"/>
                                </a:lnTo>
                                <a:lnTo>
                                  <a:pt x="1330" y="2208"/>
                                </a:lnTo>
                                <a:close/>
                                <a:moveTo>
                                  <a:pt x="1298" y="2208"/>
                                </a:moveTo>
                                <a:lnTo>
                                  <a:pt x="1282" y="2208"/>
                                </a:lnTo>
                                <a:lnTo>
                                  <a:pt x="1282" y="2192"/>
                                </a:lnTo>
                                <a:lnTo>
                                  <a:pt x="1298" y="2192"/>
                                </a:lnTo>
                                <a:lnTo>
                                  <a:pt x="1298" y="2208"/>
                                </a:lnTo>
                                <a:close/>
                                <a:moveTo>
                                  <a:pt x="1266" y="2208"/>
                                </a:moveTo>
                                <a:lnTo>
                                  <a:pt x="1250" y="2208"/>
                                </a:lnTo>
                                <a:lnTo>
                                  <a:pt x="1250" y="2192"/>
                                </a:lnTo>
                                <a:lnTo>
                                  <a:pt x="1266" y="2192"/>
                                </a:lnTo>
                                <a:lnTo>
                                  <a:pt x="1266" y="2208"/>
                                </a:lnTo>
                                <a:close/>
                                <a:moveTo>
                                  <a:pt x="1234" y="2208"/>
                                </a:moveTo>
                                <a:lnTo>
                                  <a:pt x="1218" y="2208"/>
                                </a:lnTo>
                                <a:lnTo>
                                  <a:pt x="1218" y="2192"/>
                                </a:lnTo>
                                <a:lnTo>
                                  <a:pt x="1234" y="2192"/>
                                </a:lnTo>
                                <a:lnTo>
                                  <a:pt x="1234" y="2208"/>
                                </a:lnTo>
                                <a:close/>
                                <a:moveTo>
                                  <a:pt x="1202" y="2208"/>
                                </a:moveTo>
                                <a:lnTo>
                                  <a:pt x="1186" y="2208"/>
                                </a:lnTo>
                                <a:lnTo>
                                  <a:pt x="1186" y="2192"/>
                                </a:lnTo>
                                <a:lnTo>
                                  <a:pt x="1202" y="2192"/>
                                </a:lnTo>
                                <a:lnTo>
                                  <a:pt x="1202" y="2208"/>
                                </a:lnTo>
                                <a:close/>
                                <a:moveTo>
                                  <a:pt x="1170" y="2208"/>
                                </a:moveTo>
                                <a:lnTo>
                                  <a:pt x="1154" y="2208"/>
                                </a:lnTo>
                                <a:lnTo>
                                  <a:pt x="1154" y="2192"/>
                                </a:lnTo>
                                <a:lnTo>
                                  <a:pt x="1170" y="2192"/>
                                </a:lnTo>
                                <a:lnTo>
                                  <a:pt x="1170" y="2208"/>
                                </a:lnTo>
                                <a:close/>
                                <a:moveTo>
                                  <a:pt x="1138" y="2208"/>
                                </a:moveTo>
                                <a:lnTo>
                                  <a:pt x="1122" y="2208"/>
                                </a:lnTo>
                                <a:lnTo>
                                  <a:pt x="1122" y="2192"/>
                                </a:lnTo>
                                <a:lnTo>
                                  <a:pt x="1138" y="2192"/>
                                </a:lnTo>
                                <a:lnTo>
                                  <a:pt x="1138" y="2208"/>
                                </a:lnTo>
                                <a:close/>
                                <a:moveTo>
                                  <a:pt x="1106" y="2208"/>
                                </a:moveTo>
                                <a:lnTo>
                                  <a:pt x="1090" y="2208"/>
                                </a:lnTo>
                                <a:lnTo>
                                  <a:pt x="1090" y="2192"/>
                                </a:lnTo>
                                <a:lnTo>
                                  <a:pt x="1106" y="2192"/>
                                </a:lnTo>
                                <a:lnTo>
                                  <a:pt x="1106" y="2208"/>
                                </a:lnTo>
                                <a:close/>
                                <a:moveTo>
                                  <a:pt x="1074" y="2208"/>
                                </a:moveTo>
                                <a:lnTo>
                                  <a:pt x="1058" y="2208"/>
                                </a:lnTo>
                                <a:lnTo>
                                  <a:pt x="1058" y="2192"/>
                                </a:lnTo>
                                <a:lnTo>
                                  <a:pt x="1074" y="2192"/>
                                </a:lnTo>
                                <a:lnTo>
                                  <a:pt x="1074" y="2208"/>
                                </a:lnTo>
                                <a:close/>
                                <a:moveTo>
                                  <a:pt x="1042" y="2208"/>
                                </a:moveTo>
                                <a:lnTo>
                                  <a:pt x="1026" y="2208"/>
                                </a:lnTo>
                                <a:lnTo>
                                  <a:pt x="1026" y="2192"/>
                                </a:lnTo>
                                <a:lnTo>
                                  <a:pt x="1042" y="2192"/>
                                </a:lnTo>
                                <a:lnTo>
                                  <a:pt x="1042" y="2208"/>
                                </a:lnTo>
                                <a:close/>
                                <a:moveTo>
                                  <a:pt x="1010" y="2208"/>
                                </a:moveTo>
                                <a:lnTo>
                                  <a:pt x="994" y="2208"/>
                                </a:lnTo>
                                <a:lnTo>
                                  <a:pt x="994" y="2192"/>
                                </a:lnTo>
                                <a:lnTo>
                                  <a:pt x="1010" y="2192"/>
                                </a:lnTo>
                                <a:lnTo>
                                  <a:pt x="1010" y="2208"/>
                                </a:lnTo>
                                <a:close/>
                                <a:moveTo>
                                  <a:pt x="978" y="2208"/>
                                </a:moveTo>
                                <a:lnTo>
                                  <a:pt x="962" y="2208"/>
                                </a:lnTo>
                                <a:lnTo>
                                  <a:pt x="962" y="2192"/>
                                </a:lnTo>
                                <a:lnTo>
                                  <a:pt x="978" y="2192"/>
                                </a:lnTo>
                                <a:lnTo>
                                  <a:pt x="978" y="2208"/>
                                </a:lnTo>
                                <a:close/>
                                <a:moveTo>
                                  <a:pt x="946" y="2208"/>
                                </a:moveTo>
                                <a:lnTo>
                                  <a:pt x="930" y="2208"/>
                                </a:lnTo>
                                <a:lnTo>
                                  <a:pt x="930" y="2192"/>
                                </a:lnTo>
                                <a:lnTo>
                                  <a:pt x="946" y="2192"/>
                                </a:lnTo>
                                <a:lnTo>
                                  <a:pt x="946" y="2208"/>
                                </a:lnTo>
                                <a:close/>
                                <a:moveTo>
                                  <a:pt x="914" y="2208"/>
                                </a:moveTo>
                                <a:lnTo>
                                  <a:pt x="898" y="2208"/>
                                </a:lnTo>
                                <a:lnTo>
                                  <a:pt x="898" y="2192"/>
                                </a:lnTo>
                                <a:lnTo>
                                  <a:pt x="914" y="2192"/>
                                </a:lnTo>
                                <a:lnTo>
                                  <a:pt x="914" y="2208"/>
                                </a:lnTo>
                                <a:close/>
                                <a:moveTo>
                                  <a:pt x="882" y="2208"/>
                                </a:moveTo>
                                <a:lnTo>
                                  <a:pt x="866" y="2208"/>
                                </a:lnTo>
                                <a:lnTo>
                                  <a:pt x="866" y="2192"/>
                                </a:lnTo>
                                <a:lnTo>
                                  <a:pt x="882" y="2192"/>
                                </a:lnTo>
                                <a:lnTo>
                                  <a:pt x="882" y="2208"/>
                                </a:lnTo>
                                <a:close/>
                                <a:moveTo>
                                  <a:pt x="850" y="2208"/>
                                </a:moveTo>
                                <a:lnTo>
                                  <a:pt x="834" y="2208"/>
                                </a:lnTo>
                                <a:lnTo>
                                  <a:pt x="834" y="2192"/>
                                </a:lnTo>
                                <a:lnTo>
                                  <a:pt x="850" y="2192"/>
                                </a:lnTo>
                                <a:lnTo>
                                  <a:pt x="850" y="2208"/>
                                </a:lnTo>
                                <a:close/>
                                <a:moveTo>
                                  <a:pt x="818" y="2208"/>
                                </a:moveTo>
                                <a:lnTo>
                                  <a:pt x="802" y="2208"/>
                                </a:lnTo>
                                <a:lnTo>
                                  <a:pt x="802" y="2192"/>
                                </a:lnTo>
                                <a:lnTo>
                                  <a:pt x="818" y="2192"/>
                                </a:lnTo>
                                <a:lnTo>
                                  <a:pt x="818" y="2208"/>
                                </a:lnTo>
                                <a:close/>
                                <a:moveTo>
                                  <a:pt x="785" y="2208"/>
                                </a:moveTo>
                                <a:lnTo>
                                  <a:pt x="769" y="2208"/>
                                </a:lnTo>
                                <a:lnTo>
                                  <a:pt x="769" y="2192"/>
                                </a:lnTo>
                                <a:lnTo>
                                  <a:pt x="785" y="2192"/>
                                </a:lnTo>
                                <a:lnTo>
                                  <a:pt x="785" y="2208"/>
                                </a:lnTo>
                                <a:close/>
                                <a:moveTo>
                                  <a:pt x="753" y="2208"/>
                                </a:moveTo>
                                <a:lnTo>
                                  <a:pt x="737" y="2208"/>
                                </a:lnTo>
                                <a:lnTo>
                                  <a:pt x="737" y="2192"/>
                                </a:lnTo>
                                <a:lnTo>
                                  <a:pt x="753" y="2192"/>
                                </a:lnTo>
                                <a:lnTo>
                                  <a:pt x="753" y="2208"/>
                                </a:lnTo>
                                <a:close/>
                                <a:moveTo>
                                  <a:pt x="721" y="2208"/>
                                </a:moveTo>
                                <a:lnTo>
                                  <a:pt x="705" y="2208"/>
                                </a:lnTo>
                                <a:lnTo>
                                  <a:pt x="705" y="2192"/>
                                </a:lnTo>
                                <a:lnTo>
                                  <a:pt x="721" y="2192"/>
                                </a:lnTo>
                                <a:lnTo>
                                  <a:pt x="721" y="2208"/>
                                </a:lnTo>
                                <a:close/>
                                <a:moveTo>
                                  <a:pt x="689" y="2208"/>
                                </a:moveTo>
                                <a:lnTo>
                                  <a:pt x="673" y="2208"/>
                                </a:lnTo>
                                <a:lnTo>
                                  <a:pt x="673" y="2192"/>
                                </a:lnTo>
                                <a:lnTo>
                                  <a:pt x="689" y="2192"/>
                                </a:lnTo>
                                <a:lnTo>
                                  <a:pt x="689" y="2208"/>
                                </a:lnTo>
                                <a:close/>
                                <a:moveTo>
                                  <a:pt x="657" y="2208"/>
                                </a:moveTo>
                                <a:lnTo>
                                  <a:pt x="641" y="2208"/>
                                </a:lnTo>
                                <a:lnTo>
                                  <a:pt x="641" y="2192"/>
                                </a:lnTo>
                                <a:lnTo>
                                  <a:pt x="657" y="2192"/>
                                </a:lnTo>
                                <a:lnTo>
                                  <a:pt x="657" y="2208"/>
                                </a:lnTo>
                                <a:close/>
                                <a:moveTo>
                                  <a:pt x="625" y="2208"/>
                                </a:moveTo>
                                <a:lnTo>
                                  <a:pt x="609" y="2208"/>
                                </a:lnTo>
                                <a:lnTo>
                                  <a:pt x="609" y="2192"/>
                                </a:lnTo>
                                <a:lnTo>
                                  <a:pt x="625" y="2192"/>
                                </a:lnTo>
                                <a:lnTo>
                                  <a:pt x="625" y="2208"/>
                                </a:lnTo>
                                <a:close/>
                                <a:moveTo>
                                  <a:pt x="593" y="2208"/>
                                </a:moveTo>
                                <a:lnTo>
                                  <a:pt x="577" y="2208"/>
                                </a:lnTo>
                                <a:lnTo>
                                  <a:pt x="577" y="2192"/>
                                </a:lnTo>
                                <a:lnTo>
                                  <a:pt x="593" y="2192"/>
                                </a:lnTo>
                                <a:lnTo>
                                  <a:pt x="593" y="2208"/>
                                </a:lnTo>
                                <a:close/>
                                <a:moveTo>
                                  <a:pt x="561" y="2208"/>
                                </a:moveTo>
                                <a:lnTo>
                                  <a:pt x="545" y="2208"/>
                                </a:lnTo>
                                <a:lnTo>
                                  <a:pt x="545" y="2192"/>
                                </a:lnTo>
                                <a:lnTo>
                                  <a:pt x="561" y="2192"/>
                                </a:lnTo>
                                <a:lnTo>
                                  <a:pt x="561" y="2208"/>
                                </a:lnTo>
                                <a:close/>
                                <a:moveTo>
                                  <a:pt x="529" y="2208"/>
                                </a:moveTo>
                                <a:lnTo>
                                  <a:pt x="513" y="2208"/>
                                </a:lnTo>
                                <a:lnTo>
                                  <a:pt x="513" y="2192"/>
                                </a:lnTo>
                                <a:lnTo>
                                  <a:pt x="529" y="2192"/>
                                </a:lnTo>
                                <a:lnTo>
                                  <a:pt x="529" y="2208"/>
                                </a:lnTo>
                                <a:close/>
                                <a:moveTo>
                                  <a:pt x="497" y="2208"/>
                                </a:moveTo>
                                <a:lnTo>
                                  <a:pt x="481" y="2208"/>
                                </a:lnTo>
                                <a:lnTo>
                                  <a:pt x="481" y="2192"/>
                                </a:lnTo>
                                <a:lnTo>
                                  <a:pt x="497" y="2192"/>
                                </a:lnTo>
                                <a:lnTo>
                                  <a:pt x="497" y="2208"/>
                                </a:lnTo>
                                <a:close/>
                                <a:moveTo>
                                  <a:pt x="465" y="2208"/>
                                </a:moveTo>
                                <a:lnTo>
                                  <a:pt x="449" y="2208"/>
                                </a:lnTo>
                                <a:lnTo>
                                  <a:pt x="449" y="2192"/>
                                </a:lnTo>
                                <a:lnTo>
                                  <a:pt x="465" y="2192"/>
                                </a:lnTo>
                                <a:lnTo>
                                  <a:pt x="465" y="2208"/>
                                </a:lnTo>
                                <a:close/>
                                <a:moveTo>
                                  <a:pt x="433" y="2208"/>
                                </a:moveTo>
                                <a:lnTo>
                                  <a:pt x="417" y="2208"/>
                                </a:lnTo>
                                <a:lnTo>
                                  <a:pt x="417" y="2192"/>
                                </a:lnTo>
                                <a:lnTo>
                                  <a:pt x="433" y="2192"/>
                                </a:lnTo>
                                <a:lnTo>
                                  <a:pt x="433" y="2208"/>
                                </a:lnTo>
                                <a:close/>
                                <a:moveTo>
                                  <a:pt x="401" y="2208"/>
                                </a:moveTo>
                                <a:lnTo>
                                  <a:pt x="385" y="2208"/>
                                </a:lnTo>
                                <a:lnTo>
                                  <a:pt x="385" y="2192"/>
                                </a:lnTo>
                                <a:lnTo>
                                  <a:pt x="401" y="2192"/>
                                </a:lnTo>
                                <a:lnTo>
                                  <a:pt x="401" y="2208"/>
                                </a:lnTo>
                                <a:close/>
                                <a:moveTo>
                                  <a:pt x="369" y="2208"/>
                                </a:moveTo>
                                <a:lnTo>
                                  <a:pt x="353" y="2208"/>
                                </a:lnTo>
                                <a:lnTo>
                                  <a:pt x="353" y="2192"/>
                                </a:lnTo>
                                <a:lnTo>
                                  <a:pt x="369" y="2192"/>
                                </a:lnTo>
                                <a:lnTo>
                                  <a:pt x="369" y="2208"/>
                                </a:lnTo>
                                <a:close/>
                                <a:moveTo>
                                  <a:pt x="337" y="2208"/>
                                </a:moveTo>
                                <a:lnTo>
                                  <a:pt x="321" y="2208"/>
                                </a:lnTo>
                                <a:lnTo>
                                  <a:pt x="321" y="2192"/>
                                </a:lnTo>
                                <a:lnTo>
                                  <a:pt x="337" y="2192"/>
                                </a:lnTo>
                                <a:lnTo>
                                  <a:pt x="337" y="2208"/>
                                </a:lnTo>
                                <a:close/>
                                <a:moveTo>
                                  <a:pt x="305" y="2208"/>
                                </a:moveTo>
                                <a:lnTo>
                                  <a:pt x="289" y="2208"/>
                                </a:lnTo>
                                <a:lnTo>
                                  <a:pt x="289" y="2192"/>
                                </a:lnTo>
                                <a:lnTo>
                                  <a:pt x="305" y="2192"/>
                                </a:lnTo>
                                <a:lnTo>
                                  <a:pt x="305" y="2208"/>
                                </a:lnTo>
                                <a:close/>
                                <a:moveTo>
                                  <a:pt x="273" y="2208"/>
                                </a:moveTo>
                                <a:lnTo>
                                  <a:pt x="257" y="2208"/>
                                </a:lnTo>
                                <a:lnTo>
                                  <a:pt x="257" y="2192"/>
                                </a:lnTo>
                                <a:lnTo>
                                  <a:pt x="273" y="2192"/>
                                </a:lnTo>
                                <a:lnTo>
                                  <a:pt x="273" y="2208"/>
                                </a:lnTo>
                                <a:close/>
                                <a:moveTo>
                                  <a:pt x="241" y="2208"/>
                                </a:moveTo>
                                <a:lnTo>
                                  <a:pt x="225" y="2208"/>
                                </a:lnTo>
                                <a:lnTo>
                                  <a:pt x="225" y="2192"/>
                                </a:lnTo>
                                <a:lnTo>
                                  <a:pt x="241" y="2192"/>
                                </a:lnTo>
                                <a:lnTo>
                                  <a:pt x="241" y="2208"/>
                                </a:lnTo>
                                <a:close/>
                                <a:moveTo>
                                  <a:pt x="209" y="2208"/>
                                </a:moveTo>
                                <a:lnTo>
                                  <a:pt x="193" y="2208"/>
                                </a:lnTo>
                                <a:lnTo>
                                  <a:pt x="193" y="2192"/>
                                </a:lnTo>
                                <a:lnTo>
                                  <a:pt x="209" y="2192"/>
                                </a:lnTo>
                                <a:lnTo>
                                  <a:pt x="209" y="2208"/>
                                </a:lnTo>
                                <a:close/>
                                <a:moveTo>
                                  <a:pt x="177" y="2208"/>
                                </a:moveTo>
                                <a:lnTo>
                                  <a:pt x="161" y="2208"/>
                                </a:lnTo>
                                <a:lnTo>
                                  <a:pt x="161" y="2192"/>
                                </a:lnTo>
                                <a:lnTo>
                                  <a:pt x="177" y="2192"/>
                                </a:lnTo>
                                <a:lnTo>
                                  <a:pt x="177" y="2208"/>
                                </a:lnTo>
                                <a:close/>
                                <a:moveTo>
                                  <a:pt x="145" y="2208"/>
                                </a:moveTo>
                                <a:lnTo>
                                  <a:pt x="129" y="2208"/>
                                </a:lnTo>
                                <a:lnTo>
                                  <a:pt x="129" y="2192"/>
                                </a:lnTo>
                                <a:lnTo>
                                  <a:pt x="145" y="2192"/>
                                </a:lnTo>
                                <a:lnTo>
                                  <a:pt x="145" y="2208"/>
                                </a:lnTo>
                                <a:close/>
                                <a:moveTo>
                                  <a:pt x="113" y="2208"/>
                                </a:moveTo>
                                <a:lnTo>
                                  <a:pt x="97" y="2208"/>
                                </a:lnTo>
                                <a:lnTo>
                                  <a:pt x="97" y="2192"/>
                                </a:lnTo>
                                <a:lnTo>
                                  <a:pt x="113" y="2192"/>
                                </a:lnTo>
                                <a:lnTo>
                                  <a:pt x="113" y="2208"/>
                                </a:lnTo>
                                <a:close/>
                                <a:moveTo>
                                  <a:pt x="81" y="2208"/>
                                </a:moveTo>
                                <a:lnTo>
                                  <a:pt x="65" y="2208"/>
                                </a:lnTo>
                                <a:lnTo>
                                  <a:pt x="65" y="2192"/>
                                </a:lnTo>
                                <a:lnTo>
                                  <a:pt x="81" y="2192"/>
                                </a:lnTo>
                                <a:lnTo>
                                  <a:pt x="81" y="2208"/>
                                </a:lnTo>
                                <a:close/>
                                <a:moveTo>
                                  <a:pt x="49" y="2208"/>
                                </a:moveTo>
                                <a:lnTo>
                                  <a:pt x="33" y="2208"/>
                                </a:lnTo>
                                <a:lnTo>
                                  <a:pt x="33" y="2192"/>
                                </a:lnTo>
                                <a:lnTo>
                                  <a:pt x="49" y="2192"/>
                                </a:lnTo>
                                <a:lnTo>
                                  <a:pt x="49" y="2208"/>
                                </a:lnTo>
                                <a:close/>
                                <a:moveTo>
                                  <a:pt x="17" y="2208"/>
                                </a:moveTo>
                                <a:lnTo>
                                  <a:pt x="8" y="2208"/>
                                </a:lnTo>
                                <a:lnTo>
                                  <a:pt x="8" y="2192"/>
                                </a:lnTo>
                                <a:lnTo>
                                  <a:pt x="17" y="2192"/>
                                </a:lnTo>
                                <a:lnTo>
                                  <a:pt x="17" y="2208"/>
                                </a:lnTo>
                                <a:close/>
                              </a:path>
                            </a:pathLst>
                          </a:custGeom>
                          <a:solidFill>
                            <a:srgbClr val="948A54"/>
                          </a:solidFill>
                          <a:ln w="635" cap="flat">
                            <a:solidFill>
                              <a:srgbClr val="948A54"/>
                            </a:solidFill>
                            <a:prstDash val="solid"/>
                            <a:round/>
                            <a:headEnd/>
                            <a:tailEnd/>
                          </a:ln>
                        </wps:spPr>
                        <wps:txbx>
                          <w:txbxContent>
                            <w:p w14:paraId="785D7C11"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【評価手順</w:t>
                              </w:r>
                              <w:r>
                                <w:rPr>
                                  <w:rFonts w:cs="HG丸ｺﾞｼｯｸM-PRO"/>
                                  <w:color w:val="000000"/>
                                  <w:kern w:val="0"/>
                                  <w:sz w:val="16"/>
                                  <w:szCs w:val="16"/>
                                </w:rPr>
                                <w:t>_</w:t>
                              </w:r>
                              <w:r>
                                <w:rPr>
                                  <w:rFonts w:cs="HG丸ｺﾞｼｯｸM-PRO" w:hint="eastAsia"/>
                                  <w:color w:val="000000"/>
                                  <w:kern w:val="0"/>
                                  <w:sz w:val="16"/>
                                  <w:szCs w:val="16"/>
                                </w:rPr>
                                <w:t>2ポイント（総合評価（健全度評価）の考え方））】</w:t>
                              </w:r>
                            </w:p>
                            <w:p w14:paraId="356D8B0B"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・部材単位の評価結果の中で、特に構造部材の劣化は、施設に対する影響が最も大きいこと</w:t>
                              </w:r>
                            </w:p>
                            <w:p w14:paraId="467BEA01" w14:textId="77777777" w:rsidR="0092092C" w:rsidRDefault="0092092C" w:rsidP="0092092C">
                              <w:pPr>
                                <w:snapToGrid w:val="0"/>
                                <w:spacing w:line="288" w:lineRule="auto"/>
                                <w:ind w:firstLineChars="100" w:firstLine="160"/>
                              </w:pPr>
                              <w:r>
                                <w:rPr>
                                  <w:rFonts w:cs="HG丸ｺﾞｼｯｸM-PRO" w:hint="eastAsia"/>
                                  <w:color w:val="000000"/>
                                  <w:kern w:val="0"/>
                                  <w:sz w:val="16"/>
                                  <w:szCs w:val="16"/>
                                </w:rPr>
                                <w:t>から、構造部材に対する劣化や損傷状態の最低の評価を総合評価に採用。</w:t>
                              </w:r>
                            </w:p>
                            <w:p w14:paraId="1ACD0D5F" w14:textId="77777777" w:rsidR="0092092C" w:rsidRDefault="0092092C" w:rsidP="0092092C">
                              <w:pPr>
                                <w:snapToGrid w:val="0"/>
                                <w:spacing w:line="288" w:lineRule="auto"/>
                              </w:pPr>
                              <w:r>
                                <w:rPr>
                                  <w:rFonts w:cs="HG丸ｺﾞｼｯｸM-PRO" w:hint="eastAsia"/>
                                  <w:color w:val="000000"/>
                                  <w:kern w:val="0"/>
                                  <w:sz w:val="16"/>
                                  <w:szCs w:val="16"/>
                                </w:rPr>
                                <w:t>・設備機器の耐用年数（メーカー等の推奨年数など）の超過の有無を加味して評価する。</w:t>
                              </w:r>
                            </w:p>
                            <w:p w14:paraId="4786A34B" w14:textId="77777777" w:rsidR="0092092C" w:rsidRPr="000B14DA" w:rsidRDefault="0092092C" w:rsidP="0092092C"/>
                            <w:p w14:paraId="13334D6A" w14:textId="77777777" w:rsidR="0092092C" w:rsidRPr="000B14DA" w:rsidRDefault="0092092C" w:rsidP="0092092C"/>
                            <w:p w14:paraId="322D94D4" w14:textId="77777777" w:rsidR="0092092C" w:rsidRPr="000B14DA" w:rsidRDefault="0092092C" w:rsidP="0092092C"/>
                            <w:p w14:paraId="19B36122" w14:textId="77777777" w:rsidR="0092092C" w:rsidRPr="000B14DA" w:rsidRDefault="0092092C" w:rsidP="0092092C"/>
                            <w:p w14:paraId="11A22035" w14:textId="77777777" w:rsidR="0092092C" w:rsidRPr="000B14DA" w:rsidRDefault="0092092C" w:rsidP="0092092C"/>
                            <w:p w14:paraId="13BA5657" w14:textId="77777777" w:rsidR="0092092C" w:rsidRPr="000B14DA" w:rsidRDefault="0092092C" w:rsidP="0092092C"/>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57E9B3A" id="グループ化 918989227" o:spid="_x0000_s2000" alt="図 3.4 5　点検結果に基づく総合評価（健全度）の判定の流れ&#10;&#10;" style="position:absolute;left:0;text-align:left;margin-left:26.45pt;margin-top:7.75pt;width:419.65pt;height:362.8pt;z-index:251907072;mso-position-horizontal-relative:text;mso-position-vertical-relative:text;mso-height-relative:margin" coordsize="53295,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">
                <v:rect id="Rectangle 5" o:spid="_x0000_s2001" style="position:absolute;top:6604;width:2622;height:1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" filled="f" strokeweight=".65pt">
                  <v:stroke joinstyle="round"/>
                </v:rect>
                <v:rect id="Rectangle 6" o:spid="_x0000_s2002" style="position:absolute;left:190;top:9078;width:2038;height:72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" filled="f" stroked="f">
                  <v:textbox style="layout-flow:vertical-ideographic" inset="0,0,0,0">
                    <w:txbxContent>
                      <w:p w14:paraId="7AD6682B" w14:textId="77777777" w:rsidR="0092092C" w:rsidRDefault="0092092C" w:rsidP="0092092C">
                        <w:r>
                          <w:rPr>
                            <w:rFonts w:ascii="Meiryo UI" w:eastAsia="Meiryo UI" w:cs="Meiryo UI"/>
                            <w:color w:val="000000"/>
                            <w:kern w:val="0"/>
                            <w:sz w:val="18"/>
                            <w:szCs w:val="18"/>
                          </w:rPr>
                          <w:t>定</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期</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点</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検</w:t>
                        </w:r>
                      </w:p>
                    </w:txbxContent>
                  </v:textbox>
                </v:rect>
                <v:shape id="Freeform 34" o:spid="_x0000_s2003" style="position:absolute;left:3365;top:9715;width:1803;height:5328;visibility:visible;mso-wrap-style:square;v-text-anchor:top" coordsize="28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" path="m,210r142,l142,,284,419,142,839r,-210l,629,,210xe" fillcolor="#c4bd97">
                  <v:path arrowok="t" o:connecttype="custom" o:connectlocs="0,133350;90170,133350;90170,0;180340,266065;90170,532765;90170,399415;0,399415;0,133350" o:connectangles="0,0,0,0,0,0,0,0"/>
                </v:shape>
                <v:rect id="Rectangle 80" o:spid="_x0000_s2004" style="position:absolute;left:7366;top:444;width:775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" filled="f" stroked="f">
                  <v:textbox inset="0,0,0,0">
                    <w:txbxContent>
                      <w:p w14:paraId="259CFDE8"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１</w:t>
                        </w:r>
                      </w:p>
                    </w:txbxContent>
                  </v:textbox>
                </v:rect>
                <v:rect id="Rectangle 83" o:spid="_x0000_s2005" style="position:absolute;left:6604;top:2603;width:1899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" filled="f" stroked="f">
                  <v:textbox inset="0,0,0,0">
                    <w:txbxContent>
                      <w:p w14:paraId="3D76321A" w14:textId="77777777" w:rsidR="0092092C" w:rsidRDefault="0092092C" w:rsidP="0092092C">
                        <w:pPr>
                          <w:snapToGrid w:val="0"/>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（部材・部位単位の劣化や損傷状態</w:t>
                        </w:r>
                      </w:p>
                      <w:p w14:paraId="7A6CD2E1" w14:textId="77777777" w:rsidR="0092092C" w:rsidRDefault="0092092C" w:rsidP="0092092C">
                        <w:pPr>
                          <w:snapToGrid w:val="0"/>
                          <w:spacing w:line="220" w:lineRule="exact"/>
                          <w:ind w:firstLineChars="100" w:firstLine="180"/>
                        </w:pPr>
                        <w:r w:rsidRPr="005535AE">
                          <w:rPr>
                            <w:rFonts w:ascii="Meiryo UI" w:eastAsia="Meiryo UI" w:cs="Meiryo UI" w:hint="eastAsia"/>
                            <w:kern w:val="0"/>
                            <w:sz w:val="18"/>
                            <w:szCs w:val="18"/>
                          </w:rPr>
                          <w:t>及び設備機能の低下の状況を評価</w:t>
                        </w:r>
                        <w:r>
                          <w:rPr>
                            <w:rFonts w:ascii="Meiryo UI" w:eastAsia="Meiryo UI" w:cs="Meiryo UI" w:hint="eastAsia"/>
                            <w:color w:val="000000"/>
                            <w:kern w:val="0"/>
                            <w:sz w:val="18"/>
                            <w:szCs w:val="18"/>
                          </w:rPr>
                          <w:t>）</w:t>
                        </w:r>
                      </w:p>
                    </w:txbxContent>
                  </v:textbox>
                </v:rect>
                <v:rect id="Rectangle 84" o:spid="_x0000_s2006" style="position:absolute;left:7810;top:6350;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" fillcolor="#c4bd97">
                  <v:textbox>
                    <w:txbxContent>
                      <w:p w14:paraId="0BCBEEF6"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v:textbox>
                </v:rect>
                <v:rect id="Rectangle 84" o:spid="_x0000_s2007" style="position:absolute;left:7874;top:10414;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" fillcolor="#c4bd97">
                  <v:textbox>
                    <w:txbxContent>
                      <w:p w14:paraId="3B2600D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v:textbox>
                </v:rect>
                <v:rect id="Rectangle 84" o:spid="_x0000_s2008" style="position:absolute;left:7810;top:14986;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" fillcolor="#c4bd97">
                  <v:textbox>
                    <w:txbxContent>
                      <w:p w14:paraId="4252899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v:textbox>
                </v:rect>
                <v:rect id="Rectangle 84" o:spid="_x0000_s2009" style="position:absolute;left:7810;top:19240;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" fillcolor="#c4bd97">
                  <v:textbox>
                    <w:txbxContent>
                      <w:p w14:paraId="49546DF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v:textbox>
                </v:rect>
                <v:rect id="Rectangle 84" o:spid="_x0000_s2010" style="position:absolute;left:34163;top:6604;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" fillcolor="#c4bd97">
                  <v:textbox>
                    <w:txbxContent>
                      <w:p w14:paraId="767E159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v:textbox>
                </v:rect>
                <v:rect id="Rectangle 84" o:spid="_x0000_s2011" style="position:absolute;left:34163;top:10731;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" fillcolor="#c4bd97">
                  <v:textbox>
                    <w:txbxContent>
                      <w:p w14:paraId="226D7671"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v:textbox>
                </v:rect>
                <v:rect id="Rectangle 84" o:spid="_x0000_s2012" style="position:absolute;left:34099;top:15303;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" fillcolor="#c4bd97">
                  <v:textbox>
                    <w:txbxContent>
                      <w:p w14:paraId="3EA719B4"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v:textbox>
                </v:rect>
                <v:rect id="Rectangle 84" o:spid="_x0000_s2013" style="position:absolute;left:34099;top:19558;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" fillcolor="#c4bd97">
                  <v:textbox>
                    <w:txbxContent>
                      <w:p w14:paraId="18A9440C"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v:textbox>
                </v:rect>
                <v:rect id="正方形/長方形 1495334597" o:spid="_x0000_s2014" style="position:absolute;left:6223;width:20580;height:23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" filled="f" strokecolor="#2f528f" strokeweight="1pt"/>
                <v:rect id="正方形/長方形 1848089455" o:spid="_x0000_s2015" style="position:absolute;left:32575;top:63;width:20580;height:23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" filled="f" strokecolor="#2f528f" strokeweight="1pt"/>
                <v:rect id="Rectangle 80" o:spid="_x0000_s2016" style="position:absolute;left:33528;top:444;width:775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" filled="f" stroked="f">
                  <v:textbox inset="0,0,0,0">
                    <w:txbxContent>
                      <w:p w14:paraId="2731813C"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２</w:t>
                        </w:r>
                      </w:p>
                    </w:txbxContent>
                  </v:textbox>
                </v:rect>
                <v:rect id="Rectangle 54" o:spid="_x0000_s2017" style="position:absolute;left:33274;top:2412;width:18268;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" filled="f" stroked="f">
                  <v:textbox inset="0,0,0,0">
                    <w:txbxContent>
                      <w:p w14:paraId="3D6DAD2D" w14:textId="77777777" w:rsidR="0092092C" w:rsidRDefault="0092092C" w:rsidP="0092092C">
                        <w:pPr>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（施設</w:t>
                        </w:r>
                        <w:r w:rsidRPr="005535AE">
                          <w:rPr>
                            <w:rFonts w:ascii="Meiryo UI" w:eastAsia="Meiryo UI" w:cs="Meiryo UI" w:hint="eastAsia"/>
                            <w:kern w:val="0"/>
                            <w:sz w:val="18"/>
                            <w:szCs w:val="18"/>
                          </w:rPr>
                          <w:t>・設備の劣化</w:t>
                        </w:r>
                        <w:r>
                          <w:rPr>
                            <w:rFonts w:ascii="Meiryo UI" w:eastAsia="Meiryo UI" w:cs="Meiryo UI" w:hint="eastAsia"/>
                            <w:color w:val="000000"/>
                            <w:kern w:val="0"/>
                            <w:sz w:val="18"/>
                            <w:szCs w:val="18"/>
                          </w:rPr>
                          <w:t>や損傷状態の総合</w:t>
                        </w:r>
                      </w:p>
                      <w:p w14:paraId="3399759C" w14:textId="77777777" w:rsidR="0092092C" w:rsidRDefault="0092092C" w:rsidP="0092092C">
                        <w:pPr>
                          <w:spacing w:line="220" w:lineRule="exact"/>
                          <w:ind w:firstLineChars="100" w:firstLine="180"/>
                        </w:pPr>
                        <w:r>
                          <w:rPr>
                            <w:rFonts w:ascii="Meiryo UI" w:eastAsia="Meiryo UI" w:cs="Meiryo UI" w:hint="eastAsia"/>
                            <w:color w:val="000000"/>
                            <w:kern w:val="0"/>
                            <w:sz w:val="18"/>
                            <w:szCs w:val="18"/>
                          </w:rPr>
                          <w:t>評価）</w:t>
                        </w:r>
                      </w:p>
                    </w:txbxContent>
                  </v:textbox>
                </v:rect>
                <v:shape id="Freeform 34" o:spid="_x0000_s2018" style="position:absolute;left:28956;top:9398;width:1803;height:5327;visibility:visible;mso-wrap-style:square;v-text-anchor:top" coordsize="28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" path="m,210r142,l142,,284,419,142,839r,-210l,629,,210xe" fillcolor="#c4bd97">
                  <v:path arrowok="t" o:connecttype="custom" o:connectlocs="0,133350;90170,133350;90170,0;180340,266065;90170,532765;90170,399415;0,399415;0,133350" o:connectangles="0,0,0,0,0,0,0,0"/>
                </v:shape>
                <v:shape id="Freeform 36" o:spid="_x0000_s2019" style="position:absolute;left:4762;top:24700;width:48533;height:8582;visibility:visible;mso-wrap-style:square;v-text-anchor:top" coordsize="9472,15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" adj="-11796480,,5400" path="m,1560r,-16l16,1544r,16l,1560xm,1528r,-16l16,1512r,16l,1528xm,1496r,-16l16,1480r,16l,1496xm,1464r,-16l16,1448r,16l,1464xm,1432r,-16l16,1416r,16l,1432xm,1400r,-16l16,1384r,16l,1400xm,1368r,-16l16,1352r,16l,1368xm,1336r,-16l16,1320r,16l,1336xm,1304r,-16l16,1288r,16l,1304xm,1272r,-16l16,1256r,16l,1272xm,1240r,-16l16,1224r,16l,1240xm,1208r,-16l16,1192r,16l,1208xm,1176r,-16l16,1160r,16l,1176xm,1144r,-16l16,1128r,16l,1144xm,1112r,-16l16,1096r,16l,1112xm,1080r,-16l16,1064r,16l,1080xm,1048r,-16l16,1032r,16l,1048xm,1016r,-16l16,1000r,16l,1016xm,984l,968r16,l16,984,,984xm,952l,936r16,l16,952,,952xm,920l,904r16,l16,920,,920xm,888l,872r16,l16,888,,888xm,856l,840r16,l16,856,,856xm,824l,808r16,l16,824,,824xm,792l,776r16,l16,792,,792xm,760l,744r16,l16,760,,760xm,728l,712r16,l16,728,,728xm,696l,680r16,l16,696,,696xm,664l,648r16,l16,664,,664xm,632l,616r16,l16,632,,632xm,600l,583r16,l16,600,,600xm,567l,551r16,l16,567,,567xm,535l,519r16,l16,535,,535xm,503l,487r16,l16,503,,503xm,471l,455r16,l16,471,,471xm,439l,423r16,l16,439,,439xm,407l,391r16,l16,407,,407xm,375l,359r16,l16,375,,375xm,343l,327r16,l16,343,,343xm,311l,295r16,l16,311,,311xm,279l,263r16,l16,279,,279xm,247l,231r16,l16,247,,247xm,215l,199r16,l16,215,,215xm,183l,167r16,l16,183,,183xm,151l,135r16,l16,151,,151xm,119l,103r16,l16,119,,119xm,87l,71r16,l16,87,,87xm,55l,39r16,l16,55,,55xm,23l,8c,4,4,,8,r2,l10,16r-2,l16,8r,15l,23xm26,l42,r,16l26,16,26,xm58,l74,r,16l58,16,58,xm90,r16,l106,16r-16,l90,xm122,r16,l138,16r-16,l122,xm154,r16,l170,16r-16,l154,xm186,r16,l202,16r-16,l186,xm218,r16,l234,16r-16,l218,xm250,r16,l266,16r-16,l250,xm282,r16,l298,16r-16,l282,xm314,r16,l330,16r-16,l314,xm346,r16,l362,16r-16,l346,xm378,r16,l394,16r-16,l378,xm410,r16,l426,16r-16,l410,xm442,r16,l458,16r-16,l442,xm474,r17,l491,16r-17,l474,xm507,r16,l523,16r-16,l507,xm539,r16,l555,16r-16,l539,xm571,r16,l587,16r-16,l571,xm603,r16,l619,16r-16,l603,xm635,r16,l651,16r-16,l635,xm667,r16,l683,16r-16,l667,xm699,r16,l715,16r-16,l699,xm731,r16,l747,16r-16,l731,xm763,r16,l779,16r-16,l763,xm795,r16,l811,16r-16,l795,xm827,r16,l843,16r-16,l827,xm859,r16,l875,16r-16,l859,xm891,r16,l907,16r-16,l891,xm923,r16,l939,16r-16,l923,xm955,r16,l971,16r-16,l955,xm987,r16,l1003,16r-16,l987,xm1019,r16,l1035,16r-16,l1019,xm1051,r16,l1067,16r-16,l1051,xm1083,r16,l1099,16r-16,l1083,xm1115,r16,l1131,16r-16,l1115,xm1147,r16,l1163,16r-16,l1147,xm1179,r16,l1195,16r-16,l1179,xm1211,r16,l1227,16r-16,l1211,xm1243,r16,l1259,16r-16,l1243,xm1275,r16,l1291,16r-16,l1275,xm1307,r16,l1323,16r-16,l1307,xm1339,r16,l1355,16r-16,l1339,xm1371,r16,l1387,16r-16,l1371,xm1403,r16,l1419,16r-16,l1403,xm1435,r16,l1451,16r-16,l1435,xm1467,r17,l1484,16r-17,l1467,xm1500,r16,l1516,16r-16,l1500,xm1532,r16,l1548,16r-16,l1532,xm1564,r16,l1580,16r-16,l1564,xm1596,r16,l1612,16r-16,l1596,xm1628,r16,l1644,16r-16,l1628,xm1660,r16,l1676,16r-16,l1660,xm1692,r16,l1708,16r-16,l1692,xm1724,r16,l1740,16r-16,l1724,xm1756,r16,l1772,16r-16,l1756,xm1788,r16,l1804,16r-16,l1788,xm1820,r16,l1836,16r-16,l1820,xm1852,r16,l1868,16r-16,l1852,xm1884,r16,l1900,16r-16,l1884,xm1916,r16,l1932,16r-16,l1916,xm1948,r16,l1964,16r-16,l1948,xm1980,r16,l1996,16r-16,l1980,xm2012,r16,l2028,16r-16,l2012,xm2044,r16,l2060,16r-16,l2044,xm2076,r16,l2092,16r-16,l2076,xm2108,r16,l2124,16r-16,l2108,xm2140,r16,l2156,16r-16,l2140,xm2172,r16,l2188,16r-16,l2172,xm2204,r16,l2220,16r-16,l2204,xm2236,r16,l2252,16r-16,l2236,xm2268,r16,l2284,16r-16,l2268,xm2300,r16,l2316,16r-16,l2300,xm2332,r16,l2348,16r-16,l2332,xm2364,r16,l2380,16r-16,l2364,xm2396,r16,l2412,16r-16,l2396,xm2428,r16,l2444,16r-16,l2428,xm2460,r17,l2477,16r-17,l2460,xm2493,r16,l2509,16r-16,l2493,xm2525,r16,l2541,16r-16,l2525,xm2557,r16,l2573,16r-16,l2557,xm2589,r16,l2605,16r-16,l2589,xm2621,r16,l2637,16r-16,l2621,xm2653,r16,l2669,16r-16,l2653,xm2685,r16,l2701,16r-16,l2685,xm2717,r16,l2733,16r-16,l2717,xm2749,r16,l2765,16r-16,l2749,xm2781,r16,l2797,16r-16,l2781,xm2813,r16,l2829,16r-16,l2813,xm2845,r16,l2861,16r-16,l2845,xm2877,r16,l2893,16r-16,l2877,xm2909,r16,l2925,16r-16,l2909,xm2941,r16,l2957,16r-16,l2941,xm2973,r16,l2989,16r-16,l2973,xm3005,r16,l3021,16r-16,l3005,xm3037,r16,l3053,16r-16,l3037,xm3069,r16,l3085,16r-16,l3069,xm3101,r16,l3117,16r-16,l3101,xm3133,r16,l3149,16r-16,l3133,xm3165,r16,l3181,16r-16,l3165,xm3197,r16,l3213,16r-16,l3197,xm3229,r16,l3245,16r-16,l3229,xm3261,r16,l3277,16r-16,l3261,xm3293,r16,l3309,16r-16,l3293,xm3325,r16,l3341,16r-16,l3325,xm3357,r16,l3373,16r-16,l3357,xm3389,r16,l3405,16r-16,l3389,xm3421,r16,l3437,16r-16,l3421,xm3453,r17,l3470,16r-17,l3453,xm3486,r16,l3502,16r-16,l3486,xm3518,r16,l3534,16r-16,l3518,xm3550,r16,l3566,16r-16,l3550,xm3582,r16,l3598,16r-16,l3582,xm3614,r16,l3630,16r-16,l3614,xm3646,r16,l3662,16r-16,l3646,xm3678,r16,l3694,16r-16,l3678,xm3710,r16,l3726,16r-16,l3710,xm3742,r16,l3758,16r-16,l3742,xm3774,r16,l3790,16r-16,l3774,xm3806,r16,l3822,16r-16,l3806,xm3838,r16,l3854,16r-16,l3838,xm3870,r16,l3886,16r-16,l3870,xm3902,r16,l3918,16r-16,l3902,xm3934,r16,l3950,16r-16,l3934,xm3966,r16,l3982,16r-16,l3966,xm3998,r16,l4014,16r-16,l3998,xm4030,r16,l4046,16r-16,l4030,xm4062,r16,l4078,16r-16,l4062,xm4094,r16,l4110,16r-16,l4094,xm4126,r16,l4142,16r-16,l4126,xm4158,r16,l4174,16r-16,l4158,xm4190,r16,l4206,16r-16,l4190,xm4222,r16,l4238,16r-16,l4222,xm4254,r16,l4270,16r-16,l4254,xm4286,r16,l4302,16r-16,l4286,xm4318,r16,l4334,16r-16,l4318,xm4350,r16,l4366,16r-16,l4350,xm4382,r16,l4398,16r-16,l4382,xm4414,r16,l4430,16r-16,l4414,xm4446,r17,l4463,16r-17,l4446,xm4479,r16,l4495,16r-16,l4479,xm4511,r16,l4527,16r-16,l4511,xm4543,r16,l4559,16r-16,l4543,xm4575,r16,l4591,16r-16,l4575,xm4607,r16,l4623,16r-16,l4607,xm4639,r16,l4655,16r-16,l4639,xm4671,r16,l4687,16r-16,l4671,xm4703,r16,l4719,16r-16,l4703,xm4735,r16,l4751,16r-16,l4735,xm4767,r16,l4783,16r-16,l4767,xm4799,r16,l4815,16r-16,l4799,xm4831,r16,l4847,16r-16,l4831,xm4863,r16,l4879,16r-16,l4863,xm4895,r16,l4911,16r-16,l4895,xm4927,r16,l4943,16r-16,l4927,xm4959,r16,l4975,16r-16,l4959,xm4991,r16,l5007,16r-16,l4991,xm5023,r16,l5039,16r-16,l5023,xm5055,r16,l5071,16r-16,l5055,xm5087,r16,l5103,16r-16,l5087,xm5119,r16,l5135,16r-16,l5119,xm5151,r16,l5167,16r-16,l5151,xm5183,r16,l5199,16r-16,l5183,xm5215,r16,l5231,16r-16,l5215,xm5247,r16,l5263,16r-16,l5247,xm5279,r16,l5295,16r-16,l5279,xm5311,r16,l5327,16r-16,l5311,xm5343,r16,l5359,16r-16,l5343,xm5375,r16,l5391,16r-16,l5375,xm5407,r16,l5423,16r-16,l5407,xm5440,r16,l5456,16r-16,l5440,xm5472,r16,l5488,16r-16,l5472,xm5504,r16,l5520,16r-16,l5504,xm5536,r16,l5552,16r-16,l5536,xm5568,r16,l5584,16r-16,l5568,xm5600,r16,l5616,16r-16,l5600,xm5632,r16,l5648,16r-16,l5632,xm5664,r16,l5680,16r-16,l5664,xm5696,r16,l5712,16r-16,l5696,xm5728,r16,l5744,16r-16,l5728,xm5760,r16,l5776,16r-16,l5760,xm5792,r16,l5808,16r-16,l5792,xm5824,r16,l5840,16r-16,l5824,xm5856,r16,l5872,16r-16,l5856,xm5888,r16,l5904,16r-16,l5888,xm5920,r16,l5936,16r-16,l5920,xm5952,r16,l5968,16r-16,l5952,xm5984,r16,l6000,16r-16,l5984,xm6016,r16,l6032,16r-16,l6016,xm6048,r16,l6064,16r-16,l6048,xm6080,r16,l6096,16r-16,l6080,xm6112,r16,l6128,16r-16,l6112,xm6144,r16,l6160,16r-16,l6144,xm6176,r16,l6192,16r-16,l6176,xm6208,r16,l6224,16r-16,l6208,xm6240,r16,l6256,16r-16,l6240,xm6272,r16,l6288,16r-16,l6272,xm6304,r16,l6320,16r-16,l6304,xm6336,r16,l6352,16r-16,l6336,xm6368,r16,l6384,16r-16,l6368,xm6400,r17,l6417,16r-17,l6400,xm6433,r16,l6449,16r-16,l6433,xm6465,r16,l6481,16r-16,l6465,xm6497,r16,l6513,16r-16,l6497,xm6529,r16,l6545,16r-16,l6529,xm6561,r16,l6577,16r-16,l6561,xm6593,r16,l6609,16r-16,l6593,xm6625,r16,l6641,16r-16,l6625,xm6657,r16,l6673,16r-16,l6657,xm6689,r16,l6705,16r-16,l6689,xm6721,r16,l6737,16r-16,l6721,xm6753,r16,l6769,16r-16,l6753,xm6785,r16,l6801,16r-16,l6785,xm6817,r16,l6833,16r-16,l6817,xm6849,r16,l6865,16r-16,l6849,xm6881,r16,l6897,16r-16,l6881,xm6913,r16,l6929,16r-16,l6913,xm6945,r16,l6961,16r-16,l6945,xm6977,r16,l6993,16r-16,l6977,xm7009,r16,l7025,16r-16,l7009,xm7041,r16,l7057,16r-16,l7041,xm7073,r16,l7089,16r-16,l7073,xm7105,r16,l7121,16r-16,l7105,xm7137,r16,l7153,16r-16,l7137,xm7169,r16,l7185,16r-16,l7169,xm7201,r16,l7217,16r-16,l7201,xm7233,r16,l7249,16r-16,l7233,xm7265,r16,l7281,16r-16,l7265,xm7297,r16,l7313,16r-16,l7297,xm7329,r16,l7345,16r-16,l7329,xm7361,r16,l7377,16r-16,l7361,xm7394,r16,l7410,16r-16,l7394,xm7426,r16,l7442,16r-16,l7426,xm7458,r16,l7474,16r-16,l7458,xm7490,r16,l7506,16r-16,l7490,xm7522,r16,l7538,16r-16,l7522,xm7554,r16,l7570,16r-16,l7554,xm7586,r16,l7602,16r-16,l7586,xm7618,r16,l7634,16r-16,l7618,xm7650,r16,l7666,16r-16,l7650,xm7682,r16,l7698,16r-16,l7682,xm7714,r16,l7730,16r-16,l7714,xm7746,r16,l7762,16r-16,l7746,xm7778,r16,l7794,16r-16,l7778,xm7810,r16,l7826,16r-16,l7810,xm7842,r16,l7858,16r-16,l7842,xm7874,r16,l7890,16r-16,l7874,xm7906,r16,l7922,16r-16,l7906,xm7938,r16,l7954,16r-16,l7938,xm7970,r16,l7986,16r-16,l7970,xm8002,r16,l8018,16r-16,l8002,xm8034,r16,l8050,16r-16,l8034,xm8066,r16,l8082,16r-16,l8066,xm8098,r16,l8114,16r-16,l8098,xm8130,r16,l8146,16r-16,l8130,xm8162,r16,l8178,16r-16,l8162,xm8194,r16,l8210,16r-16,l8194,xm8226,r16,l8242,16r-16,l8226,xm8258,r16,l8274,16r-16,l8258,xm8290,r16,l8306,16r-16,l8290,xm8322,r17,l8339,16r-17,l8322,xm8355,r16,l8371,16r-16,l8355,xm8387,r16,l8403,16r-16,l8387,xm8419,r16,l8435,16r-16,l8419,xm8451,r16,l8467,16r-16,l8451,xm8483,r16,l8499,16r-16,l8483,xm8515,r16,l8531,16r-16,l8515,xm8547,r16,l8563,16r-16,l8547,xm8579,r16,l8595,16r-16,l8579,xm8611,r16,l8627,16r-16,l8611,xm8643,r16,l8659,16r-16,l8643,xm8675,r16,l8691,16r-16,l8675,xm8707,r16,l8723,16r-16,l8707,xm8739,r16,l8755,16r-16,l8739,xm8771,r16,l8787,16r-16,l8771,xm8803,r16,l8819,16r-16,l8803,xm8835,r16,l8851,16r-16,l8835,xm8867,r16,l8883,16r-16,l8867,xm8899,r16,l8915,16r-16,l8899,xm8931,r16,l8947,16r-16,l8931,xm8963,r16,l8979,16r-16,l8963,xm8995,r16,l9011,16r-16,l8995,xm9027,r16,l9043,16r-16,l9027,xm9059,r16,l9075,16r-16,l9059,xm9091,r16,l9107,16r-16,l9091,xm9123,r16,l9139,16r-16,l9123,xm9155,r16,l9171,16r-16,l9155,xm9187,r16,l9203,16r-16,l9187,xm9219,r16,l9235,16r-16,l9219,xm9251,r16,l9267,16r-16,l9251,xm9283,r17,l9300,16r-17,l9283,xm9316,r16,l9332,16r-16,l9316,xm9348,r16,l9364,16r-16,l9348,xm9380,r16,l9396,16r-16,l9380,xm9412,r16,l9428,16r-16,l9412,xm9444,r16,l9460,16r-16,l9444,xm9472,20r,16l9456,36r,-16l9472,20xm9472,52r,16l9456,68r,-16l9472,52xm9472,84r,16l9456,100r,-16l9472,84xm9472,116r,16l9456,132r,-16l9472,116xm9472,148r,16l9456,164r,-16l9472,148xm9472,180r,16l9456,196r,-16l9472,180xm9472,212r,16l9456,228r,-16l9472,212xm9472,244r,16l9456,260r,-16l9472,244xm9472,276r,16l9456,292r,-16l9472,276xm9472,308r,16l9456,324r,-16l9472,308xm9472,340r,16l9456,356r,-16l9472,340xm9472,372r,16l9456,388r,-16l9472,372xm9472,404r,16l9456,420r,-16l9472,404xm9472,436r,16l9456,452r,-16l9472,436xm9472,468r,16l9456,484r,-16l9472,468xm9472,500r,16l9456,516r,-16l9472,500xm9472,532r,16l9456,548r,-16l9472,532xm9472,564r,16l9456,580r,-16l9472,564xm9472,596r,16l9456,612r,-16l9472,596xm9472,628r,16l9456,644r,-16l9472,628xm9472,660r,16l9456,676r,-16l9472,660xm9472,692r,16l9456,708r,-16l9472,692xm9472,724r,16l9456,740r,-16l9472,724xm9472,756r,16l9456,772r,-16l9472,756xm9472,788r,16l9456,804r,-16l9472,788xm9472,821r,16l9456,837r,-16l9472,821xm9472,853r,16l9456,869r,-16l9472,853xm9472,885r,16l9456,901r,-16l9472,885xm9472,917r,16l9456,933r,-16l9472,917xm9472,949r,16l9456,965r,-16l9472,949xm9472,981r,16l9456,997r,-16l9472,981xm9472,1013r,16l9456,1029r,-16l9472,1013xm9472,1045r,16l9456,1061r,-16l9472,1045xm9472,1077r,16l9456,1093r,-16l9472,1077xm9472,1109r,16l9456,1125r,-16l9472,1109xm9472,1141r,16l9456,1157r,-16l9472,1141xm9472,1173r,16l9456,1189r,-16l9472,1173xm9472,1205r,16l9456,1221r,-16l9472,1205xm9472,1237r,16l9456,1253r,-16l9472,1237xm9472,1269r,16l9456,1285r,-16l9472,1269xm9472,1301r,16l9456,1317r,-16l9472,1301xm9472,1333r,16l9456,1349r,-16l9472,1333xm9472,1365r,16l9456,1381r,-16l9472,1365xm9472,1397r,16l9456,1413r,-16l9472,1397xm9472,1429r,16l9456,1445r,-16l9472,1429xm9472,1461r,16l9456,1477r,-16l9472,1461xm9472,1493r,16l9456,1509r,-16l9472,1493xm9472,1525r,16l9456,1541r,-16l9472,1525xm9472,1557r,3c9472,1565,9469,1568,9464,1568r-12,l9452,1552r12,l9456,1560r,-3l9472,1557xm9436,1568r-16,l9420,1552r16,l9436,1568xm9404,1568r-16,l9388,1552r16,l9404,1568xm9372,1568r-16,l9356,1552r16,l9372,1568xm9340,1568r-16,l9324,1552r16,l9340,1568xm9308,1568r-17,l9291,1552r17,l9308,1568xm9275,1568r-16,l9259,1552r16,l9275,1568xm9243,1568r-16,l9227,1552r16,l9243,1568xm9211,1568r-16,l9195,1552r16,l9211,1568xm9179,1568r-16,l9163,1552r16,l9179,1568xm9147,1568r-16,l9131,1552r16,l9147,1568xm9115,1568r-16,l9099,1552r16,l9115,1568xm9083,1568r-16,l9067,1552r16,l9083,1568xm9051,1568r-16,l9035,1552r16,l9051,1568xm9019,1568r-16,l9003,1552r16,l9019,1568xm8987,1568r-16,l8971,1552r16,l8987,1568xm8955,1568r-16,l8939,1552r16,l8955,1568xm8923,1568r-16,l8907,1552r16,l8923,1568xm8891,1568r-16,l8875,1552r16,l8891,1568xm8859,1568r-16,l8843,1552r16,l8859,1568xm8827,1568r-16,l8811,1552r16,l8827,1568xm8795,1568r-16,l8779,1552r16,l8795,1568xm8763,1568r-16,l8747,1552r16,l8763,1568xm8731,1568r-16,l8715,1552r16,l8731,1568xm8699,1568r-16,l8683,1552r16,l8699,1568xm8667,1568r-16,l8651,1552r16,l8667,1568xm8635,1568r-16,l8619,1552r16,l8635,1568xm8603,1568r-16,l8587,1552r16,l8603,1568xm8571,1568r-16,l8555,1552r16,l8571,1568xm8539,1568r-16,l8523,1552r16,l8539,1568xm8507,1568r-16,l8491,1552r16,l8507,1568xm8475,1568r-16,l8459,1552r16,l8475,1568xm8443,1568r-16,l8427,1552r16,l8443,1568xm8411,1568r-16,l8395,1552r16,l8411,1568xm8379,1568r-16,l8363,1552r16,l8379,1568xm8347,1568r-17,l8330,1552r17,l8347,1568xm8314,1568r-16,l8298,1552r16,l8314,1568xm8282,1568r-16,l8266,1552r16,l8282,1568xm8250,1568r-16,l8234,1552r16,l8250,1568xm8218,1568r-16,l8202,1552r16,l8218,1568xm8186,1568r-16,l8170,1552r16,l8186,1568xm8154,1568r-16,l8138,1552r16,l8154,1568xm8122,1568r-16,l8106,1552r16,l8122,1568xm8090,1568r-16,l8074,1552r16,l8090,1568xm8058,1568r-16,l8042,1552r16,l8058,1568xm8026,1568r-16,l8010,1552r16,l8026,1568xm7994,1568r-16,l7978,1552r16,l7994,1568xm7962,1568r-16,l7946,1552r16,l7962,1568xm7930,1568r-16,l7914,1552r16,l7930,1568xm7898,1568r-16,l7882,1552r16,l7898,1568xm7866,1568r-16,l7850,1552r16,l7866,1568xm7834,1568r-16,l7818,1552r16,l7834,1568xm7802,1568r-16,l7786,1552r16,l7802,1568xm7770,1568r-16,l7754,1552r16,l7770,1568xm7738,1568r-16,l7722,1552r16,l7738,1568xm7706,1568r-16,l7690,1552r16,l7706,1568xm7674,1568r-16,l7658,1552r16,l7674,1568xm7642,1568r-16,l7626,1552r16,l7642,1568xm7610,1568r-16,l7594,1552r16,l7610,1568xm7578,1568r-16,l7562,1552r16,l7578,1568xm7546,1568r-16,l7530,1552r16,l7546,1568xm7514,1568r-16,l7498,1552r16,l7514,1568xm7482,1568r-16,l7466,1552r16,l7482,1568xm7450,1568r-16,l7434,1552r16,l7450,1568xm7418,1568r-16,l7402,1552r16,l7418,1568xm7385,1568r-16,l7369,1552r16,l7385,1568xm7353,1568r-16,l7337,1552r16,l7353,1568xm7321,1568r-16,l7305,1552r16,l7321,1568xm7289,1568r-16,l7273,1552r16,l7289,1568xm7257,1568r-16,l7241,1552r16,l7257,1568xm7225,1568r-16,l7209,1552r16,l7225,1568xm7193,1568r-16,l7177,1552r16,l7193,1568xm7161,1568r-16,l7145,1552r16,l7161,1568xm7129,1568r-16,l7113,1552r16,l7129,1568xm7097,1568r-16,l7081,1552r16,l7097,1568xm7065,1568r-16,l7049,1552r16,l7065,1568xm7033,1568r-16,l7017,1552r16,l7033,1568xm7001,1568r-16,l6985,1552r16,l7001,1568xm6969,1568r-16,l6953,1552r16,l6969,1568xm6937,1568r-16,l6921,1552r16,l6937,1568xm6905,1568r-16,l6889,1552r16,l6905,1568xm6873,1568r-16,l6857,1552r16,l6873,1568xm6841,1568r-16,l6825,1552r16,l6841,1568xm6809,1568r-16,l6793,1552r16,l6809,1568xm6777,1568r-16,l6761,1552r16,l6777,1568xm6745,1568r-16,l6729,1552r16,l6745,1568xm6713,1568r-16,l6697,1552r16,l6713,1568xm6681,1568r-16,l6665,1552r16,l6681,1568xm6649,1568r-16,l6633,1552r16,l6649,1568xm6617,1568r-16,l6601,1552r16,l6617,1568xm6585,1568r-16,l6569,1552r16,l6585,1568xm6553,1568r-16,l6537,1552r16,l6553,1568xm6521,1568r-16,l6505,1552r16,l6521,1568xm6489,1568r-16,l6473,1552r16,l6489,1568xm6457,1568r-16,l6441,1552r16,l6457,1568xm6425,1568r-17,l6408,1552r17,l6425,1568xm6392,1568r-16,l6376,1552r16,l6392,1568xm6360,1568r-16,l6344,1552r16,l6360,1568xm6328,1568r-16,l6312,1552r16,l6328,1568xm6296,1568r-16,l6280,1552r16,l6296,1568xm6264,1568r-16,l6248,1552r16,l6264,1568xm6232,1568r-16,l6216,1552r16,l6232,1568xm6200,1568r-16,l6184,1552r16,l6200,1568xm6168,1568r-16,l6152,1552r16,l6168,1568xm6136,1568r-16,l6120,1552r16,l6136,1568xm6104,1568r-16,l6088,1552r16,l6104,1568xm6072,1568r-16,l6056,1552r16,l6072,1568xm6040,1568r-16,l6024,1552r16,l6040,1568xm6008,1568r-16,l5992,1552r16,l6008,1568xm5976,1568r-16,l5960,1552r16,l5976,1568xm5944,1568r-16,l5928,1552r16,l5944,1568xm5912,1568r-16,l5896,1552r16,l5912,1568xm5880,1568r-16,l5864,1552r16,l5880,1568xm5848,1568r-16,l5832,1552r16,l5848,1568xm5816,1568r-16,l5800,1552r16,l5816,1568xm5784,1568r-16,l5768,1552r16,l5784,1568xm5752,1568r-16,l5736,1552r16,l5752,1568xm5720,1568r-16,l5704,1552r16,l5720,1568xm5688,1568r-16,l5672,1552r16,l5688,1568xm5656,1568r-16,l5640,1552r16,l5656,1568xm5624,1568r-16,l5608,1552r16,l5624,1568xm5592,1568r-16,l5576,1552r16,l5592,1568xm5560,1568r-16,l5544,1552r16,l5560,1568xm5528,1568r-16,l5512,1552r16,l5528,1568xm5496,1568r-16,l5480,1552r16,l5496,1568xm5464,1568r-16,l5448,1552r16,l5464,1568xm5431,1568r-16,l5415,1552r16,l5431,1568xm5399,1568r-16,l5383,1552r16,l5399,1568xm5367,1568r-16,l5351,1552r16,l5367,1568xm5335,1568r-16,l5319,1552r16,l5335,1568xm5303,1568r-16,l5287,1552r16,l5303,1568xm5271,1568r-16,l5255,1552r16,l5271,1568xm5239,1568r-16,l5223,1552r16,l5239,1568xm5207,1568r-16,l5191,1552r16,l5207,1568xm5175,1568r-16,l5159,1552r16,l5175,1568xm5143,1568r-16,l5127,1552r16,l5143,1568xm5111,1568r-16,l5095,1552r16,l5111,1568xm5079,1568r-16,l5063,1552r16,l5079,1568xm5047,1568r-16,l5031,1552r16,l5047,1568xm5015,1568r-16,l4999,1552r16,l5015,1568xm4983,1568r-16,l4967,1552r16,l4983,1568xm4951,1568r-16,l4935,1552r16,l4951,1568xm4919,1568r-16,l4903,1552r16,l4919,1568xm4887,1568r-16,l4871,1552r16,l4887,1568xm4855,1568r-16,l4839,1552r16,l4855,1568xm4823,1568r-16,l4807,1552r16,l4823,1568xm4791,1568r-16,l4775,1552r16,l4791,1568xm4759,1568r-16,l4743,1552r16,l4759,1568xm4727,1568r-16,l4711,1552r16,l4727,1568xm4695,1568r-16,l4679,1552r16,l4695,1568xm4663,1568r-16,l4647,1552r16,l4663,1568xm4631,1568r-16,l4615,1552r16,l4631,1568xm4599,1568r-16,l4583,1552r16,l4599,1568xm4567,1568r-16,l4551,1552r16,l4567,1568xm4535,1568r-16,l4519,1552r16,l4535,1568xm4503,1568r-16,l4487,1552r16,l4503,1568xm4471,1568r-17,l4454,1552r17,l4471,1568xm4438,1568r-16,l4422,1552r16,l4438,1568xm4406,1568r-16,l4390,1552r16,l4406,1568xm4374,1568r-16,l4358,1552r16,l4374,1568xm4342,1568r-16,l4326,1552r16,l4342,1568xm4310,1568r-16,l4294,1552r16,l4310,1568xm4278,1568r-16,l4262,1552r16,l4278,1568xm4246,1568r-16,l4230,1552r16,l4246,1568xm4214,1568r-16,l4198,1552r16,l4214,1568xm4182,1568r-16,l4166,1552r16,l4182,1568xm4150,1568r-16,l4134,1552r16,l4150,1568xm4118,1568r-16,l4102,1552r16,l4118,1568xm4086,1568r-16,l4070,1552r16,l4086,1568xm4054,1568r-16,l4038,1552r16,l4054,1568xm4022,1568r-16,l4006,1552r16,l4022,1568xm3990,1568r-16,l3974,1552r16,l3990,1568xm3958,1568r-16,l3942,1552r16,l3958,1568xm3926,1568r-16,l3910,1552r16,l3926,1568xm3894,1568r-16,l3878,1552r16,l3894,1568xm3862,1568r-16,l3846,1552r16,l3862,1568xm3830,1568r-16,l3814,1552r16,l3830,1568xm3798,1568r-16,l3782,1552r16,l3798,1568xm3766,1568r-16,l3750,1552r16,l3766,1568xm3734,1568r-16,l3718,1552r16,l3734,1568xm3702,1568r-16,l3686,1552r16,l3702,1568xm3670,1568r-16,l3654,1552r16,l3670,1568xm3638,1568r-16,l3622,1552r16,l3638,1568xm3606,1568r-16,l3590,1552r16,l3606,1568xm3574,1568r-16,l3558,1552r16,l3574,1568xm3542,1568r-16,l3526,1552r16,l3542,1568xm3510,1568r-16,l3494,1552r16,l3510,1568xm3477,1568r-16,l3461,1552r16,l3477,1568xm3445,1568r-16,l3429,1552r16,l3445,1568xm3413,1568r-16,l3397,1552r16,l3413,1568xm3381,1568r-16,l3365,1552r16,l3381,1568xm3349,1568r-16,l3333,1552r16,l3349,1568xm3317,1568r-16,l3301,1552r16,l3317,1568xm3285,1568r-16,l3269,1552r16,l3285,1568xm3253,1568r-16,l3237,1552r16,l3253,1568xm3221,1568r-16,l3205,1552r16,l3221,1568xm3189,1568r-16,l3173,1552r16,l3189,1568xm3157,1568r-16,l3141,1552r16,l3157,1568xm3125,1568r-16,l3109,1552r16,l3125,1568xm3093,1568r-16,l3077,1552r16,l3093,1568xm3061,1568r-16,l3045,1552r16,l3061,1568xm3029,1568r-16,l3013,1552r16,l3029,1568xm2997,1568r-16,l2981,1552r16,l2997,1568xm2965,1568r-16,l2949,1552r16,l2965,1568xm2933,1568r-16,l2917,1552r16,l2933,1568xm2901,1568r-16,l2885,1552r16,l2901,1568xm2869,1568r-16,l2853,1552r16,l2869,1568xm2837,1568r-16,l2821,1552r16,l2837,1568xm2805,1568r-16,l2789,1552r16,l2805,1568xm2773,1568r-16,l2757,1552r16,l2773,1568xm2741,1568r-16,l2725,1552r16,l2741,1568xm2709,1568r-16,l2693,1552r16,l2709,1568xm2677,1568r-16,l2661,1552r16,l2677,1568xm2645,1568r-16,l2629,1552r16,l2645,1568xm2613,1568r-16,l2597,1552r16,l2613,1568xm2581,1568r-16,l2565,1552r16,l2581,1568xm2549,1568r-16,l2533,1552r16,l2549,1568xm2517,1568r-16,l2501,1552r16,l2517,1568xm2484,1568r-16,l2468,1552r16,l2484,1568xm2452,1568r-16,l2436,1552r16,l2452,1568xm2420,1568r-16,l2404,1552r16,l2420,1568xm2388,1568r-16,l2372,1552r16,l2388,1568xm2356,1568r-16,l2340,1552r16,l2356,1568xm2324,1568r-16,l2308,1552r16,l2324,1568xm2292,1568r-16,l2276,1552r16,l2292,1568xm2260,1568r-16,l2244,1552r16,l2260,1568xm2228,1568r-16,l2212,1552r16,l2228,1568xm2196,1568r-16,l2180,1552r16,l2196,1568xm2164,1568r-16,l2148,1552r16,l2164,1568xm2132,1568r-16,l2116,1552r16,l2132,1568xm2100,1568r-16,l2084,1552r16,l2100,1568xm2068,1568r-16,l2052,1552r16,l2068,1568xm2036,1568r-16,l2020,1552r16,l2036,1568xm2004,1568r-16,l1988,1552r16,l2004,1568xm1972,1568r-16,l1956,1552r16,l1972,1568xm1940,1568r-16,l1924,1552r16,l1940,1568xm1908,1568r-16,l1892,1552r16,l1908,1568xm1876,1568r-16,l1860,1552r16,l1876,1568xm1844,1568r-16,l1828,1552r16,l1844,1568xm1812,1568r-16,l1796,1552r16,l1812,1568xm1780,1568r-16,l1764,1552r16,l1780,1568xm1748,1568r-16,l1732,1552r16,l1748,1568xm1716,1568r-16,l1700,1552r16,l1716,1568xm1684,1568r-16,l1668,1552r16,l1684,1568xm1652,1568r-16,l1636,1552r16,l1652,1568xm1620,1568r-16,l1604,1552r16,l1620,1568xm1588,1568r-16,l1572,1552r16,l1588,1568xm1556,1568r-16,l1540,1552r16,l1556,1568xm1524,1568r-16,l1508,1552r16,l1524,1568xm1491,1568r-16,l1475,1552r16,l1491,1568xm1459,1568r-16,l1443,1552r16,l1459,1568xm1427,1568r-16,l1411,1552r16,l1427,1568xm1395,1568r-16,l1379,1552r16,l1395,1568xm1363,1568r-16,l1347,1552r16,l1363,1568xm1331,1568r-16,l1315,1552r16,l1331,1568xm1299,1568r-16,l1283,1552r16,l1299,1568xm1267,1568r-16,l1251,1552r16,l1267,1568xm1235,1568r-16,l1219,1552r16,l1235,1568xm1203,1568r-16,l1187,1552r16,l1203,1568xm1171,1568r-16,l1155,1552r16,l1171,1568xm1139,1568r-16,l1123,1552r16,l1139,1568xm1107,1568r-16,l1091,1552r16,l1107,1568xm1075,1568r-16,l1059,1552r16,l1075,1568xm1043,1568r-16,l1027,1552r16,l1043,1568xm1011,1568r-16,l995,1552r16,l1011,1568xm979,1568r-16,l963,1552r16,l979,1568xm947,1568r-16,l931,1552r16,l947,1568xm915,1568r-16,l899,1552r16,l915,1568xm883,1568r-16,l867,1552r16,l883,1568xm851,1568r-16,l835,1552r16,l851,1568xm819,1568r-16,l803,1552r16,l819,1568xm787,1568r-16,l771,1552r16,l787,1568xm755,1568r-16,l739,1552r16,l755,1568xm723,1568r-16,l707,1552r16,l723,1568xm691,1568r-16,l675,1552r16,l691,1568xm659,1568r-16,l643,1552r16,l659,1568xm627,1568r-16,l611,1552r16,l627,1568xm595,1568r-16,l579,1552r16,l595,1568xm563,1568r-16,l547,1552r16,l563,1568xm531,1568r-16,l515,1552r16,l531,1568xm498,1568r-16,l482,1552r16,l498,1568xm466,1568r-16,l450,1552r16,l466,1568xm434,1568r-16,l418,1552r16,l434,1568xm402,1568r-16,l386,1552r16,l402,1568xm370,1568r-16,l354,1552r16,l370,1568xm338,1568r-16,l322,1552r16,l338,1568xm306,1568r-16,l290,1552r16,l306,1568xm274,1568r-16,l258,1552r16,l274,1568xm242,1568r-16,l226,1552r16,l242,1568xm210,1568r-16,l194,1552r16,l210,1568xm178,1568r-16,l162,1552r16,l178,1568xm146,1568r-16,l130,1552r16,l146,1568xm114,1568r-16,l98,1552r16,l114,1568xm82,1568r-16,l66,1552r16,l82,1568xm50,1568r-16,l34,1552r16,l50,1568xm18,1568r-10,l8,1552r10,l18,1568xe" fillcolor="#948a54" strokecolor="#948a54" strokeweight=".05pt">
                  <v:stroke joinstyle="round"/>
                  <v:formulas/>
                  <v:path arrowok="t" o:connecttype="custom" o:connectlocs="8198,678664;8198,477254;0,284054;0,100158;78907,0;242870,0;423742,8757;612299,8757;793171,0;965332,0;1129295,0;1310167,8757;1498724,8757;1679084,0;1851757,0;2015720,0;2196080,8757;2385149,8757;2565509,0;2737670,0;2902145,0;3082505,8757;3271062,8757;3451934,0;3624095,0;3788570,0;3968930,8757;4157487,8757;4338359,0;4510520,0;4674483,0;4845107,10946;4845107,212356;4853305,405009;4853305,589452;4853305,764591;4769274,858181;4588402,849424;4399845,849424;4218973,858181;4046812,858181;3882849,858181;3701977,849424;3513420,849424;3333060,858181;3160387,858181;2996424,858181;2816065,849424;2626995,849424;2446635,858181;2273962,858181;2109999,858181;1929640,849424;1740570,849424;1560210,858181;1388049,858181;1223574,858181;1043215,849424;854657,849424;673785,858181;501624,858181;337661,858181;156790,849424" o:connectangles="0,0,0,0,0,0,0,0,0,0,0,0,0,0,0,0,0,0,0,0,0,0,0,0,0,0,0,0,0,0,0,0,0,0,0,0,0,0,0,0,0,0,0,0,0,0,0,0,0,0,0,0,0,0,0,0,0,0,0,0,0,0,0" textboxrect="0,0,9472,1568"/>
                  <o:lock v:ext="edit" verticies="t"/>
                  <v:textbox>
                    <w:txbxContent>
                      <w:p w14:paraId="6EE9431C" w14:textId="77777777" w:rsidR="0092092C" w:rsidRPr="005535AE" w:rsidRDefault="0092092C" w:rsidP="0092092C">
                        <w:pPr>
                          <w:snapToGrid w:val="0"/>
                          <w:spacing w:line="288" w:lineRule="auto"/>
                        </w:pPr>
                        <w:r w:rsidRPr="005535AE">
                          <w:rPr>
                            <w:rFonts w:cs="HG丸ｺﾞｼｯｸM-PRO" w:hint="eastAsia"/>
                            <w:kern w:val="0"/>
                            <w:sz w:val="16"/>
                            <w:szCs w:val="16"/>
                          </w:rPr>
                          <w:t>【評価手順</w:t>
                        </w:r>
                        <w:r w:rsidRPr="005535AE">
                          <w:rPr>
                            <w:rFonts w:cs="HG丸ｺﾞｼｯｸM-PRO"/>
                            <w:kern w:val="0"/>
                            <w:sz w:val="16"/>
                            <w:szCs w:val="16"/>
                          </w:rPr>
                          <w:t>_</w:t>
                        </w:r>
                        <w:r w:rsidRPr="005535AE">
                          <w:rPr>
                            <w:rFonts w:cs="HG丸ｺﾞｼｯｸM-PRO" w:hint="eastAsia"/>
                            <w:kern w:val="0"/>
                            <w:sz w:val="16"/>
                            <w:szCs w:val="16"/>
                          </w:rPr>
                          <w:t>１ポイント（部材単位等による評価の考え方）</w:t>
                        </w:r>
                      </w:p>
                      <w:p w14:paraId="05C06D81"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・同じ部材で発生している損傷種類や設備機能の低下の症状が１つのときは、その評価をその部材</w:t>
                        </w:r>
                      </w:p>
                      <w:p w14:paraId="4235A9BB" w14:textId="77777777" w:rsidR="0092092C" w:rsidRPr="005535AE" w:rsidRDefault="0092092C" w:rsidP="0092092C">
                        <w:pPr>
                          <w:snapToGrid w:val="0"/>
                          <w:spacing w:line="288" w:lineRule="auto"/>
                          <w:ind w:firstLineChars="100" w:firstLine="160"/>
                          <w:rPr>
                            <w:rFonts w:cs="HG丸ｺﾞｼｯｸM-PRO"/>
                            <w:kern w:val="0"/>
                            <w:sz w:val="16"/>
                            <w:szCs w:val="16"/>
                          </w:rPr>
                        </w:pPr>
                        <w:r w:rsidRPr="005535AE">
                          <w:rPr>
                            <w:rFonts w:cs="HG丸ｺﾞｼｯｸM-PRO" w:hint="eastAsia"/>
                            <w:kern w:val="0"/>
                            <w:sz w:val="16"/>
                            <w:szCs w:val="16"/>
                          </w:rPr>
                          <w:t>等の劣化や損傷状態の評価とする。</w:t>
                        </w:r>
                      </w:p>
                      <w:p w14:paraId="1FBD49CC"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・同じ部材で発生している損傷や設備機能の低下などの症状が複数のときは、最低評価となる損傷の判</w:t>
                        </w:r>
                      </w:p>
                      <w:p w14:paraId="3BC4C8F0" w14:textId="77777777" w:rsidR="0092092C" w:rsidRDefault="0092092C" w:rsidP="0092092C">
                        <w:pPr>
                          <w:snapToGrid w:val="0"/>
                          <w:spacing w:line="288" w:lineRule="auto"/>
                          <w:ind w:firstLineChars="100" w:firstLine="160"/>
                        </w:pPr>
                        <w:r w:rsidRPr="005535AE">
                          <w:rPr>
                            <w:rFonts w:cs="HG丸ｺﾞｼｯｸM-PRO" w:hint="eastAsia"/>
                            <w:kern w:val="0"/>
                            <w:sz w:val="16"/>
                            <w:szCs w:val="16"/>
                          </w:rPr>
                          <w:t>定をその部材の劣化や損</w:t>
                        </w:r>
                        <w:r>
                          <w:rPr>
                            <w:rFonts w:cs="HG丸ｺﾞｼｯｸM-PRO" w:hint="eastAsia"/>
                            <w:color w:val="000000"/>
                            <w:kern w:val="0"/>
                            <w:sz w:val="16"/>
                            <w:szCs w:val="16"/>
                          </w:rPr>
                          <w:t>傷状態の評価とする。</w:t>
                        </w:r>
                      </w:p>
                      <w:p w14:paraId="075D7103" w14:textId="77777777" w:rsidR="0092092C" w:rsidRPr="00EA1A23" w:rsidRDefault="0092092C" w:rsidP="0092092C">
                        <w:pPr>
                          <w:jc w:val="center"/>
                        </w:pPr>
                      </w:p>
                    </w:txbxContent>
                  </v:textbox>
                </v:shape>
                <v:shape id="Freeform 12" o:spid="_x0000_s2020" style="position:absolute;left:4762;top:33794;width:48533;height:7746;visibility:visible;mso-wrap-style:square;v-text-anchor:top" coordsize="9472,22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" adj="-11796480,,5400" path="m,2200r,-16l16,2184r,16l,2200xm,2168r,-16l16,2152r,16l,2168xm,2136r,-16l16,2120r,16l,2136xm,2104r,-16l16,2088r,16l,2104xm,2072r,-16l16,2056r,16l,2072xm,2040r,-16l16,2024r,16l,2040xm,2008r,-16l16,1992r,16l,2008xm,1976r,-16l16,1960r,16l,1976xm,1944r,-16l16,1928r,16l,1944xm,1912r,-16l16,1896r,16l,1912xm,1880r,-16l16,1864r,16l,1880xm,1848r,-16l16,1832r,16l,1848xm,1816r,-16l16,1800r,16l,1816xm,1784r,-16l16,1768r,16l,1784xm,1752r,-16l16,1736r,16l,1752xm,1720r,-16l16,1704r,16l,1720xm,1688r,-16l16,1672r,16l,1688xm,1656r,-16l16,1640r,16l,1656xm,1624r,-16l16,1608r,16l,1624xm,1592r,-16l16,1576r,16l,1592xm,1560r,-16l16,1544r,16l,1560xm,1528r,-16l16,1512r,16l,1528xm,1496r,-16l16,1480r,16l,1496xm,1464r,-16l16,1448r,16l,1464xm,1432r,-16l16,1416r,16l,1432xm,1400r,-16l16,1384r,16l,1400xm,1368r,-16l16,1352r,16l,1368xm,1336r,-16l16,1320r,16l,1336xm,1304r,-16l16,1288r,16l,1304xm,1272r,-16l16,1256r,16l,1272xm,1239r,-16l16,1223r,16l,1239xm,1207r,-16l16,1191r,16l,1207xm,1175r,-16l16,1159r,16l,1175xm,1143r,-16l16,1127r,16l,1143xm,1111r,-16l16,1095r,16l,1111xm,1079r,-16l16,1063r,16l,1079xm,1047r,-16l16,1031r,16l,1047xm,1015l,999r16,l16,1015r-16,xm,983l,967r16,l16,983,,983xm,951l,935r16,l16,951,,951xm,919l,903r16,l16,919,,919xm,887l,871r16,l16,887,,887xm,855l,839r16,l16,855,,855xm,823l,807r16,l16,823,,823xm,791l,775r16,l16,791,,791xm,759l,743r16,l16,759,,759xm,727l,711r16,l16,727,,727xm,695l,679r16,l16,695,,695xm,663l,647r16,l16,663,,663xm,631l,615r16,l16,631,,631xm,599l,583r16,l16,599,,599xm,567l,551r16,l16,567,,567xm,535l,519r16,l16,535,,535xm,503l,487r16,l16,503,,503xm,471l,455r16,l16,471,,471xm,439l,423r16,l16,439,,439xm,407l,391r16,l16,407,,407xm,375l,359r16,l16,375,,375xm,343l,327r16,l16,343,,343xm,311l,295r16,l16,311,,311xm,279l,263r16,l16,279,,279xm,247l,230r16,l16,247,,247xm,214l,198r16,l16,214,,214xm,182l,166r16,l16,182,,182xm,150l,134r16,l16,150,,150xm,118l,102r16,l16,118,,118xm,86l,70r16,l16,86,,86xm,54l,38r16,l16,54,,54xm,22l,8c,4,4,,8,r3,l11,16r-3,l16,8r,14l,22xm27,l43,r,16l27,16,27,xm59,l75,r,16l59,16,59,xm91,r16,l107,16r-16,l91,xm123,r16,l139,16r-16,l123,xm155,r16,l171,16r-16,l155,xm187,r16,l203,16r-16,l187,xm219,r16,l235,16r-16,l219,xm251,r16,l267,16r-16,l251,xm283,r16,l299,16r-16,l283,xm315,r16,l331,16r-16,l315,xm347,r16,l363,16r-16,l347,xm379,r16,l395,16r-16,l379,xm411,r16,l427,16r-16,l411,xm443,r16,l459,16r-16,l443,xm475,r16,l491,16r-16,l475,xm507,r16,l523,16r-16,l507,xm539,r16,l555,16r-16,l539,xm571,r16,l587,16r-16,l571,xm603,r16,l619,16r-16,l603,xm635,r16,l651,16r-16,l635,xm667,r16,l683,16r-16,l667,xm699,r16,l715,16r-16,l699,xm731,r16,l747,16r-16,l731,xm763,r16,l779,16r-16,l763,xm795,r16,l811,16r-16,l795,xm827,r17,l844,16r-17,l827,xm860,r16,l876,16r-16,l860,xm892,r16,l908,16r-16,l892,xm924,r16,l940,16r-16,l924,xm956,r16,l972,16r-16,l956,xm988,r16,l1004,16r-16,l988,xm1020,r16,l1036,16r-16,l1020,xm1052,r16,l1068,16r-16,l1052,xm1084,r16,l1100,16r-16,l1084,xm1116,r16,l1132,16r-16,l1116,xm1148,r16,l1164,16r-16,l1148,xm1180,r16,l1196,16r-16,l1180,xm1212,r16,l1228,16r-16,l1212,xm1244,r16,l1260,16r-16,l1244,xm1276,r16,l1292,16r-16,l1276,xm1308,r16,l1324,16r-16,l1308,xm1340,r16,l1356,16r-16,l1340,xm1372,r16,l1388,16r-16,l1372,xm1404,r16,l1420,16r-16,l1404,xm1436,r16,l1452,16r-16,l1436,xm1468,r16,l1484,16r-16,l1468,xm1500,r16,l1516,16r-16,l1500,xm1532,r16,l1548,16r-16,l1532,xm1564,r16,l1580,16r-16,l1564,xm1596,r16,l1612,16r-16,l1596,xm1628,r16,l1644,16r-16,l1628,xm1660,r16,l1676,16r-16,l1660,xm1692,r16,l1708,16r-16,l1692,xm1724,r16,l1740,16r-16,l1724,xm1756,r16,l1772,16r-16,l1756,xm1788,r16,l1804,16r-16,l1788,xm1820,r17,l1837,16r-17,l1820,xm1853,r16,l1869,16r-16,l1853,xm1885,r16,l1901,16r-16,l1885,xm1917,r16,l1933,16r-16,l1917,xm1949,r16,l1965,16r-16,l1949,xm1981,r16,l1997,16r-16,l1981,xm2013,r16,l2029,16r-16,l2013,xm2045,r16,l2061,16r-16,l2045,xm2077,r16,l2093,16r-16,l2077,xm2109,r16,l2125,16r-16,l2109,xm2141,r16,l2157,16r-16,l2141,xm2173,r16,l2189,16r-16,l2173,xm2205,r16,l2221,16r-16,l2205,xm2237,r16,l2253,16r-16,l2237,xm2269,r16,l2285,16r-16,l2269,xm2301,r16,l2317,16r-16,l2301,xm2333,r16,l2349,16r-16,l2333,xm2365,r16,l2381,16r-16,l2365,xm2397,r16,l2413,16r-16,l2397,xm2429,r16,l2445,16r-16,l2429,xm2461,r16,l2477,16r-16,l2461,xm2493,r16,l2509,16r-16,l2493,xm2525,r16,l2541,16r-16,l2525,xm2557,r16,l2573,16r-16,l2557,xm2589,r16,l2605,16r-16,l2589,xm2621,r16,l2637,16r-16,l2621,xm2653,r16,l2669,16r-16,l2653,xm2685,r16,l2701,16r-16,l2685,xm2717,r16,l2733,16r-16,l2717,xm2749,r16,l2765,16r-16,l2749,xm2781,r16,l2797,16r-16,l2781,xm2813,r17,l2830,16r-17,l2813,xm2846,r16,l2862,16r-16,l2846,xm2878,r16,l2894,16r-16,l2878,xm2910,r16,l2926,16r-16,l2910,xm2942,r16,l2958,16r-16,l2942,xm2974,r16,l2990,16r-16,l2974,xm3006,r16,l3022,16r-16,l3006,xm3038,r16,l3054,16r-16,l3038,xm3070,r16,l3086,16r-16,l3070,xm3102,r16,l3118,16r-16,l3102,xm3134,r16,l3150,16r-16,l3134,xm3166,r16,l3182,16r-16,l3166,xm3198,r16,l3214,16r-16,l3198,xm3230,r16,l3246,16r-16,l3230,xm3262,r16,l3278,16r-16,l3262,xm3294,r16,l3310,16r-16,l3294,xm3326,r16,l3342,16r-16,l3326,xm3358,r16,l3374,16r-16,l3358,xm3390,r16,l3406,16r-16,l3390,xm3422,r16,l3438,16r-16,l3422,xm3454,r16,l3470,16r-16,l3454,xm3486,r16,l3502,16r-16,l3486,xm3518,r16,l3534,16r-16,l3518,xm3550,r16,l3566,16r-16,l3550,xm3582,r16,l3598,16r-16,l3582,xm3614,r16,l3630,16r-16,l3614,xm3646,r16,l3662,16r-16,l3646,xm3678,r16,l3694,16r-16,l3678,xm3710,r16,l3726,16r-16,l3710,xm3742,r16,l3758,16r-16,l3742,xm3774,r16,l3790,16r-16,l3774,xm3806,r17,l3823,16r-17,l3806,xm3839,r16,l3855,16r-16,l3839,xm3871,r16,l3887,16r-16,l3871,xm3903,r16,l3919,16r-16,l3903,xm3935,r16,l3951,16r-16,l3935,xm3967,r16,l3983,16r-16,l3967,xm3999,r16,l4015,16r-16,l3999,xm4031,r16,l4047,16r-16,l4031,xm4063,r16,l4079,16r-16,l4063,xm4095,r16,l4111,16r-16,l4095,xm4127,r16,l4143,16r-16,l4127,xm4159,r16,l4175,16r-16,l4159,xm4191,r16,l4207,16r-16,l4191,xm4223,r16,l4239,16r-16,l4223,xm4255,r16,l4271,16r-16,l4255,xm4287,r16,l4303,16r-16,l4287,xm4319,r16,l4335,16r-16,l4319,xm4351,r16,l4367,16r-16,l4351,xm4383,r16,l4399,16r-16,l4383,xm4415,r16,l4431,16r-16,l4415,xm4447,r16,l4463,16r-16,l4447,xm4479,r16,l4495,16r-16,l4479,xm4511,r16,l4527,16r-16,l4511,xm4543,r16,l4559,16r-16,l4543,xm4575,r16,l4591,16r-16,l4575,xm4607,r16,l4623,16r-16,l4607,xm4639,r16,l4655,16r-16,l4639,xm4671,r16,l4687,16r-16,l4671,xm4703,r16,l4719,16r-16,l4703,xm4735,r16,l4751,16r-16,l4735,xm4767,r16,l4783,16r-16,l4767,xm4799,r17,l4816,16r-17,l4799,xm4832,r16,l4848,16r-16,l4832,xm4864,r16,l4880,16r-16,l4864,xm4896,r16,l4912,16r-16,l4896,xm4928,r16,l4944,16r-16,l4928,xm4960,r16,l4976,16r-16,l4960,xm4992,r16,l5008,16r-16,l4992,xm5024,r16,l5040,16r-16,l5024,xm5056,r16,l5072,16r-16,l5056,xm5088,r16,l5104,16r-16,l5088,xm5120,r16,l5136,16r-16,l5120,xm5152,r16,l5168,16r-16,l5152,xm5184,r16,l5200,16r-16,l5184,xm5216,r16,l5232,16r-16,l5216,xm5248,r16,l5264,16r-16,l5248,xm5280,r16,l5296,16r-16,l5280,xm5312,r16,l5328,16r-16,l5312,xm5344,r16,l5360,16r-16,l5344,xm5376,r16,l5392,16r-16,l5376,xm5408,r16,l5424,16r-16,l5408,xm5440,r16,l5456,16r-16,l5440,xm5472,r16,l5488,16r-16,l5472,xm5504,r16,l5520,16r-16,l5504,xm5536,r16,l5552,16r-16,l5536,xm5568,r16,l5584,16r-16,l5568,xm5600,r16,l5616,16r-16,l5600,xm5632,r16,l5648,16r-16,l5632,xm5664,r16,l5680,16r-16,l5664,xm5696,r16,l5712,16r-16,l5696,xm5728,r16,l5744,16r-16,l5728,xm5760,r16,l5776,16r-16,l5760,xm5793,r16,l5809,16r-16,l5793,xm5825,r16,l5841,16r-16,l5825,xm5857,r16,l5873,16r-16,l5857,xm5889,r16,l5905,16r-16,l5889,xm5921,r16,l5937,16r-16,l5921,xm5953,r16,l5969,16r-16,l5953,xm5985,r16,l6001,16r-16,l5985,xm6017,r16,l6033,16r-16,l6017,xm6049,r16,l6065,16r-16,l6049,xm6081,r16,l6097,16r-16,l6081,xm6113,r16,l6129,16r-16,l6113,xm6145,r16,l6161,16r-16,l6145,xm6177,r16,l6193,16r-16,l6177,xm6209,r16,l6225,16r-16,l6209,xm6241,r16,l6257,16r-16,l6241,xm6273,r16,l6289,16r-16,l6273,xm6305,r16,l6321,16r-16,l6305,xm6337,r16,l6353,16r-16,l6337,xm6369,r16,l6385,16r-16,l6369,xm6401,r16,l6417,16r-16,l6401,xm6433,r16,l6449,16r-16,l6433,xm6465,r16,l6481,16r-16,l6465,xm6497,r16,l6513,16r-16,l6497,xm6529,r16,l6545,16r-16,l6529,xm6561,r16,l6577,16r-16,l6561,xm6593,r16,l6609,16r-16,l6593,xm6625,r16,l6641,16r-16,l6625,xm6657,r16,l6673,16r-16,l6657,xm6689,r16,l6705,16r-16,l6689,xm6721,r16,l6737,16r-16,l6721,xm6753,r17,l6770,16r-17,l6753,xm6786,r16,l6802,16r-16,l6786,xm6818,r16,l6834,16r-16,l6818,xm6850,r16,l6866,16r-16,l6850,xm6882,r16,l6898,16r-16,l6882,xm6914,r16,l6930,16r-16,l6914,xm6946,r16,l6962,16r-16,l6946,xm6978,r16,l6994,16r-16,l6978,xm7010,r16,l7026,16r-16,l7010,xm7042,r16,l7058,16r-16,l7042,xm7074,r16,l7090,16r-16,l7074,xm7106,r16,l7122,16r-16,l7106,xm7138,r16,l7154,16r-16,l7138,xm7170,r16,l7186,16r-16,l7170,xm7202,r16,l7218,16r-16,l7202,xm7234,r16,l7250,16r-16,l7234,xm7266,r16,l7282,16r-16,l7266,xm7298,r16,l7314,16r-16,l7298,xm7330,r16,l7346,16r-16,l7330,xm7362,r16,l7378,16r-16,l7362,xm7394,r16,l7410,16r-16,l7394,xm7426,r16,l7442,16r-16,l7426,xm7458,r16,l7474,16r-16,l7458,xm7490,r16,l7506,16r-16,l7490,xm7522,r16,l7538,16r-16,l7522,xm7554,r16,l7570,16r-16,l7554,xm7586,r16,l7602,16r-16,l7586,xm7618,r16,l7634,16r-16,l7618,xm7650,r16,l7666,16r-16,l7650,xm7682,r16,l7698,16r-16,l7682,xm7714,r17,l7731,16r-17,l7714,xm7747,r16,l7763,16r-16,l7747,xm7779,r16,l7795,16r-16,l7779,xm7811,r16,l7827,16r-16,l7811,xm7843,r16,l7859,16r-16,l7843,xm7875,r16,l7891,16r-16,l7875,xm7907,r16,l7923,16r-16,l7907,xm7939,r16,l7955,16r-16,l7939,xm7971,r16,l7987,16r-16,l7971,xm8003,r16,l8019,16r-16,l8003,xm8035,r16,l8051,16r-16,l8035,xm8067,r16,l8083,16r-16,l8067,xm8099,r16,l8115,16r-16,l8099,xm8131,r16,l8147,16r-16,l8131,xm8163,r16,l8179,16r-16,l8163,xm8195,r16,l8211,16r-16,l8195,xm8227,r16,l8243,16r-16,l8227,xm8259,r16,l8275,16r-16,l8259,xm8291,r16,l8307,16r-16,l8291,xm8323,r16,l8339,16r-16,l8323,xm8355,r16,l8371,16r-16,l8355,xm8387,r16,l8403,16r-16,l8387,xm8419,r16,l8435,16r-16,l8419,xm8451,r16,l8467,16r-16,l8451,xm8483,r16,l8499,16r-16,l8483,xm8515,r16,l8531,16r-16,l8515,xm8547,r16,l8563,16r-16,l8547,xm8579,r16,l8595,16r-16,l8579,xm8611,r16,l8627,16r-16,l8611,xm8643,r16,l8659,16r-16,l8643,xm8676,r16,l8692,16r-16,l8676,xm8708,r16,l8724,16r-16,l8708,xm8740,r16,l8756,16r-16,l8740,xm8772,r16,l8788,16r-16,l8772,xm8804,r16,l8820,16r-16,l8804,xm8836,r16,l8852,16r-16,l8836,xm8868,r16,l8884,16r-16,l8868,xm8900,r16,l8916,16r-16,l8900,xm8932,r16,l8948,16r-16,l8932,xm8964,r16,l8980,16r-16,l8964,xm8996,r16,l9012,16r-16,l8996,xm9028,r16,l9044,16r-16,l9028,xm9060,r16,l9076,16r-16,l9060,xm9092,r16,l9108,16r-16,l9092,xm9124,r16,l9140,16r-16,l9124,xm9156,r16,l9172,16r-16,l9156,xm9188,r16,l9204,16r-16,l9188,xm9220,r16,l9236,16r-16,l9220,xm9252,r16,l9268,16r-16,l9252,xm9284,r16,l9300,16r-16,l9284,xm9316,r16,l9332,16r-16,l9316,xm9348,r16,l9364,16r-16,l9348,xm9380,r16,l9396,16r-16,l9380,xm9412,r16,l9428,16r-16,l9412,xm9444,r16,l9460,16r-16,l9444,xm9472,20r,16l9456,36r,-16l9472,20xm9472,52r,16l9456,68r,-16l9472,52xm9472,84r,16l9456,100r,-16l9472,84xm9472,116r,16l9456,132r,-16l9472,116xm9472,148r,17l9456,165r,-17l9472,148xm9472,181r,16l9456,197r,-16l9472,181xm9472,213r,16l9456,229r,-16l9472,213xm9472,245r,16l9456,261r,-16l9472,245xm9472,277r,16l9456,293r,-16l9472,277xm9472,309r,16l9456,325r,-16l9472,309xm9472,341r,16l9456,357r,-16l9472,341xm9472,373r,16l9456,389r,-16l9472,373xm9472,405r,16l9456,421r,-16l9472,405xm9472,437r,16l9456,453r,-16l9472,437xm9472,469r,16l9456,485r,-16l9472,469xm9472,501r,16l9456,517r,-16l9472,501xm9472,533r,16l9456,549r,-16l9472,533xm9472,565r,16l9456,581r,-16l9472,565xm9472,597r,16l9456,613r,-16l9472,597xm9472,629r,16l9456,645r,-16l9472,629xm9472,661r,16l9456,677r,-16l9472,661xm9472,693r,16l9456,709r,-16l9472,693xm9472,725r,16l9456,741r,-16l9472,725xm9472,757r,16l9456,773r,-16l9472,757xm9472,789r,16l9456,805r,-16l9472,789xm9472,821r,16l9456,837r,-16l9472,821xm9472,853r,16l9456,869r,-16l9472,853xm9472,885r,16l9456,901r,-16l9472,885xm9472,917r,16l9456,933r,-16l9472,917xm9472,949r,16l9456,965r,-16l9472,949xm9472,981r,16l9456,997r,-16l9472,981xm9472,1013r,16l9456,1029r,-16l9472,1013xm9472,1045r,16l9456,1061r,-16l9472,1045xm9472,1077r,16l9456,1093r,-16l9472,1077xm9472,1109r,16l9456,1125r,-16l9472,1109xm9472,1141r,16l9456,1157r,-16l9472,1141xm9472,1174r,16l9456,1190r,-16l9472,1174xm9472,1206r,16l9456,1222r,-16l9472,1206xm9472,1238r,16l9456,1254r,-16l9472,1238xm9472,1270r,16l9456,1286r,-16l9472,1270xm9472,1302r,16l9456,1318r,-16l9472,1302xm9472,1334r,16l9456,1350r,-16l9472,1334xm9472,1366r,16l9456,1382r,-16l9472,1366xm9472,1398r,16l9456,1414r,-16l9472,1398xm9472,1430r,16l9456,1446r,-16l9472,1430xm9472,1462r,16l9456,1478r,-16l9472,1462xm9472,1494r,16l9456,1510r,-16l9472,1494xm9472,1526r,16l9456,1542r,-16l9472,1526xm9472,1558r,16l9456,1574r,-16l9472,1558xm9472,1590r,16l9456,1606r,-16l9472,1590xm9472,1622r,16l9456,1638r,-16l9472,1622xm9472,1654r,16l9456,1670r,-16l9472,1654xm9472,1686r,16l9456,1702r,-16l9472,1686xm9472,1718r,16l9456,1734r,-16l9472,1718xm9472,1750r,16l9456,1766r,-16l9472,1750xm9472,1782r,16l9456,1798r,-16l9472,1782xm9472,1814r,16l9456,1830r,-16l9472,1814xm9472,1846r,16l9456,1862r,-16l9472,1846xm9472,1878r,16l9456,1894r,-16l9472,1878xm9472,1910r,16l9456,1926r,-16l9472,1910xm9472,1942r,16l9456,1958r,-16l9472,1942xm9472,1974r,16l9456,1990r,-16l9472,1974xm9472,2006r,16l9456,2022r,-16l9472,2006xm9472,2038r,16l9456,2054r,-16l9472,2038xm9472,2070r,16l9456,2086r,-16l9472,2070xm9472,2102r,16l9456,2118r,-16l9472,2102xm9472,2134r,16l9456,2150r,-16l9472,2134xm9472,2167r,16l9456,2183r,-16l9472,2167xm9472,2199r,1c9472,2205,9469,2208,9464,2208r-14,l9450,2192r14,l9456,2200r,-1l9472,2199xm9434,2208r-16,l9418,2192r16,l9434,2208xm9402,2208r-16,l9386,2192r16,l9402,2208xm9370,2208r-16,l9354,2192r16,l9370,2208xm9338,2208r-16,l9322,2192r16,l9338,2208xm9306,2208r-16,l9290,2192r16,l9306,2208xm9274,2208r-16,l9258,2192r16,l9274,2208xm9242,2208r-16,l9226,2192r16,l9242,2208xm9210,2208r-16,l9194,2192r16,l9210,2208xm9178,2208r-16,l9162,2192r16,l9178,2208xm9146,2208r-16,l9130,2192r16,l9146,2208xm9114,2208r-16,l9098,2192r16,l9114,2208xm9082,2208r-16,l9066,2192r16,l9082,2208xm9050,2208r-16,l9034,2192r16,l9050,2208xm9018,2208r-16,l9002,2192r16,l9018,2208xm8986,2208r-16,l8970,2192r16,l8986,2208xm8954,2208r-16,l8938,2192r16,l8954,2208xm8922,2208r-16,l8906,2192r16,l8922,2208xm8890,2208r-16,l8874,2192r16,l8890,2208xm8858,2208r-16,l8842,2192r16,l8858,2208xm8826,2208r-16,l8810,2192r16,l8826,2208xm8794,2208r-16,l8778,2192r16,l8794,2208xm8762,2208r-16,l8746,2192r16,l8762,2208xm8730,2208r-16,l8714,2192r16,l8730,2208xm8698,2208r-16,l8682,2192r16,l8698,2208xm8666,2208r-16,l8650,2192r16,l8666,2208xm8634,2208r-17,l8617,2192r17,l8634,2208xm8601,2208r-16,l8585,2192r16,l8601,2208xm8569,2208r-16,l8553,2192r16,l8569,2208xm8537,2208r-16,l8521,2192r16,l8537,2208xm8505,2208r-16,l8489,2192r16,l8505,2208xm8473,2208r-16,l8457,2192r16,l8473,2208xm8441,2208r-16,l8425,2192r16,l8441,2208xm8409,2208r-16,l8393,2192r16,l8409,2208xm8377,2208r-16,l8361,2192r16,l8377,2208xm8345,2208r-16,l8329,2192r16,l8345,2208xm8313,2208r-16,l8297,2192r16,l8313,2208xm8281,2208r-16,l8265,2192r16,l8281,2208xm8249,2208r-16,l8233,2192r16,l8249,2208xm8217,2208r-16,l8201,2192r16,l8217,2208xm8185,2208r-16,l8169,2192r16,l8185,2208xm8153,2208r-16,l8137,2192r16,l8153,2208xm8121,2208r-16,l8105,2192r16,l8121,2208xm8089,2208r-16,l8073,2192r16,l8089,2208xm8057,2208r-16,l8041,2192r16,l8057,2208xm8025,2208r-16,l8009,2192r16,l8025,2208xm7993,2208r-16,l7977,2192r16,l7993,2208xm7961,2208r-16,l7945,2192r16,l7961,2208xm7929,2208r-16,l7913,2192r16,l7929,2208xm7897,2208r-16,l7881,2192r16,l7897,2208xm7865,2208r-16,l7849,2192r16,l7865,2208xm7833,2208r-16,l7817,2192r16,l7833,2208xm7801,2208r-16,l7785,2192r16,l7801,2208xm7769,2208r-16,l7753,2192r16,l7769,2208xm7737,2208r-16,l7721,2192r16,l7737,2208xm7705,2208r-16,l7689,2192r16,l7705,2208xm7673,2208r-17,l7656,2192r17,l7673,2208xm7640,2208r-16,l7624,2192r16,l7640,2208xm7608,2208r-16,l7592,2192r16,l7608,2208xm7576,2208r-16,l7560,2192r16,l7576,2208xm7544,2208r-16,l7528,2192r16,l7544,2208xm7512,2208r-16,l7496,2192r16,l7512,2208xm7480,2208r-16,l7464,2192r16,l7480,2208xm7448,2208r-16,l7432,2192r16,l7448,2208xm7416,2208r-16,l7400,2192r16,l7416,2208xm7384,2208r-16,l7368,2192r16,l7384,2208xm7352,2208r-16,l7336,2192r16,l7352,2208xm7320,2208r-16,l7304,2192r16,l7320,2208xm7288,2208r-16,l7272,2192r16,l7288,2208xm7256,2208r-16,l7240,2192r16,l7256,2208xm7224,2208r-16,l7208,2192r16,l7224,2208xm7192,2208r-16,l7176,2192r16,l7192,2208xm7160,2208r-16,l7144,2192r16,l7160,2208xm7128,2208r-16,l7112,2192r16,l7128,2208xm7096,2208r-16,l7080,2192r16,l7096,2208xm7064,2208r-16,l7048,2192r16,l7064,2208xm7032,2208r-16,l7016,2192r16,l7032,2208xm7000,2208r-16,l6984,2192r16,l7000,2208xm6968,2208r-16,l6952,2192r16,l6968,2208xm6936,2208r-16,l6920,2192r16,l6936,2208xm6904,2208r-16,l6888,2192r16,l6904,2208xm6872,2208r-16,l6856,2192r16,l6872,2208xm6840,2208r-16,l6824,2192r16,l6840,2208xm6808,2208r-16,l6792,2192r16,l6808,2208xm6776,2208r-16,l6760,2192r16,l6776,2208xm6744,2208r-16,l6728,2192r16,l6744,2208xm6712,2208r-17,l6695,2192r17,l6712,2208xm6679,2208r-16,l6663,2192r16,l6679,2208xm6647,2208r-16,l6631,2192r16,l6647,2208xm6615,2208r-16,l6599,2192r16,l6615,2208xm6583,2208r-16,l6567,2192r16,l6583,2208xm6551,2208r-16,l6535,2192r16,l6551,2208xm6519,2208r-16,l6503,2192r16,l6519,2208xm6487,2208r-16,l6471,2192r16,l6487,2208xm6455,2208r-16,l6439,2192r16,l6455,2208xm6423,2208r-16,l6407,2192r16,l6423,2208xm6391,2208r-16,l6375,2192r16,l6391,2208xm6359,2208r-16,l6343,2192r16,l6359,2208xm6327,2208r-16,l6311,2192r16,l6327,2208xm6295,2208r-16,l6279,2192r16,l6295,2208xm6263,2208r-16,l6247,2192r16,l6263,2208xm6231,2208r-16,l6215,2192r16,l6231,2208xm6199,2208r-16,l6183,2192r16,l6199,2208xm6167,2208r-16,l6151,2192r16,l6167,2208xm6135,2208r-16,l6119,2192r16,l6135,2208xm6103,2208r-16,l6087,2192r16,l6103,2208xm6071,2208r-16,l6055,2192r16,l6071,2208xm6039,2208r-16,l6023,2192r16,l6039,2208xm6007,2208r-16,l5991,2192r16,l6007,2208xm5975,2208r-16,l5959,2192r16,l5975,2208xm5943,2208r-16,l5927,2192r16,l5943,2208xm5911,2208r-16,l5895,2192r16,l5911,2208xm5879,2208r-16,l5863,2192r16,l5879,2208xm5847,2208r-16,l5831,2192r16,l5847,2208xm5815,2208r-16,l5799,2192r16,l5815,2208xm5783,2208r-16,l5767,2192r16,l5783,2208xm5751,2208r-16,l5735,2192r16,l5751,2208xm5718,2208r-16,l5702,2192r16,l5718,2208xm5686,2208r-16,l5670,2192r16,l5686,2208xm5654,2208r-16,l5638,2192r16,l5654,2208xm5622,2208r-16,l5606,2192r16,l5622,2208xm5590,2208r-16,l5574,2192r16,l5590,2208xm5558,2208r-16,l5542,2192r16,l5558,2208xm5526,2208r-16,l5510,2192r16,l5526,2208xm5494,2208r-16,l5478,2192r16,l5494,2208xm5462,2208r-16,l5446,2192r16,l5462,2208xm5430,2208r-16,l5414,2192r16,l5430,2208xm5398,2208r-16,l5382,2192r16,l5398,2208xm5366,2208r-16,l5350,2192r16,l5366,2208xm5334,2208r-16,l5318,2192r16,l5334,2208xm5302,2208r-16,l5286,2192r16,l5302,2208xm5270,2208r-16,l5254,2192r16,l5270,2208xm5238,2208r-16,l5222,2192r16,l5238,2208xm5206,2208r-16,l5190,2192r16,l5206,2208xm5174,2208r-16,l5158,2192r16,l5174,2208xm5142,2208r-16,l5126,2192r16,l5142,2208xm5110,2208r-16,l5094,2192r16,l5110,2208xm5078,2208r-16,l5062,2192r16,l5078,2208xm5046,2208r-16,l5030,2192r16,l5046,2208xm5014,2208r-16,l4998,2192r16,l5014,2208xm4982,2208r-16,l4966,2192r16,l4982,2208xm4950,2208r-16,l4934,2192r16,l4950,2208xm4918,2208r-16,l4902,2192r16,l4918,2208xm4886,2208r-16,l4870,2192r16,l4886,2208xm4854,2208r-16,l4838,2192r16,l4854,2208xm4822,2208r-16,l4806,2192r16,l4822,2208xm4790,2208r-16,l4774,2192r16,l4790,2208xm4758,2208r-17,l4741,2192r17,l4758,2208xm4725,2208r-16,l4709,2192r16,l4725,2208xm4693,2208r-16,l4677,2192r16,l4693,2208xm4661,2208r-16,l4645,2192r16,l4661,2208xm4629,2208r-16,l4613,2192r16,l4629,2208xm4597,2208r-16,l4581,2192r16,l4597,2208xm4565,2208r-16,l4549,2192r16,l4565,2208xm4533,2208r-16,l4517,2192r16,l4533,2208xm4501,2208r-16,l4485,2192r16,l4501,2208xm4469,2208r-16,l4453,2192r16,l4469,2208xm4437,2208r-16,l4421,2192r16,l4437,2208xm4405,2208r-16,l4389,2192r16,l4405,2208xm4373,2208r-16,l4357,2192r16,l4373,2208xm4341,2208r-16,l4325,2192r16,l4341,2208xm4309,2208r-16,l4293,2192r16,l4309,2208xm4277,2208r-16,l4261,2192r16,l4277,2208xm4245,2208r-16,l4229,2192r16,l4245,2208xm4213,2208r-16,l4197,2192r16,l4213,2208xm4181,2208r-16,l4165,2192r16,l4181,2208xm4149,2208r-16,l4133,2192r16,l4149,2208xm4117,2208r-16,l4101,2192r16,l4117,2208xm4085,2208r-16,l4069,2192r16,l4085,2208xm4053,2208r-16,l4037,2192r16,l4053,2208xm4021,2208r-16,l4005,2192r16,l4021,2208xm3989,2208r-16,l3973,2192r16,l3989,2208xm3957,2208r-16,l3941,2192r16,l3957,2208xm3925,2208r-16,l3909,2192r16,l3925,2208xm3893,2208r-16,l3877,2192r16,l3893,2208xm3861,2208r-16,l3845,2192r16,l3861,2208xm3829,2208r-16,l3813,2192r16,l3829,2208xm3797,2208r-16,l3781,2192r16,l3797,2208xm3764,2208r-16,l3748,2192r16,l3764,2208xm3732,2208r-16,l3716,2192r16,l3732,2208xm3700,2208r-16,l3684,2192r16,l3700,2208xm3668,2208r-16,l3652,2192r16,l3668,2208xm3636,2208r-16,l3620,2192r16,l3636,2208xm3604,2208r-16,l3588,2192r16,l3604,2208xm3572,2208r-16,l3556,2192r16,l3572,2208xm3540,2208r-16,l3524,2192r16,l3540,2208xm3508,2208r-16,l3492,2192r16,l3508,2208xm3476,2208r-16,l3460,2192r16,l3476,2208xm3444,2208r-16,l3428,2192r16,l3444,2208xm3412,2208r-16,l3396,2192r16,l3412,2208xm3380,2208r-16,l3364,2192r16,l3380,2208xm3348,2208r-16,l3332,2192r16,l3348,2208xm3316,2208r-16,l3300,2192r16,l3316,2208xm3284,2208r-16,l3268,2192r16,l3284,2208xm3252,2208r-16,l3236,2192r16,l3252,2208xm3220,2208r-16,l3204,2192r16,l3220,2208xm3188,2208r-16,l3172,2192r16,l3188,2208xm3156,2208r-16,l3140,2192r16,l3156,2208xm3124,2208r-16,l3108,2192r16,l3124,2208xm3092,2208r-16,l3076,2192r16,l3092,2208xm3060,2208r-16,l3044,2192r16,l3060,2208xm3028,2208r-16,l3012,2192r16,l3028,2208xm2996,2208r-16,l2980,2192r16,l2996,2208xm2964,2208r-16,l2948,2192r16,l2964,2208xm2932,2208r-16,l2916,2192r16,l2932,2208xm2900,2208r-16,l2884,2192r16,l2900,2208xm2868,2208r-16,l2852,2192r16,l2868,2208xm2836,2208r-16,l2820,2192r16,l2836,2208xm2804,2208r-16,l2788,2192r16,l2804,2208xm2771,2208r-16,l2755,2192r16,l2771,2208xm2739,2208r-16,l2723,2192r16,l2739,2208xm2707,2208r-16,l2691,2192r16,l2707,2208xm2675,2208r-16,l2659,2192r16,l2675,2208xm2643,2208r-16,l2627,2192r16,l2643,2208xm2611,2208r-16,l2595,2192r16,l2611,2208xm2579,2208r-16,l2563,2192r16,l2579,2208xm2547,2208r-16,l2531,2192r16,l2547,2208xm2515,2208r-16,l2499,2192r16,l2515,2208xm2483,2208r-16,l2467,2192r16,l2483,2208xm2451,2208r-16,l2435,2192r16,l2451,2208xm2419,2208r-16,l2403,2192r16,l2419,2208xm2387,2208r-16,l2371,2192r16,l2387,2208xm2355,2208r-16,l2339,2192r16,l2355,2208xm2323,2208r-16,l2307,2192r16,l2323,2208xm2291,2208r-16,l2275,2192r16,l2291,2208xm2259,2208r-16,l2243,2192r16,l2259,2208xm2227,2208r-16,l2211,2192r16,l2227,2208xm2195,2208r-16,l2179,2192r16,l2195,2208xm2163,2208r-16,l2147,2192r16,l2163,2208xm2131,2208r-16,l2115,2192r16,l2131,2208xm2099,2208r-16,l2083,2192r16,l2099,2208xm2067,2208r-16,l2051,2192r16,l2067,2208xm2035,2208r-16,l2019,2192r16,l2035,2208xm2003,2208r-16,l1987,2192r16,l2003,2208xm1971,2208r-16,l1955,2192r16,l1971,2208xm1939,2208r-16,l1923,2192r16,l1939,2208xm1907,2208r-16,l1891,2192r16,l1907,2208xm1875,2208r-16,l1859,2192r16,l1875,2208xm1843,2208r-16,l1827,2192r16,l1843,2208xm1811,2208r-16,l1795,2192r16,l1811,2208xm1778,2208r-16,l1762,2192r16,l1778,2208xm1746,2208r-16,l1730,2192r16,l1746,2208xm1714,2208r-16,l1698,2192r16,l1714,2208xm1682,2208r-16,l1666,2192r16,l1682,2208xm1650,2208r-16,l1634,2192r16,l1650,2208xm1618,2208r-16,l1602,2192r16,l1618,2208xm1586,2208r-16,l1570,2192r16,l1586,2208xm1554,2208r-16,l1538,2192r16,l1554,2208xm1522,2208r-16,l1506,2192r16,l1522,2208xm1490,2208r-16,l1474,2192r16,l1490,2208xm1458,2208r-16,l1442,2192r16,l1458,2208xm1426,2208r-16,l1410,2192r16,l1426,2208xm1394,2208r-16,l1378,2192r16,l1394,2208xm1362,2208r-16,l1346,2192r16,l1362,2208xm1330,2208r-16,l1314,2192r16,l1330,2208xm1298,2208r-16,l1282,2192r16,l1298,2208xm1266,2208r-16,l1250,2192r16,l1266,2208xm1234,2208r-16,l1218,2192r16,l1234,2208xm1202,2208r-16,l1186,2192r16,l1202,2208xm1170,2208r-16,l1154,2192r16,l1170,2208xm1138,2208r-16,l1122,2192r16,l1138,2208xm1106,2208r-16,l1090,2192r16,l1106,2208xm1074,2208r-16,l1058,2192r16,l1074,2208xm1042,2208r-16,l1026,2192r16,l1042,2208xm1010,2208r-16,l994,2192r16,l1010,2208xm978,2208r-16,l962,2192r16,l978,2208xm946,2208r-16,l930,2192r16,l946,2208xm914,2208r-16,l898,2192r16,l914,2208xm882,2208r-16,l866,2192r16,l882,2208xm850,2208r-16,l834,2192r16,l850,2208xm818,2208r-16,l802,2192r16,l818,2208xm785,2208r-16,l769,2192r16,l785,2208xm753,2208r-16,l737,2192r16,l753,2208xm721,2208r-16,l705,2192r16,l721,2208xm689,2208r-16,l673,2192r16,l689,2208xm657,2208r-16,l641,2192r16,l657,2208xm625,2208r-16,l609,2192r16,l625,2208xm593,2208r-16,l577,2192r16,l593,2208xm561,2208r-16,l545,2192r16,l561,2208xm529,2208r-16,l513,2192r16,l529,2208xm497,2208r-16,l481,2192r16,l497,2208xm465,2208r-16,l449,2192r16,l465,2208xm433,2208r-16,l417,2192r16,l433,2208xm401,2208r-16,l385,2192r16,l401,2208xm369,2208r-16,l353,2192r16,l369,2208xm337,2208r-16,l321,2192r16,l337,2208xm305,2208r-16,l289,2192r16,l305,2208xm273,2208r-16,l257,2192r16,l273,2208xm241,2208r-16,l225,2192r16,l241,2208xm209,2208r-16,l193,2192r16,l209,2208xm177,2208r-16,l161,2192r16,l177,2208xm145,2208r-16,l129,2192r16,l145,2208xm113,2208r-16,l97,2192r16,l113,2208xm81,2208r-16,l65,2192r16,l81,2208xm49,2208r-16,l33,2192r16,l49,2208xm17,2208r-9,l8,2192r9,l17,2208xe" fillcolor="#948a54" strokecolor="#948a54" strokeweight=".05pt">
                  <v:stroke joinstyle="round"/>
                  <v:formulas/>
                  <v:path arrowok="t" o:connecttype="custom" o:connectlocs="8198,642757;0,513645;8198,389794;0,249454;0,131569;8198,7719;202392,0;374553,0;580019,5614;768577,0;949448,5614;1154402,0;1326563,0;1532029,5614;1720587,0;1900946,5614;2106412,0;2278573,0;2484040,5614;2672597,0;2852956,5614;3058422,0;3230584,0;3435537,5614;3624607,0;3804967,5614;4010433,0;4182594,0;4387548,5614;4576617,0;4756977,5614;4853305,80345;4853305,198230;4845107,338570;4853305,468034;4845107,591533;4853305,731873;4735457,774677;4555097,769063;4349631,774677;4177470,774677;3972516,769063;3783446,774677;3603087,769063;3397621,774677;3225460,774677;3020506,769063;2831436,774677;2651077,769063;2446123,774677;2273450,774677;2068496,769063;1879426,774677;1699067,769063;1494113,774677;1321439,774677;1116486,769063;927928,774677;747056,769063;542103,774677;369429,774677;164475,769063" o:connectangles="0,0,0,0,0,0,0,0,0,0,0,0,0,0,0,0,0,0,0,0,0,0,0,0,0,0,0,0,0,0,0,0,0,0,0,0,0,0,0,0,0,0,0,0,0,0,0,0,0,0,0,0,0,0,0,0,0,0,0,0,0,0" textboxrect="0,0,9472,2208"/>
                  <o:lock v:ext="edit" verticies="t"/>
                  <v:textbox>
                    <w:txbxContent>
                      <w:p w14:paraId="785D7C11"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【評価手順</w:t>
                        </w:r>
                        <w:r>
                          <w:rPr>
                            <w:rFonts w:cs="HG丸ｺﾞｼｯｸM-PRO"/>
                            <w:color w:val="000000"/>
                            <w:kern w:val="0"/>
                            <w:sz w:val="16"/>
                            <w:szCs w:val="16"/>
                          </w:rPr>
                          <w:t>_</w:t>
                        </w:r>
                        <w:r>
                          <w:rPr>
                            <w:rFonts w:cs="HG丸ｺﾞｼｯｸM-PRO" w:hint="eastAsia"/>
                            <w:color w:val="000000"/>
                            <w:kern w:val="0"/>
                            <w:sz w:val="16"/>
                            <w:szCs w:val="16"/>
                          </w:rPr>
                          <w:t>2ポイント（総合評価（健全度評価）の考え方））】</w:t>
                        </w:r>
                      </w:p>
                      <w:p w14:paraId="356D8B0B"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・部材単位の評価結果の中で、特に構造部材の劣化は、施設に対する影響が最も大きいこと</w:t>
                        </w:r>
                      </w:p>
                      <w:p w14:paraId="467BEA01" w14:textId="77777777" w:rsidR="0092092C" w:rsidRDefault="0092092C" w:rsidP="0092092C">
                        <w:pPr>
                          <w:snapToGrid w:val="0"/>
                          <w:spacing w:line="288" w:lineRule="auto"/>
                          <w:ind w:firstLineChars="100" w:firstLine="160"/>
                        </w:pPr>
                        <w:r>
                          <w:rPr>
                            <w:rFonts w:cs="HG丸ｺﾞｼｯｸM-PRO" w:hint="eastAsia"/>
                            <w:color w:val="000000"/>
                            <w:kern w:val="0"/>
                            <w:sz w:val="16"/>
                            <w:szCs w:val="16"/>
                          </w:rPr>
                          <w:t>から、構造部材に対する劣化や損傷状態の最低の評価を総合評価に採用。</w:t>
                        </w:r>
                      </w:p>
                      <w:p w14:paraId="1ACD0D5F" w14:textId="77777777" w:rsidR="0092092C" w:rsidRDefault="0092092C" w:rsidP="0092092C">
                        <w:pPr>
                          <w:snapToGrid w:val="0"/>
                          <w:spacing w:line="288" w:lineRule="auto"/>
                        </w:pPr>
                        <w:r>
                          <w:rPr>
                            <w:rFonts w:cs="HG丸ｺﾞｼｯｸM-PRO" w:hint="eastAsia"/>
                            <w:color w:val="000000"/>
                            <w:kern w:val="0"/>
                            <w:sz w:val="16"/>
                            <w:szCs w:val="16"/>
                          </w:rPr>
                          <w:t>・設備機器の耐用年数（メーカー等の推奨年数など）の超過の有無を加味して評価する。</w:t>
                        </w:r>
                      </w:p>
                      <w:p w14:paraId="4786A34B" w14:textId="77777777" w:rsidR="0092092C" w:rsidRPr="000B14DA" w:rsidRDefault="0092092C" w:rsidP="0092092C"/>
                      <w:p w14:paraId="13334D6A" w14:textId="77777777" w:rsidR="0092092C" w:rsidRPr="000B14DA" w:rsidRDefault="0092092C" w:rsidP="0092092C"/>
                      <w:p w14:paraId="322D94D4" w14:textId="77777777" w:rsidR="0092092C" w:rsidRPr="000B14DA" w:rsidRDefault="0092092C" w:rsidP="0092092C"/>
                      <w:p w14:paraId="19B36122" w14:textId="77777777" w:rsidR="0092092C" w:rsidRPr="000B14DA" w:rsidRDefault="0092092C" w:rsidP="0092092C"/>
                      <w:p w14:paraId="11A22035" w14:textId="77777777" w:rsidR="0092092C" w:rsidRPr="000B14DA" w:rsidRDefault="0092092C" w:rsidP="0092092C"/>
                      <w:p w14:paraId="13BA5657" w14:textId="77777777" w:rsidR="0092092C" w:rsidRPr="000B14DA" w:rsidRDefault="0092092C" w:rsidP="0092092C"/>
                    </w:txbxContent>
                  </v:textbox>
                </v:shape>
              </v:group>
            </w:pict>
          </mc:Fallback>
        </mc:AlternateContent>
      </w:r>
    </w:p>
    <w:p w14:paraId="4C5D6FB7" w14:textId="77777777" w:rsidR="0092092C" w:rsidRPr="001B36E9" w:rsidRDefault="0092092C" w:rsidP="0092092C">
      <w:pPr>
        <w:rPr>
          <w:rFonts w:hAnsi="ＭＳ 明朝" w:cs="Meiryo UI"/>
          <w:szCs w:val="21"/>
        </w:rPr>
      </w:pPr>
    </w:p>
    <w:p w14:paraId="3793A131" w14:textId="77777777" w:rsidR="0092092C" w:rsidRPr="001B36E9" w:rsidRDefault="0092092C" w:rsidP="0092092C"/>
    <w:p w14:paraId="359B99E3" w14:textId="77777777" w:rsidR="0092092C" w:rsidRPr="001B36E9" w:rsidRDefault="0092092C" w:rsidP="0092092C"/>
    <w:p w14:paraId="2D6B5F13" w14:textId="77777777" w:rsidR="0092092C" w:rsidRPr="001B36E9" w:rsidRDefault="0092092C" w:rsidP="0092092C"/>
    <w:p w14:paraId="0B2B2BEE" w14:textId="77777777" w:rsidR="0092092C" w:rsidRPr="001B36E9" w:rsidRDefault="0092092C" w:rsidP="0092092C"/>
    <w:p w14:paraId="1240FCA4" w14:textId="77777777" w:rsidR="0092092C" w:rsidRPr="001B36E9" w:rsidRDefault="0092092C" w:rsidP="0092092C"/>
    <w:p w14:paraId="6228D560" w14:textId="77777777" w:rsidR="0092092C" w:rsidRPr="001B36E9" w:rsidRDefault="0092092C" w:rsidP="0092092C"/>
    <w:p w14:paraId="538EADBF" w14:textId="77777777" w:rsidR="0092092C" w:rsidRPr="001B36E9" w:rsidRDefault="0092092C" w:rsidP="0092092C"/>
    <w:p w14:paraId="23AC6B7B" w14:textId="77777777" w:rsidR="0092092C" w:rsidRPr="001B36E9" w:rsidRDefault="0092092C" w:rsidP="0092092C"/>
    <w:p w14:paraId="28A40129" w14:textId="77777777" w:rsidR="0092092C" w:rsidRPr="001B36E9" w:rsidRDefault="0092092C" w:rsidP="0092092C"/>
    <w:p w14:paraId="36CD5391" w14:textId="77777777" w:rsidR="0092092C" w:rsidRPr="001B36E9" w:rsidRDefault="0092092C" w:rsidP="0092092C"/>
    <w:p w14:paraId="7E0BBB10" w14:textId="77777777" w:rsidR="0092092C" w:rsidRPr="001B36E9" w:rsidRDefault="0092092C" w:rsidP="0092092C"/>
    <w:p w14:paraId="23144967" w14:textId="77777777" w:rsidR="0092092C" w:rsidRPr="001B36E9" w:rsidRDefault="0092092C" w:rsidP="0092092C"/>
    <w:p w14:paraId="5C50C02B" w14:textId="77777777" w:rsidR="0092092C" w:rsidRPr="001B36E9" w:rsidRDefault="0092092C" w:rsidP="0092092C"/>
    <w:p w14:paraId="20E923F7" w14:textId="77777777" w:rsidR="0092092C" w:rsidRPr="001B36E9" w:rsidRDefault="0092092C" w:rsidP="0092092C"/>
    <w:p w14:paraId="2B157540" w14:textId="77777777" w:rsidR="0092092C" w:rsidRPr="001B36E9" w:rsidRDefault="0092092C" w:rsidP="0092092C"/>
    <w:p w14:paraId="713FECC4" w14:textId="77777777" w:rsidR="0092092C" w:rsidRPr="001B36E9" w:rsidRDefault="0092092C" w:rsidP="0092092C"/>
    <w:p w14:paraId="3C6B1736" w14:textId="77777777" w:rsidR="0092092C" w:rsidRPr="001B36E9" w:rsidRDefault="0092092C" w:rsidP="0092092C"/>
    <w:p w14:paraId="73663DC4" w14:textId="77777777" w:rsidR="0092092C" w:rsidRPr="001B36E9" w:rsidRDefault="0092092C" w:rsidP="0092092C"/>
    <w:p w14:paraId="345C8F86" w14:textId="77777777" w:rsidR="0092092C" w:rsidRPr="001B36E9" w:rsidRDefault="0092092C" w:rsidP="0092092C"/>
    <w:p w14:paraId="5DFAE351" w14:textId="07ED36DC" w:rsidR="0092092C" w:rsidRDefault="0092092C" w:rsidP="0092092C">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5</w:t>
      </w:r>
      <w:r w:rsidR="007B7B52">
        <w:fldChar w:fldCharType="end"/>
      </w:r>
      <w:r>
        <w:rPr>
          <w:rFonts w:hint="eastAsia"/>
        </w:rPr>
        <w:t xml:space="preserve">　</w:t>
      </w:r>
      <w:r w:rsidRPr="004D6028">
        <w:rPr>
          <w:rFonts w:hint="eastAsia"/>
        </w:rPr>
        <w:t>点検結果に基づく総合評価（健全度）の判定の流れ</w:t>
      </w:r>
    </w:p>
    <w:p w14:paraId="7CEF79E2" w14:textId="77777777" w:rsidR="0092092C" w:rsidRDefault="0092092C" w:rsidP="0092092C">
      <w:pPr>
        <w:pStyle w:val="40"/>
        <w:ind w:left="420" w:firstLine="210"/>
      </w:pPr>
    </w:p>
    <w:p w14:paraId="0A23BCAE" w14:textId="77777777" w:rsidR="0092092C" w:rsidRDefault="0092092C" w:rsidP="0092092C">
      <w:pPr>
        <w:pStyle w:val="40"/>
        <w:ind w:left="420" w:firstLine="210"/>
      </w:pPr>
    </w:p>
    <w:p w14:paraId="180A1024" w14:textId="77777777" w:rsidR="0092092C" w:rsidRDefault="0092092C" w:rsidP="0092092C">
      <w:pPr>
        <w:widowControl/>
        <w:jc w:val="left"/>
      </w:pPr>
      <w:r>
        <w:br w:type="page"/>
      </w:r>
    </w:p>
    <w:p w14:paraId="551A0001" w14:textId="64046450" w:rsidR="0092092C" w:rsidRDefault="0092092C" w:rsidP="0092092C">
      <w:pPr>
        <w:pStyle w:val="ac"/>
      </w:pPr>
      <w:bookmarkStart w:id="1510" w:name="_Ref185065500"/>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5</w:t>
      </w:r>
      <w:r w:rsidR="007B7B52">
        <w:fldChar w:fldCharType="end"/>
      </w:r>
      <w:bookmarkEnd w:id="1510"/>
      <w:r>
        <w:rPr>
          <w:rFonts w:hint="eastAsia"/>
        </w:rPr>
        <w:t xml:space="preserve">　公園施設における劣化・損傷の総合評価（健全度）の基準</w:t>
      </w:r>
    </w:p>
    <w:p w14:paraId="617F18C7" w14:textId="77777777" w:rsidR="0092092C" w:rsidRDefault="0092092C" w:rsidP="0092092C">
      <w:pPr>
        <w:pStyle w:val="40"/>
        <w:ind w:left="420" w:firstLineChars="200" w:firstLine="420"/>
      </w:pPr>
      <w:r>
        <w:rPr>
          <w:rFonts w:hint="eastAsia"/>
        </w:rPr>
        <w:t>－公園関連設備－</w:t>
      </w:r>
    </w:p>
    <w:tbl>
      <w:tblPr>
        <w:tblStyle w:val="af6"/>
        <w:tblpPr w:leftFromText="142" w:rightFromText="142" w:vertAnchor="text" w:horzAnchor="margin" w:tblpXSpec="center" w:tblpY="134"/>
        <w:tblW w:w="0" w:type="auto"/>
        <w:tblLook w:val="04A0" w:firstRow="1" w:lastRow="0" w:firstColumn="1" w:lastColumn="0" w:noHBand="0" w:noVBand="1"/>
      </w:tblPr>
      <w:tblGrid>
        <w:gridCol w:w="1242"/>
        <w:gridCol w:w="2835"/>
        <w:gridCol w:w="3011"/>
      </w:tblGrid>
      <w:tr w:rsidR="0092092C" w:rsidRPr="00166762" w14:paraId="4A739F1F" w14:textId="77777777" w:rsidTr="000B73FA">
        <w:tc>
          <w:tcPr>
            <w:tcW w:w="1242" w:type="dxa"/>
            <w:vMerge w:val="restart"/>
            <w:shd w:val="clear" w:color="auto" w:fill="D9D9D9" w:themeFill="background1" w:themeFillShade="D9"/>
            <w:vAlign w:val="center"/>
          </w:tcPr>
          <w:p w14:paraId="63E67224" w14:textId="77777777" w:rsidR="0092092C" w:rsidRPr="00166762" w:rsidRDefault="0092092C" w:rsidP="000B73FA">
            <w:pPr>
              <w:jc w:val="center"/>
              <w:rPr>
                <w:rFonts w:hAnsi="HG丸ｺﾞｼｯｸM-PRO"/>
                <w:sz w:val="18"/>
                <w:szCs w:val="18"/>
              </w:rPr>
            </w:pPr>
            <w:bookmarkStart w:id="1511" w:name="_Toc177127863"/>
            <w:bookmarkStart w:id="1512" w:name="_Toc177145019"/>
            <w:bookmarkStart w:id="1513" w:name="_Toc178750880"/>
            <w:bookmarkStart w:id="1514" w:name="_Toc178751116"/>
            <w:bookmarkStart w:id="1515" w:name="_Toc178751591"/>
            <w:bookmarkStart w:id="1516" w:name="_Toc178753240"/>
            <w:bookmarkStart w:id="1517" w:name="_Toc178753718"/>
            <w:bookmarkStart w:id="1518" w:name="_Toc178753955"/>
            <w:bookmarkStart w:id="1519" w:name="_Toc178754192"/>
            <w:bookmarkStart w:id="1520" w:name="_Toc178754431"/>
            <w:bookmarkStart w:id="1521" w:name="_Toc184486665"/>
            <w:bookmarkStart w:id="1522" w:name="_Toc184486890"/>
            <w:bookmarkStart w:id="1523" w:name="_Toc184911003"/>
            <w:bookmarkStart w:id="1524" w:name="_Toc184912262"/>
            <w:bookmarkStart w:id="1525" w:name="_Toc184912634"/>
            <w:bookmarkStart w:id="1526" w:name="_Toc184912819"/>
            <w:bookmarkStart w:id="1527" w:name="_Toc184913004"/>
            <w:r w:rsidRPr="00166762">
              <w:rPr>
                <w:rFonts w:hAnsi="HG丸ｺﾞｼｯｸM-PRO" w:hint="eastAsia"/>
                <w:sz w:val="18"/>
                <w:szCs w:val="18"/>
              </w:rPr>
              <w:t>ランク</w:t>
            </w:r>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p>
        </w:tc>
        <w:tc>
          <w:tcPr>
            <w:tcW w:w="5846" w:type="dxa"/>
            <w:gridSpan w:val="2"/>
            <w:shd w:val="clear" w:color="auto" w:fill="D9D9D9" w:themeFill="background1" w:themeFillShade="D9"/>
          </w:tcPr>
          <w:p w14:paraId="1AB5C5D8" w14:textId="77777777" w:rsidR="0092092C" w:rsidRPr="00166762" w:rsidRDefault="0092092C" w:rsidP="000B73FA">
            <w:pPr>
              <w:jc w:val="center"/>
              <w:rPr>
                <w:rFonts w:hAnsi="HG丸ｺﾞｼｯｸM-PRO"/>
                <w:sz w:val="18"/>
                <w:szCs w:val="18"/>
              </w:rPr>
            </w:pPr>
            <w:bookmarkStart w:id="1528" w:name="_Toc177127864"/>
            <w:bookmarkStart w:id="1529" w:name="_Toc177145020"/>
            <w:bookmarkStart w:id="1530" w:name="_Toc178750881"/>
            <w:bookmarkStart w:id="1531" w:name="_Toc178751117"/>
            <w:bookmarkStart w:id="1532" w:name="_Toc178751592"/>
            <w:bookmarkStart w:id="1533" w:name="_Toc178753241"/>
            <w:bookmarkStart w:id="1534" w:name="_Toc178753719"/>
            <w:bookmarkStart w:id="1535" w:name="_Toc178753956"/>
            <w:bookmarkStart w:id="1536" w:name="_Toc178754193"/>
            <w:bookmarkStart w:id="1537" w:name="_Toc178754432"/>
            <w:bookmarkStart w:id="1538" w:name="_Toc184486666"/>
            <w:bookmarkStart w:id="1539" w:name="_Toc184486891"/>
            <w:bookmarkStart w:id="1540" w:name="_Toc184911004"/>
            <w:bookmarkStart w:id="1541" w:name="_Toc184912263"/>
            <w:bookmarkStart w:id="1542" w:name="_Toc184912635"/>
            <w:bookmarkStart w:id="1543" w:name="_Toc184912820"/>
            <w:bookmarkStart w:id="1544" w:name="_Toc184913005"/>
            <w:r w:rsidRPr="00166762">
              <w:rPr>
                <w:rFonts w:hAnsi="HG丸ｺﾞｼｯｸM-PRO" w:hint="eastAsia"/>
                <w:sz w:val="18"/>
                <w:szCs w:val="18"/>
              </w:rPr>
              <w:t>評価基準</w:t>
            </w:r>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p>
        </w:tc>
      </w:tr>
      <w:tr w:rsidR="0092092C" w:rsidRPr="00166762" w14:paraId="2480CC87" w14:textId="77777777" w:rsidTr="000B73FA">
        <w:trPr>
          <w:trHeight w:val="484"/>
        </w:trPr>
        <w:tc>
          <w:tcPr>
            <w:tcW w:w="1242" w:type="dxa"/>
            <w:vMerge/>
            <w:tcBorders>
              <w:bottom w:val="double" w:sz="4" w:space="0" w:color="auto"/>
            </w:tcBorders>
            <w:shd w:val="clear" w:color="auto" w:fill="D9D9D9" w:themeFill="background1" w:themeFillShade="D9"/>
            <w:vAlign w:val="center"/>
          </w:tcPr>
          <w:p w14:paraId="50AC562E" w14:textId="77777777" w:rsidR="0092092C" w:rsidRPr="00166762" w:rsidRDefault="0092092C" w:rsidP="000B73FA">
            <w:pPr>
              <w:spacing w:line="300" w:lineRule="exact"/>
              <w:jc w:val="center"/>
              <w:rPr>
                <w:rFonts w:hAnsi="HG丸ｺﾞｼｯｸM-PRO"/>
                <w:sz w:val="18"/>
                <w:szCs w:val="18"/>
              </w:rPr>
            </w:pPr>
            <w:bookmarkStart w:id="1545" w:name="_Hlk176853739"/>
          </w:p>
        </w:tc>
        <w:tc>
          <w:tcPr>
            <w:tcW w:w="2835" w:type="dxa"/>
            <w:tcBorders>
              <w:bottom w:val="double" w:sz="4" w:space="0" w:color="auto"/>
            </w:tcBorders>
            <w:shd w:val="clear" w:color="auto" w:fill="D9D9D9" w:themeFill="background1" w:themeFillShade="D9"/>
            <w:vAlign w:val="center"/>
          </w:tcPr>
          <w:p w14:paraId="7E730E74" w14:textId="77777777" w:rsidR="0092092C" w:rsidRPr="00166762" w:rsidRDefault="0092092C" w:rsidP="000B73FA">
            <w:pPr>
              <w:spacing w:line="300" w:lineRule="exact"/>
              <w:rPr>
                <w:rFonts w:hAnsi="HG丸ｺﾞｼｯｸM-PRO"/>
                <w:sz w:val="18"/>
                <w:szCs w:val="18"/>
              </w:rPr>
            </w:pPr>
            <w:bookmarkStart w:id="1546" w:name="_Hlk176857348"/>
            <w:bookmarkStart w:id="1547" w:name="_Toc177127865"/>
            <w:bookmarkStart w:id="1548" w:name="_Toc177145021"/>
            <w:bookmarkStart w:id="1549" w:name="_Toc178750882"/>
            <w:bookmarkStart w:id="1550" w:name="_Toc178751118"/>
            <w:bookmarkStart w:id="1551" w:name="_Toc178751593"/>
            <w:bookmarkStart w:id="1552" w:name="_Toc178753242"/>
            <w:bookmarkStart w:id="1553" w:name="_Toc178753720"/>
            <w:bookmarkStart w:id="1554" w:name="_Toc178753957"/>
            <w:bookmarkStart w:id="1555" w:name="_Toc178754194"/>
            <w:bookmarkStart w:id="1556" w:name="_Toc178754433"/>
            <w:bookmarkStart w:id="1557" w:name="_Toc184486667"/>
            <w:bookmarkStart w:id="1558" w:name="_Toc184486892"/>
            <w:bookmarkStart w:id="1559" w:name="_Toc184911005"/>
            <w:bookmarkStart w:id="1560" w:name="_Toc184912264"/>
            <w:bookmarkStart w:id="1561" w:name="_Toc184912636"/>
            <w:bookmarkStart w:id="1562" w:name="_Toc184912821"/>
            <w:bookmarkStart w:id="1563" w:name="_Toc184913006"/>
            <w:r w:rsidRPr="00166762">
              <w:rPr>
                <w:rFonts w:hAnsi="HG丸ｺﾞｼｯｸM-PRO" w:hint="eastAsia"/>
                <w:sz w:val="18"/>
                <w:szCs w:val="18"/>
              </w:rPr>
              <w:t>目標寿命又は、耐用年数を超過していない</w:t>
            </w:r>
            <w:bookmarkEnd w:id="1546"/>
            <w:bookmarkEnd w:id="1547"/>
            <w:bookmarkEnd w:id="1548"/>
            <w:bookmarkEnd w:id="1549"/>
            <w:bookmarkEnd w:id="1550"/>
            <w:bookmarkEnd w:id="1551"/>
            <w:bookmarkEnd w:id="1552"/>
            <w:bookmarkEnd w:id="1553"/>
            <w:bookmarkEnd w:id="1554"/>
            <w:bookmarkEnd w:id="1555"/>
            <w:bookmarkEnd w:id="1556"/>
            <w:r w:rsidRPr="00166762">
              <w:rPr>
                <w:rFonts w:hAnsi="HG丸ｺﾞｼｯｸM-PRO" w:hint="eastAsia"/>
                <w:sz w:val="18"/>
                <w:szCs w:val="18"/>
              </w:rPr>
              <w:t>設備</w:t>
            </w:r>
            <w:bookmarkEnd w:id="1557"/>
            <w:bookmarkEnd w:id="1558"/>
            <w:bookmarkEnd w:id="1559"/>
            <w:bookmarkEnd w:id="1560"/>
            <w:bookmarkEnd w:id="1561"/>
            <w:bookmarkEnd w:id="1562"/>
            <w:bookmarkEnd w:id="1563"/>
          </w:p>
        </w:tc>
        <w:tc>
          <w:tcPr>
            <w:tcW w:w="3011" w:type="dxa"/>
            <w:tcBorders>
              <w:bottom w:val="double" w:sz="4" w:space="0" w:color="auto"/>
            </w:tcBorders>
            <w:shd w:val="clear" w:color="auto" w:fill="D9D9D9" w:themeFill="background1" w:themeFillShade="D9"/>
            <w:vAlign w:val="center"/>
          </w:tcPr>
          <w:p w14:paraId="1EFE7FFD" w14:textId="77777777" w:rsidR="0092092C" w:rsidRPr="00166762" w:rsidRDefault="0092092C" w:rsidP="000B73FA">
            <w:pPr>
              <w:spacing w:line="300" w:lineRule="exact"/>
              <w:jc w:val="left"/>
              <w:rPr>
                <w:rFonts w:hAnsi="HG丸ｺﾞｼｯｸM-PRO"/>
                <w:sz w:val="18"/>
                <w:szCs w:val="18"/>
              </w:rPr>
            </w:pPr>
            <w:bookmarkStart w:id="1564" w:name="_Toc177127866"/>
            <w:bookmarkStart w:id="1565" w:name="_Toc177145022"/>
            <w:bookmarkStart w:id="1566" w:name="_Toc178750883"/>
            <w:bookmarkStart w:id="1567" w:name="_Toc178751119"/>
            <w:bookmarkStart w:id="1568" w:name="_Toc178751594"/>
            <w:bookmarkStart w:id="1569" w:name="_Toc178753243"/>
            <w:bookmarkStart w:id="1570" w:name="_Toc178753721"/>
            <w:bookmarkStart w:id="1571" w:name="_Toc178753958"/>
            <w:bookmarkStart w:id="1572" w:name="_Toc178754195"/>
            <w:bookmarkStart w:id="1573" w:name="_Toc178754434"/>
            <w:bookmarkStart w:id="1574" w:name="_Toc184486668"/>
            <w:bookmarkStart w:id="1575" w:name="_Toc184486893"/>
            <w:bookmarkStart w:id="1576" w:name="_Toc184911006"/>
            <w:bookmarkStart w:id="1577" w:name="_Toc184912265"/>
            <w:bookmarkStart w:id="1578" w:name="_Toc184912637"/>
            <w:bookmarkStart w:id="1579" w:name="_Toc184912822"/>
            <w:bookmarkStart w:id="1580" w:name="_Toc184913007"/>
            <w:r w:rsidRPr="00166762">
              <w:rPr>
                <w:rFonts w:hAnsi="HG丸ｺﾞｼｯｸM-PRO" w:hint="eastAsia"/>
                <w:sz w:val="18"/>
                <w:szCs w:val="18"/>
              </w:rPr>
              <w:t>目標寿命又は、耐用年数を超過している</w:t>
            </w:r>
            <w:bookmarkEnd w:id="1564"/>
            <w:bookmarkEnd w:id="1565"/>
            <w:bookmarkEnd w:id="1566"/>
            <w:bookmarkEnd w:id="1567"/>
            <w:bookmarkEnd w:id="1568"/>
            <w:bookmarkEnd w:id="1569"/>
            <w:bookmarkEnd w:id="1570"/>
            <w:bookmarkEnd w:id="1571"/>
            <w:bookmarkEnd w:id="1572"/>
            <w:bookmarkEnd w:id="1573"/>
            <w:r w:rsidRPr="00166762">
              <w:rPr>
                <w:rFonts w:hAnsi="HG丸ｺﾞｼｯｸM-PRO" w:hint="eastAsia"/>
                <w:sz w:val="18"/>
                <w:szCs w:val="18"/>
              </w:rPr>
              <w:t>設備</w:t>
            </w:r>
            <w:bookmarkEnd w:id="1574"/>
            <w:bookmarkEnd w:id="1575"/>
            <w:bookmarkEnd w:id="1576"/>
            <w:bookmarkEnd w:id="1577"/>
            <w:bookmarkEnd w:id="1578"/>
            <w:bookmarkEnd w:id="1579"/>
            <w:bookmarkEnd w:id="1580"/>
          </w:p>
        </w:tc>
      </w:tr>
      <w:tr w:rsidR="0092092C" w:rsidRPr="00166762" w14:paraId="037A7B18" w14:textId="77777777" w:rsidTr="000B73FA">
        <w:tc>
          <w:tcPr>
            <w:tcW w:w="1242" w:type="dxa"/>
            <w:tcBorders>
              <w:top w:val="double" w:sz="4" w:space="0" w:color="auto"/>
            </w:tcBorders>
            <w:vAlign w:val="center"/>
          </w:tcPr>
          <w:p w14:paraId="7C3312AF" w14:textId="77777777" w:rsidR="0092092C" w:rsidRPr="00166762" w:rsidRDefault="0092092C" w:rsidP="000B73FA">
            <w:pPr>
              <w:spacing w:line="300" w:lineRule="exact"/>
              <w:jc w:val="center"/>
              <w:rPr>
                <w:rFonts w:hAnsi="HG丸ｺﾞｼｯｸM-PRO"/>
                <w:sz w:val="18"/>
                <w:szCs w:val="18"/>
              </w:rPr>
            </w:pPr>
            <w:bookmarkStart w:id="1581" w:name="_Toc177127867"/>
            <w:bookmarkStart w:id="1582" w:name="_Toc177145023"/>
            <w:bookmarkStart w:id="1583" w:name="_Toc178750884"/>
            <w:bookmarkStart w:id="1584" w:name="_Toc178751120"/>
            <w:bookmarkStart w:id="1585" w:name="_Toc178751595"/>
            <w:bookmarkStart w:id="1586" w:name="_Toc178753244"/>
            <w:bookmarkStart w:id="1587" w:name="_Toc178753722"/>
            <w:bookmarkStart w:id="1588" w:name="_Toc178753959"/>
            <w:bookmarkStart w:id="1589" w:name="_Toc178754196"/>
            <w:bookmarkStart w:id="1590" w:name="_Toc178754435"/>
            <w:bookmarkStart w:id="1591" w:name="_Toc184486669"/>
            <w:bookmarkStart w:id="1592" w:name="_Toc184486894"/>
            <w:bookmarkStart w:id="1593" w:name="_Toc184911007"/>
            <w:bookmarkStart w:id="1594" w:name="_Toc184912266"/>
            <w:bookmarkStart w:id="1595" w:name="_Toc184912638"/>
            <w:bookmarkStart w:id="1596" w:name="_Toc184912823"/>
            <w:bookmarkStart w:id="1597" w:name="_Toc184913008"/>
            <w:bookmarkEnd w:id="1545"/>
            <w:r w:rsidRPr="00166762">
              <w:rPr>
                <w:rFonts w:hAnsi="HG丸ｺﾞｼｯｸM-PRO" w:hint="eastAsia"/>
                <w:sz w:val="18"/>
                <w:szCs w:val="18"/>
              </w:rPr>
              <w:t>A</w:t>
            </w:r>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p>
        </w:tc>
        <w:tc>
          <w:tcPr>
            <w:tcW w:w="2835" w:type="dxa"/>
            <w:tcBorders>
              <w:top w:val="double" w:sz="4" w:space="0" w:color="auto"/>
            </w:tcBorders>
          </w:tcPr>
          <w:p w14:paraId="4E60B3E4" w14:textId="77777777" w:rsidR="0092092C" w:rsidRPr="00166762" w:rsidRDefault="0092092C" w:rsidP="000B73FA">
            <w:pPr>
              <w:spacing w:line="300" w:lineRule="exact"/>
              <w:rPr>
                <w:rFonts w:hAnsi="HG丸ｺﾞｼｯｸM-PRO"/>
                <w:sz w:val="18"/>
                <w:szCs w:val="18"/>
              </w:rPr>
            </w:pPr>
            <w:bookmarkStart w:id="1598" w:name="_Toc177127868"/>
            <w:bookmarkStart w:id="1599" w:name="_Toc177145024"/>
            <w:bookmarkStart w:id="1600" w:name="_Toc178750885"/>
            <w:bookmarkStart w:id="1601" w:name="_Toc178751121"/>
            <w:bookmarkStart w:id="1602" w:name="_Toc178751596"/>
            <w:bookmarkStart w:id="1603" w:name="_Toc178753245"/>
            <w:bookmarkStart w:id="1604" w:name="_Toc178753723"/>
            <w:bookmarkStart w:id="1605" w:name="_Toc178753960"/>
            <w:bookmarkStart w:id="1606" w:name="_Toc178754197"/>
            <w:bookmarkStart w:id="1607" w:name="_Toc178754436"/>
            <w:bookmarkStart w:id="1608" w:name="_Toc184486670"/>
            <w:bookmarkStart w:id="1609" w:name="_Toc184486895"/>
            <w:bookmarkStart w:id="1610" w:name="_Toc184911008"/>
            <w:bookmarkStart w:id="1611" w:name="_Toc184912267"/>
            <w:bookmarkStart w:id="1612" w:name="_Toc184912639"/>
            <w:bookmarkStart w:id="1613" w:name="_Toc184912824"/>
            <w:bookmarkStart w:id="1614" w:name="_Toc184913009"/>
            <w:r w:rsidRPr="00166762">
              <w:rPr>
                <w:rFonts w:hAnsi="HG丸ｺﾞｼｯｸM-PRO" w:hint="eastAsia"/>
                <w:sz w:val="18"/>
                <w:szCs w:val="18"/>
              </w:rPr>
              <w:t>・全体的に健全である。</w:t>
            </w:r>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p>
          <w:p w14:paraId="6EE21674" w14:textId="77777777" w:rsidR="0092092C" w:rsidRPr="00166762" w:rsidRDefault="0092092C" w:rsidP="000B73FA">
            <w:pPr>
              <w:spacing w:line="300" w:lineRule="exact"/>
              <w:rPr>
                <w:rFonts w:hAnsi="HG丸ｺﾞｼｯｸM-PRO"/>
                <w:sz w:val="18"/>
                <w:szCs w:val="18"/>
              </w:rPr>
            </w:pPr>
            <w:bookmarkStart w:id="1615" w:name="_Toc177127869"/>
            <w:bookmarkStart w:id="1616" w:name="_Toc177145025"/>
            <w:bookmarkStart w:id="1617" w:name="_Toc178750886"/>
            <w:bookmarkStart w:id="1618" w:name="_Toc178751122"/>
            <w:bookmarkStart w:id="1619" w:name="_Toc178751597"/>
            <w:bookmarkStart w:id="1620" w:name="_Toc178753246"/>
            <w:bookmarkStart w:id="1621" w:name="_Toc178753724"/>
            <w:bookmarkStart w:id="1622" w:name="_Toc178753961"/>
            <w:bookmarkStart w:id="1623" w:name="_Toc178754198"/>
            <w:bookmarkStart w:id="1624" w:name="_Toc178754437"/>
            <w:bookmarkStart w:id="1625" w:name="_Toc184486671"/>
            <w:bookmarkStart w:id="1626" w:name="_Toc184486896"/>
            <w:bookmarkStart w:id="1627" w:name="_Toc184911009"/>
            <w:bookmarkStart w:id="1628" w:name="_Toc184912268"/>
            <w:bookmarkStart w:id="1629" w:name="_Toc184912640"/>
            <w:bookmarkStart w:id="1630" w:name="_Toc184912825"/>
            <w:bookmarkStart w:id="1631" w:name="_Toc184913010"/>
            <w:r w:rsidRPr="00166762">
              <w:rPr>
                <w:rFonts w:hAnsi="HG丸ｺﾞｼｯｸM-PRO" w:hint="eastAsia"/>
                <w:sz w:val="18"/>
                <w:szCs w:val="18"/>
              </w:rPr>
              <w:t>・緊急の補修の必要はないため、</w:t>
            </w:r>
          </w:p>
          <w:p w14:paraId="72845E2B"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日常の維持保全で管理するも</w:t>
            </w:r>
          </w:p>
          <w:p w14:paraId="5B1D858A"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の。</w:t>
            </w:r>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p>
        </w:tc>
        <w:tc>
          <w:tcPr>
            <w:tcW w:w="3011" w:type="dxa"/>
            <w:tcBorders>
              <w:top w:val="double" w:sz="4" w:space="0" w:color="auto"/>
            </w:tcBorders>
            <w:vAlign w:val="center"/>
          </w:tcPr>
          <w:p w14:paraId="1698EAF5" w14:textId="77777777" w:rsidR="0092092C" w:rsidRPr="00166762" w:rsidRDefault="0092092C" w:rsidP="000B73FA">
            <w:pPr>
              <w:spacing w:line="300" w:lineRule="exact"/>
              <w:jc w:val="center"/>
              <w:rPr>
                <w:rFonts w:hAnsi="HG丸ｺﾞｼｯｸM-PRO"/>
                <w:sz w:val="18"/>
                <w:szCs w:val="18"/>
              </w:rPr>
            </w:pPr>
            <w:bookmarkStart w:id="1632" w:name="_Toc177127870"/>
            <w:bookmarkStart w:id="1633" w:name="_Toc177145026"/>
            <w:bookmarkStart w:id="1634" w:name="_Toc178750887"/>
            <w:bookmarkStart w:id="1635" w:name="_Toc178751123"/>
            <w:bookmarkStart w:id="1636" w:name="_Toc178751598"/>
            <w:bookmarkStart w:id="1637" w:name="_Toc178753247"/>
            <w:bookmarkStart w:id="1638" w:name="_Toc178753725"/>
            <w:bookmarkStart w:id="1639" w:name="_Toc178753962"/>
            <w:bookmarkStart w:id="1640" w:name="_Toc178754199"/>
            <w:bookmarkStart w:id="1641" w:name="_Toc178754438"/>
            <w:bookmarkStart w:id="1642" w:name="_Toc184486672"/>
            <w:bookmarkStart w:id="1643" w:name="_Toc184486897"/>
            <w:bookmarkStart w:id="1644" w:name="_Toc184911010"/>
            <w:bookmarkStart w:id="1645" w:name="_Toc184912269"/>
            <w:bookmarkStart w:id="1646" w:name="_Toc184912641"/>
            <w:bookmarkStart w:id="1647" w:name="_Toc184912826"/>
            <w:bookmarkStart w:id="1648" w:name="_Toc184913011"/>
            <w:r w:rsidRPr="00166762">
              <w:rPr>
                <w:rFonts w:hAnsi="HG丸ｺﾞｼｯｸM-PRO" w:hint="eastAsia"/>
                <w:sz w:val="18"/>
                <w:szCs w:val="18"/>
              </w:rPr>
              <w:t>―</w:t>
            </w:r>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tc>
      </w:tr>
      <w:tr w:rsidR="0092092C" w:rsidRPr="00166762" w14:paraId="4A441570" w14:textId="77777777" w:rsidTr="000B73FA">
        <w:tc>
          <w:tcPr>
            <w:tcW w:w="1242" w:type="dxa"/>
            <w:vAlign w:val="center"/>
          </w:tcPr>
          <w:p w14:paraId="0CD10324" w14:textId="77777777" w:rsidR="0092092C" w:rsidRPr="00166762" w:rsidRDefault="0092092C" w:rsidP="000B73FA">
            <w:pPr>
              <w:spacing w:line="300" w:lineRule="exact"/>
              <w:jc w:val="center"/>
              <w:rPr>
                <w:rFonts w:hAnsi="HG丸ｺﾞｼｯｸM-PRO"/>
                <w:sz w:val="18"/>
                <w:szCs w:val="18"/>
              </w:rPr>
            </w:pPr>
            <w:bookmarkStart w:id="1649" w:name="_Toc177127871"/>
            <w:bookmarkStart w:id="1650" w:name="_Toc177145027"/>
            <w:bookmarkStart w:id="1651" w:name="_Toc178750888"/>
            <w:bookmarkStart w:id="1652" w:name="_Toc178751124"/>
            <w:bookmarkStart w:id="1653" w:name="_Toc178751599"/>
            <w:bookmarkStart w:id="1654" w:name="_Toc178753248"/>
            <w:bookmarkStart w:id="1655" w:name="_Toc178753726"/>
            <w:bookmarkStart w:id="1656" w:name="_Toc178753963"/>
            <w:bookmarkStart w:id="1657" w:name="_Toc178754200"/>
            <w:bookmarkStart w:id="1658" w:name="_Toc178754439"/>
            <w:bookmarkStart w:id="1659" w:name="_Toc184486673"/>
            <w:bookmarkStart w:id="1660" w:name="_Toc184486898"/>
            <w:bookmarkStart w:id="1661" w:name="_Toc184911011"/>
            <w:bookmarkStart w:id="1662" w:name="_Toc184912270"/>
            <w:bookmarkStart w:id="1663" w:name="_Toc184912642"/>
            <w:bookmarkStart w:id="1664" w:name="_Toc184912827"/>
            <w:bookmarkStart w:id="1665" w:name="_Toc184913012"/>
            <w:r w:rsidRPr="00166762">
              <w:rPr>
                <w:rFonts w:hAnsi="HG丸ｺﾞｼｯｸM-PRO" w:hint="eastAsia"/>
                <w:sz w:val="18"/>
                <w:szCs w:val="18"/>
              </w:rPr>
              <w:t>B</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p>
        </w:tc>
        <w:tc>
          <w:tcPr>
            <w:tcW w:w="2835" w:type="dxa"/>
          </w:tcPr>
          <w:p w14:paraId="49723121" w14:textId="77777777" w:rsidR="0092092C" w:rsidRPr="00166762" w:rsidRDefault="0092092C" w:rsidP="000B73FA">
            <w:pPr>
              <w:spacing w:line="300" w:lineRule="exact"/>
              <w:rPr>
                <w:rFonts w:hAnsi="HG丸ｺﾞｼｯｸM-PRO"/>
                <w:sz w:val="18"/>
                <w:szCs w:val="18"/>
              </w:rPr>
            </w:pPr>
            <w:bookmarkStart w:id="1666" w:name="_Toc177127872"/>
            <w:bookmarkStart w:id="1667" w:name="_Toc177145028"/>
            <w:bookmarkStart w:id="1668" w:name="_Toc178750889"/>
            <w:bookmarkStart w:id="1669" w:name="_Toc178751125"/>
            <w:bookmarkStart w:id="1670" w:name="_Toc178751600"/>
            <w:bookmarkStart w:id="1671" w:name="_Toc178753249"/>
            <w:bookmarkStart w:id="1672" w:name="_Toc178753727"/>
            <w:bookmarkStart w:id="1673" w:name="_Toc178753964"/>
            <w:bookmarkStart w:id="1674" w:name="_Toc178754201"/>
            <w:bookmarkStart w:id="1675" w:name="_Toc178754440"/>
            <w:bookmarkStart w:id="1676" w:name="_Toc184486674"/>
            <w:bookmarkStart w:id="1677" w:name="_Toc184486899"/>
            <w:bookmarkStart w:id="1678" w:name="_Toc184911012"/>
            <w:bookmarkStart w:id="1679" w:name="_Toc184912271"/>
            <w:bookmarkStart w:id="1680" w:name="_Toc184912643"/>
            <w:bookmarkStart w:id="1681" w:name="_Toc184912828"/>
            <w:bookmarkStart w:id="1682" w:name="_Toc184913013"/>
            <w:r w:rsidRPr="00166762">
              <w:rPr>
                <w:rFonts w:hAnsi="HG丸ｺﾞｼｯｸM-PRO" w:hint="eastAsia"/>
                <w:sz w:val="18"/>
                <w:szCs w:val="18"/>
              </w:rPr>
              <w:t>・全体的に健全だが、部分的に劣</w:t>
            </w:r>
          </w:p>
          <w:p w14:paraId="3CD3898B"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化が進行している。</w:t>
            </w:r>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p>
          <w:p w14:paraId="1A506913" w14:textId="77777777" w:rsidR="0092092C" w:rsidRPr="00166762" w:rsidRDefault="0092092C" w:rsidP="000B73FA">
            <w:pPr>
              <w:spacing w:line="300" w:lineRule="exact"/>
              <w:rPr>
                <w:rFonts w:hAnsi="HG丸ｺﾞｼｯｸM-PRO"/>
                <w:sz w:val="18"/>
                <w:szCs w:val="18"/>
              </w:rPr>
            </w:pPr>
            <w:bookmarkStart w:id="1683" w:name="_Toc177127873"/>
            <w:bookmarkStart w:id="1684" w:name="_Toc177145029"/>
            <w:bookmarkStart w:id="1685" w:name="_Toc178750890"/>
            <w:bookmarkStart w:id="1686" w:name="_Toc178751126"/>
            <w:bookmarkStart w:id="1687" w:name="_Toc178751601"/>
            <w:bookmarkStart w:id="1688" w:name="_Toc178753250"/>
            <w:bookmarkStart w:id="1689" w:name="_Toc178753728"/>
            <w:bookmarkStart w:id="1690" w:name="_Toc178753965"/>
            <w:bookmarkStart w:id="1691" w:name="_Toc178754202"/>
            <w:bookmarkStart w:id="1692" w:name="_Toc178754441"/>
            <w:bookmarkStart w:id="1693" w:name="_Toc184486675"/>
            <w:bookmarkStart w:id="1694" w:name="_Toc184486900"/>
            <w:bookmarkStart w:id="1695" w:name="_Toc184911013"/>
            <w:bookmarkStart w:id="1696" w:name="_Toc184912272"/>
            <w:bookmarkStart w:id="1697" w:name="_Toc184912644"/>
            <w:bookmarkStart w:id="1698" w:name="_Toc184912829"/>
            <w:bookmarkStart w:id="1699" w:name="_Toc184913014"/>
            <w:r w:rsidRPr="00166762">
              <w:rPr>
                <w:rFonts w:hAnsi="HG丸ｺﾞｼｯｸM-PRO" w:hint="eastAsia"/>
                <w:sz w:val="18"/>
                <w:szCs w:val="18"/>
              </w:rPr>
              <w:t>・緊急の補修の必要性はないが、</w:t>
            </w:r>
          </w:p>
          <w:p w14:paraId="19DBADA2"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維持保全での管理の中で、劣化</w:t>
            </w:r>
          </w:p>
          <w:p w14:paraId="1BA0EE61"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部分について定期的な観察が</w:t>
            </w:r>
          </w:p>
          <w:p w14:paraId="07E5C081"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必要なもの。</w:t>
            </w:r>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p>
        </w:tc>
        <w:tc>
          <w:tcPr>
            <w:tcW w:w="3011" w:type="dxa"/>
            <w:vAlign w:val="center"/>
          </w:tcPr>
          <w:p w14:paraId="1416D05C" w14:textId="77777777" w:rsidR="0092092C" w:rsidRPr="00166762" w:rsidRDefault="0092092C" w:rsidP="000B73FA">
            <w:pPr>
              <w:spacing w:line="300" w:lineRule="exact"/>
              <w:jc w:val="center"/>
              <w:rPr>
                <w:rFonts w:hAnsi="HG丸ｺﾞｼｯｸM-PRO"/>
                <w:sz w:val="18"/>
                <w:szCs w:val="18"/>
              </w:rPr>
            </w:pPr>
            <w:bookmarkStart w:id="1700" w:name="_Toc177127874"/>
            <w:bookmarkStart w:id="1701" w:name="_Toc177145030"/>
            <w:bookmarkStart w:id="1702" w:name="_Toc178750891"/>
            <w:bookmarkStart w:id="1703" w:name="_Toc178751127"/>
            <w:bookmarkStart w:id="1704" w:name="_Toc178751602"/>
            <w:bookmarkStart w:id="1705" w:name="_Toc178753251"/>
            <w:bookmarkStart w:id="1706" w:name="_Toc178753729"/>
            <w:bookmarkStart w:id="1707" w:name="_Toc178753966"/>
            <w:bookmarkStart w:id="1708" w:name="_Toc178754203"/>
            <w:bookmarkStart w:id="1709" w:name="_Toc178754442"/>
            <w:bookmarkStart w:id="1710" w:name="_Toc184486676"/>
            <w:bookmarkStart w:id="1711" w:name="_Toc184486901"/>
            <w:bookmarkStart w:id="1712" w:name="_Toc184911014"/>
            <w:bookmarkStart w:id="1713" w:name="_Toc184912273"/>
            <w:bookmarkStart w:id="1714" w:name="_Toc184912645"/>
            <w:bookmarkStart w:id="1715" w:name="_Toc184912830"/>
            <w:bookmarkStart w:id="1716" w:name="_Toc184913015"/>
            <w:r w:rsidRPr="00166762">
              <w:rPr>
                <w:rFonts w:hAnsi="HG丸ｺﾞｼｯｸM-PRO" w:hint="eastAsia"/>
                <w:sz w:val="18"/>
                <w:szCs w:val="18"/>
              </w:rPr>
              <w:t>―</w:t>
            </w:r>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p>
        </w:tc>
      </w:tr>
      <w:tr w:rsidR="0092092C" w:rsidRPr="00166762" w14:paraId="3AC33970" w14:textId="77777777" w:rsidTr="000B73FA">
        <w:tc>
          <w:tcPr>
            <w:tcW w:w="1242" w:type="dxa"/>
            <w:vAlign w:val="center"/>
          </w:tcPr>
          <w:p w14:paraId="30F7567C" w14:textId="77777777" w:rsidR="0092092C" w:rsidRPr="00166762" w:rsidRDefault="0092092C" w:rsidP="000B73FA">
            <w:pPr>
              <w:spacing w:line="300" w:lineRule="exact"/>
              <w:jc w:val="center"/>
              <w:rPr>
                <w:rFonts w:hAnsi="HG丸ｺﾞｼｯｸM-PRO"/>
                <w:sz w:val="18"/>
                <w:szCs w:val="18"/>
              </w:rPr>
            </w:pPr>
            <w:bookmarkStart w:id="1717" w:name="_Toc177127875"/>
            <w:bookmarkStart w:id="1718" w:name="_Toc177145031"/>
            <w:bookmarkStart w:id="1719" w:name="_Toc178750892"/>
            <w:bookmarkStart w:id="1720" w:name="_Toc178751128"/>
            <w:bookmarkStart w:id="1721" w:name="_Toc178751603"/>
            <w:bookmarkStart w:id="1722" w:name="_Toc178753252"/>
            <w:bookmarkStart w:id="1723" w:name="_Toc178753730"/>
            <w:bookmarkStart w:id="1724" w:name="_Toc178753967"/>
            <w:bookmarkStart w:id="1725" w:name="_Toc178754204"/>
            <w:bookmarkStart w:id="1726" w:name="_Toc178754443"/>
            <w:bookmarkStart w:id="1727" w:name="_Toc184486677"/>
            <w:bookmarkStart w:id="1728" w:name="_Toc184486902"/>
            <w:bookmarkStart w:id="1729" w:name="_Toc184911015"/>
            <w:bookmarkStart w:id="1730" w:name="_Toc184912274"/>
            <w:bookmarkStart w:id="1731" w:name="_Toc184912646"/>
            <w:bookmarkStart w:id="1732" w:name="_Toc184912831"/>
            <w:bookmarkStart w:id="1733" w:name="_Toc184913016"/>
            <w:r w:rsidRPr="00166762">
              <w:rPr>
                <w:rFonts w:hAnsi="HG丸ｺﾞｼｯｸM-PRO" w:hint="eastAsia"/>
                <w:sz w:val="18"/>
                <w:szCs w:val="18"/>
              </w:rPr>
              <w:t>C</w:t>
            </w:r>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p>
        </w:tc>
        <w:tc>
          <w:tcPr>
            <w:tcW w:w="2835" w:type="dxa"/>
          </w:tcPr>
          <w:p w14:paraId="1BBDA2FF" w14:textId="77777777" w:rsidR="0092092C" w:rsidRPr="00166762" w:rsidRDefault="0092092C" w:rsidP="000B73FA">
            <w:pPr>
              <w:spacing w:line="300" w:lineRule="exact"/>
              <w:rPr>
                <w:rFonts w:hAnsi="HG丸ｺﾞｼｯｸM-PRO"/>
                <w:sz w:val="18"/>
                <w:szCs w:val="18"/>
              </w:rPr>
            </w:pPr>
            <w:bookmarkStart w:id="1734" w:name="_Toc177127876"/>
            <w:bookmarkStart w:id="1735" w:name="_Toc177145032"/>
            <w:bookmarkStart w:id="1736" w:name="_Toc178750893"/>
            <w:bookmarkStart w:id="1737" w:name="_Toc178751129"/>
            <w:bookmarkStart w:id="1738" w:name="_Toc178751604"/>
            <w:bookmarkStart w:id="1739" w:name="_Toc178753253"/>
            <w:bookmarkStart w:id="1740" w:name="_Toc178753731"/>
            <w:bookmarkStart w:id="1741" w:name="_Toc178753968"/>
            <w:bookmarkStart w:id="1742" w:name="_Toc178754205"/>
            <w:bookmarkStart w:id="1743" w:name="_Toc178754444"/>
            <w:bookmarkStart w:id="1744" w:name="_Toc184486678"/>
            <w:bookmarkStart w:id="1745" w:name="_Toc184486903"/>
            <w:bookmarkStart w:id="1746" w:name="_Toc184911016"/>
            <w:bookmarkStart w:id="1747" w:name="_Toc184912275"/>
            <w:bookmarkStart w:id="1748" w:name="_Toc184912647"/>
            <w:bookmarkStart w:id="1749" w:name="_Toc184912832"/>
            <w:bookmarkStart w:id="1750" w:name="_Toc184913017"/>
            <w:r w:rsidRPr="00166762">
              <w:rPr>
                <w:rFonts w:hAnsi="HG丸ｺﾞｼｯｸM-PRO" w:hint="eastAsia"/>
                <w:sz w:val="18"/>
                <w:szCs w:val="18"/>
              </w:rPr>
              <w:t>・全体的に劣化が進行している</w:t>
            </w:r>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p>
          <w:p w14:paraId="5522E335" w14:textId="77777777" w:rsidR="0092092C" w:rsidRPr="00166762" w:rsidRDefault="0092092C" w:rsidP="000B73FA">
            <w:pPr>
              <w:spacing w:line="300" w:lineRule="exact"/>
              <w:rPr>
                <w:rFonts w:hAnsi="HG丸ｺﾞｼｯｸM-PRO"/>
                <w:sz w:val="18"/>
                <w:szCs w:val="18"/>
              </w:rPr>
            </w:pPr>
            <w:bookmarkStart w:id="1751" w:name="_Toc177127877"/>
            <w:bookmarkStart w:id="1752" w:name="_Toc177145033"/>
            <w:bookmarkStart w:id="1753" w:name="_Toc178750894"/>
            <w:bookmarkStart w:id="1754" w:name="_Toc178751130"/>
            <w:bookmarkStart w:id="1755" w:name="_Toc178751605"/>
            <w:bookmarkStart w:id="1756" w:name="_Toc178753254"/>
            <w:bookmarkStart w:id="1757" w:name="_Toc178753732"/>
            <w:bookmarkStart w:id="1758" w:name="_Toc178753969"/>
            <w:bookmarkStart w:id="1759" w:name="_Toc178754206"/>
            <w:bookmarkStart w:id="1760" w:name="_Toc178754445"/>
            <w:bookmarkStart w:id="1761" w:name="_Toc184486679"/>
            <w:bookmarkStart w:id="1762" w:name="_Toc184486904"/>
            <w:bookmarkStart w:id="1763" w:name="_Toc184911017"/>
            <w:bookmarkStart w:id="1764" w:name="_Toc184912276"/>
            <w:bookmarkStart w:id="1765" w:name="_Toc184912648"/>
            <w:bookmarkStart w:id="1766" w:name="_Toc184912833"/>
            <w:bookmarkStart w:id="1767" w:name="_Toc184913018"/>
            <w:r w:rsidRPr="00166762">
              <w:rPr>
                <w:rFonts w:hAnsi="HG丸ｺﾞｼｯｸM-PRO" w:hint="eastAsia"/>
                <w:sz w:val="18"/>
                <w:szCs w:val="18"/>
              </w:rPr>
              <w:t>・現時点では重大な事故につな</w:t>
            </w:r>
          </w:p>
          <w:p w14:paraId="3673488A"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がらないが、利用し続けるため</w:t>
            </w:r>
          </w:p>
          <w:p w14:paraId="7FB29944"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には部分的な補修、もしくは更</w:t>
            </w:r>
          </w:p>
          <w:p w14:paraId="01AEBC52"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新が必要なもの。</w:t>
            </w:r>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p>
        </w:tc>
        <w:tc>
          <w:tcPr>
            <w:tcW w:w="3011" w:type="dxa"/>
          </w:tcPr>
          <w:p w14:paraId="277B3795" w14:textId="77777777" w:rsidR="0092092C" w:rsidRPr="00166762" w:rsidRDefault="0092092C" w:rsidP="000B73FA">
            <w:pPr>
              <w:spacing w:line="300" w:lineRule="exact"/>
              <w:rPr>
                <w:rFonts w:hAnsi="HG丸ｺﾞｼｯｸM-PRO"/>
                <w:sz w:val="18"/>
                <w:szCs w:val="18"/>
              </w:rPr>
            </w:pPr>
            <w:bookmarkStart w:id="1768" w:name="_Toc177127878"/>
            <w:bookmarkStart w:id="1769" w:name="_Toc177145034"/>
            <w:bookmarkStart w:id="1770" w:name="_Toc178750895"/>
            <w:bookmarkStart w:id="1771" w:name="_Toc178751131"/>
            <w:bookmarkStart w:id="1772" w:name="_Toc178751606"/>
            <w:bookmarkStart w:id="1773" w:name="_Toc178753255"/>
            <w:bookmarkStart w:id="1774" w:name="_Toc178753733"/>
            <w:bookmarkStart w:id="1775" w:name="_Toc178753970"/>
            <w:bookmarkStart w:id="1776" w:name="_Toc178754207"/>
            <w:bookmarkStart w:id="1777" w:name="_Toc178754446"/>
            <w:bookmarkStart w:id="1778" w:name="_Toc184486680"/>
            <w:bookmarkStart w:id="1779" w:name="_Toc184486905"/>
            <w:bookmarkStart w:id="1780" w:name="_Toc184911018"/>
            <w:bookmarkStart w:id="1781" w:name="_Toc184912277"/>
            <w:bookmarkStart w:id="1782" w:name="_Toc184912649"/>
            <w:bookmarkStart w:id="1783" w:name="_Toc184912834"/>
            <w:bookmarkStart w:id="1784" w:name="_Toc184913019"/>
            <w:r w:rsidRPr="00166762">
              <w:rPr>
                <w:rFonts w:hAnsi="HG丸ｺﾞｼｯｸM-PRO" w:hint="eastAsia"/>
                <w:sz w:val="18"/>
                <w:szCs w:val="18"/>
              </w:rPr>
              <w:t>・全体的に健全又は部分的に劣化</w:t>
            </w:r>
          </w:p>
          <w:p w14:paraId="3D1025E6"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が進行している。</w:t>
            </w:r>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p>
          <w:p w14:paraId="2F8AC012" w14:textId="77777777" w:rsidR="0092092C" w:rsidRPr="00166762" w:rsidRDefault="0092092C" w:rsidP="000B73FA">
            <w:pPr>
              <w:spacing w:line="300" w:lineRule="exact"/>
              <w:rPr>
                <w:rFonts w:hAnsi="HG丸ｺﾞｼｯｸM-PRO"/>
                <w:sz w:val="18"/>
                <w:szCs w:val="18"/>
              </w:rPr>
            </w:pPr>
            <w:bookmarkStart w:id="1785" w:name="_Toc177127879"/>
            <w:bookmarkStart w:id="1786" w:name="_Toc177145035"/>
            <w:bookmarkStart w:id="1787" w:name="_Toc178750896"/>
            <w:bookmarkStart w:id="1788" w:name="_Toc178751132"/>
            <w:bookmarkStart w:id="1789" w:name="_Toc178751607"/>
            <w:bookmarkStart w:id="1790" w:name="_Toc178753256"/>
            <w:bookmarkStart w:id="1791" w:name="_Toc178753734"/>
            <w:bookmarkStart w:id="1792" w:name="_Toc178753971"/>
            <w:bookmarkStart w:id="1793" w:name="_Toc178754208"/>
            <w:bookmarkStart w:id="1794" w:name="_Toc178754447"/>
            <w:bookmarkStart w:id="1795" w:name="_Toc184486681"/>
            <w:bookmarkStart w:id="1796" w:name="_Toc184486906"/>
            <w:bookmarkStart w:id="1797" w:name="_Toc184911019"/>
            <w:bookmarkStart w:id="1798" w:name="_Toc184912278"/>
            <w:bookmarkStart w:id="1799" w:name="_Toc184912650"/>
            <w:bookmarkStart w:id="1800" w:name="_Toc184912835"/>
            <w:bookmarkStart w:id="1801" w:name="_Toc184913020"/>
            <w:r w:rsidRPr="00166762">
              <w:rPr>
                <w:rFonts w:hAnsi="HG丸ｺﾞｼｯｸM-PRO" w:hint="eastAsia"/>
                <w:sz w:val="18"/>
                <w:szCs w:val="18"/>
              </w:rPr>
              <w:t>・緊急の補修の必要はないが、劣化</w:t>
            </w:r>
          </w:p>
          <w:p w14:paraId="78F7525F"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部分について定期的な観察が必</w:t>
            </w:r>
          </w:p>
          <w:p w14:paraId="431FEC90"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要なもの</w:t>
            </w:r>
            <w:bookmarkEnd w:id="1785"/>
            <w:bookmarkEnd w:id="1786"/>
            <w:bookmarkEnd w:id="1787"/>
            <w:bookmarkEnd w:id="1788"/>
            <w:bookmarkEnd w:id="1789"/>
            <w:bookmarkEnd w:id="1790"/>
            <w:bookmarkEnd w:id="1791"/>
            <w:bookmarkEnd w:id="1792"/>
            <w:bookmarkEnd w:id="1793"/>
            <w:bookmarkEnd w:id="1794"/>
            <w:r w:rsidRPr="00166762">
              <w:rPr>
                <w:rFonts w:hAnsi="HG丸ｺﾞｼｯｸM-PRO" w:hint="eastAsia"/>
                <w:sz w:val="18"/>
                <w:szCs w:val="18"/>
              </w:rPr>
              <w:t>。</w:t>
            </w:r>
            <w:bookmarkEnd w:id="1795"/>
            <w:bookmarkEnd w:id="1796"/>
            <w:bookmarkEnd w:id="1797"/>
            <w:bookmarkEnd w:id="1798"/>
            <w:bookmarkEnd w:id="1799"/>
            <w:bookmarkEnd w:id="1800"/>
            <w:bookmarkEnd w:id="1801"/>
          </w:p>
        </w:tc>
      </w:tr>
      <w:tr w:rsidR="0092092C" w:rsidRPr="00166762" w14:paraId="5D87E0A3" w14:textId="77777777" w:rsidTr="000B73FA">
        <w:tc>
          <w:tcPr>
            <w:tcW w:w="1242" w:type="dxa"/>
            <w:vAlign w:val="center"/>
          </w:tcPr>
          <w:p w14:paraId="6E7F5174" w14:textId="77777777" w:rsidR="0092092C" w:rsidRPr="00166762" w:rsidRDefault="0092092C" w:rsidP="000B73FA">
            <w:pPr>
              <w:spacing w:line="300" w:lineRule="exact"/>
              <w:jc w:val="center"/>
              <w:rPr>
                <w:rFonts w:hAnsi="HG丸ｺﾞｼｯｸM-PRO"/>
                <w:sz w:val="18"/>
                <w:szCs w:val="18"/>
              </w:rPr>
            </w:pPr>
            <w:bookmarkStart w:id="1802" w:name="_Toc177127880"/>
            <w:bookmarkStart w:id="1803" w:name="_Toc177145036"/>
            <w:bookmarkStart w:id="1804" w:name="_Toc178750897"/>
            <w:bookmarkStart w:id="1805" w:name="_Toc178751133"/>
            <w:bookmarkStart w:id="1806" w:name="_Toc178751608"/>
            <w:bookmarkStart w:id="1807" w:name="_Toc178753257"/>
            <w:bookmarkStart w:id="1808" w:name="_Toc178753735"/>
            <w:bookmarkStart w:id="1809" w:name="_Toc178753972"/>
            <w:bookmarkStart w:id="1810" w:name="_Toc178754209"/>
            <w:bookmarkStart w:id="1811" w:name="_Toc178754448"/>
            <w:bookmarkStart w:id="1812" w:name="_Toc184486682"/>
            <w:bookmarkStart w:id="1813" w:name="_Toc184486907"/>
            <w:bookmarkStart w:id="1814" w:name="_Toc184911020"/>
            <w:bookmarkStart w:id="1815" w:name="_Toc184912279"/>
            <w:bookmarkStart w:id="1816" w:name="_Toc184912651"/>
            <w:bookmarkStart w:id="1817" w:name="_Toc184912836"/>
            <w:bookmarkStart w:id="1818" w:name="_Toc184913021"/>
            <w:r w:rsidRPr="00166762">
              <w:rPr>
                <w:rFonts w:hAnsi="HG丸ｺﾞｼｯｸM-PRO" w:hint="eastAsia"/>
                <w:sz w:val="18"/>
                <w:szCs w:val="18"/>
              </w:rPr>
              <w:t>D</w:t>
            </w:r>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p>
        </w:tc>
        <w:tc>
          <w:tcPr>
            <w:tcW w:w="2835" w:type="dxa"/>
          </w:tcPr>
          <w:p w14:paraId="2564D231" w14:textId="77777777" w:rsidR="0092092C" w:rsidRPr="00166762" w:rsidRDefault="0092092C" w:rsidP="000B73FA">
            <w:pPr>
              <w:spacing w:line="300" w:lineRule="exact"/>
              <w:rPr>
                <w:rFonts w:hAnsi="HG丸ｺﾞｼｯｸM-PRO"/>
                <w:sz w:val="18"/>
                <w:szCs w:val="18"/>
              </w:rPr>
            </w:pPr>
            <w:bookmarkStart w:id="1819" w:name="_Toc177127881"/>
            <w:bookmarkStart w:id="1820" w:name="_Toc177145037"/>
            <w:bookmarkStart w:id="1821" w:name="_Toc178750898"/>
            <w:bookmarkStart w:id="1822" w:name="_Toc178751134"/>
            <w:bookmarkStart w:id="1823" w:name="_Toc178751609"/>
            <w:bookmarkStart w:id="1824" w:name="_Toc178753258"/>
            <w:bookmarkStart w:id="1825" w:name="_Toc178753736"/>
            <w:bookmarkStart w:id="1826" w:name="_Toc178753973"/>
            <w:bookmarkStart w:id="1827" w:name="_Toc178754210"/>
            <w:bookmarkStart w:id="1828" w:name="_Toc178754449"/>
            <w:bookmarkStart w:id="1829" w:name="_Toc184486683"/>
            <w:bookmarkStart w:id="1830" w:name="_Toc184486908"/>
            <w:bookmarkStart w:id="1831" w:name="_Toc184911021"/>
            <w:bookmarkStart w:id="1832" w:name="_Toc184912280"/>
            <w:bookmarkStart w:id="1833" w:name="_Toc184912652"/>
            <w:bookmarkStart w:id="1834" w:name="_Toc184912837"/>
            <w:bookmarkStart w:id="1835" w:name="_Toc184913022"/>
            <w:r w:rsidRPr="00166762">
              <w:rPr>
                <w:rFonts w:hAnsi="HG丸ｺﾞｼｯｸM-PRO" w:hint="eastAsia"/>
                <w:sz w:val="18"/>
                <w:szCs w:val="18"/>
              </w:rPr>
              <w:t>・全体的に顕著な劣化がある。</w:t>
            </w:r>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p>
          <w:p w14:paraId="27E06FCE" w14:textId="77777777" w:rsidR="0092092C" w:rsidRPr="00166762" w:rsidRDefault="0092092C" w:rsidP="000B73FA">
            <w:pPr>
              <w:spacing w:line="300" w:lineRule="exact"/>
              <w:rPr>
                <w:rFonts w:hAnsi="HG丸ｺﾞｼｯｸM-PRO"/>
                <w:sz w:val="18"/>
                <w:szCs w:val="18"/>
              </w:rPr>
            </w:pPr>
            <w:bookmarkStart w:id="1836" w:name="_Toc177127882"/>
            <w:bookmarkStart w:id="1837" w:name="_Toc177145038"/>
            <w:bookmarkStart w:id="1838" w:name="_Toc178750899"/>
            <w:bookmarkStart w:id="1839" w:name="_Toc178751135"/>
            <w:bookmarkStart w:id="1840" w:name="_Toc178751610"/>
            <w:bookmarkStart w:id="1841" w:name="_Toc178753259"/>
            <w:bookmarkStart w:id="1842" w:name="_Toc178753737"/>
            <w:bookmarkStart w:id="1843" w:name="_Toc178753974"/>
            <w:bookmarkStart w:id="1844" w:name="_Toc178754211"/>
            <w:bookmarkStart w:id="1845" w:name="_Toc178754450"/>
            <w:bookmarkStart w:id="1846" w:name="_Toc184486684"/>
            <w:bookmarkStart w:id="1847" w:name="_Toc184486909"/>
            <w:bookmarkStart w:id="1848" w:name="_Toc184911022"/>
            <w:bookmarkStart w:id="1849" w:name="_Toc184912281"/>
            <w:bookmarkStart w:id="1850" w:name="_Toc184912653"/>
            <w:bookmarkStart w:id="1851" w:name="_Toc184912838"/>
            <w:bookmarkStart w:id="1852" w:name="_Toc184913023"/>
            <w:r w:rsidRPr="00166762">
              <w:rPr>
                <w:rFonts w:hAnsi="HG丸ｺﾞｼｯｸM-PRO" w:hint="eastAsia"/>
                <w:sz w:val="18"/>
                <w:szCs w:val="18"/>
              </w:rPr>
              <w:t>・重大な事故につながる恐れが</w:t>
            </w:r>
          </w:p>
          <w:p w14:paraId="682DE8AE"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あり、公園施設の利用禁止ある</w:t>
            </w:r>
          </w:p>
          <w:p w14:paraId="444459EA"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いは、緊急な補修、もしくは更</w:t>
            </w:r>
          </w:p>
          <w:p w14:paraId="0D3A45C5"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新が必要とされるもの。</w:t>
            </w:r>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p>
        </w:tc>
        <w:tc>
          <w:tcPr>
            <w:tcW w:w="3011" w:type="dxa"/>
          </w:tcPr>
          <w:p w14:paraId="0F934F4A" w14:textId="77777777" w:rsidR="0092092C" w:rsidRPr="00166762" w:rsidRDefault="0092092C" w:rsidP="000B73FA">
            <w:pPr>
              <w:spacing w:line="300" w:lineRule="exact"/>
              <w:rPr>
                <w:rFonts w:hAnsi="HG丸ｺﾞｼｯｸM-PRO"/>
                <w:sz w:val="18"/>
                <w:szCs w:val="18"/>
              </w:rPr>
            </w:pPr>
            <w:bookmarkStart w:id="1853" w:name="_Toc177127883"/>
            <w:bookmarkStart w:id="1854" w:name="_Toc177145039"/>
            <w:bookmarkStart w:id="1855" w:name="_Toc178750900"/>
            <w:bookmarkStart w:id="1856" w:name="_Toc178751136"/>
            <w:bookmarkStart w:id="1857" w:name="_Toc178751611"/>
            <w:bookmarkStart w:id="1858" w:name="_Toc178753260"/>
            <w:bookmarkStart w:id="1859" w:name="_Toc178753738"/>
            <w:bookmarkStart w:id="1860" w:name="_Toc178753975"/>
            <w:bookmarkStart w:id="1861" w:name="_Toc178754212"/>
            <w:bookmarkStart w:id="1862" w:name="_Toc178754451"/>
            <w:bookmarkStart w:id="1863" w:name="_Toc184486685"/>
            <w:bookmarkStart w:id="1864" w:name="_Toc184486910"/>
            <w:bookmarkStart w:id="1865" w:name="_Toc184911023"/>
            <w:bookmarkStart w:id="1866" w:name="_Toc184912282"/>
            <w:bookmarkStart w:id="1867" w:name="_Toc184912654"/>
            <w:bookmarkStart w:id="1868" w:name="_Toc184912839"/>
            <w:bookmarkStart w:id="1869" w:name="_Toc184913024"/>
            <w:r w:rsidRPr="00166762">
              <w:rPr>
                <w:rFonts w:hAnsi="HG丸ｺﾞｼｯｸM-PRO" w:hint="eastAsia"/>
                <w:sz w:val="18"/>
                <w:szCs w:val="18"/>
              </w:rPr>
              <w:t>・全体的に劣化が進行している。</w:t>
            </w:r>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p>
          <w:p w14:paraId="2155909E" w14:textId="77777777" w:rsidR="0092092C" w:rsidRPr="00166762" w:rsidRDefault="0092092C" w:rsidP="000B73FA">
            <w:pPr>
              <w:spacing w:line="300" w:lineRule="exact"/>
              <w:rPr>
                <w:rFonts w:hAnsi="HG丸ｺﾞｼｯｸM-PRO"/>
                <w:sz w:val="18"/>
                <w:szCs w:val="18"/>
              </w:rPr>
            </w:pPr>
            <w:bookmarkStart w:id="1870" w:name="_Toc177127884"/>
            <w:bookmarkStart w:id="1871" w:name="_Toc177145040"/>
            <w:bookmarkStart w:id="1872" w:name="_Toc178750901"/>
            <w:bookmarkStart w:id="1873" w:name="_Toc178751137"/>
            <w:bookmarkStart w:id="1874" w:name="_Toc178751612"/>
            <w:bookmarkStart w:id="1875" w:name="_Toc178753261"/>
            <w:bookmarkStart w:id="1876" w:name="_Toc178753739"/>
            <w:bookmarkStart w:id="1877" w:name="_Toc178753976"/>
            <w:bookmarkStart w:id="1878" w:name="_Toc178754213"/>
            <w:bookmarkStart w:id="1879" w:name="_Toc178754452"/>
            <w:bookmarkStart w:id="1880" w:name="_Toc184486686"/>
            <w:bookmarkStart w:id="1881" w:name="_Toc184486911"/>
            <w:bookmarkStart w:id="1882" w:name="_Toc184911024"/>
            <w:bookmarkStart w:id="1883" w:name="_Toc184912283"/>
            <w:bookmarkStart w:id="1884" w:name="_Toc184912655"/>
            <w:bookmarkStart w:id="1885" w:name="_Toc184912840"/>
            <w:bookmarkStart w:id="1886" w:name="_Toc184913025"/>
            <w:r w:rsidRPr="00166762">
              <w:rPr>
                <w:rFonts w:hAnsi="HG丸ｺﾞｼｯｸM-PRO" w:hint="eastAsia"/>
                <w:sz w:val="18"/>
                <w:szCs w:val="18"/>
              </w:rPr>
              <w:t>・現時点では重大な事故につなが</w:t>
            </w:r>
          </w:p>
          <w:p w14:paraId="6A99C2DB"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らないが、利用し続けるためには</w:t>
            </w:r>
          </w:p>
          <w:p w14:paraId="27D53403"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部分的な補修、もしくは更新が必</w:t>
            </w:r>
          </w:p>
          <w:p w14:paraId="39391282"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要なもの。</w:t>
            </w:r>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p>
        </w:tc>
      </w:tr>
    </w:tbl>
    <w:p w14:paraId="40C1BE22" w14:textId="77777777" w:rsidR="0092092C" w:rsidRDefault="0092092C" w:rsidP="0092092C">
      <w:pPr>
        <w:pStyle w:val="40"/>
        <w:ind w:left="420" w:firstLine="210"/>
      </w:pPr>
    </w:p>
    <w:p w14:paraId="63A7EDEC" w14:textId="77777777" w:rsidR="0092092C" w:rsidRDefault="0092092C" w:rsidP="0092092C">
      <w:pPr>
        <w:pStyle w:val="40"/>
        <w:ind w:left="420" w:firstLine="210"/>
      </w:pPr>
    </w:p>
    <w:p w14:paraId="3C5F7331" w14:textId="77777777" w:rsidR="0092092C" w:rsidRDefault="0092092C" w:rsidP="0092092C">
      <w:pPr>
        <w:pStyle w:val="40"/>
        <w:ind w:left="420" w:firstLine="210"/>
      </w:pPr>
    </w:p>
    <w:p w14:paraId="34D2ED54" w14:textId="77777777" w:rsidR="0092092C" w:rsidRDefault="0092092C" w:rsidP="0092092C">
      <w:pPr>
        <w:pStyle w:val="40"/>
        <w:ind w:left="420" w:firstLine="210"/>
      </w:pPr>
    </w:p>
    <w:p w14:paraId="1AE770C8" w14:textId="77777777" w:rsidR="0092092C" w:rsidRDefault="0092092C" w:rsidP="0092092C">
      <w:pPr>
        <w:pStyle w:val="40"/>
        <w:ind w:left="420" w:firstLine="210"/>
      </w:pPr>
    </w:p>
    <w:p w14:paraId="3BDE6426" w14:textId="77777777" w:rsidR="0092092C" w:rsidRDefault="0092092C" w:rsidP="0092092C">
      <w:pPr>
        <w:pStyle w:val="40"/>
        <w:ind w:left="420" w:firstLine="210"/>
      </w:pPr>
    </w:p>
    <w:p w14:paraId="5DB4E82F" w14:textId="77777777" w:rsidR="0092092C" w:rsidRDefault="0092092C" w:rsidP="0092092C">
      <w:pPr>
        <w:pStyle w:val="40"/>
        <w:ind w:left="420" w:firstLine="210"/>
      </w:pPr>
    </w:p>
    <w:p w14:paraId="003C3FE0" w14:textId="77777777" w:rsidR="0092092C" w:rsidRDefault="0092092C" w:rsidP="0092092C">
      <w:pPr>
        <w:pStyle w:val="40"/>
        <w:ind w:left="420" w:firstLine="210"/>
      </w:pPr>
    </w:p>
    <w:p w14:paraId="226B1DF6" w14:textId="77777777" w:rsidR="0092092C" w:rsidRDefault="0092092C" w:rsidP="0092092C">
      <w:pPr>
        <w:pStyle w:val="40"/>
        <w:ind w:left="420" w:firstLine="210"/>
      </w:pPr>
    </w:p>
    <w:p w14:paraId="026938F2" w14:textId="77777777" w:rsidR="0092092C" w:rsidRDefault="0092092C" w:rsidP="0092092C">
      <w:pPr>
        <w:pStyle w:val="40"/>
        <w:ind w:left="420" w:firstLine="210"/>
      </w:pPr>
    </w:p>
    <w:p w14:paraId="19BA3DDC" w14:textId="77777777" w:rsidR="0092092C" w:rsidRDefault="0092092C" w:rsidP="0092092C">
      <w:pPr>
        <w:pStyle w:val="40"/>
        <w:ind w:left="420" w:firstLine="210"/>
      </w:pPr>
    </w:p>
    <w:p w14:paraId="18E3DF44" w14:textId="77777777" w:rsidR="0092092C" w:rsidRDefault="0092092C" w:rsidP="0092092C">
      <w:pPr>
        <w:pStyle w:val="40"/>
        <w:ind w:left="420" w:firstLine="210"/>
      </w:pPr>
    </w:p>
    <w:p w14:paraId="78F902F9" w14:textId="77777777" w:rsidR="0092092C" w:rsidRDefault="0092092C" w:rsidP="0092092C">
      <w:pPr>
        <w:pStyle w:val="40"/>
        <w:ind w:left="420" w:firstLine="210"/>
      </w:pPr>
    </w:p>
    <w:p w14:paraId="03F41168" w14:textId="77777777" w:rsidR="0092092C" w:rsidRDefault="0092092C" w:rsidP="0092092C">
      <w:pPr>
        <w:pStyle w:val="40"/>
        <w:ind w:left="420" w:firstLine="210"/>
      </w:pPr>
    </w:p>
    <w:p w14:paraId="454C7B81" w14:textId="77777777" w:rsidR="0092092C" w:rsidRDefault="0092092C" w:rsidP="0092092C">
      <w:pPr>
        <w:pStyle w:val="40"/>
        <w:ind w:left="420" w:firstLine="210"/>
      </w:pPr>
    </w:p>
    <w:p w14:paraId="222ACA99" w14:textId="77777777" w:rsidR="0092092C" w:rsidRDefault="0092092C" w:rsidP="0092092C">
      <w:pPr>
        <w:pStyle w:val="40"/>
        <w:ind w:left="420" w:firstLine="210"/>
      </w:pPr>
    </w:p>
    <w:p w14:paraId="5EAB150A" w14:textId="77777777" w:rsidR="0092092C" w:rsidRDefault="0092092C" w:rsidP="0092092C">
      <w:pPr>
        <w:pStyle w:val="40"/>
        <w:ind w:left="420" w:firstLine="210"/>
      </w:pPr>
    </w:p>
    <w:p w14:paraId="64530915" w14:textId="77777777" w:rsidR="0092092C" w:rsidRDefault="0092092C" w:rsidP="0092092C">
      <w:pPr>
        <w:pStyle w:val="40"/>
        <w:ind w:left="420" w:firstLine="210"/>
      </w:pPr>
    </w:p>
    <w:p w14:paraId="60904C69" w14:textId="77777777" w:rsidR="0092092C" w:rsidRDefault="0092092C" w:rsidP="0092092C">
      <w:pPr>
        <w:pStyle w:val="40"/>
        <w:ind w:left="420" w:firstLine="210"/>
      </w:pPr>
    </w:p>
    <w:p w14:paraId="1AD0338F" w14:textId="77777777" w:rsidR="0092092C" w:rsidRDefault="0092092C" w:rsidP="0092092C">
      <w:pPr>
        <w:pStyle w:val="40"/>
        <w:ind w:left="420" w:firstLine="210"/>
      </w:pPr>
    </w:p>
    <w:p w14:paraId="4056BF81" w14:textId="77777777" w:rsidR="0092092C" w:rsidRDefault="0092092C" w:rsidP="0092092C">
      <w:pPr>
        <w:pStyle w:val="40"/>
        <w:ind w:left="420" w:firstLine="210"/>
      </w:pPr>
    </w:p>
    <w:p w14:paraId="5AFD8770" w14:textId="77777777" w:rsidR="0092092C" w:rsidRDefault="0092092C" w:rsidP="0092092C">
      <w:pPr>
        <w:pStyle w:val="4"/>
      </w:pPr>
      <w:r>
        <w:rPr>
          <w:rFonts w:hint="eastAsia"/>
        </w:rPr>
        <w:t>点検業務における留意事項</w:t>
      </w:r>
    </w:p>
    <w:p w14:paraId="4B41A9C8" w14:textId="77777777" w:rsidR="0092092C" w:rsidRDefault="0092092C" w:rsidP="0092092C">
      <w:pPr>
        <w:pStyle w:val="40"/>
        <w:ind w:left="420" w:firstLine="210"/>
      </w:pPr>
      <w:r>
        <w:rPr>
          <w:rFonts w:hint="eastAsia"/>
        </w:rPr>
        <w:t>点検業務の実施においては、「</w:t>
      </w:r>
      <w:r w:rsidRPr="006419E3">
        <w:rPr>
          <w:rFonts w:hint="eastAsia"/>
        </w:rPr>
        <w:t>２.２.２ 点検、診断・評価の手法や体制等の充実」「（６）点検業務における留意事項」</w:t>
      </w:r>
      <w:r>
        <w:rPr>
          <w:rFonts w:hint="eastAsia"/>
        </w:rPr>
        <w:t>の他、次の点に留意が必要である。</w:t>
      </w:r>
    </w:p>
    <w:p w14:paraId="311B2C2F" w14:textId="77777777" w:rsidR="0092092C" w:rsidRDefault="0092092C" w:rsidP="0092092C">
      <w:pPr>
        <w:pStyle w:val="40"/>
        <w:ind w:left="420" w:firstLine="210"/>
      </w:pPr>
    </w:p>
    <w:p w14:paraId="7A7AC855" w14:textId="77777777" w:rsidR="0092092C" w:rsidRDefault="0092092C" w:rsidP="0092092C">
      <w:pPr>
        <w:pStyle w:val="5"/>
      </w:pPr>
      <w:r w:rsidRPr="004D6028">
        <w:rPr>
          <w:rFonts w:hint="eastAsia"/>
        </w:rPr>
        <w:t>診断・評価の質の向上と確保</w:t>
      </w:r>
    </w:p>
    <w:p w14:paraId="53646D19" w14:textId="77777777" w:rsidR="0092092C" w:rsidRPr="00903BF2" w:rsidRDefault="0092092C" w:rsidP="0092092C">
      <w:pPr>
        <w:ind w:leftChars="500" w:left="1470" w:hangingChars="200" w:hanging="420"/>
        <w:rPr>
          <w:rFonts w:hAnsi="HG丸ｺﾞｼｯｸM-PRO"/>
        </w:rPr>
      </w:pPr>
      <w:r w:rsidRPr="001B36E9">
        <w:rPr>
          <w:rFonts w:hAnsi="HG丸ｺﾞｼｯｸM-PRO" w:hint="eastAsia"/>
        </w:rPr>
        <w:t xml:space="preserve">・　</w:t>
      </w:r>
      <w:r w:rsidRPr="00903BF2">
        <w:rPr>
          <w:rFonts w:hAnsi="HG丸ｺﾞｼｯｸM-PRO" w:hint="eastAsia"/>
        </w:rPr>
        <w:t>機械・電気設備の損傷した原因調査や劣化要因は複合的な場合もあり、高度な判断も必要なことがあるため、設計、製作したメーカーの必要な技術は積極的に取り入れることにも留意する。また、設計・製作メーカー等の必要な情報について、指定管理者に対し的確に提供し、診断評価等の質の向上に努める。</w:t>
      </w:r>
    </w:p>
    <w:p w14:paraId="4EBA3A9D" w14:textId="77777777" w:rsidR="0092092C" w:rsidRDefault="0092092C" w:rsidP="0092092C">
      <w:pPr>
        <w:ind w:leftChars="700" w:left="1470"/>
        <w:rPr>
          <w:rFonts w:hAnsi="HG丸ｺﾞｼｯｸM-PRO"/>
        </w:rPr>
      </w:pPr>
      <w:r w:rsidRPr="00903BF2">
        <w:rPr>
          <w:rFonts w:hAnsi="HG丸ｺﾞｼｯｸM-PRO" w:hint="eastAsia"/>
        </w:rPr>
        <w:t>また、設備の維持管理では、点検を行う業務委託先企業等が変わると点検に対する視点（基準）も変わることがあり、データの傾向管理ができなくなるなど、維持管理に支障をきたす恐れがある。そのため、継続的な点検ができるよう、指定管理者の変更時には、次の指定管理者に対して従前からの外注委託先の情報を提供するなど、診断評価等の質の維持に努める。</w:t>
      </w:r>
    </w:p>
    <w:p w14:paraId="59676D67" w14:textId="77777777" w:rsidR="0092092C" w:rsidRPr="004D6028" w:rsidRDefault="0092092C" w:rsidP="0092092C">
      <w:pPr>
        <w:pStyle w:val="40"/>
        <w:ind w:left="420" w:firstLine="210"/>
      </w:pPr>
    </w:p>
    <w:p w14:paraId="6FDCF67C" w14:textId="77777777" w:rsidR="0092092C" w:rsidRDefault="0092092C" w:rsidP="0092092C">
      <w:pPr>
        <w:pStyle w:val="40"/>
        <w:ind w:left="420" w:firstLine="210"/>
      </w:pPr>
    </w:p>
    <w:p w14:paraId="0AE8ECBC" w14:textId="77777777" w:rsidR="0092092C" w:rsidRDefault="0092092C" w:rsidP="0092092C">
      <w:pPr>
        <w:pStyle w:val="40"/>
        <w:ind w:left="420" w:firstLine="210"/>
      </w:pPr>
    </w:p>
    <w:p w14:paraId="24CE9B2D" w14:textId="648F8721" w:rsidR="0092092C" w:rsidRDefault="0092092C" w:rsidP="0092092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6</w:t>
      </w:r>
      <w:r w:rsidR="007B7B52">
        <w:fldChar w:fldCharType="end"/>
      </w:r>
      <w:r>
        <w:rPr>
          <w:rFonts w:hint="eastAsia"/>
        </w:rPr>
        <w:t xml:space="preserve">　</w:t>
      </w:r>
      <w:r w:rsidRPr="004D6028">
        <w:rPr>
          <w:rFonts w:hint="eastAsia"/>
        </w:rPr>
        <w:t>点検、診断・評価の資格要件等の例示</w:t>
      </w:r>
    </w:p>
    <w:tbl>
      <w:tblPr>
        <w:tblStyle w:val="af6"/>
        <w:tblpPr w:leftFromText="142" w:rightFromText="142" w:vertAnchor="text" w:horzAnchor="margin" w:tblpX="562" w:tblpY="54"/>
        <w:tblW w:w="8510" w:type="dxa"/>
        <w:tblLook w:val="04A0" w:firstRow="1" w:lastRow="0" w:firstColumn="1" w:lastColumn="0" w:noHBand="0" w:noVBand="1"/>
      </w:tblPr>
      <w:tblGrid>
        <w:gridCol w:w="1560"/>
        <w:gridCol w:w="3010"/>
        <w:gridCol w:w="1672"/>
        <w:gridCol w:w="2268"/>
      </w:tblGrid>
      <w:tr w:rsidR="0092092C" w:rsidRPr="001B36E9" w14:paraId="0E697C10" w14:textId="77777777" w:rsidTr="000B73FA">
        <w:trPr>
          <w:trHeight w:val="366"/>
        </w:trPr>
        <w:tc>
          <w:tcPr>
            <w:tcW w:w="1560" w:type="dxa"/>
            <w:tcBorders>
              <w:bottom w:val="double" w:sz="4" w:space="0" w:color="auto"/>
            </w:tcBorders>
            <w:shd w:val="clear" w:color="auto" w:fill="D9D9D9" w:themeFill="background1" w:themeFillShade="D9"/>
            <w:vAlign w:val="center"/>
          </w:tcPr>
          <w:p w14:paraId="2523CDA3" w14:textId="77777777" w:rsidR="0092092C" w:rsidRPr="001B36E9" w:rsidRDefault="0092092C" w:rsidP="000B73FA">
            <w:pPr>
              <w:jc w:val="center"/>
              <w:rPr>
                <w:rFonts w:hAnsi="HG丸ｺﾞｼｯｸM-PRO"/>
                <w:sz w:val="18"/>
                <w:szCs w:val="18"/>
              </w:rPr>
            </w:pPr>
            <w:bookmarkStart w:id="1887" w:name="_Toc177127887"/>
            <w:r w:rsidRPr="001B36E9">
              <w:rPr>
                <w:rFonts w:hAnsi="HG丸ｺﾞｼｯｸM-PRO" w:hint="eastAsia"/>
                <w:sz w:val="18"/>
                <w:szCs w:val="18"/>
              </w:rPr>
              <w:t>点検対象施設</w:t>
            </w:r>
            <w:bookmarkEnd w:id="1887"/>
          </w:p>
        </w:tc>
        <w:tc>
          <w:tcPr>
            <w:tcW w:w="3010" w:type="dxa"/>
            <w:tcBorders>
              <w:bottom w:val="double" w:sz="4" w:space="0" w:color="auto"/>
            </w:tcBorders>
            <w:shd w:val="clear" w:color="auto" w:fill="D9D9D9" w:themeFill="background1" w:themeFillShade="D9"/>
            <w:vAlign w:val="center"/>
          </w:tcPr>
          <w:p w14:paraId="6994BA35" w14:textId="77777777" w:rsidR="0092092C" w:rsidRPr="001B36E9" w:rsidRDefault="0092092C" w:rsidP="000B73FA">
            <w:pPr>
              <w:jc w:val="center"/>
              <w:rPr>
                <w:rFonts w:hAnsi="HG丸ｺﾞｼｯｸM-PRO"/>
                <w:sz w:val="18"/>
                <w:szCs w:val="18"/>
              </w:rPr>
            </w:pPr>
            <w:bookmarkStart w:id="1888" w:name="_Toc177127888"/>
            <w:r w:rsidRPr="001B36E9">
              <w:rPr>
                <w:rFonts w:hAnsi="HG丸ｺﾞｼｯｸM-PRO" w:hint="eastAsia"/>
                <w:sz w:val="18"/>
                <w:szCs w:val="18"/>
              </w:rPr>
              <w:t>法令名・準拠規格等</w:t>
            </w:r>
            <w:bookmarkEnd w:id="1888"/>
          </w:p>
        </w:tc>
        <w:tc>
          <w:tcPr>
            <w:tcW w:w="1672" w:type="dxa"/>
            <w:tcBorders>
              <w:bottom w:val="double" w:sz="4" w:space="0" w:color="auto"/>
            </w:tcBorders>
            <w:shd w:val="clear" w:color="auto" w:fill="D9D9D9" w:themeFill="background1" w:themeFillShade="D9"/>
            <w:vAlign w:val="center"/>
          </w:tcPr>
          <w:p w14:paraId="09B874D9" w14:textId="77777777" w:rsidR="0092092C" w:rsidRPr="001B36E9" w:rsidRDefault="0092092C" w:rsidP="000B73FA">
            <w:pPr>
              <w:jc w:val="center"/>
              <w:rPr>
                <w:rFonts w:hAnsi="HG丸ｺﾞｼｯｸM-PRO"/>
                <w:sz w:val="18"/>
                <w:szCs w:val="18"/>
              </w:rPr>
            </w:pPr>
            <w:bookmarkStart w:id="1889" w:name="_Toc177127889"/>
            <w:r w:rsidRPr="001B36E9">
              <w:rPr>
                <w:rFonts w:hAnsi="HG丸ｺﾞｼｯｸM-PRO" w:hint="eastAsia"/>
                <w:sz w:val="18"/>
                <w:szCs w:val="18"/>
              </w:rPr>
              <w:t>頻度</w:t>
            </w:r>
            <w:bookmarkEnd w:id="1889"/>
          </w:p>
        </w:tc>
        <w:tc>
          <w:tcPr>
            <w:tcW w:w="2268" w:type="dxa"/>
            <w:tcBorders>
              <w:bottom w:val="double" w:sz="4" w:space="0" w:color="auto"/>
            </w:tcBorders>
            <w:shd w:val="clear" w:color="auto" w:fill="D9D9D9" w:themeFill="background1" w:themeFillShade="D9"/>
            <w:vAlign w:val="center"/>
          </w:tcPr>
          <w:p w14:paraId="04676A66" w14:textId="77777777" w:rsidR="0092092C" w:rsidRPr="001B36E9" w:rsidRDefault="0092092C" w:rsidP="000B73FA">
            <w:pPr>
              <w:jc w:val="center"/>
              <w:rPr>
                <w:rFonts w:hAnsi="HG丸ｺﾞｼｯｸM-PRO"/>
                <w:sz w:val="18"/>
                <w:szCs w:val="18"/>
              </w:rPr>
            </w:pPr>
            <w:bookmarkStart w:id="1890" w:name="_Toc177127890"/>
            <w:r w:rsidRPr="001B36E9">
              <w:rPr>
                <w:rFonts w:hAnsi="HG丸ｺﾞｼｯｸM-PRO" w:hint="eastAsia"/>
                <w:sz w:val="18"/>
                <w:szCs w:val="18"/>
              </w:rPr>
              <w:t>必要資格</w:t>
            </w:r>
            <w:bookmarkEnd w:id="1890"/>
          </w:p>
        </w:tc>
      </w:tr>
      <w:tr w:rsidR="0092092C" w:rsidRPr="001B36E9" w14:paraId="613358FF" w14:textId="77777777" w:rsidTr="000B73FA">
        <w:trPr>
          <w:trHeight w:val="965"/>
        </w:trPr>
        <w:tc>
          <w:tcPr>
            <w:tcW w:w="1560" w:type="dxa"/>
            <w:tcBorders>
              <w:top w:val="double" w:sz="4" w:space="0" w:color="auto"/>
            </w:tcBorders>
            <w:vAlign w:val="center"/>
          </w:tcPr>
          <w:p w14:paraId="7FC91D58" w14:textId="77777777" w:rsidR="0092092C" w:rsidRPr="001B36E9" w:rsidRDefault="0092092C" w:rsidP="000B73FA">
            <w:pPr>
              <w:adjustRightInd w:val="0"/>
              <w:snapToGrid w:val="0"/>
              <w:rPr>
                <w:rFonts w:hAnsi="HG丸ｺﾞｼｯｸM-PRO"/>
                <w:sz w:val="18"/>
                <w:szCs w:val="18"/>
              </w:rPr>
            </w:pPr>
            <w:bookmarkStart w:id="1891" w:name="_Toc177127891"/>
            <w:bookmarkStart w:id="1892" w:name="_Toc177145042"/>
            <w:bookmarkStart w:id="1893" w:name="_Toc178750903"/>
            <w:bookmarkStart w:id="1894" w:name="_Toc178751139"/>
            <w:bookmarkStart w:id="1895" w:name="_Toc178751614"/>
            <w:bookmarkStart w:id="1896" w:name="_Toc178753263"/>
            <w:bookmarkStart w:id="1897" w:name="_Toc178753741"/>
            <w:bookmarkStart w:id="1898" w:name="_Toc178753978"/>
            <w:bookmarkStart w:id="1899" w:name="_Toc178754215"/>
            <w:bookmarkStart w:id="1900" w:name="_Toc178754454"/>
            <w:bookmarkStart w:id="1901" w:name="_Toc184486687"/>
            <w:bookmarkStart w:id="1902" w:name="_Toc184486912"/>
            <w:bookmarkStart w:id="1903" w:name="_Toc184911025"/>
            <w:bookmarkStart w:id="1904" w:name="_Toc184912284"/>
            <w:bookmarkStart w:id="1905" w:name="_Toc184912656"/>
            <w:bookmarkStart w:id="1906" w:name="_Toc184912841"/>
            <w:bookmarkStart w:id="1907" w:name="_Toc184913026"/>
            <w:r w:rsidRPr="001B36E9">
              <w:rPr>
                <w:rFonts w:hAnsi="HG丸ｺﾞｼｯｸM-PRO" w:hint="eastAsia"/>
                <w:sz w:val="18"/>
                <w:szCs w:val="18"/>
              </w:rPr>
              <w:t>建築設備点検</w:t>
            </w:r>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p>
        </w:tc>
        <w:tc>
          <w:tcPr>
            <w:tcW w:w="3010" w:type="dxa"/>
            <w:tcBorders>
              <w:top w:val="double" w:sz="4" w:space="0" w:color="auto"/>
            </w:tcBorders>
            <w:vAlign w:val="center"/>
          </w:tcPr>
          <w:p w14:paraId="6177A743" w14:textId="77777777" w:rsidR="0092092C" w:rsidRPr="001B36E9" w:rsidRDefault="0092092C" w:rsidP="000B73FA">
            <w:pPr>
              <w:adjustRightInd w:val="0"/>
              <w:snapToGrid w:val="0"/>
              <w:rPr>
                <w:rFonts w:hAnsi="HG丸ｺﾞｼｯｸM-PRO"/>
                <w:spacing w:val="-6"/>
                <w:sz w:val="18"/>
                <w:szCs w:val="18"/>
              </w:rPr>
            </w:pPr>
            <w:bookmarkStart w:id="1908" w:name="_Toc177127892"/>
            <w:bookmarkStart w:id="1909" w:name="_Toc177145043"/>
            <w:bookmarkStart w:id="1910" w:name="_Toc178750904"/>
            <w:bookmarkStart w:id="1911" w:name="_Toc178751140"/>
            <w:bookmarkStart w:id="1912" w:name="_Toc178751615"/>
            <w:bookmarkStart w:id="1913" w:name="_Toc178753264"/>
            <w:bookmarkStart w:id="1914" w:name="_Toc178753742"/>
            <w:bookmarkStart w:id="1915" w:name="_Toc178753979"/>
            <w:bookmarkStart w:id="1916" w:name="_Toc178754216"/>
            <w:bookmarkStart w:id="1917" w:name="_Toc178754455"/>
            <w:bookmarkStart w:id="1918" w:name="_Toc184486688"/>
            <w:bookmarkStart w:id="1919" w:name="_Toc184486913"/>
            <w:bookmarkStart w:id="1920" w:name="_Toc184911026"/>
            <w:bookmarkStart w:id="1921" w:name="_Toc184912285"/>
            <w:bookmarkStart w:id="1922" w:name="_Toc184912657"/>
            <w:bookmarkStart w:id="1923" w:name="_Toc184912842"/>
            <w:bookmarkStart w:id="1924" w:name="_Toc184913027"/>
            <w:r w:rsidRPr="001B36E9">
              <w:rPr>
                <w:rFonts w:hAnsi="HG丸ｺﾞｼｯｸM-PRO" w:hint="eastAsia"/>
                <w:sz w:val="18"/>
                <w:szCs w:val="18"/>
              </w:rPr>
              <w:t>建築基準法第12条第３項</w:t>
            </w:r>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p>
        </w:tc>
        <w:tc>
          <w:tcPr>
            <w:tcW w:w="1672" w:type="dxa"/>
            <w:tcBorders>
              <w:top w:val="double" w:sz="4" w:space="0" w:color="auto"/>
            </w:tcBorders>
            <w:vAlign w:val="center"/>
          </w:tcPr>
          <w:p w14:paraId="46589D91" w14:textId="77777777" w:rsidR="0092092C" w:rsidRPr="001B36E9" w:rsidRDefault="0092092C" w:rsidP="000B73FA">
            <w:pPr>
              <w:adjustRightInd w:val="0"/>
              <w:snapToGrid w:val="0"/>
              <w:rPr>
                <w:rFonts w:hAnsi="HG丸ｺﾞｼｯｸM-PRO"/>
                <w:spacing w:val="-10"/>
                <w:sz w:val="18"/>
                <w:szCs w:val="18"/>
              </w:rPr>
            </w:pPr>
            <w:bookmarkStart w:id="1925" w:name="_Toc177127893"/>
            <w:bookmarkStart w:id="1926" w:name="_Toc177145044"/>
            <w:bookmarkStart w:id="1927" w:name="_Toc178750905"/>
            <w:bookmarkStart w:id="1928" w:name="_Toc178751141"/>
            <w:bookmarkStart w:id="1929" w:name="_Toc178751616"/>
            <w:bookmarkStart w:id="1930" w:name="_Toc178753265"/>
            <w:bookmarkStart w:id="1931" w:name="_Toc178753743"/>
            <w:bookmarkStart w:id="1932" w:name="_Toc178753980"/>
            <w:bookmarkStart w:id="1933" w:name="_Toc178754217"/>
            <w:bookmarkStart w:id="1934" w:name="_Toc178754456"/>
            <w:bookmarkStart w:id="1935" w:name="_Toc184486689"/>
            <w:bookmarkStart w:id="1936" w:name="_Toc184486914"/>
            <w:bookmarkStart w:id="1937" w:name="_Toc184911027"/>
            <w:bookmarkStart w:id="1938" w:name="_Toc184912286"/>
            <w:bookmarkStart w:id="1939" w:name="_Toc184912658"/>
            <w:bookmarkStart w:id="1940" w:name="_Toc184912843"/>
            <w:bookmarkStart w:id="1941" w:name="_Toc184913028"/>
            <w:r w:rsidRPr="001B36E9">
              <w:rPr>
                <w:rFonts w:hAnsi="HG丸ｺﾞｼｯｸM-PRO" w:hint="eastAsia"/>
                <w:sz w:val="18"/>
                <w:szCs w:val="18"/>
              </w:rPr>
              <w:t>1回/年</w:t>
            </w:r>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p>
        </w:tc>
        <w:tc>
          <w:tcPr>
            <w:tcW w:w="2268" w:type="dxa"/>
            <w:tcBorders>
              <w:top w:val="double" w:sz="4" w:space="0" w:color="auto"/>
            </w:tcBorders>
            <w:vAlign w:val="center"/>
          </w:tcPr>
          <w:p w14:paraId="50A1908D" w14:textId="77777777" w:rsidR="0092092C" w:rsidRPr="001B36E9" w:rsidRDefault="0092092C" w:rsidP="000B73FA">
            <w:pPr>
              <w:adjustRightInd w:val="0"/>
              <w:snapToGrid w:val="0"/>
              <w:spacing w:line="200" w:lineRule="exact"/>
              <w:rPr>
                <w:rFonts w:hAnsi="HG丸ｺﾞｼｯｸM-PRO"/>
                <w:sz w:val="18"/>
                <w:szCs w:val="18"/>
              </w:rPr>
            </w:pPr>
            <w:bookmarkStart w:id="1942" w:name="_Toc177127894"/>
            <w:bookmarkStart w:id="1943" w:name="_Toc177145045"/>
            <w:bookmarkStart w:id="1944" w:name="_Toc178750906"/>
            <w:bookmarkStart w:id="1945" w:name="_Toc178751142"/>
            <w:bookmarkStart w:id="1946" w:name="_Toc178751617"/>
            <w:bookmarkStart w:id="1947" w:name="_Toc178753266"/>
            <w:bookmarkStart w:id="1948" w:name="_Toc178753744"/>
            <w:bookmarkStart w:id="1949" w:name="_Toc178753981"/>
            <w:bookmarkStart w:id="1950" w:name="_Toc178754218"/>
            <w:bookmarkStart w:id="1951" w:name="_Toc178754457"/>
            <w:bookmarkStart w:id="1952" w:name="_Toc184486690"/>
            <w:bookmarkStart w:id="1953" w:name="_Toc184486915"/>
            <w:bookmarkStart w:id="1954" w:name="_Toc184911028"/>
            <w:bookmarkStart w:id="1955" w:name="_Toc184912287"/>
            <w:bookmarkStart w:id="1956" w:name="_Toc184912659"/>
            <w:bookmarkStart w:id="1957" w:name="_Toc184912844"/>
            <w:bookmarkStart w:id="1958" w:name="_Toc184913029"/>
            <w:r w:rsidRPr="001B36E9">
              <w:rPr>
                <w:rFonts w:hAnsi="HG丸ｺﾞｼｯｸM-PRO" w:hint="eastAsia"/>
                <w:sz w:val="18"/>
                <w:szCs w:val="18"/>
              </w:rPr>
              <w:t>建築士（一級、二級）又は国土交通大臣が定める資格を有する者（建築設備検査員資格者）</w:t>
            </w:r>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p>
        </w:tc>
      </w:tr>
      <w:tr w:rsidR="0092092C" w:rsidRPr="001B36E9" w14:paraId="5FC2CD51" w14:textId="77777777" w:rsidTr="000B73FA">
        <w:trPr>
          <w:trHeight w:val="895"/>
        </w:trPr>
        <w:tc>
          <w:tcPr>
            <w:tcW w:w="1560" w:type="dxa"/>
            <w:vAlign w:val="center"/>
          </w:tcPr>
          <w:p w14:paraId="09EA1E6F" w14:textId="77777777" w:rsidR="0092092C" w:rsidRPr="001B36E9" w:rsidRDefault="0092092C" w:rsidP="000B73FA">
            <w:pPr>
              <w:adjustRightInd w:val="0"/>
              <w:snapToGrid w:val="0"/>
              <w:rPr>
                <w:rFonts w:hAnsi="HG丸ｺﾞｼｯｸM-PRO"/>
                <w:sz w:val="18"/>
                <w:szCs w:val="18"/>
              </w:rPr>
            </w:pPr>
            <w:bookmarkStart w:id="1959" w:name="_Toc177127895"/>
            <w:bookmarkStart w:id="1960" w:name="_Toc177145046"/>
            <w:bookmarkStart w:id="1961" w:name="_Toc178750907"/>
            <w:bookmarkStart w:id="1962" w:name="_Toc178751143"/>
            <w:bookmarkStart w:id="1963" w:name="_Toc178751618"/>
            <w:bookmarkStart w:id="1964" w:name="_Toc178753267"/>
            <w:bookmarkStart w:id="1965" w:name="_Toc178753745"/>
            <w:bookmarkStart w:id="1966" w:name="_Toc178753982"/>
            <w:bookmarkStart w:id="1967" w:name="_Toc178754219"/>
            <w:bookmarkStart w:id="1968" w:name="_Toc178754458"/>
            <w:bookmarkStart w:id="1969" w:name="_Toc184486691"/>
            <w:bookmarkStart w:id="1970" w:name="_Toc184486916"/>
            <w:bookmarkStart w:id="1971" w:name="_Toc184911029"/>
            <w:bookmarkStart w:id="1972" w:name="_Toc184912288"/>
            <w:bookmarkStart w:id="1973" w:name="_Toc184912660"/>
            <w:bookmarkStart w:id="1974" w:name="_Toc184912845"/>
            <w:bookmarkStart w:id="1975" w:name="_Toc184913030"/>
            <w:r w:rsidRPr="001B36E9">
              <w:rPr>
                <w:rFonts w:hAnsi="HG丸ｺﾞｼｯｸM-PRO" w:hint="eastAsia"/>
                <w:sz w:val="18"/>
                <w:szCs w:val="18"/>
              </w:rPr>
              <w:t>受変電設備</w:t>
            </w:r>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p>
        </w:tc>
        <w:tc>
          <w:tcPr>
            <w:tcW w:w="3010" w:type="dxa"/>
            <w:vAlign w:val="center"/>
          </w:tcPr>
          <w:p w14:paraId="759E3C19" w14:textId="77777777" w:rsidR="0092092C" w:rsidRPr="001B36E9" w:rsidRDefault="0092092C" w:rsidP="000B73FA">
            <w:pPr>
              <w:adjustRightInd w:val="0"/>
              <w:snapToGrid w:val="0"/>
              <w:rPr>
                <w:rFonts w:hAnsi="HG丸ｺﾞｼｯｸM-PRO"/>
                <w:sz w:val="16"/>
                <w:szCs w:val="16"/>
              </w:rPr>
            </w:pPr>
            <w:bookmarkStart w:id="1976" w:name="_Toc177127896"/>
            <w:bookmarkStart w:id="1977" w:name="_Toc177145047"/>
            <w:bookmarkStart w:id="1978" w:name="_Toc178750908"/>
            <w:bookmarkStart w:id="1979" w:name="_Toc178751144"/>
            <w:bookmarkStart w:id="1980" w:name="_Toc178751619"/>
            <w:bookmarkStart w:id="1981" w:name="_Toc178753268"/>
            <w:bookmarkStart w:id="1982" w:name="_Toc178753746"/>
            <w:bookmarkStart w:id="1983" w:name="_Toc178753983"/>
            <w:bookmarkStart w:id="1984" w:name="_Toc178754220"/>
            <w:bookmarkStart w:id="1985" w:name="_Toc178754459"/>
            <w:bookmarkStart w:id="1986" w:name="_Toc184486692"/>
            <w:bookmarkStart w:id="1987" w:name="_Toc184486917"/>
            <w:bookmarkStart w:id="1988" w:name="_Toc184911030"/>
            <w:bookmarkStart w:id="1989" w:name="_Toc184912289"/>
            <w:bookmarkStart w:id="1990" w:name="_Toc184912661"/>
            <w:bookmarkStart w:id="1991" w:name="_Toc184912846"/>
            <w:bookmarkStart w:id="1992" w:name="_Toc184913031"/>
            <w:r w:rsidRPr="001B36E9">
              <w:rPr>
                <w:rFonts w:hAnsi="HG丸ｺﾞｼｯｸM-PRO" w:hint="eastAsia"/>
                <w:sz w:val="18"/>
                <w:szCs w:val="18"/>
              </w:rPr>
              <w:t>電気事業法第４２条及び保安規程</w:t>
            </w:r>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p>
        </w:tc>
        <w:tc>
          <w:tcPr>
            <w:tcW w:w="1672" w:type="dxa"/>
            <w:vAlign w:val="center"/>
          </w:tcPr>
          <w:p w14:paraId="527478A0" w14:textId="77777777" w:rsidR="0092092C" w:rsidRPr="001B36E9" w:rsidRDefault="0092092C" w:rsidP="000B73FA">
            <w:pPr>
              <w:adjustRightInd w:val="0"/>
              <w:snapToGrid w:val="0"/>
              <w:rPr>
                <w:rFonts w:hAnsi="HG丸ｺﾞｼｯｸM-PRO"/>
                <w:sz w:val="18"/>
                <w:szCs w:val="18"/>
              </w:rPr>
            </w:pPr>
            <w:bookmarkStart w:id="1993" w:name="_Toc177127897"/>
            <w:bookmarkStart w:id="1994" w:name="_Toc177145048"/>
            <w:bookmarkStart w:id="1995" w:name="_Toc178750909"/>
            <w:bookmarkStart w:id="1996" w:name="_Toc178751145"/>
            <w:bookmarkStart w:id="1997" w:name="_Toc178751620"/>
            <w:bookmarkStart w:id="1998" w:name="_Toc178753269"/>
            <w:bookmarkStart w:id="1999" w:name="_Toc178753747"/>
            <w:bookmarkStart w:id="2000" w:name="_Toc178753984"/>
            <w:bookmarkStart w:id="2001" w:name="_Toc178754221"/>
            <w:bookmarkStart w:id="2002" w:name="_Toc178754460"/>
            <w:bookmarkStart w:id="2003" w:name="_Toc184486693"/>
            <w:bookmarkStart w:id="2004" w:name="_Toc184486918"/>
            <w:bookmarkStart w:id="2005" w:name="_Toc184911031"/>
            <w:bookmarkStart w:id="2006" w:name="_Toc184912290"/>
            <w:bookmarkStart w:id="2007" w:name="_Toc184912662"/>
            <w:bookmarkStart w:id="2008" w:name="_Toc184912847"/>
            <w:bookmarkStart w:id="2009" w:name="_Toc184913032"/>
            <w:r w:rsidRPr="001B36E9">
              <w:rPr>
                <w:rFonts w:hAnsi="HG丸ｺﾞｼｯｸM-PRO" w:hint="eastAsia"/>
                <w:sz w:val="18"/>
                <w:szCs w:val="18"/>
              </w:rPr>
              <w:t>１回/月（月点検）</w:t>
            </w:r>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p>
          <w:p w14:paraId="5944818B" w14:textId="77777777" w:rsidR="0092092C" w:rsidRPr="001B36E9" w:rsidRDefault="0092092C" w:rsidP="000B73FA">
            <w:pPr>
              <w:adjustRightInd w:val="0"/>
              <w:snapToGrid w:val="0"/>
              <w:rPr>
                <w:rFonts w:hAnsi="HG丸ｺﾞｼｯｸM-PRO"/>
                <w:sz w:val="18"/>
                <w:szCs w:val="18"/>
              </w:rPr>
            </w:pPr>
            <w:bookmarkStart w:id="2010" w:name="_Toc177127898"/>
            <w:bookmarkStart w:id="2011" w:name="_Toc177145049"/>
            <w:bookmarkStart w:id="2012" w:name="_Toc178750910"/>
            <w:bookmarkStart w:id="2013" w:name="_Toc178751146"/>
            <w:bookmarkStart w:id="2014" w:name="_Toc178751621"/>
            <w:bookmarkStart w:id="2015" w:name="_Toc178753270"/>
            <w:bookmarkStart w:id="2016" w:name="_Toc178753748"/>
            <w:bookmarkStart w:id="2017" w:name="_Toc178753985"/>
            <w:bookmarkStart w:id="2018" w:name="_Toc178754222"/>
            <w:bookmarkStart w:id="2019" w:name="_Toc178754461"/>
            <w:bookmarkStart w:id="2020" w:name="_Toc184486694"/>
            <w:bookmarkStart w:id="2021" w:name="_Toc184486919"/>
            <w:bookmarkStart w:id="2022" w:name="_Toc184911032"/>
            <w:bookmarkStart w:id="2023" w:name="_Toc184912291"/>
            <w:bookmarkStart w:id="2024" w:name="_Toc184912663"/>
            <w:bookmarkStart w:id="2025" w:name="_Toc184912848"/>
            <w:bookmarkStart w:id="2026" w:name="_Toc184913033"/>
            <w:r w:rsidRPr="001B36E9">
              <w:rPr>
                <w:rFonts w:hAnsi="HG丸ｺﾞｼｯｸM-PRO" w:hint="eastAsia"/>
                <w:sz w:val="18"/>
                <w:szCs w:val="18"/>
              </w:rPr>
              <w:t>１回/年（年点検）</w:t>
            </w:r>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tc>
        <w:tc>
          <w:tcPr>
            <w:tcW w:w="2268" w:type="dxa"/>
            <w:vAlign w:val="center"/>
          </w:tcPr>
          <w:p w14:paraId="342A8F28" w14:textId="77777777" w:rsidR="0092092C" w:rsidRPr="001B36E9" w:rsidRDefault="0092092C" w:rsidP="000B73FA">
            <w:pPr>
              <w:adjustRightInd w:val="0"/>
              <w:snapToGrid w:val="0"/>
              <w:spacing w:line="200" w:lineRule="exact"/>
              <w:ind w:firstLineChars="100" w:firstLine="180"/>
              <w:rPr>
                <w:rFonts w:hAnsi="HG丸ｺﾞｼｯｸM-PRO"/>
                <w:sz w:val="18"/>
                <w:szCs w:val="18"/>
              </w:rPr>
            </w:pPr>
            <w:bookmarkStart w:id="2027" w:name="_Toc177127899"/>
            <w:bookmarkStart w:id="2028" w:name="_Toc177145050"/>
            <w:bookmarkStart w:id="2029" w:name="_Toc178750911"/>
            <w:bookmarkStart w:id="2030" w:name="_Toc178751147"/>
            <w:bookmarkStart w:id="2031" w:name="_Toc178751622"/>
            <w:bookmarkStart w:id="2032" w:name="_Toc178753271"/>
            <w:bookmarkStart w:id="2033" w:name="_Toc178753749"/>
            <w:bookmarkStart w:id="2034" w:name="_Toc178753986"/>
            <w:bookmarkStart w:id="2035" w:name="_Toc178754223"/>
            <w:bookmarkStart w:id="2036" w:name="_Toc178754462"/>
            <w:bookmarkStart w:id="2037" w:name="_Toc184486695"/>
            <w:bookmarkStart w:id="2038" w:name="_Toc184486920"/>
            <w:bookmarkStart w:id="2039" w:name="_Toc184911033"/>
            <w:bookmarkStart w:id="2040" w:name="_Toc184912292"/>
            <w:bookmarkStart w:id="2041" w:name="_Toc184912664"/>
            <w:bookmarkStart w:id="2042" w:name="_Toc184912849"/>
            <w:bookmarkStart w:id="2043" w:name="_Toc184913034"/>
            <w:r w:rsidRPr="001B36E9">
              <w:rPr>
                <w:rFonts w:hAnsi="HG丸ｺﾞｼｯｸM-PRO" w:hint="eastAsia"/>
                <w:sz w:val="18"/>
                <w:szCs w:val="18"/>
              </w:rPr>
              <w:t>電気主任技術者</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p>
        </w:tc>
      </w:tr>
      <w:tr w:rsidR="0092092C" w:rsidRPr="001B36E9" w14:paraId="4600CB85" w14:textId="77777777" w:rsidTr="000B73FA">
        <w:trPr>
          <w:trHeight w:val="854"/>
        </w:trPr>
        <w:tc>
          <w:tcPr>
            <w:tcW w:w="1560" w:type="dxa"/>
            <w:vAlign w:val="center"/>
          </w:tcPr>
          <w:p w14:paraId="4F4B89D2" w14:textId="77777777" w:rsidR="0092092C" w:rsidRPr="001B36E9" w:rsidRDefault="0092092C" w:rsidP="000B73FA">
            <w:pPr>
              <w:adjustRightInd w:val="0"/>
              <w:snapToGrid w:val="0"/>
              <w:rPr>
                <w:rFonts w:hAnsi="HG丸ｺﾞｼｯｸM-PRO"/>
                <w:sz w:val="18"/>
                <w:szCs w:val="18"/>
              </w:rPr>
            </w:pPr>
            <w:bookmarkStart w:id="2044" w:name="_Toc177127900"/>
            <w:bookmarkStart w:id="2045" w:name="_Toc177145051"/>
            <w:bookmarkStart w:id="2046" w:name="_Toc178750912"/>
            <w:bookmarkStart w:id="2047" w:name="_Toc178751148"/>
            <w:bookmarkStart w:id="2048" w:name="_Toc178751623"/>
            <w:bookmarkStart w:id="2049" w:name="_Toc178753272"/>
            <w:bookmarkStart w:id="2050" w:name="_Toc178753750"/>
            <w:bookmarkStart w:id="2051" w:name="_Toc178753987"/>
            <w:bookmarkStart w:id="2052" w:name="_Toc178754224"/>
            <w:bookmarkStart w:id="2053" w:name="_Toc178754463"/>
            <w:bookmarkStart w:id="2054" w:name="_Toc184486696"/>
            <w:bookmarkStart w:id="2055" w:name="_Toc184486921"/>
            <w:bookmarkStart w:id="2056" w:name="_Toc184911034"/>
            <w:bookmarkStart w:id="2057" w:name="_Toc184912293"/>
            <w:bookmarkStart w:id="2058" w:name="_Toc184912665"/>
            <w:bookmarkStart w:id="2059" w:name="_Toc184912850"/>
            <w:bookmarkStart w:id="2060" w:name="_Toc184913035"/>
            <w:r w:rsidRPr="001B36E9">
              <w:rPr>
                <w:rFonts w:hAnsi="HG丸ｺﾞｼｯｸM-PRO" w:hint="eastAsia"/>
                <w:sz w:val="18"/>
                <w:szCs w:val="18"/>
              </w:rPr>
              <w:t>消防設備</w:t>
            </w:r>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p>
        </w:tc>
        <w:tc>
          <w:tcPr>
            <w:tcW w:w="3010" w:type="dxa"/>
            <w:vAlign w:val="center"/>
          </w:tcPr>
          <w:p w14:paraId="1FF31EA0" w14:textId="77777777" w:rsidR="0092092C" w:rsidRPr="001B36E9" w:rsidRDefault="0092092C" w:rsidP="000B73FA">
            <w:pPr>
              <w:adjustRightInd w:val="0"/>
              <w:snapToGrid w:val="0"/>
              <w:rPr>
                <w:rFonts w:hAnsi="HG丸ｺﾞｼｯｸM-PRO"/>
                <w:sz w:val="18"/>
                <w:szCs w:val="18"/>
              </w:rPr>
            </w:pPr>
            <w:bookmarkStart w:id="2061" w:name="_Toc177127901"/>
            <w:bookmarkStart w:id="2062" w:name="_Toc177145052"/>
            <w:bookmarkStart w:id="2063" w:name="_Toc178750913"/>
            <w:bookmarkStart w:id="2064" w:name="_Toc178751149"/>
            <w:bookmarkStart w:id="2065" w:name="_Toc178751624"/>
            <w:bookmarkStart w:id="2066" w:name="_Toc178753273"/>
            <w:bookmarkStart w:id="2067" w:name="_Toc178753751"/>
            <w:bookmarkStart w:id="2068" w:name="_Toc178753988"/>
            <w:bookmarkStart w:id="2069" w:name="_Toc178754225"/>
            <w:bookmarkStart w:id="2070" w:name="_Toc178754464"/>
            <w:bookmarkStart w:id="2071" w:name="_Toc184486697"/>
            <w:bookmarkStart w:id="2072" w:name="_Toc184486922"/>
            <w:bookmarkStart w:id="2073" w:name="_Toc184911035"/>
            <w:bookmarkStart w:id="2074" w:name="_Toc184912294"/>
            <w:bookmarkStart w:id="2075" w:name="_Toc184912666"/>
            <w:bookmarkStart w:id="2076" w:name="_Toc184912851"/>
            <w:bookmarkStart w:id="2077" w:name="_Toc184913036"/>
            <w:r w:rsidRPr="001B36E9">
              <w:rPr>
                <w:rFonts w:hAnsi="HG丸ｺﾞｼｯｸM-PRO" w:hint="eastAsia"/>
                <w:sz w:val="18"/>
                <w:szCs w:val="18"/>
              </w:rPr>
              <w:t>消防法第17条</w:t>
            </w:r>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p>
        </w:tc>
        <w:tc>
          <w:tcPr>
            <w:tcW w:w="1672" w:type="dxa"/>
            <w:vAlign w:val="center"/>
          </w:tcPr>
          <w:p w14:paraId="4CEA91BA" w14:textId="77777777" w:rsidR="0092092C" w:rsidRPr="001B36E9" w:rsidRDefault="0092092C" w:rsidP="000B73FA">
            <w:pPr>
              <w:adjustRightInd w:val="0"/>
              <w:snapToGrid w:val="0"/>
              <w:rPr>
                <w:rFonts w:hAnsi="HG丸ｺﾞｼｯｸM-PRO"/>
                <w:sz w:val="18"/>
                <w:szCs w:val="18"/>
              </w:rPr>
            </w:pPr>
            <w:bookmarkStart w:id="2078" w:name="_Toc177127902"/>
            <w:bookmarkStart w:id="2079" w:name="_Toc177145053"/>
            <w:bookmarkStart w:id="2080" w:name="_Toc178750914"/>
            <w:bookmarkStart w:id="2081" w:name="_Toc178751150"/>
            <w:bookmarkStart w:id="2082" w:name="_Toc178751625"/>
            <w:bookmarkStart w:id="2083" w:name="_Toc178753274"/>
            <w:bookmarkStart w:id="2084" w:name="_Toc178753752"/>
            <w:bookmarkStart w:id="2085" w:name="_Toc178753989"/>
            <w:bookmarkStart w:id="2086" w:name="_Toc178754226"/>
            <w:bookmarkStart w:id="2087" w:name="_Toc178754465"/>
            <w:bookmarkStart w:id="2088" w:name="_Toc184486698"/>
            <w:bookmarkStart w:id="2089" w:name="_Toc184486923"/>
            <w:bookmarkStart w:id="2090" w:name="_Toc184911036"/>
            <w:bookmarkStart w:id="2091" w:name="_Toc184912295"/>
            <w:bookmarkStart w:id="2092" w:name="_Toc184912667"/>
            <w:bookmarkStart w:id="2093" w:name="_Toc184912852"/>
            <w:bookmarkStart w:id="2094" w:name="_Toc184913037"/>
            <w:r w:rsidRPr="001B36E9">
              <w:rPr>
                <w:rFonts w:hAnsi="HG丸ｺﾞｼｯｸM-PRO" w:hint="eastAsia"/>
                <w:sz w:val="18"/>
                <w:szCs w:val="18"/>
              </w:rPr>
              <w:t>２回/年</w:t>
            </w:r>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p>
        </w:tc>
        <w:tc>
          <w:tcPr>
            <w:tcW w:w="2268" w:type="dxa"/>
            <w:vAlign w:val="center"/>
          </w:tcPr>
          <w:p w14:paraId="5DE56FD9" w14:textId="77777777" w:rsidR="0092092C" w:rsidRPr="001B36E9" w:rsidRDefault="0092092C" w:rsidP="000B73FA">
            <w:pPr>
              <w:adjustRightInd w:val="0"/>
              <w:snapToGrid w:val="0"/>
              <w:spacing w:line="200" w:lineRule="exact"/>
              <w:rPr>
                <w:rFonts w:hAnsi="HG丸ｺﾞｼｯｸM-PRO"/>
                <w:sz w:val="18"/>
                <w:szCs w:val="18"/>
              </w:rPr>
            </w:pPr>
            <w:bookmarkStart w:id="2095" w:name="_Toc177127903"/>
            <w:bookmarkStart w:id="2096" w:name="_Toc177145054"/>
            <w:bookmarkStart w:id="2097" w:name="_Toc178750915"/>
            <w:bookmarkStart w:id="2098" w:name="_Toc178751151"/>
            <w:bookmarkStart w:id="2099" w:name="_Toc178751626"/>
            <w:bookmarkStart w:id="2100" w:name="_Toc178753275"/>
            <w:bookmarkStart w:id="2101" w:name="_Toc178753753"/>
            <w:bookmarkStart w:id="2102" w:name="_Toc178753990"/>
            <w:bookmarkStart w:id="2103" w:name="_Toc178754227"/>
            <w:bookmarkStart w:id="2104" w:name="_Toc178754466"/>
            <w:bookmarkStart w:id="2105" w:name="_Toc184486699"/>
            <w:bookmarkStart w:id="2106" w:name="_Toc184486924"/>
            <w:bookmarkStart w:id="2107" w:name="_Toc184911037"/>
            <w:bookmarkStart w:id="2108" w:name="_Toc184912296"/>
            <w:bookmarkStart w:id="2109" w:name="_Toc184912668"/>
            <w:bookmarkStart w:id="2110" w:name="_Toc184912853"/>
            <w:bookmarkStart w:id="2111" w:name="_Toc184913038"/>
            <w:r w:rsidRPr="001B36E9">
              <w:rPr>
                <w:rFonts w:hAnsi="HG丸ｺﾞｼｯｸM-PRO" w:hint="eastAsia"/>
                <w:sz w:val="18"/>
                <w:szCs w:val="18"/>
              </w:rPr>
              <w:t>消防設備点検資格者等</w:t>
            </w:r>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p>
        </w:tc>
      </w:tr>
      <w:tr w:rsidR="0092092C" w:rsidRPr="001B36E9" w14:paraId="4F931754" w14:textId="77777777" w:rsidTr="000B73FA">
        <w:trPr>
          <w:trHeight w:val="697"/>
        </w:trPr>
        <w:tc>
          <w:tcPr>
            <w:tcW w:w="1560" w:type="dxa"/>
            <w:vAlign w:val="center"/>
          </w:tcPr>
          <w:p w14:paraId="278C988A" w14:textId="77777777" w:rsidR="0092092C" w:rsidRPr="001B36E9" w:rsidRDefault="0092092C" w:rsidP="000B73FA">
            <w:pPr>
              <w:adjustRightInd w:val="0"/>
              <w:snapToGrid w:val="0"/>
              <w:rPr>
                <w:rFonts w:hAnsi="HG丸ｺﾞｼｯｸM-PRO"/>
                <w:sz w:val="18"/>
                <w:szCs w:val="18"/>
              </w:rPr>
            </w:pPr>
            <w:bookmarkStart w:id="2112" w:name="_Toc177127904"/>
            <w:bookmarkStart w:id="2113" w:name="_Toc177145055"/>
            <w:bookmarkStart w:id="2114" w:name="_Toc178750916"/>
            <w:bookmarkStart w:id="2115" w:name="_Toc178751152"/>
            <w:bookmarkStart w:id="2116" w:name="_Toc178751627"/>
            <w:bookmarkStart w:id="2117" w:name="_Toc178753276"/>
            <w:bookmarkStart w:id="2118" w:name="_Toc178753754"/>
            <w:bookmarkStart w:id="2119" w:name="_Toc178753991"/>
            <w:bookmarkStart w:id="2120" w:name="_Toc178754228"/>
            <w:bookmarkStart w:id="2121" w:name="_Toc178754467"/>
            <w:bookmarkStart w:id="2122" w:name="_Toc184486700"/>
            <w:bookmarkStart w:id="2123" w:name="_Toc184486925"/>
            <w:bookmarkStart w:id="2124" w:name="_Toc184911038"/>
            <w:bookmarkStart w:id="2125" w:name="_Toc184912297"/>
            <w:bookmarkStart w:id="2126" w:name="_Toc184912669"/>
            <w:bookmarkStart w:id="2127" w:name="_Toc184912854"/>
            <w:bookmarkStart w:id="2128" w:name="_Toc184913039"/>
            <w:r w:rsidRPr="001B36E9">
              <w:rPr>
                <w:rFonts w:hAnsi="HG丸ｺﾞｼｯｸM-PRO" w:hint="eastAsia"/>
                <w:sz w:val="18"/>
                <w:szCs w:val="18"/>
              </w:rPr>
              <w:t>エレベーター</w:t>
            </w:r>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p>
          <w:p w14:paraId="57C4BD33" w14:textId="77777777" w:rsidR="0092092C" w:rsidRPr="001B36E9" w:rsidRDefault="0092092C" w:rsidP="000B73FA">
            <w:pPr>
              <w:adjustRightInd w:val="0"/>
              <w:snapToGrid w:val="0"/>
              <w:rPr>
                <w:rFonts w:hAnsi="HG丸ｺﾞｼｯｸM-PRO"/>
                <w:sz w:val="18"/>
                <w:szCs w:val="18"/>
              </w:rPr>
            </w:pPr>
            <w:bookmarkStart w:id="2129" w:name="_Toc177127905"/>
            <w:bookmarkStart w:id="2130" w:name="_Toc177145056"/>
            <w:bookmarkStart w:id="2131" w:name="_Toc178750917"/>
            <w:bookmarkStart w:id="2132" w:name="_Toc178751153"/>
            <w:bookmarkStart w:id="2133" w:name="_Toc178751628"/>
            <w:bookmarkStart w:id="2134" w:name="_Toc178753277"/>
            <w:bookmarkStart w:id="2135" w:name="_Toc178753755"/>
            <w:bookmarkStart w:id="2136" w:name="_Toc178753992"/>
            <w:bookmarkStart w:id="2137" w:name="_Toc178754229"/>
            <w:bookmarkStart w:id="2138" w:name="_Toc178754468"/>
            <w:bookmarkStart w:id="2139" w:name="_Toc184486701"/>
            <w:bookmarkStart w:id="2140" w:name="_Toc184486926"/>
            <w:bookmarkStart w:id="2141" w:name="_Toc184911039"/>
            <w:bookmarkStart w:id="2142" w:name="_Toc184912298"/>
            <w:bookmarkStart w:id="2143" w:name="_Toc184912670"/>
            <w:bookmarkStart w:id="2144" w:name="_Toc184912855"/>
            <w:bookmarkStart w:id="2145" w:name="_Toc184913040"/>
            <w:r w:rsidRPr="001B36E9">
              <w:rPr>
                <w:rFonts w:hAnsi="HG丸ｺﾞｼｯｸM-PRO" w:hint="eastAsia"/>
                <w:sz w:val="18"/>
                <w:szCs w:val="18"/>
              </w:rPr>
              <w:t>（管理棟等）</w:t>
            </w:r>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p>
        </w:tc>
        <w:tc>
          <w:tcPr>
            <w:tcW w:w="3010" w:type="dxa"/>
            <w:vAlign w:val="center"/>
          </w:tcPr>
          <w:p w14:paraId="319B29EA" w14:textId="77777777" w:rsidR="0092092C" w:rsidRPr="001B36E9" w:rsidRDefault="0092092C" w:rsidP="000B73FA">
            <w:pPr>
              <w:adjustRightInd w:val="0"/>
              <w:snapToGrid w:val="0"/>
              <w:rPr>
                <w:rFonts w:hAnsi="HG丸ｺﾞｼｯｸM-PRO"/>
                <w:sz w:val="18"/>
                <w:szCs w:val="18"/>
              </w:rPr>
            </w:pPr>
            <w:bookmarkStart w:id="2146" w:name="_Toc177127906"/>
            <w:bookmarkStart w:id="2147" w:name="_Toc177145057"/>
            <w:bookmarkStart w:id="2148" w:name="_Toc178750918"/>
            <w:bookmarkStart w:id="2149" w:name="_Toc178751154"/>
            <w:bookmarkStart w:id="2150" w:name="_Toc178751629"/>
            <w:bookmarkStart w:id="2151" w:name="_Toc178753278"/>
            <w:bookmarkStart w:id="2152" w:name="_Toc178753756"/>
            <w:bookmarkStart w:id="2153" w:name="_Toc178753993"/>
            <w:bookmarkStart w:id="2154" w:name="_Toc178754230"/>
            <w:bookmarkStart w:id="2155" w:name="_Toc178754469"/>
            <w:bookmarkStart w:id="2156" w:name="_Toc184486702"/>
            <w:bookmarkStart w:id="2157" w:name="_Toc184486927"/>
            <w:bookmarkStart w:id="2158" w:name="_Toc184911040"/>
            <w:bookmarkStart w:id="2159" w:name="_Toc184912299"/>
            <w:bookmarkStart w:id="2160" w:name="_Toc184912671"/>
            <w:bookmarkStart w:id="2161" w:name="_Toc184912856"/>
            <w:bookmarkStart w:id="2162" w:name="_Toc184913041"/>
            <w:r w:rsidRPr="001B36E9">
              <w:rPr>
                <w:rFonts w:hAnsi="HG丸ｺﾞｼｯｸM-PRO" w:hint="eastAsia"/>
                <w:sz w:val="18"/>
                <w:szCs w:val="18"/>
              </w:rPr>
              <w:t>建築基準法第１２条第３項</w:t>
            </w:r>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p>
        </w:tc>
        <w:tc>
          <w:tcPr>
            <w:tcW w:w="1672" w:type="dxa"/>
            <w:vAlign w:val="center"/>
          </w:tcPr>
          <w:p w14:paraId="28A3CE6D" w14:textId="77777777" w:rsidR="0092092C" w:rsidRPr="001B36E9" w:rsidRDefault="0092092C" w:rsidP="000B73FA">
            <w:pPr>
              <w:adjustRightInd w:val="0"/>
              <w:snapToGrid w:val="0"/>
              <w:rPr>
                <w:rFonts w:hAnsi="HG丸ｺﾞｼｯｸM-PRO"/>
                <w:sz w:val="18"/>
                <w:szCs w:val="18"/>
              </w:rPr>
            </w:pPr>
            <w:bookmarkStart w:id="2163" w:name="_Toc177127907"/>
            <w:bookmarkStart w:id="2164" w:name="_Toc177145058"/>
            <w:bookmarkStart w:id="2165" w:name="_Toc178750919"/>
            <w:bookmarkStart w:id="2166" w:name="_Toc178751155"/>
            <w:bookmarkStart w:id="2167" w:name="_Toc178751630"/>
            <w:bookmarkStart w:id="2168" w:name="_Toc178753279"/>
            <w:bookmarkStart w:id="2169" w:name="_Toc178753757"/>
            <w:bookmarkStart w:id="2170" w:name="_Toc178753994"/>
            <w:bookmarkStart w:id="2171" w:name="_Toc178754231"/>
            <w:bookmarkStart w:id="2172" w:name="_Toc178754470"/>
            <w:bookmarkStart w:id="2173" w:name="_Toc184486703"/>
            <w:bookmarkStart w:id="2174" w:name="_Toc184486928"/>
            <w:bookmarkStart w:id="2175" w:name="_Toc184911041"/>
            <w:bookmarkStart w:id="2176" w:name="_Toc184912300"/>
            <w:bookmarkStart w:id="2177" w:name="_Toc184912672"/>
            <w:bookmarkStart w:id="2178" w:name="_Toc184912857"/>
            <w:bookmarkStart w:id="2179" w:name="_Toc184913042"/>
            <w:r w:rsidRPr="001B36E9">
              <w:rPr>
                <w:rFonts w:hAnsi="HG丸ｺﾞｼｯｸM-PRO" w:hint="eastAsia"/>
                <w:sz w:val="18"/>
                <w:szCs w:val="18"/>
              </w:rPr>
              <w:t>１回/年</w:t>
            </w:r>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p>
        </w:tc>
        <w:tc>
          <w:tcPr>
            <w:tcW w:w="2268" w:type="dxa"/>
            <w:vAlign w:val="center"/>
          </w:tcPr>
          <w:p w14:paraId="2F32EBF6" w14:textId="77777777" w:rsidR="0092092C" w:rsidRPr="001B36E9" w:rsidRDefault="0092092C" w:rsidP="000B73FA">
            <w:pPr>
              <w:adjustRightInd w:val="0"/>
              <w:snapToGrid w:val="0"/>
              <w:spacing w:line="200" w:lineRule="exact"/>
              <w:rPr>
                <w:rFonts w:hAnsi="HG丸ｺﾞｼｯｸM-PRO"/>
                <w:sz w:val="18"/>
                <w:szCs w:val="18"/>
              </w:rPr>
            </w:pPr>
            <w:bookmarkStart w:id="2180" w:name="_Toc177127908"/>
            <w:bookmarkStart w:id="2181" w:name="_Toc177145059"/>
            <w:bookmarkStart w:id="2182" w:name="_Toc178750920"/>
            <w:bookmarkStart w:id="2183" w:name="_Toc178751156"/>
            <w:bookmarkStart w:id="2184" w:name="_Toc178751631"/>
            <w:bookmarkStart w:id="2185" w:name="_Toc178753280"/>
            <w:bookmarkStart w:id="2186" w:name="_Toc178753758"/>
            <w:bookmarkStart w:id="2187" w:name="_Toc178753995"/>
            <w:bookmarkStart w:id="2188" w:name="_Toc178754232"/>
            <w:bookmarkStart w:id="2189" w:name="_Toc178754471"/>
            <w:bookmarkStart w:id="2190" w:name="_Toc184486704"/>
            <w:bookmarkStart w:id="2191" w:name="_Toc184486929"/>
            <w:bookmarkStart w:id="2192" w:name="_Toc184911042"/>
            <w:bookmarkStart w:id="2193" w:name="_Toc184912301"/>
            <w:bookmarkStart w:id="2194" w:name="_Toc184912673"/>
            <w:bookmarkStart w:id="2195" w:name="_Toc184912858"/>
            <w:bookmarkStart w:id="2196" w:name="_Toc184913043"/>
            <w:r w:rsidRPr="001B36E9">
              <w:rPr>
                <w:rFonts w:hAnsi="HG丸ｺﾞｼｯｸM-PRO" w:hint="eastAsia"/>
                <w:sz w:val="18"/>
                <w:szCs w:val="18"/>
              </w:rPr>
              <w:t>建築士（一級、二級）又は昇降機検査資格者等</w:t>
            </w:r>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p>
        </w:tc>
      </w:tr>
    </w:tbl>
    <w:p w14:paraId="58F2DEFC" w14:textId="77777777" w:rsidR="0092092C" w:rsidRPr="004D6028" w:rsidRDefault="0092092C" w:rsidP="0092092C">
      <w:pPr>
        <w:pStyle w:val="40"/>
        <w:ind w:left="420" w:firstLine="210"/>
      </w:pPr>
    </w:p>
    <w:p w14:paraId="786151D8" w14:textId="77777777" w:rsidR="0092092C" w:rsidRDefault="0092092C" w:rsidP="0092092C">
      <w:pPr>
        <w:pStyle w:val="5"/>
      </w:pPr>
      <w:r>
        <w:rPr>
          <w:rFonts w:hint="eastAsia"/>
        </w:rPr>
        <w:t>データの蓄積・活用・管理</w:t>
      </w:r>
    </w:p>
    <w:p w14:paraId="488DC5AD" w14:textId="5E78385B" w:rsidR="0092092C" w:rsidRPr="004D6028" w:rsidRDefault="0092092C" w:rsidP="0092092C">
      <w:pPr>
        <w:pStyle w:val="50"/>
        <w:ind w:left="735" w:firstLine="210"/>
      </w:pPr>
      <w:r>
        <w:rPr>
          <w:rFonts w:hint="eastAsia"/>
        </w:rPr>
        <w:t>点検結果や補修等履歴のデータについては、</w:t>
      </w:r>
      <w:r w:rsidRPr="006419E3">
        <w:rPr>
          <w:rFonts w:hint="eastAsia"/>
        </w:rPr>
        <w:t>「２.２.２ 点検、診断・評価の手法や体制等の充実」「（６）４）データの蓄積・活用・管理」</w:t>
      </w:r>
      <w:r>
        <w:rPr>
          <w:rFonts w:hint="eastAsia"/>
        </w:rPr>
        <w:t>に基づき、技術職員間の確実な情報伝達とあわせて、適切に維持管理に反映する（</w:t>
      </w:r>
      <w:r>
        <w:rPr>
          <w:highlight w:val="yellow"/>
        </w:rPr>
        <w:fldChar w:fldCharType="begin"/>
      </w:r>
      <w:r>
        <w:instrText xml:space="preserve"> </w:instrText>
      </w:r>
      <w:r>
        <w:rPr>
          <w:rFonts w:hint="eastAsia"/>
        </w:rPr>
        <w:instrText>REF _Ref185065587 \h</w:instrText>
      </w:r>
      <w:r>
        <w:instrText xml:space="preserve"> </w:instrText>
      </w:r>
      <w:r>
        <w:rPr>
          <w:highlight w:val="yellow"/>
        </w:rPr>
      </w:r>
      <w:r>
        <w:rPr>
          <w:highlight w:val="yellow"/>
        </w:rPr>
        <w:fldChar w:fldCharType="separate"/>
      </w:r>
      <w:r w:rsidR="004122B0">
        <w:rPr>
          <w:rFonts w:hint="eastAsia"/>
        </w:rPr>
        <w:t xml:space="preserve">図 </w:t>
      </w:r>
      <w:r w:rsidR="004122B0">
        <w:rPr>
          <w:noProof/>
        </w:rPr>
        <w:t>3.4</w:t>
      </w:r>
      <w:r w:rsidR="004122B0">
        <w:noBreakHyphen/>
      </w:r>
      <w:r w:rsidR="004122B0">
        <w:rPr>
          <w:noProof/>
        </w:rPr>
        <w:t>6</w:t>
      </w:r>
      <w:r>
        <w:rPr>
          <w:highlight w:val="yellow"/>
        </w:rPr>
        <w:fldChar w:fldCharType="end"/>
      </w:r>
      <w:r>
        <w:rPr>
          <w:rFonts w:hint="eastAsia"/>
        </w:rPr>
        <w:t>参照）。</w:t>
      </w:r>
    </w:p>
    <w:p w14:paraId="01E56195" w14:textId="77777777" w:rsidR="0092092C" w:rsidRPr="001B36E9" w:rsidRDefault="0092092C" w:rsidP="0092092C">
      <w:r w:rsidRPr="001B36E9">
        <w:rPr>
          <w:noProof/>
          <w:szCs w:val="21"/>
        </w:rPr>
        <mc:AlternateContent>
          <mc:Choice Requires="wpg">
            <w:drawing>
              <wp:anchor distT="0" distB="0" distL="114300" distR="114300" simplePos="0" relativeHeight="251908096" behindDoc="0" locked="0" layoutInCell="1" allowOverlap="1" wp14:anchorId="7522C116" wp14:editId="730A70F7">
                <wp:simplePos x="0" y="0"/>
                <wp:positionH relativeFrom="column">
                  <wp:posOffset>515620</wp:posOffset>
                </wp:positionH>
                <wp:positionV relativeFrom="paragraph">
                  <wp:posOffset>102870</wp:posOffset>
                </wp:positionV>
                <wp:extent cx="5101590" cy="4419600"/>
                <wp:effectExtent l="19050" t="0" r="22860" b="19050"/>
                <wp:wrapNone/>
                <wp:docPr id="845371297" name="グループ化 391" descr="図 3.4 6　データ蓄積（活用）の目的"/>
                <wp:cNvGraphicFramePr/>
                <a:graphic xmlns:a="http://schemas.openxmlformats.org/drawingml/2006/main">
                  <a:graphicData uri="http://schemas.microsoft.com/office/word/2010/wordprocessingGroup">
                    <wpg:wgp>
                      <wpg:cNvGrpSpPr/>
                      <wpg:grpSpPr>
                        <a:xfrm>
                          <a:off x="0" y="0"/>
                          <a:ext cx="5101590" cy="4419600"/>
                          <a:chOff x="0" y="0"/>
                          <a:chExt cx="4882040" cy="5797257"/>
                        </a:xfrm>
                      </wpg:grpSpPr>
                      <wps:wsp>
                        <wps:cNvPr id="1909316062" name="四角形: 角を丸くする 71"/>
                        <wps:cNvSpPr/>
                        <wps:spPr>
                          <a:xfrm>
                            <a:off x="6350" y="3206750"/>
                            <a:ext cx="4811243" cy="2590507"/>
                          </a:xfrm>
                          <a:prstGeom prst="roundRect">
                            <a:avLst>
                              <a:gd name="adj" fmla="val 7423"/>
                            </a:avLst>
                          </a:prstGeom>
                          <a:noFill/>
                          <a:ln w="381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176333" name="直線矢印コネクタ 67"/>
                        <wps:cNvCnPr/>
                        <wps:spPr>
                          <a:xfrm>
                            <a:off x="692150" y="1206500"/>
                            <a:ext cx="2128" cy="271581"/>
                          </a:xfrm>
                          <a:prstGeom prst="straightConnector1">
                            <a:avLst/>
                          </a:prstGeom>
                          <a:noFill/>
                          <a:ln w="6350" cap="flat" cmpd="sng" algn="ctr">
                            <a:solidFill>
                              <a:srgbClr val="4472C4"/>
                            </a:solidFill>
                            <a:prstDash val="solid"/>
                            <a:miter lim="800000"/>
                            <a:tailEnd type="arrow"/>
                          </a:ln>
                          <a:effectLst/>
                        </wps:spPr>
                        <wps:bodyPr/>
                      </wps:wsp>
                      <wps:wsp>
                        <wps:cNvPr id="1850959479" name="四角形: 角を丸くする 61"/>
                        <wps:cNvSpPr/>
                        <wps:spPr>
                          <a:xfrm>
                            <a:off x="0" y="0"/>
                            <a:ext cx="1192476" cy="295975"/>
                          </a:xfrm>
                          <a:prstGeom prst="roundRect">
                            <a:avLst>
                              <a:gd name="adj" fmla="val 50000"/>
                            </a:avLst>
                          </a:prstGeom>
                          <a:solidFill>
                            <a:srgbClr val="4472C4"/>
                          </a:solidFill>
                          <a:ln w="12700" cap="flat" cmpd="sng" algn="ctr">
                            <a:solidFill>
                              <a:srgbClr val="4472C4">
                                <a:shade val="15000"/>
                              </a:srgbClr>
                            </a:solidFill>
                            <a:prstDash val="solid"/>
                            <a:miter lim="800000"/>
                          </a:ln>
                          <a:effectLst/>
                        </wps:spPr>
                        <wps:txbx>
                          <w:txbxContent>
                            <w:p w14:paraId="00FAC702"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8"/>
                                  <w:szCs w:val="18"/>
                                </w:rPr>
                                <w:t>STRART</w:t>
                              </w:r>
                            </w:p>
                            <w:p w14:paraId="2FB14AE7" w14:textId="77777777" w:rsidR="0092092C" w:rsidRPr="004D1C10" w:rsidRDefault="0092092C" w:rsidP="0092092C">
                              <w:pPr>
                                <w:rPr>
                                  <w:b/>
                                  <w:bCs/>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1082277" name="四角形: 1 つの角を切り取り 1 つの角を丸める 64"/>
                        <wps:cNvSpPr/>
                        <wps:spPr>
                          <a:xfrm>
                            <a:off x="381000" y="812800"/>
                            <a:ext cx="560888"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34060A5"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初期点検</w:t>
                              </w:r>
                            </w:p>
                            <w:p w14:paraId="27C84EFE" w14:textId="77777777" w:rsidR="0092092C" w:rsidRPr="004D1C10" w:rsidRDefault="0092092C" w:rsidP="0092092C">
                              <w:pPr>
                                <w:jc w:val="center"/>
                                <w:rPr>
                                  <w:sz w:val="16"/>
                                  <w:szCs w:val="16"/>
                                </w:rPr>
                              </w:pPr>
                            </w:p>
                          </w:txbxContent>
                        </wps:txbx>
                        <wps:bodyPr rot="0" spcFirstLastPara="0" vertOverflow="overflow" horzOverflow="overflow" vert="horz" wrap="square" lIns="0" tIns="36000" rIns="0" bIns="45720" numCol="1" spcCol="0" rtlCol="0" fromWordArt="0" anchor="ctr" anchorCtr="0" forceAA="0" compatLnSpc="1">
                          <a:prstTxWarp prst="textNoShape">
                            <a:avLst/>
                          </a:prstTxWarp>
                          <a:noAutofit/>
                        </wps:bodyPr>
                      </wps:wsp>
                      <wps:wsp>
                        <wps:cNvPr id="1521631014" name="四角形: 角を丸くする 66"/>
                        <wps:cNvSpPr/>
                        <wps:spPr>
                          <a:xfrm>
                            <a:off x="273050" y="552450"/>
                            <a:ext cx="1533113" cy="654630"/>
                          </a:xfrm>
                          <a:prstGeom prst="roundRect">
                            <a:avLst/>
                          </a:prstGeom>
                          <a:noFill/>
                          <a:ln w="317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798681" name="四角形: 1 つの角を切り取り 1 つの角を丸める 64"/>
                        <wps:cNvSpPr/>
                        <wps:spPr>
                          <a:xfrm>
                            <a:off x="977900" y="812800"/>
                            <a:ext cx="796555"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8DD0497"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基本データ作成</w:t>
                              </w:r>
                            </w:p>
                            <w:p w14:paraId="3205EAF3" w14:textId="77777777" w:rsidR="0092092C" w:rsidRPr="004D1C10" w:rsidRDefault="0092092C" w:rsidP="0092092C">
                              <w:pPr>
                                <w:jc w:val="center"/>
                                <w:rPr>
                                  <w:sz w:val="16"/>
                                  <w:szCs w:val="16"/>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2119869026" name="四角形: 1 つの角を切り取り 1 つの角を丸める 64"/>
                        <wps:cNvSpPr/>
                        <wps:spPr>
                          <a:xfrm>
                            <a:off x="355600" y="355600"/>
                            <a:ext cx="758848" cy="350753"/>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4C3B21A"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新規整備時</w:t>
                              </w:r>
                            </w:p>
                            <w:p w14:paraId="62944AF0" w14:textId="77777777" w:rsidR="0092092C" w:rsidRPr="004D1C10" w:rsidRDefault="0092092C" w:rsidP="0092092C">
                              <w:pPr>
                                <w:jc w:val="center"/>
                                <w:rPr>
                                  <w:sz w:val="18"/>
                                  <w:szCs w:val="18"/>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326288497" name="四角形: 1 つの角を切り取り 1 つの角を丸める 64"/>
                        <wps:cNvSpPr/>
                        <wps:spPr>
                          <a:xfrm>
                            <a:off x="381000" y="1879600"/>
                            <a:ext cx="574864"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3279679"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簡易点検</w:t>
                              </w:r>
                            </w:p>
                            <w:p w14:paraId="30C46FE8"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5510049" name="四角形: 1 つの角を切り取り 1 つの角を丸める 64"/>
                        <wps:cNvSpPr/>
                        <wps:spPr>
                          <a:xfrm>
                            <a:off x="1104900" y="1879600"/>
                            <a:ext cx="574864"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CE9307B" w14:textId="77777777" w:rsidR="0092092C" w:rsidRPr="002B500C" w:rsidRDefault="0092092C" w:rsidP="0092092C">
                              <w:pPr>
                                <w:jc w:val="center"/>
                                <w:rPr>
                                  <w:rFonts w:hAnsi="HG丸ｺﾞｼｯｸM-PRO"/>
                                  <w:b/>
                                  <w:bCs/>
                                  <w:color w:val="FFFFFF" w:themeColor="background1"/>
                                  <w:sz w:val="16"/>
                                  <w:szCs w:val="16"/>
                                </w:rPr>
                              </w:pPr>
                              <w:r w:rsidRPr="002B500C">
                                <w:rPr>
                                  <w:rFonts w:hAnsi="HG丸ｺﾞｼｯｸM-PRO" w:hint="eastAsia"/>
                                  <w:b/>
                                  <w:bCs/>
                                  <w:color w:val="FFFFFF" w:themeColor="background1"/>
                                  <w:sz w:val="16"/>
                                  <w:szCs w:val="16"/>
                                </w:rPr>
                                <w:t>定期点検</w:t>
                              </w:r>
                            </w:p>
                            <w:p w14:paraId="08F5A1E6" w14:textId="77777777" w:rsidR="0092092C" w:rsidRDefault="0092092C" w:rsidP="0092092C">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23579217" name="四角形: 1 つの角を切り取り 1 つの角を丸める 64"/>
                        <wps:cNvSpPr/>
                        <wps:spPr>
                          <a:xfrm>
                            <a:off x="1816100" y="1864468"/>
                            <a:ext cx="574864" cy="30222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AE6711A"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緊急点検</w:t>
                              </w:r>
                            </w:p>
                            <w:p w14:paraId="758DE8FB"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62764711" name="四角形: 1 つの角を切り取り 1 つの角を丸める 64"/>
                        <wps:cNvSpPr/>
                        <wps:spPr>
                          <a:xfrm>
                            <a:off x="2501900" y="1879600"/>
                            <a:ext cx="867190"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4D10322"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詳細点検（調査）</w:t>
                              </w:r>
                            </w:p>
                            <w:p w14:paraId="0171F257"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9703599" name="四角形: 1 つの角を切り取り 1 つの角を丸める 64"/>
                        <wps:cNvSpPr/>
                        <wps:spPr>
                          <a:xfrm>
                            <a:off x="3492500" y="1879600"/>
                            <a:ext cx="574864"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7D1C8B3"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補修</w:t>
                              </w:r>
                            </w:p>
                            <w:p w14:paraId="660D2F37"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0097863" name="四角形: 1 つの角を切り取り 1 つの角を丸める 64"/>
                        <wps:cNvSpPr/>
                        <wps:spPr>
                          <a:xfrm>
                            <a:off x="4165600" y="1879600"/>
                            <a:ext cx="556142"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05F3B16"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部分更新</w:t>
                              </w:r>
                            </w:p>
                            <w:p w14:paraId="606A761C"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34210967" name="四角形: 角を丸くする 69"/>
                        <wps:cNvSpPr/>
                        <wps:spPr>
                          <a:xfrm>
                            <a:off x="241300" y="1638300"/>
                            <a:ext cx="4574010" cy="630813"/>
                          </a:xfrm>
                          <a:prstGeom prst="roundRect">
                            <a:avLst/>
                          </a:prstGeom>
                          <a:noFill/>
                          <a:ln w="254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2816132" name="四角形: 1 つの角を切り取り 1 つの角を丸める 64"/>
                        <wps:cNvSpPr/>
                        <wps:spPr>
                          <a:xfrm>
                            <a:off x="381000" y="1473200"/>
                            <a:ext cx="721142"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08A2053"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維持管理</w:t>
                              </w:r>
                            </w:p>
                            <w:p w14:paraId="5E06FFDE" w14:textId="77777777" w:rsidR="0092092C" w:rsidRPr="004D1C10" w:rsidRDefault="0092092C" w:rsidP="0092092C">
                              <w:pPr>
                                <w:jc w:val="center"/>
                                <w:rPr>
                                  <w:sz w:val="16"/>
                                  <w:szCs w:val="16"/>
                                </w:rPr>
                              </w:pPr>
                            </w:p>
                          </w:txbxContent>
                        </wps:txbx>
                        <wps:bodyPr rot="0" spcFirstLastPara="0" vertOverflow="overflow" horzOverflow="overflow" vert="horz" wrap="square" lIns="91440" tIns="36000" rIns="91440" bIns="45720" numCol="1" spcCol="0" rtlCol="0" fromWordArt="0" anchor="ctr" anchorCtr="0" forceAA="0" compatLnSpc="1">
                          <a:prstTxWarp prst="textNoShape">
                            <a:avLst/>
                          </a:prstTxWarp>
                          <a:noAutofit/>
                        </wps:bodyPr>
                      </wps:wsp>
                      <wps:wsp>
                        <wps:cNvPr id="515413087" name="直線矢印コネクタ 67"/>
                        <wps:cNvCnPr/>
                        <wps:spPr>
                          <a:xfrm>
                            <a:off x="679450" y="2273300"/>
                            <a:ext cx="902" cy="271581"/>
                          </a:xfrm>
                          <a:prstGeom prst="straightConnector1">
                            <a:avLst/>
                          </a:prstGeom>
                          <a:noFill/>
                          <a:ln w="6350" cap="flat" cmpd="sng" algn="ctr">
                            <a:solidFill>
                              <a:srgbClr val="4472C4"/>
                            </a:solidFill>
                            <a:prstDash val="solid"/>
                            <a:miter lim="800000"/>
                            <a:tailEnd type="arrow"/>
                          </a:ln>
                          <a:effectLst/>
                        </wps:spPr>
                        <wps:bodyPr/>
                      </wps:wsp>
                      <wps:wsp>
                        <wps:cNvPr id="64353204" name="四角形: 1 つの角を切り取り 1 つの角を丸める 64"/>
                        <wps:cNvSpPr/>
                        <wps:spPr>
                          <a:xfrm>
                            <a:off x="381000" y="2552700"/>
                            <a:ext cx="721142"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6D59361"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データ蓄積</w:t>
                              </w:r>
                            </w:p>
                            <w:p w14:paraId="1A83B8C5" w14:textId="77777777" w:rsidR="0092092C" w:rsidRPr="004D1C10" w:rsidRDefault="0092092C" w:rsidP="0092092C">
                              <w:pPr>
                                <w:jc w:val="center"/>
                                <w:rPr>
                                  <w:sz w:val="16"/>
                                  <w:szCs w:val="16"/>
                                </w:rPr>
                              </w:pPr>
                            </w:p>
                          </w:txbxContent>
                        </wps:txbx>
                        <wps:bodyPr rot="0" spcFirstLastPara="0" vertOverflow="overflow" horzOverflow="overflow" vert="horz" wrap="square" lIns="0" tIns="36000" rIns="0" bIns="45720" numCol="1" spcCol="0" rtlCol="0" fromWordArt="0" anchor="ctr" anchorCtr="0" forceAA="0" compatLnSpc="1">
                          <a:prstTxWarp prst="textNoShape">
                            <a:avLst/>
                          </a:prstTxWarp>
                          <a:noAutofit/>
                        </wps:bodyPr>
                      </wps:wsp>
                      <wps:wsp>
                        <wps:cNvPr id="1922468429" name="直線矢印コネクタ 67"/>
                        <wps:cNvCnPr/>
                        <wps:spPr>
                          <a:xfrm>
                            <a:off x="679450" y="2857500"/>
                            <a:ext cx="851" cy="168215"/>
                          </a:xfrm>
                          <a:prstGeom prst="straightConnector1">
                            <a:avLst/>
                          </a:prstGeom>
                          <a:noFill/>
                          <a:ln w="6350" cap="flat" cmpd="sng" algn="ctr">
                            <a:solidFill>
                              <a:srgbClr val="4472C4"/>
                            </a:solidFill>
                            <a:prstDash val="solid"/>
                            <a:miter lim="800000"/>
                            <a:tailEnd type="arrow"/>
                          </a:ln>
                          <a:effectLst/>
                        </wps:spPr>
                        <wps:bodyPr/>
                      </wps:wsp>
                      <wps:wsp>
                        <wps:cNvPr id="240664801" name="四角形: 1 つの角を切り取り 1 つの角を丸める 64"/>
                        <wps:cNvSpPr/>
                        <wps:spPr>
                          <a:xfrm>
                            <a:off x="127000" y="3048000"/>
                            <a:ext cx="1074642" cy="342958"/>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1AE16DD6"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データ活用（例）</w:t>
                              </w:r>
                            </w:p>
                            <w:p w14:paraId="553F6F27" w14:textId="77777777" w:rsidR="0092092C" w:rsidRPr="004D1C10" w:rsidRDefault="0092092C" w:rsidP="0092092C">
                              <w:pPr>
                                <w:jc w:val="center"/>
                                <w:rPr>
                                  <w:sz w:val="16"/>
                                  <w:szCs w:val="16"/>
                                </w:rPr>
                              </w:pPr>
                            </w:p>
                          </w:txbxContent>
                        </wps:txbx>
                        <wps:bodyPr rot="0" spcFirstLastPara="0" vertOverflow="overflow" horzOverflow="overflow" vert="horz" wrap="square" lIns="91440" tIns="72000" rIns="91440" bIns="45720" numCol="1" spcCol="0" rtlCol="0" fromWordArt="0" anchor="ctr" anchorCtr="0" forceAA="0" compatLnSpc="1">
                          <a:prstTxWarp prst="textNoShape">
                            <a:avLst/>
                          </a:prstTxWarp>
                          <a:noAutofit/>
                        </wps:bodyPr>
                      </wps:wsp>
                      <wps:wsp>
                        <wps:cNvPr id="1655993626" name="四角形: 1 つの角を切り取り 1 つの角を丸める 64"/>
                        <wps:cNvSpPr/>
                        <wps:spPr>
                          <a:xfrm>
                            <a:off x="76200" y="3429000"/>
                            <a:ext cx="1022926" cy="495384"/>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4B165A22"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事後保全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677103" name="四角形: 1 つの角を切り取り 1 つの角を丸める 64"/>
                        <wps:cNvSpPr/>
                        <wps:spPr>
                          <a:xfrm>
                            <a:off x="1231900" y="3428229"/>
                            <a:ext cx="1048457" cy="492570"/>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34F9C3AE"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6CD4C99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時間計画</w:t>
                              </w:r>
                            </w:p>
                          </w:txbxContent>
                        </wps:txbx>
                        <wps:bodyPr rot="0" spcFirstLastPara="0" vertOverflow="overflow" horzOverflow="overflow" vert="horz" wrap="square" lIns="91440" tIns="36000" rIns="91440" bIns="45720" numCol="1" spcCol="0" rtlCol="0" fromWordArt="0" anchor="ctr" anchorCtr="0" forceAA="0" compatLnSpc="1">
                          <a:prstTxWarp prst="textNoShape">
                            <a:avLst/>
                          </a:prstTxWarp>
                          <a:noAutofit/>
                        </wps:bodyPr>
                      </wps:wsp>
                      <wps:wsp>
                        <wps:cNvPr id="1239606550" name="四角形: 1 つの角を切り取り 1 つの角を丸める 64"/>
                        <wps:cNvSpPr/>
                        <wps:spPr>
                          <a:xfrm>
                            <a:off x="2362200" y="3403600"/>
                            <a:ext cx="1025479" cy="499606"/>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44ADAFFD"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564566DC"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状態監視型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040177" name="四角形: 1 つの角を切り取り 1 つの角を丸める 64"/>
                        <wps:cNvSpPr/>
                        <wps:spPr>
                          <a:xfrm>
                            <a:off x="3505200" y="3390900"/>
                            <a:ext cx="1219226" cy="365909"/>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59B4581D"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更 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436183" name="四角形: 1 つの角を切り取り 1 つの角を丸める 64"/>
                        <wps:cNvSpPr/>
                        <wps:spPr>
                          <a:xfrm>
                            <a:off x="3505200" y="4336160"/>
                            <a:ext cx="1211008" cy="275070"/>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3DEC41C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新設等</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1898187449" name="四角形: 1 つの角を切り取り 1 つの角を丸める 64"/>
                        <wps:cNvSpPr/>
                        <wps:spPr>
                          <a:xfrm>
                            <a:off x="3492500" y="5029200"/>
                            <a:ext cx="1228107" cy="245873"/>
                          </a:xfrm>
                          <a:prstGeom prst="snipRoundRect">
                            <a:avLst>
                              <a:gd name="adj1" fmla="val 16667"/>
                              <a:gd name="adj2" fmla="val 0"/>
                            </a:avLst>
                          </a:prstGeom>
                          <a:solidFill>
                            <a:srgbClr val="4472C4"/>
                          </a:solidFill>
                          <a:ln w="12700" cap="flat" cmpd="sng" algn="ctr">
                            <a:solidFill>
                              <a:srgbClr val="4472C4">
                                <a:shade val="15000"/>
                              </a:srgbClr>
                            </a:solidFill>
                            <a:prstDash val="solid"/>
                            <a:miter lim="800000"/>
                          </a:ln>
                          <a:effectLst/>
                        </wps:spPr>
                        <wps:txbx>
                          <w:txbxContent>
                            <w:p w14:paraId="5F47A1F2" w14:textId="77777777" w:rsidR="0092092C" w:rsidRPr="002B500C" w:rsidRDefault="0092092C" w:rsidP="0092092C">
                              <w:pPr>
                                <w:snapToGrid w:val="0"/>
                                <w:jc w:val="center"/>
                                <w:rPr>
                                  <w:sz w:val="16"/>
                                  <w:szCs w:val="16"/>
                                </w:rPr>
                              </w:pPr>
                              <w:r w:rsidRPr="002B500C">
                                <w:rPr>
                                  <w:rFonts w:hAnsi="HG丸ｺﾞｼｯｸM-PRO" w:hint="eastAsia"/>
                                  <w:b/>
                                  <w:bCs/>
                                  <w:color w:val="FFFFFF" w:themeColor="background1"/>
                                  <w:sz w:val="16"/>
                                  <w:szCs w:val="16"/>
                                </w:rPr>
                                <w:t>点検等</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1700848497" name="テキスト ボックス 70"/>
                        <wps:cNvSpPr txBox="1"/>
                        <wps:spPr>
                          <a:xfrm>
                            <a:off x="76200" y="3987800"/>
                            <a:ext cx="1016969" cy="1738173"/>
                          </a:xfrm>
                          <a:prstGeom prst="rect">
                            <a:avLst/>
                          </a:prstGeom>
                          <a:solidFill>
                            <a:srgbClr val="FF9933"/>
                          </a:solidFill>
                          <a:ln w="25400">
                            <a:solidFill>
                              <a:srgbClr val="4472C4"/>
                            </a:solidFill>
                          </a:ln>
                        </wps:spPr>
                        <wps:txbx>
                          <w:txbxContent>
                            <w:p w14:paraId="1635F21E" w14:textId="77777777" w:rsidR="0092092C" w:rsidRDefault="0092092C" w:rsidP="0092092C">
                              <w:pPr>
                                <w:snapToGrid w:val="0"/>
                                <w:jc w:val="left"/>
                                <w:rPr>
                                  <w:rFonts w:hAnsi="HG丸ｺﾞｼｯｸM-PRO"/>
                                  <w:sz w:val="18"/>
                                  <w:szCs w:val="18"/>
                                </w:rPr>
                              </w:pPr>
                            </w:p>
                            <w:p w14:paraId="2E961961"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・不具合箇所の改</w:t>
                              </w:r>
                            </w:p>
                            <w:p w14:paraId="4F5865B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善・日常パトロ</w:t>
                              </w:r>
                            </w:p>
                            <w:p w14:paraId="0D4328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ールの重点化</w:t>
                              </w:r>
                            </w:p>
                            <w:p w14:paraId="647A415D"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・不具合事象の緊</w:t>
                              </w:r>
                            </w:p>
                            <w:p w14:paraId="412A725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急点検（水平展</w:t>
                              </w:r>
                            </w:p>
                            <w:p w14:paraId="147045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開）</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793660741" name="テキスト ボックス 70"/>
                        <wps:cNvSpPr txBox="1"/>
                        <wps:spPr>
                          <a:xfrm>
                            <a:off x="1231900" y="3975100"/>
                            <a:ext cx="1048615" cy="1738066"/>
                          </a:xfrm>
                          <a:prstGeom prst="rect">
                            <a:avLst/>
                          </a:prstGeom>
                          <a:solidFill>
                            <a:srgbClr val="FF9933"/>
                          </a:solidFill>
                          <a:ln w="25400">
                            <a:solidFill>
                              <a:srgbClr val="4472C4"/>
                            </a:solidFill>
                          </a:ln>
                        </wps:spPr>
                        <wps:txbx>
                          <w:txbxContent>
                            <w:p w14:paraId="548F1C5B" w14:textId="77777777" w:rsidR="0092092C" w:rsidRDefault="0092092C" w:rsidP="0092092C">
                              <w:pPr>
                                <w:snapToGrid w:val="0"/>
                                <w:jc w:val="left"/>
                                <w:rPr>
                                  <w:rFonts w:hAnsi="HG丸ｺﾞｼｯｸM-PRO"/>
                                  <w:sz w:val="18"/>
                                  <w:szCs w:val="18"/>
                                </w:rPr>
                              </w:pPr>
                            </w:p>
                            <w:p w14:paraId="113FB4E4"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・耐用年数を超</w:t>
                              </w:r>
                            </w:p>
                            <w:p w14:paraId="540B3C89"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過した施設の維</w:t>
                              </w:r>
                            </w:p>
                            <w:p w14:paraId="4E1E25F7"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持管理手法の検</w:t>
                              </w:r>
                            </w:p>
                            <w:p w14:paraId="75A3588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討（傾向管理）</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629222505" name="テキスト ボックス 70"/>
                        <wps:cNvSpPr txBox="1"/>
                        <wps:spPr>
                          <a:xfrm>
                            <a:off x="2362200" y="3962400"/>
                            <a:ext cx="1021224" cy="1738066"/>
                          </a:xfrm>
                          <a:prstGeom prst="rect">
                            <a:avLst/>
                          </a:prstGeom>
                          <a:solidFill>
                            <a:srgbClr val="FF9933"/>
                          </a:solidFill>
                          <a:ln w="25400">
                            <a:solidFill>
                              <a:srgbClr val="4472C4"/>
                            </a:solidFill>
                          </a:ln>
                        </wps:spPr>
                        <wps:txbx>
                          <w:txbxContent>
                            <w:p w14:paraId="07920B0B"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・補修等の優先順</w:t>
                              </w:r>
                            </w:p>
                            <w:p w14:paraId="08BE5F4B"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位つけ（重点化）</w:t>
                              </w:r>
                            </w:p>
                            <w:p w14:paraId="0A5A7FD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・最適補修タイミング（最適管理水準）の検討</w:t>
                              </w:r>
                            </w:p>
                            <w:p w14:paraId="4CE7FCED" w14:textId="77777777" w:rsidR="0092092C" w:rsidRDefault="0092092C" w:rsidP="0092092C">
                              <w:pPr>
                                <w:snapToGrid w:val="0"/>
                                <w:jc w:val="left"/>
                                <w:rPr>
                                  <w:rFonts w:hAnsi="HG丸ｺﾞｼｯｸM-PRO"/>
                                  <w:sz w:val="16"/>
                                  <w:szCs w:val="16"/>
                                </w:rPr>
                              </w:pPr>
                              <w:r w:rsidRPr="002B500C">
                                <w:rPr>
                                  <w:rFonts w:hAnsi="HG丸ｺﾞｼｯｸM-PRO" w:hint="eastAsia"/>
                                  <w:sz w:val="16"/>
                                  <w:szCs w:val="16"/>
                                </w:rPr>
                                <w:t>・評価基準の明確化</w:t>
                              </w:r>
                            </w:p>
                            <w:p w14:paraId="7ADF0069" w14:textId="77777777" w:rsidR="0092092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や精度向上の検討</w:t>
                              </w:r>
                            </w:p>
                            <w:p w14:paraId="581FC70F"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（傾向管理）</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616469045" name="テキスト ボックス 70"/>
                        <wps:cNvSpPr txBox="1"/>
                        <wps:spPr>
                          <a:xfrm>
                            <a:off x="3505200" y="3797300"/>
                            <a:ext cx="1220018" cy="481311"/>
                          </a:xfrm>
                          <a:prstGeom prst="rect">
                            <a:avLst/>
                          </a:prstGeom>
                          <a:solidFill>
                            <a:srgbClr val="FF9933"/>
                          </a:solidFill>
                          <a:ln w="25400">
                            <a:solidFill>
                              <a:srgbClr val="4472C4"/>
                            </a:solidFill>
                          </a:ln>
                        </wps:spPr>
                        <wps:txbx>
                          <w:txbxContent>
                            <w:p w14:paraId="518F09DC"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・更新時期の見極め</w:t>
                              </w:r>
                            </w:p>
                            <w:p w14:paraId="777A121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・更新判断基準の検討</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275817195" name="テキスト ボックス 70"/>
                        <wps:cNvSpPr txBox="1"/>
                        <wps:spPr>
                          <a:xfrm>
                            <a:off x="3505200" y="4673600"/>
                            <a:ext cx="1219684" cy="299060"/>
                          </a:xfrm>
                          <a:prstGeom prst="rect">
                            <a:avLst/>
                          </a:prstGeom>
                          <a:solidFill>
                            <a:srgbClr val="FF9933"/>
                          </a:solidFill>
                          <a:ln w="25400">
                            <a:solidFill>
                              <a:srgbClr val="4472C4"/>
                            </a:solidFill>
                          </a:ln>
                        </wps:spPr>
                        <wps:txbx>
                          <w:txbxContent>
                            <w:p w14:paraId="5CEDBDC2"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・設計施工への配慮</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750140001" name="テキスト ボックス 70"/>
                        <wps:cNvSpPr txBox="1"/>
                        <wps:spPr>
                          <a:xfrm>
                            <a:off x="3505200" y="5334000"/>
                            <a:ext cx="1219894" cy="362368"/>
                          </a:xfrm>
                          <a:prstGeom prst="rect">
                            <a:avLst/>
                          </a:prstGeom>
                          <a:solidFill>
                            <a:srgbClr val="FF9933"/>
                          </a:solidFill>
                          <a:ln w="25400">
                            <a:solidFill>
                              <a:srgbClr val="4472C4"/>
                            </a:solidFill>
                          </a:ln>
                        </wps:spPr>
                        <wps:txbx>
                          <w:txbxContent>
                            <w:p w14:paraId="31153005"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・効率・効果的な点検</w:t>
                              </w:r>
                            </w:p>
                            <w:p w14:paraId="14E00756"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検討</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682994039" name="四角形: 上の 2 つの角を切り取る 72" descr="図 3.4 6　データ蓄積（活用）の目的"/>
                        <wps:cNvSpPr/>
                        <wps:spPr>
                          <a:xfrm>
                            <a:off x="1866900" y="0"/>
                            <a:ext cx="3015140" cy="1565290"/>
                          </a:xfrm>
                          <a:prstGeom prst="roundRect">
                            <a:avLst/>
                          </a:prstGeom>
                          <a:solidFill>
                            <a:srgbClr val="FF9933"/>
                          </a:solidFill>
                          <a:ln w="12700" cap="flat" cmpd="sng" algn="ctr">
                            <a:solidFill>
                              <a:srgbClr val="4472C4">
                                <a:shade val="15000"/>
                              </a:srgbClr>
                            </a:solidFill>
                            <a:prstDash val="solid"/>
                            <a:miter lim="800000"/>
                          </a:ln>
                          <a:effectLst/>
                        </wps:spPr>
                        <wps:txbx>
                          <w:txbxContent>
                            <w:p w14:paraId="42AE572B"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基本データ</w:t>
                              </w:r>
                            </w:p>
                            <w:p w14:paraId="3552F5BF" w14:textId="77777777" w:rsidR="0092092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・施設</w:t>
                              </w:r>
                              <w:r>
                                <w:rPr>
                                  <w:rFonts w:hAnsi="HG丸ｺﾞｼｯｸM-PRO" w:hint="eastAsia"/>
                                  <w:color w:val="000000" w:themeColor="text1"/>
                                  <w:sz w:val="16"/>
                                  <w:szCs w:val="16"/>
                                </w:rPr>
                                <w:t>諸元</w:t>
                              </w:r>
                              <w:r w:rsidRPr="002B500C">
                                <w:rPr>
                                  <w:rFonts w:hAnsi="HG丸ｺﾞｼｯｸM-PRO" w:hint="eastAsia"/>
                                  <w:color w:val="000000" w:themeColor="text1"/>
                                  <w:sz w:val="16"/>
                                  <w:szCs w:val="16"/>
                                </w:rPr>
                                <w:t>（建設年度、構造種別・使用部材、規格・規模、</w:t>
                              </w:r>
                            </w:p>
                            <w:p w14:paraId="4AAA7428" w14:textId="77777777" w:rsidR="0092092C" w:rsidRPr="002B500C" w:rsidRDefault="0092092C" w:rsidP="0092092C">
                              <w:pPr>
                                <w:snapToGrid w:val="0"/>
                                <w:ind w:firstLineChars="200" w:firstLine="320"/>
                                <w:jc w:val="left"/>
                                <w:rPr>
                                  <w:rFonts w:hAnsi="HG丸ｺﾞｼｯｸM-PRO"/>
                                  <w:color w:val="000000" w:themeColor="text1"/>
                                  <w:sz w:val="16"/>
                                  <w:szCs w:val="16"/>
                                </w:rPr>
                              </w:pPr>
                              <w:r w:rsidRPr="002B500C">
                                <w:rPr>
                                  <w:rFonts w:hAnsi="HG丸ｺﾞｼｯｸM-PRO" w:hint="eastAsia"/>
                                  <w:color w:val="000000" w:themeColor="text1"/>
                                  <w:sz w:val="16"/>
                                  <w:szCs w:val="16"/>
                                </w:rPr>
                                <w:t>技術基準等）</w:t>
                              </w:r>
                            </w:p>
                            <w:p w14:paraId="0836FF3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・台帳・構造図・構造計算等</w:t>
                              </w:r>
                            </w:p>
                            <w:p w14:paraId="40E9D545"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・付加情報（重要度区分）</w:t>
                              </w:r>
                            </w:p>
                            <w:p w14:paraId="65A78E4F"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・点検・詳細調査結果</w:t>
                              </w:r>
                            </w:p>
                            <w:p w14:paraId="680B492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・補修・補強・部分更新履歴　など</w:t>
                              </w:r>
                            </w:p>
                            <w:p w14:paraId="14028948"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※分野施設毎にマネジメントに必要なデータを検討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80277617" name="四角形: 上の 2 つの角を切り取る 72"/>
                        <wps:cNvSpPr/>
                        <wps:spPr>
                          <a:xfrm>
                            <a:off x="1244600" y="2387600"/>
                            <a:ext cx="3573275" cy="696083"/>
                          </a:xfrm>
                          <a:prstGeom prst="roundRect">
                            <a:avLst/>
                          </a:prstGeom>
                          <a:solidFill>
                            <a:srgbClr val="FF9933"/>
                          </a:solidFill>
                          <a:ln w="12700" cap="flat" cmpd="sng" algn="ctr">
                            <a:solidFill>
                              <a:srgbClr val="4472C4">
                                <a:shade val="15000"/>
                              </a:srgbClr>
                            </a:solidFill>
                            <a:prstDash val="solid"/>
                            <a:miter lim="800000"/>
                          </a:ln>
                          <a:effectLst/>
                        </wps:spPr>
                        <wps:txbx>
                          <w:txbxContent>
                            <w:p w14:paraId="3CAE6365"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データ管理ルールの確立</w:t>
                              </w:r>
                            </w:p>
                            <w:p w14:paraId="0927DD48" w14:textId="77777777" w:rsidR="0092092C" w:rsidRPr="002B500C" w:rsidRDefault="0092092C" w:rsidP="0092092C">
                              <w:pPr>
                                <w:snapToGrid w:val="0"/>
                                <w:ind w:left="160" w:hangingChars="100" w:hanging="160"/>
                                <w:jc w:val="left"/>
                                <w:rPr>
                                  <w:rFonts w:hAnsi="HG丸ｺﾞｼｯｸM-PRO"/>
                                  <w:color w:val="000000" w:themeColor="text1"/>
                                  <w:sz w:val="16"/>
                                  <w:szCs w:val="16"/>
                                </w:rPr>
                              </w:pPr>
                              <w:r w:rsidRPr="002B500C">
                                <w:rPr>
                                  <w:rFonts w:hAnsi="HG丸ｺﾞｼｯｸM-PRO" w:hint="eastAsia"/>
                                  <w:color w:val="000000" w:themeColor="text1"/>
                                  <w:sz w:val="16"/>
                                  <w:szCs w:val="16"/>
                                </w:rPr>
                                <w:t>・電子データを</w:t>
                              </w:r>
                              <w:r w:rsidRPr="005535AE">
                                <w:rPr>
                                  <w:rFonts w:hAnsi="HG丸ｺﾞｼｯｸM-PRO" w:hint="eastAsia"/>
                                  <w:sz w:val="16"/>
                                  <w:szCs w:val="16"/>
                                </w:rPr>
                                <w:t>原則として</w:t>
                              </w:r>
                              <w:r w:rsidRPr="002B500C">
                                <w:rPr>
                                  <w:rFonts w:hAnsi="HG丸ｺﾞｼｯｸM-PRO" w:hint="eastAsia"/>
                                  <w:color w:val="000000" w:themeColor="text1"/>
                                  <w:sz w:val="16"/>
                                  <w:szCs w:val="16"/>
                                </w:rPr>
                                <w:t>各分野施設毎にデータ蓄積の内容やタイミング、手法、管理者等を明確にする。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22C116" id="グループ化 391" o:spid="_x0000_s2021" alt="図 3.4 6　データ蓄積（活用）の目的" style="position:absolute;left:0;text-align:left;margin-left:40.6pt;margin-top:8.1pt;width:401.7pt;height:348pt;z-index:251908096;mso-position-horizontal-relative:text;mso-position-vertical-relative:text;mso-width-relative:margin;mso-height-relative:margin" coordsize="48820,57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">
                <v:roundrect id="四角形: 角を丸くする 71" o:spid="_x0000_s2022" style="position:absolute;left:63;top:32067;width:48112;height:25905;visibility:visible;mso-wrap-style:square;v-text-anchor:middle" arcsize="4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" filled="f" strokecolor="#172c51" strokeweight="3pt">
                  <v:stroke joinstyle="miter"/>
                </v:roundrect>
                <v:shape id="直線矢印コネクタ 67" o:spid="_x0000_s2023" type="#_x0000_t32" style="position:absolute;left:6921;top:12065;width:21;height:2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" strokecolor="#4472c4" strokeweight=".5pt">
                  <v:stroke endarrow="open" joinstyle="miter"/>
                </v:shape>
                <v:roundrect id="四角形: 角を丸くする 61" o:spid="_x0000_s2024" style="position:absolute;width:11924;height:29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" fillcolor="#4472c4" strokecolor="#172c51" strokeweight="1pt">
                  <v:stroke joinstyle="miter"/>
                  <v:textbox inset="0,0,0,0">
                    <w:txbxContent>
                      <w:p w14:paraId="00FAC702"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8"/>
                            <w:szCs w:val="18"/>
                          </w:rPr>
                          <w:t>STRART</w:t>
                        </w:r>
                      </w:p>
                      <w:p w14:paraId="2FB14AE7" w14:textId="77777777" w:rsidR="0092092C" w:rsidRPr="004D1C10" w:rsidRDefault="0092092C" w:rsidP="0092092C">
                        <w:pPr>
                          <w:rPr>
                            <w:b/>
                            <w:bCs/>
                            <w:sz w:val="18"/>
                            <w:szCs w:val="18"/>
                          </w:rPr>
                        </w:pPr>
                      </w:p>
                    </w:txbxContent>
                  </v:textbox>
                </v:roundrect>
                <v:shape id="四角形: 1 つの角を切り取り 1 つの角を丸める 64" o:spid="_x0000_s2025" style="position:absolute;left:3810;top:8128;width:5608;height:3429;visibility:visible;mso-wrap-style:square;v-text-anchor:middle" coordsize="560888,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" adj="-11796480,,5400" path="m57161,l534172,r26716,26716l560888,342958,,342958,,57161c,25592,25592,,57161,xe" fillcolor="#4f81bd [3204]" strokecolor="#0a121c [484]" strokeweight="2pt">
                  <v:stroke joinstyle="miter"/>
                  <v:formulas/>
                  <v:path arrowok="t" o:connecttype="custom" o:connectlocs="57161,0;534172,0;560888,26716;560888,342958;0,342958;0,57161;57161,0" o:connectangles="0,0,0,0,0,0,0" textboxrect="0,0,560888,342958"/>
                  <v:textbox inset="0,1mm,0">
                    <w:txbxContent>
                      <w:p w14:paraId="134060A5"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初期点検</w:t>
                        </w:r>
                      </w:p>
                      <w:p w14:paraId="27C84EFE" w14:textId="77777777" w:rsidR="0092092C" w:rsidRPr="004D1C10" w:rsidRDefault="0092092C" w:rsidP="0092092C">
                        <w:pPr>
                          <w:jc w:val="center"/>
                          <w:rPr>
                            <w:sz w:val="16"/>
                            <w:szCs w:val="16"/>
                          </w:rPr>
                        </w:pPr>
                      </w:p>
                    </w:txbxContent>
                  </v:textbox>
                </v:shape>
                <v:roundrect id="四角形: 角を丸くする 66" o:spid="_x0000_s2026" style="position:absolute;left:2730;top:5524;width:15331;height:65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" filled="f" strokecolor="red" strokeweight="2.5pt"/>
                <v:shape id="四角形: 1 つの角を切り取り 1 つの角を丸める 64" o:spid="_x0000_s2027" style="position:absolute;left:9779;top:8128;width:7965;height:3429;visibility:visible;mso-wrap-style:square;v-text-anchor:middle" coordsize="796555,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" adj="-11796480,,5400" path="m57161,l769839,r26716,26716l796555,342958,,342958,,57161c,25592,25592,,57161,xe" fillcolor="#4f81bd [3204]" strokecolor="#0a121c [484]" strokeweight="2pt">
                  <v:stroke joinstyle="miter"/>
                  <v:formulas/>
                  <v:path arrowok="t" o:connecttype="custom" o:connectlocs="57161,0;769839,0;796555,26716;796555,342958;0,342958;0,57161;57161,0" o:connectangles="0,0,0,0,0,0,0" textboxrect="0,0,796555,342958"/>
                  <v:textbox inset="0,1mm,0,0">
                    <w:txbxContent>
                      <w:p w14:paraId="58DD0497"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基本データ作成</w:t>
                        </w:r>
                      </w:p>
                      <w:p w14:paraId="3205EAF3" w14:textId="77777777" w:rsidR="0092092C" w:rsidRPr="004D1C10" w:rsidRDefault="0092092C" w:rsidP="0092092C">
                        <w:pPr>
                          <w:jc w:val="center"/>
                          <w:rPr>
                            <w:sz w:val="16"/>
                            <w:szCs w:val="16"/>
                          </w:rPr>
                        </w:pPr>
                      </w:p>
                    </w:txbxContent>
                  </v:textbox>
                </v:shape>
                <v:shape id="四角形: 1 つの角を切り取り 1 つの角を丸める 64" o:spid="_x0000_s2028" style="position:absolute;left:3556;top:3556;width:7588;height:3507;visibility:visible;mso-wrap-style:square;v-text-anchor:middle" coordsize="758848,3507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" adj="-11796480,,5400" path="m58460,l731524,r27324,27324l758848,350753,,350753,,58460c,26173,26173,,58460,xe" fillcolor="#4f81bd [3204]" strokecolor="#0a121c [484]" strokeweight="2pt">
                  <v:stroke joinstyle="miter"/>
                  <v:formulas/>
                  <v:path arrowok="t" o:connecttype="custom" o:connectlocs="58460,0;731524,0;758848,27324;758848,350753;0,350753;0,58460;58460,0" o:connectangles="0,0,0,0,0,0,0" textboxrect="0,0,758848,350753"/>
                  <v:textbox inset="0,1mm,0,0">
                    <w:txbxContent>
                      <w:p w14:paraId="04C3B21A"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新規整備時</w:t>
                        </w:r>
                      </w:p>
                      <w:p w14:paraId="62944AF0" w14:textId="77777777" w:rsidR="0092092C" w:rsidRPr="004D1C10" w:rsidRDefault="0092092C" w:rsidP="0092092C">
                        <w:pPr>
                          <w:jc w:val="center"/>
                          <w:rPr>
                            <w:sz w:val="18"/>
                            <w:szCs w:val="18"/>
                          </w:rPr>
                        </w:pPr>
                      </w:p>
                    </w:txbxContent>
                  </v:textbox>
                </v:shape>
                <v:shape id="四角形: 1 つの角を切り取り 1 つの角を丸める 64" o:spid="_x0000_s2029" style="position:absolute;left:3810;top:18796;width:5748;height:3005;visibility:visible;mso-wrap-style:square;v-text-anchor:middle" coordsize="574864,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" adj="-11796480,,5400" path="m50085,l551455,r23409,23409l574864,300501,,300501,,50085c,22424,22424,,50085,xe" fillcolor="#4f81bd [3204]" strokecolor="#0a121c [484]" strokeweight="2pt">
                  <v:stroke joinstyle="miter"/>
                  <v:formulas/>
                  <v:path arrowok="t" o:connecttype="custom" o:connectlocs="50085,0;551455,0;574864,23409;574864,300501;0,300501;0,50085;50085,0" o:connectangles="0,0,0,0,0,0,0" textboxrect="0,0,574864,300501"/>
                  <v:textbox inset="0,0,0,0">
                    <w:txbxContent>
                      <w:p w14:paraId="53279679"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簡易点検</w:t>
                        </w:r>
                      </w:p>
                      <w:p w14:paraId="30C46FE8" w14:textId="77777777" w:rsidR="0092092C" w:rsidRPr="004D1C10" w:rsidRDefault="0092092C" w:rsidP="0092092C">
                        <w:pPr>
                          <w:jc w:val="center"/>
                          <w:rPr>
                            <w:sz w:val="16"/>
                            <w:szCs w:val="16"/>
                          </w:rPr>
                        </w:pPr>
                      </w:p>
                    </w:txbxContent>
                  </v:textbox>
                </v:shape>
                <v:shape id="四角形: 1 つの角を切り取り 1 つの角を丸める 64" o:spid="_x0000_s2030" style="position:absolute;left:11049;top:18796;width:5748;height:3005;visibility:visible;mso-wrap-style:square;v-text-anchor:middle" coordsize="574864,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" adj="-11796480,,5400" path="m50085,l551455,r23409,23409l574864,300501,,300501,,50085c,22424,22424,,50085,xe" fillcolor="#4f81bd [3204]" strokecolor="#0a121c [484]" strokeweight="2pt">
                  <v:stroke joinstyle="miter"/>
                  <v:formulas/>
                  <v:path arrowok="t" o:connecttype="custom" o:connectlocs="50085,0;551455,0;574864,23409;574864,300501;0,300501;0,50085;50085,0" o:connectangles="0,0,0,0,0,0,0" textboxrect="0,0,574864,300501"/>
                  <v:textbox inset="0,0,0,0">
                    <w:txbxContent>
                      <w:p w14:paraId="2CE9307B" w14:textId="77777777" w:rsidR="0092092C" w:rsidRPr="002B500C" w:rsidRDefault="0092092C" w:rsidP="0092092C">
                        <w:pPr>
                          <w:jc w:val="center"/>
                          <w:rPr>
                            <w:rFonts w:hAnsi="HG丸ｺﾞｼｯｸM-PRO"/>
                            <w:b/>
                            <w:bCs/>
                            <w:color w:val="FFFFFF" w:themeColor="background1"/>
                            <w:sz w:val="16"/>
                            <w:szCs w:val="16"/>
                          </w:rPr>
                        </w:pPr>
                        <w:r w:rsidRPr="002B500C">
                          <w:rPr>
                            <w:rFonts w:hAnsi="HG丸ｺﾞｼｯｸM-PRO" w:hint="eastAsia"/>
                            <w:b/>
                            <w:bCs/>
                            <w:color w:val="FFFFFF" w:themeColor="background1"/>
                            <w:sz w:val="16"/>
                            <w:szCs w:val="16"/>
                          </w:rPr>
                          <w:t>定期点検</w:t>
                        </w:r>
                      </w:p>
                      <w:p w14:paraId="08F5A1E6" w14:textId="77777777" w:rsidR="0092092C" w:rsidRDefault="0092092C" w:rsidP="0092092C">
                        <w:pPr>
                          <w:jc w:val="center"/>
                        </w:pPr>
                      </w:p>
                    </w:txbxContent>
                  </v:textbox>
                </v:shape>
                <v:shape id="四角形: 1 つの角を切り取り 1 つの角を丸める 64" o:spid="_x0000_s2031" style="position:absolute;left:18161;top:18644;width:5748;height:3022;visibility:visible;mso-wrap-style:square;v-text-anchor:middle" coordsize="574864,302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" adj="-11796480,,5400" path="m50372,l551320,r23544,23544l574864,302228,,302228,,50372c,22552,22552,,50372,xe" fillcolor="#4f81bd [3204]" strokecolor="#0a121c [484]" strokeweight="2pt">
                  <v:stroke joinstyle="miter"/>
                  <v:formulas/>
                  <v:path arrowok="t" o:connecttype="custom" o:connectlocs="50372,0;551320,0;574864,23544;574864,302228;0,302228;0,50372;50372,0" o:connectangles="0,0,0,0,0,0,0" textboxrect="0,0,574864,302228"/>
                  <v:textbox inset="0,0,0,0">
                    <w:txbxContent>
                      <w:p w14:paraId="7AE6711A"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緊急点検</w:t>
                        </w:r>
                      </w:p>
                      <w:p w14:paraId="758DE8FB" w14:textId="77777777" w:rsidR="0092092C" w:rsidRPr="004D1C10" w:rsidRDefault="0092092C" w:rsidP="0092092C">
                        <w:pPr>
                          <w:jc w:val="center"/>
                          <w:rPr>
                            <w:sz w:val="16"/>
                            <w:szCs w:val="16"/>
                          </w:rPr>
                        </w:pPr>
                      </w:p>
                    </w:txbxContent>
                  </v:textbox>
                </v:shape>
                <v:shape id="四角形: 1 つの角を切り取り 1 つの角を丸める 64" o:spid="_x0000_s2032" style="position:absolute;left:25019;top:18796;width:8671;height:3005;visibility:visible;mso-wrap-style:square;v-text-anchor:middle" coordsize="867190,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" adj="-11796480,,5400" path="m50085,l843781,r23409,23409l867190,300501,,300501,,50085c,22424,22424,,50085,xe" fillcolor="#4f81bd [3204]" strokecolor="#0a121c [484]" strokeweight="2pt">
                  <v:stroke joinstyle="miter"/>
                  <v:formulas/>
                  <v:path arrowok="t" o:connecttype="custom" o:connectlocs="50085,0;843781,0;867190,23409;867190,300501;0,300501;0,50085;50085,0" o:connectangles="0,0,0,0,0,0,0" textboxrect="0,0,867190,300501"/>
                  <v:textbox inset="0,0,0,0">
                    <w:txbxContent>
                      <w:p w14:paraId="24D10322"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詳細点検（調査）</w:t>
                        </w:r>
                      </w:p>
                      <w:p w14:paraId="0171F257" w14:textId="77777777" w:rsidR="0092092C" w:rsidRPr="004D1C10" w:rsidRDefault="0092092C" w:rsidP="0092092C">
                        <w:pPr>
                          <w:jc w:val="center"/>
                          <w:rPr>
                            <w:sz w:val="16"/>
                            <w:szCs w:val="16"/>
                          </w:rPr>
                        </w:pPr>
                      </w:p>
                    </w:txbxContent>
                  </v:textbox>
                </v:shape>
                <v:shape id="四角形: 1 つの角を切り取り 1 つの角を丸める 64" o:spid="_x0000_s2033" style="position:absolute;left:34925;top:18796;width:5748;height:3005;visibility:visible;mso-wrap-style:square;v-text-anchor:middle" coordsize="574864,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" adj="-11796480,,5400" path="m50085,l551455,r23409,23409l574864,300501,,300501,,50085c,22424,22424,,50085,xe" fillcolor="#4f81bd [3204]" strokecolor="#0a121c [484]" strokeweight="2pt">
                  <v:stroke joinstyle="miter"/>
                  <v:formulas/>
                  <v:path arrowok="t" o:connecttype="custom" o:connectlocs="50085,0;551455,0;574864,23409;574864,300501;0,300501;0,50085;50085,0" o:connectangles="0,0,0,0,0,0,0" textboxrect="0,0,574864,300501"/>
                  <v:textbox inset="0,0,0,0">
                    <w:txbxContent>
                      <w:p w14:paraId="17D1C8B3"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補修</w:t>
                        </w:r>
                      </w:p>
                      <w:p w14:paraId="660D2F37" w14:textId="77777777" w:rsidR="0092092C" w:rsidRPr="004D1C10" w:rsidRDefault="0092092C" w:rsidP="0092092C">
                        <w:pPr>
                          <w:jc w:val="center"/>
                          <w:rPr>
                            <w:sz w:val="16"/>
                            <w:szCs w:val="16"/>
                          </w:rPr>
                        </w:pPr>
                      </w:p>
                    </w:txbxContent>
                  </v:textbox>
                </v:shape>
                <v:shape id="四角形: 1 つの角を切り取り 1 つの角を丸める 64" o:spid="_x0000_s2034" style="position:absolute;left:41656;top:18796;width:5561;height:3005;visibility:visible;mso-wrap-style:square;v-text-anchor:middle" coordsize="556142,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" adj="-11796480,,5400" path="m50085,l532733,r23409,23409l556142,300501,,300501,,50085c,22424,22424,,50085,xe" fillcolor="#4f81bd [3204]" strokecolor="#0a121c [484]" strokeweight="2pt">
                  <v:stroke joinstyle="miter"/>
                  <v:formulas/>
                  <v:path arrowok="t" o:connecttype="custom" o:connectlocs="50085,0;532733,0;556142,23409;556142,300501;0,300501;0,50085;50085,0" o:connectangles="0,0,0,0,0,0,0" textboxrect="0,0,556142,300501"/>
                  <v:textbox inset="0,0,0,0">
                    <w:txbxContent>
                      <w:p w14:paraId="005F3B16"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部分更新</w:t>
                        </w:r>
                      </w:p>
                      <w:p w14:paraId="606A761C" w14:textId="77777777" w:rsidR="0092092C" w:rsidRPr="004D1C10" w:rsidRDefault="0092092C" w:rsidP="0092092C">
                        <w:pPr>
                          <w:jc w:val="center"/>
                          <w:rPr>
                            <w:sz w:val="16"/>
                            <w:szCs w:val="16"/>
                          </w:rPr>
                        </w:pPr>
                      </w:p>
                    </w:txbxContent>
                  </v:textbox>
                </v:shape>
                <v:roundrect id="四角形: 角を丸くする 69" o:spid="_x0000_s2035" style="position:absolute;left:2413;top:16383;width:45740;height:63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" filled="f" strokecolor="#0a121c [484]" strokeweight="2pt"/>
                <v:shape id="四角形: 1 つの角を切り取り 1 つの角を丸める 64" o:spid="_x0000_s2036" style="position:absolute;left:3810;top:14732;width:7211;height:3429;visibility:visible;mso-wrap-style:square;v-text-anchor:middle" coordsize="721142,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" adj="-11796480,,5400" path="m57161,l694426,r26716,26716l721142,342958,,342958,,57161c,25592,25592,,57161,xe" fillcolor="#4f81bd [3204]" strokecolor="#0a121c [484]" strokeweight="2pt">
                  <v:stroke joinstyle="miter"/>
                  <v:formulas/>
                  <v:path arrowok="t" o:connecttype="custom" o:connectlocs="57161,0;694426,0;721142,26716;721142,342958;0,342958;0,57161;57161,0" o:connectangles="0,0,0,0,0,0,0" textboxrect="0,0,721142,342958"/>
                  <v:textbox inset=",1mm">
                    <w:txbxContent>
                      <w:p w14:paraId="508A2053"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維持管理</w:t>
                        </w:r>
                      </w:p>
                      <w:p w14:paraId="5E06FFDE" w14:textId="77777777" w:rsidR="0092092C" w:rsidRPr="004D1C10" w:rsidRDefault="0092092C" w:rsidP="0092092C">
                        <w:pPr>
                          <w:jc w:val="center"/>
                          <w:rPr>
                            <w:sz w:val="16"/>
                            <w:szCs w:val="16"/>
                          </w:rPr>
                        </w:pPr>
                      </w:p>
                    </w:txbxContent>
                  </v:textbox>
                </v:shape>
                <v:shape id="直線矢印コネクタ 67" o:spid="_x0000_s2037" type="#_x0000_t32" style="position:absolute;left:6794;top:22733;width:9;height:2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" strokecolor="#4472c4" strokeweight=".5pt">
                  <v:stroke endarrow="open" joinstyle="miter"/>
                </v:shape>
                <v:shape id="四角形: 1 つの角を切り取り 1 つの角を丸める 64" o:spid="_x0000_s2038" style="position:absolute;left:3810;top:25527;width:7211;height:3429;visibility:visible;mso-wrap-style:square;v-text-anchor:middle" coordsize="721142,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" adj="-11796480,,5400" path="m57161,l694426,r26716,26716l721142,342958,,342958,,57161c,25592,25592,,57161,xe" fillcolor="#4f81bd [3204]" strokecolor="#0a121c [484]" strokeweight="2pt">
                  <v:stroke joinstyle="miter"/>
                  <v:formulas/>
                  <v:path arrowok="t" o:connecttype="custom" o:connectlocs="57161,0;694426,0;721142,26716;721142,342958;0,342958;0,57161;57161,0" o:connectangles="0,0,0,0,0,0,0" textboxrect="0,0,721142,342958"/>
                  <v:textbox inset="0,1mm,0">
                    <w:txbxContent>
                      <w:p w14:paraId="16D59361"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データ蓄積</w:t>
                        </w:r>
                      </w:p>
                      <w:p w14:paraId="1A83B8C5" w14:textId="77777777" w:rsidR="0092092C" w:rsidRPr="004D1C10" w:rsidRDefault="0092092C" w:rsidP="0092092C">
                        <w:pPr>
                          <w:jc w:val="center"/>
                          <w:rPr>
                            <w:sz w:val="16"/>
                            <w:szCs w:val="16"/>
                          </w:rPr>
                        </w:pPr>
                      </w:p>
                    </w:txbxContent>
                  </v:textbox>
                </v:shape>
                <v:shape id="直線矢印コネクタ 67" o:spid="_x0000_s2039" type="#_x0000_t32" style="position:absolute;left:6794;top:28575;width:9;height:16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" strokecolor="#4472c4" strokeweight=".5pt">
                  <v:stroke endarrow="open" joinstyle="miter"/>
                </v:shape>
                <v:shape id="四角形: 1 つの角を切り取り 1 つの角を丸める 64" o:spid="_x0000_s2040" style="position:absolute;left:1270;top:30480;width:10746;height:3429;visibility:visible;mso-wrap-style:square;v-text-anchor:middle" coordsize="1074642,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" adj="-11796480,,5400" path="m57161,r990765,l1074642,26716r,316242l,342958,,57161c,25592,25592,,57161,xe" fillcolor="#4472c4" strokecolor="#172c51" strokeweight="1pt">
                  <v:stroke joinstyle="miter"/>
                  <v:formulas/>
                  <v:path arrowok="t" o:connecttype="custom" o:connectlocs="57161,0;1047926,0;1074642,26716;1074642,342958;0,342958;0,57161;57161,0" o:connectangles="0,0,0,0,0,0,0" textboxrect="0,0,1074642,342958"/>
                  <v:textbox inset=",2mm">
                    <w:txbxContent>
                      <w:p w14:paraId="1AE16DD6"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データ活用（例）</w:t>
                        </w:r>
                      </w:p>
                      <w:p w14:paraId="553F6F27" w14:textId="77777777" w:rsidR="0092092C" w:rsidRPr="004D1C10" w:rsidRDefault="0092092C" w:rsidP="0092092C">
                        <w:pPr>
                          <w:jc w:val="center"/>
                          <w:rPr>
                            <w:sz w:val="16"/>
                            <w:szCs w:val="16"/>
                          </w:rPr>
                        </w:pPr>
                      </w:p>
                    </w:txbxContent>
                  </v:textbox>
                </v:shape>
                <v:shape id="四角形: 1 つの角を切り取り 1 つの角を丸める 64" o:spid="_x0000_s2041" style="position:absolute;left:762;top:34290;width:10229;height:4953;visibility:visible;mso-wrap-style:square;v-text-anchor:middle" coordsize="1022926,4953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" adj="-11796480,,5400" path="m82566,l984336,r38590,38590l1022926,495384,,495384,,82566c,36966,36966,,82566,xe" fillcolor="#4472c4" strokecolor="#172c51" strokeweight="1pt">
                  <v:stroke joinstyle="miter"/>
                  <v:formulas/>
                  <v:path arrowok="t" o:connecttype="custom" o:connectlocs="82566,0;984336,0;1022926,38590;1022926,495384;0,495384;0,82566;82566,0" o:connectangles="0,0,0,0,0,0,0" textboxrect="0,0,1022926,495384"/>
                  <v:textbox>
                    <w:txbxContent>
                      <w:p w14:paraId="4B165A22"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事後保全</w:t>
                        </w:r>
                      </w:p>
                    </w:txbxContent>
                  </v:textbox>
                </v:shape>
                <v:shape id="四角形: 1 つの角を切り取り 1 つの角を丸める 64" o:spid="_x0000_s2042" style="position:absolute;left:12319;top:34282;width:10484;height:4925;visibility:visible;mso-wrap-style:square;v-text-anchor:middle" coordsize="1048457,492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" adj="-11796480,,5400" path="m82097,r927989,l1048457,38371r,454199l,492570,,82097c,36756,36756,,82097,xe" fillcolor="#4472c4" strokecolor="#172c51" strokeweight="1pt">
                  <v:stroke joinstyle="miter"/>
                  <v:formulas/>
                  <v:path arrowok="t" o:connecttype="custom" o:connectlocs="82097,0;1010086,0;1048457,38371;1048457,492570;0,492570;0,82097;82097,0" o:connectangles="0,0,0,0,0,0,0" textboxrect="0,0,1048457,492570"/>
                  <v:textbox inset=",1mm">
                    <w:txbxContent>
                      <w:p w14:paraId="34F9C3AE"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6CD4C99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時間計画</w:t>
                        </w:r>
                      </w:p>
                    </w:txbxContent>
                  </v:textbox>
                </v:shape>
                <v:shape id="四角形: 1 つの角を切り取り 1 つの角を丸める 64" o:spid="_x0000_s2043" style="position:absolute;left:23622;top:34036;width:10254;height:4996;visibility:visible;mso-wrap-style:square;v-text-anchor:middle" coordsize="1025479,4996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" adj="-11796480,,5400" path="m83269,l986560,r38919,38919l1025479,499606,,499606,,83269c,37281,37281,,83269,xe" fillcolor="#4472c4" strokecolor="#172c51" strokeweight="1pt">
                  <v:stroke joinstyle="miter"/>
                  <v:formulas/>
                  <v:path arrowok="t" o:connecttype="custom" o:connectlocs="83269,0;986560,0;1025479,38919;1025479,499606;0,499606;0,83269;83269,0" o:connectangles="0,0,0,0,0,0,0" textboxrect="0,0,1025479,499606"/>
                  <v:textbox>
                    <w:txbxContent>
                      <w:p w14:paraId="44ADAFFD"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564566DC"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状態監視型</w:t>
                        </w:r>
                      </w:p>
                    </w:txbxContent>
                  </v:textbox>
                </v:shape>
                <v:shape id="四角形: 1 つの角を切り取り 1 つの角を丸める 64" o:spid="_x0000_s2044" style="position:absolute;left:35052;top:33909;width:12192;height:3659;visibility:visible;mso-wrap-style:square;v-text-anchor:middle" coordsize="1219226,365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" adj="-11796480,,5400" path="m60986,l1190722,r28504,28504l1219226,365909,,365909,,60986c,27304,27304,,60986,xe" fillcolor="#4472c4" strokecolor="#172c51" strokeweight="1pt">
                  <v:stroke joinstyle="miter"/>
                  <v:formulas/>
                  <v:path arrowok="t" o:connecttype="custom" o:connectlocs="60986,0;1190722,0;1219226,28504;1219226,365909;0,365909;0,60986;60986,0" o:connectangles="0,0,0,0,0,0,0" textboxrect="0,0,1219226,365909"/>
                  <v:textbox>
                    <w:txbxContent>
                      <w:p w14:paraId="59B4581D"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更 新</w:t>
                        </w:r>
                      </w:p>
                    </w:txbxContent>
                  </v:textbox>
                </v:shape>
                <v:shape id="四角形: 1 つの角を切り取り 1 つの角を丸める 64" o:spid="_x0000_s2045" style="position:absolute;left:35052;top:43361;width:12110;height:2751;visibility:visible;mso-wrap-style:square;v-text-anchor:middle" coordsize="1211008,2750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" adj="-11796480,,5400" path="m45846,l1189580,r21428,21428l1211008,275070,,275070,,45846c,20526,20526,,45846,xe" fillcolor="#4472c4" strokecolor="#172c51" strokeweight="1pt">
                  <v:stroke joinstyle="miter"/>
                  <v:formulas/>
                  <v:path arrowok="t" o:connecttype="custom" o:connectlocs="45846,0;1189580,0;1211008,21428;1211008,275070;0,275070;0,45846;45846,0" o:connectangles="0,0,0,0,0,0,0" textboxrect="0,0,1211008,275070"/>
                  <v:textbox inset=",0">
                    <w:txbxContent>
                      <w:p w14:paraId="3DEC41C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新設等</w:t>
                        </w:r>
                      </w:p>
                    </w:txbxContent>
                  </v:textbox>
                </v:shape>
                <v:shape id="四角形: 1 つの角を切り取り 1 つの角を丸める 64" o:spid="_x0000_s2046" style="position:absolute;left:34925;top:50292;width:12281;height:2458;visibility:visible;mso-wrap-style:square;v-text-anchor:middle" coordsize="1228107,2458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" adj="-11796480,,5400" path="m40980,l1228107,r,l1228107,245873,,245873,,40980c,18347,18347,,40980,xe" fillcolor="#4472c4" strokecolor="#172c51" strokeweight="1pt">
                  <v:stroke joinstyle="miter"/>
                  <v:formulas/>
                  <v:path arrowok="t" o:connecttype="custom" o:connectlocs="40980,0;1228107,0;1228107,0;1228107,245873;0,245873;0,40980;40980,0" o:connectangles="0,0,0,0,0,0,0" textboxrect="0,0,1228107,245873"/>
                  <v:textbox inset=",0">
                    <w:txbxContent>
                      <w:p w14:paraId="5F47A1F2" w14:textId="77777777" w:rsidR="0092092C" w:rsidRPr="002B500C" w:rsidRDefault="0092092C" w:rsidP="0092092C">
                        <w:pPr>
                          <w:snapToGrid w:val="0"/>
                          <w:jc w:val="center"/>
                          <w:rPr>
                            <w:sz w:val="16"/>
                            <w:szCs w:val="16"/>
                          </w:rPr>
                        </w:pPr>
                        <w:r w:rsidRPr="002B500C">
                          <w:rPr>
                            <w:rFonts w:hAnsi="HG丸ｺﾞｼｯｸM-PRO" w:hint="eastAsia"/>
                            <w:b/>
                            <w:bCs/>
                            <w:color w:val="FFFFFF" w:themeColor="background1"/>
                            <w:sz w:val="16"/>
                            <w:szCs w:val="16"/>
                          </w:rPr>
                          <w:t>点検等</w:t>
                        </w:r>
                      </w:p>
                    </w:txbxContent>
                  </v:textbox>
                </v:shape>
                <v:shape id="テキスト ボックス 70" o:spid="_x0000_s2047" type="#_x0000_t202" style="position:absolute;left:762;top:39878;width:10169;height:1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" fillcolor="#f93" strokecolor="#4472c4" strokeweight="2pt">
                  <v:textbox inset="1mm,0,0,0">
                    <w:txbxContent>
                      <w:p w14:paraId="1635F21E" w14:textId="77777777" w:rsidR="0092092C" w:rsidRDefault="0092092C" w:rsidP="0092092C">
                        <w:pPr>
                          <w:snapToGrid w:val="0"/>
                          <w:jc w:val="left"/>
                          <w:rPr>
                            <w:rFonts w:hAnsi="HG丸ｺﾞｼｯｸM-PRO"/>
                            <w:sz w:val="18"/>
                            <w:szCs w:val="18"/>
                          </w:rPr>
                        </w:pPr>
                      </w:p>
                      <w:p w14:paraId="2E961961"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・不具合箇所の改</w:t>
                        </w:r>
                      </w:p>
                      <w:p w14:paraId="4F5865B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善・日常パトロ</w:t>
                        </w:r>
                      </w:p>
                      <w:p w14:paraId="0D4328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ールの重点化</w:t>
                        </w:r>
                      </w:p>
                      <w:p w14:paraId="647A415D"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・不具合事象の緊</w:t>
                        </w:r>
                      </w:p>
                      <w:p w14:paraId="412A725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急点検（水平展</w:t>
                        </w:r>
                      </w:p>
                      <w:p w14:paraId="147045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開）</w:t>
                        </w:r>
                      </w:p>
                    </w:txbxContent>
                  </v:textbox>
                </v:shape>
                <v:shape id="テキスト ボックス 70" o:spid="_x0000_s2048" type="#_x0000_t202" style="position:absolute;left:12319;top:39751;width:10486;height:1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" fillcolor="#f93" strokecolor="#4472c4" strokeweight="2pt">
                  <v:textbox inset="1mm,0,0,0">
                    <w:txbxContent>
                      <w:p w14:paraId="548F1C5B" w14:textId="77777777" w:rsidR="0092092C" w:rsidRDefault="0092092C" w:rsidP="0092092C">
                        <w:pPr>
                          <w:snapToGrid w:val="0"/>
                          <w:jc w:val="left"/>
                          <w:rPr>
                            <w:rFonts w:hAnsi="HG丸ｺﾞｼｯｸM-PRO"/>
                            <w:sz w:val="18"/>
                            <w:szCs w:val="18"/>
                          </w:rPr>
                        </w:pPr>
                      </w:p>
                      <w:p w14:paraId="113FB4E4"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・耐用年数を超</w:t>
                        </w:r>
                      </w:p>
                      <w:p w14:paraId="540B3C89"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過した施設の維</w:t>
                        </w:r>
                      </w:p>
                      <w:p w14:paraId="4E1E25F7"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持管理手法の検</w:t>
                        </w:r>
                      </w:p>
                      <w:p w14:paraId="75A3588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討（傾向管理）</w:t>
                        </w:r>
                      </w:p>
                    </w:txbxContent>
                  </v:textbox>
                </v:shape>
                <v:shape id="テキスト ボックス 70" o:spid="_x0000_s2049" type="#_x0000_t202" style="position:absolute;left:23622;top:39624;width:10212;height:17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" fillcolor="#f93" strokecolor="#4472c4" strokeweight="2pt">
                  <v:textbox inset="1mm,0,0,0">
                    <w:txbxContent>
                      <w:p w14:paraId="07920B0B"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・補修等の優先順</w:t>
                        </w:r>
                      </w:p>
                      <w:p w14:paraId="08BE5F4B"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位つけ（重点化）</w:t>
                        </w:r>
                      </w:p>
                      <w:p w14:paraId="0A5A7FD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・最適補修タイミング（最適管理水準）の検討</w:t>
                        </w:r>
                      </w:p>
                      <w:p w14:paraId="4CE7FCED" w14:textId="77777777" w:rsidR="0092092C" w:rsidRDefault="0092092C" w:rsidP="0092092C">
                        <w:pPr>
                          <w:snapToGrid w:val="0"/>
                          <w:jc w:val="left"/>
                          <w:rPr>
                            <w:rFonts w:hAnsi="HG丸ｺﾞｼｯｸM-PRO"/>
                            <w:sz w:val="16"/>
                            <w:szCs w:val="16"/>
                          </w:rPr>
                        </w:pPr>
                        <w:r w:rsidRPr="002B500C">
                          <w:rPr>
                            <w:rFonts w:hAnsi="HG丸ｺﾞｼｯｸM-PRO" w:hint="eastAsia"/>
                            <w:sz w:val="16"/>
                            <w:szCs w:val="16"/>
                          </w:rPr>
                          <w:t>・評価基準の明確化</w:t>
                        </w:r>
                      </w:p>
                      <w:p w14:paraId="7ADF0069" w14:textId="77777777" w:rsidR="0092092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や精度向上の検討</w:t>
                        </w:r>
                      </w:p>
                      <w:p w14:paraId="581FC70F"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（傾向管理）</w:t>
                        </w:r>
                      </w:p>
                    </w:txbxContent>
                  </v:textbox>
                </v:shape>
                <v:shape id="テキスト ボックス 70" o:spid="_x0000_s2050" type="#_x0000_t202" style="position:absolute;left:35052;top:37973;width:12200;height: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" fillcolor="#f93" strokecolor="#4472c4" strokeweight="2pt">
                  <v:textbox inset="1mm,0,0,0">
                    <w:txbxContent>
                      <w:p w14:paraId="518F09DC"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・更新時期の見極め</w:t>
                        </w:r>
                      </w:p>
                      <w:p w14:paraId="777A121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・更新判断基準の検討</w:t>
                        </w:r>
                      </w:p>
                    </w:txbxContent>
                  </v:textbox>
                </v:shape>
                <v:shape id="テキスト ボックス 70" o:spid="_x0000_s2051" type="#_x0000_t202" style="position:absolute;left:35052;top:46736;width:12196;height:2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" fillcolor="#f93" strokecolor="#4472c4" strokeweight="2pt">
                  <v:textbox inset="1mm,0,0,0">
                    <w:txbxContent>
                      <w:p w14:paraId="5CEDBDC2"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・設計施工への配慮</w:t>
                        </w:r>
                      </w:p>
                    </w:txbxContent>
                  </v:textbox>
                </v:shape>
                <v:shape id="テキスト ボックス 70" o:spid="_x0000_s2052" type="#_x0000_t202" style="position:absolute;left:35052;top:53340;width:12198;height:3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" fillcolor="#f93" strokecolor="#4472c4" strokeweight="2pt">
                  <v:textbox inset="1mm,0,0,0">
                    <w:txbxContent>
                      <w:p w14:paraId="31153005"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・効率・効果的な点検</w:t>
                        </w:r>
                      </w:p>
                      <w:p w14:paraId="14E00756"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検討</w:t>
                        </w:r>
                      </w:p>
                    </w:txbxContent>
                  </v:textbox>
                </v:shape>
                <v:roundrect id="四角形: 上の 2 つの角を切り取る 72" o:spid="_x0000_s2053" alt="図 3.4 6　データ蓄積（活用）の目的" style="position:absolute;left:18669;width:30151;height:15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" fillcolor="#f93" strokecolor="#172c51" strokeweight="1pt">
                  <v:stroke joinstyle="miter"/>
                  <v:textbox inset="0,0,0,0">
                    <w:txbxContent>
                      <w:p w14:paraId="42AE572B"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基本データ</w:t>
                        </w:r>
                      </w:p>
                      <w:p w14:paraId="3552F5BF" w14:textId="77777777" w:rsidR="0092092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・施設</w:t>
                        </w:r>
                        <w:r>
                          <w:rPr>
                            <w:rFonts w:hAnsi="HG丸ｺﾞｼｯｸM-PRO" w:hint="eastAsia"/>
                            <w:color w:val="000000" w:themeColor="text1"/>
                            <w:sz w:val="16"/>
                            <w:szCs w:val="16"/>
                          </w:rPr>
                          <w:t>諸元</w:t>
                        </w:r>
                        <w:r w:rsidRPr="002B500C">
                          <w:rPr>
                            <w:rFonts w:hAnsi="HG丸ｺﾞｼｯｸM-PRO" w:hint="eastAsia"/>
                            <w:color w:val="000000" w:themeColor="text1"/>
                            <w:sz w:val="16"/>
                            <w:szCs w:val="16"/>
                          </w:rPr>
                          <w:t>（建設年度、構造種別・使用部材、規格・規模、</w:t>
                        </w:r>
                      </w:p>
                      <w:p w14:paraId="4AAA7428" w14:textId="77777777" w:rsidR="0092092C" w:rsidRPr="002B500C" w:rsidRDefault="0092092C" w:rsidP="0092092C">
                        <w:pPr>
                          <w:snapToGrid w:val="0"/>
                          <w:ind w:firstLineChars="200" w:firstLine="320"/>
                          <w:jc w:val="left"/>
                          <w:rPr>
                            <w:rFonts w:hAnsi="HG丸ｺﾞｼｯｸM-PRO"/>
                            <w:color w:val="000000" w:themeColor="text1"/>
                            <w:sz w:val="16"/>
                            <w:szCs w:val="16"/>
                          </w:rPr>
                        </w:pPr>
                        <w:r w:rsidRPr="002B500C">
                          <w:rPr>
                            <w:rFonts w:hAnsi="HG丸ｺﾞｼｯｸM-PRO" w:hint="eastAsia"/>
                            <w:color w:val="000000" w:themeColor="text1"/>
                            <w:sz w:val="16"/>
                            <w:szCs w:val="16"/>
                          </w:rPr>
                          <w:t>技術基準等）</w:t>
                        </w:r>
                      </w:p>
                      <w:p w14:paraId="0836FF3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・台帳・構造図・構造計算等</w:t>
                        </w:r>
                      </w:p>
                      <w:p w14:paraId="40E9D545"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・付加情報（重要度区分）</w:t>
                        </w:r>
                      </w:p>
                      <w:p w14:paraId="65A78E4F"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・点検・詳細調査結果</w:t>
                        </w:r>
                      </w:p>
                      <w:p w14:paraId="680B492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・補修・補強・部分更新履歴　など</w:t>
                        </w:r>
                      </w:p>
                      <w:p w14:paraId="14028948"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※分野施設毎にマネジメントに必要なデータを検討</w:t>
                        </w:r>
                      </w:p>
                    </w:txbxContent>
                  </v:textbox>
                </v:roundrect>
                <v:roundrect id="四角形: 上の 2 つの角を切り取る 72" o:spid="_x0000_s2054" style="position:absolute;left:12446;top:23876;width:35732;height:6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" fillcolor="#f93" strokecolor="#172c51" strokeweight="1pt">
                  <v:stroke joinstyle="miter"/>
                  <v:textbox inset="0,0,0,0">
                    <w:txbxContent>
                      <w:p w14:paraId="3CAE6365"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データ管理ルールの確立</w:t>
                        </w:r>
                      </w:p>
                      <w:p w14:paraId="0927DD48" w14:textId="77777777" w:rsidR="0092092C" w:rsidRPr="002B500C" w:rsidRDefault="0092092C" w:rsidP="0092092C">
                        <w:pPr>
                          <w:snapToGrid w:val="0"/>
                          <w:ind w:left="160" w:hangingChars="100" w:hanging="160"/>
                          <w:jc w:val="left"/>
                          <w:rPr>
                            <w:rFonts w:hAnsi="HG丸ｺﾞｼｯｸM-PRO"/>
                            <w:color w:val="000000" w:themeColor="text1"/>
                            <w:sz w:val="16"/>
                            <w:szCs w:val="16"/>
                          </w:rPr>
                        </w:pPr>
                        <w:r w:rsidRPr="002B500C">
                          <w:rPr>
                            <w:rFonts w:hAnsi="HG丸ｺﾞｼｯｸM-PRO" w:hint="eastAsia"/>
                            <w:color w:val="000000" w:themeColor="text1"/>
                            <w:sz w:val="16"/>
                            <w:szCs w:val="16"/>
                          </w:rPr>
                          <w:t>・電子データを</w:t>
                        </w:r>
                        <w:r w:rsidRPr="005535AE">
                          <w:rPr>
                            <w:rFonts w:hAnsi="HG丸ｺﾞｼｯｸM-PRO" w:hint="eastAsia"/>
                            <w:sz w:val="16"/>
                            <w:szCs w:val="16"/>
                          </w:rPr>
                          <w:t>原則として</w:t>
                        </w:r>
                        <w:r w:rsidRPr="002B500C">
                          <w:rPr>
                            <w:rFonts w:hAnsi="HG丸ｺﾞｼｯｸM-PRO" w:hint="eastAsia"/>
                            <w:color w:val="000000" w:themeColor="text1"/>
                            <w:sz w:val="16"/>
                            <w:szCs w:val="16"/>
                          </w:rPr>
                          <w:t>各分野施設毎にデータ蓄積の内容やタイミング、手法、管理者等を明確にする。</w:t>
                        </w:r>
                      </w:p>
                    </w:txbxContent>
                  </v:textbox>
                </v:roundrect>
              </v:group>
            </w:pict>
          </mc:Fallback>
        </mc:AlternateContent>
      </w:r>
    </w:p>
    <w:p w14:paraId="57DD3B8A" w14:textId="77777777" w:rsidR="0092092C" w:rsidRPr="001B36E9" w:rsidRDefault="0092092C" w:rsidP="0092092C"/>
    <w:p w14:paraId="5D41EFA1" w14:textId="77777777" w:rsidR="0092092C" w:rsidRPr="001B36E9" w:rsidRDefault="0092092C" w:rsidP="0092092C"/>
    <w:p w14:paraId="4592E3CE" w14:textId="77777777" w:rsidR="0092092C" w:rsidRPr="001B36E9" w:rsidRDefault="0092092C" w:rsidP="0092092C"/>
    <w:p w14:paraId="2F3A3A64" w14:textId="77777777" w:rsidR="0092092C" w:rsidRPr="001B36E9" w:rsidRDefault="0092092C" w:rsidP="0092092C"/>
    <w:p w14:paraId="67DEDF06" w14:textId="77777777" w:rsidR="0092092C" w:rsidRPr="001B36E9" w:rsidRDefault="0092092C" w:rsidP="0092092C"/>
    <w:p w14:paraId="6C1EDB11" w14:textId="77777777" w:rsidR="0092092C" w:rsidRPr="001B36E9" w:rsidRDefault="0092092C" w:rsidP="0092092C"/>
    <w:p w14:paraId="76C71EF9" w14:textId="77777777" w:rsidR="0092092C" w:rsidRPr="001B36E9" w:rsidRDefault="0092092C" w:rsidP="0092092C"/>
    <w:p w14:paraId="4FFC23C7" w14:textId="77777777" w:rsidR="0092092C" w:rsidRPr="001B36E9" w:rsidRDefault="0092092C" w:rsidP="0092092C"/>
    <w:p w14:paraId="16F563BC" w14:textId="77777777" w:rsidR="0092092C" w:rsidRPr="001B36E9" w:rsidRDefault="0092092C" w:rsidP="0092092C"/>
    <w:p w14:paraId="5EFFDFFD" w14:textId="77777777" w:rsidR="0092092C" w:rsidRPr="001B36E9" w:rsidRDefault="0092092C" w:rsidP="0092092C"/>
    <w:p w14:paraId="1940CBB2" w14:textId="77777777" w:rsidR="0092092C" w:rsidRPr="001B36E9" w:rsidRDefault="0092092C" w:rsidP="0092092C"/>
    <w:p w14:paraId="65D33CE2" w14:textId="77777777" w:rsidR="0092092C" w:rsidRPr="001B36E9" w:rsidRDefault="0092092C" w:rsidP="0092092C"/>
    <w:p w14:paraId="73D3A668" w14:textId="77777777" w:rsidR="0092092C" w:rsidRPr="001B36E9" w:rsidRDefault="0092092C" w:rsidP="0092092C"/>
    <w:p w14:paraId="19A3CABC" w14:textId="77777777" w:rsidR="0092092C" w:rsidRPr="001B36E9" w:rsidRDefault="0092092C" w:rsidP="0092092C"/>
    <w:p w14:paraId="3BA557F4" w14:textId="77777777" w:rsidR="0092092C" w:rsidRPr="001B36E9" w:rsidRDefault="0092092C" w:rsidP="0092092C"/>
    <w:p w14:paraId="512BF452" w14:textId="77777777" w:rsidR="0092092C" w:rsidRPr="001B36E9" w:rsidRDefault="0092092C" w:rsidP="0092092C"/>
    <w:p w14:paraId="1E48CEF9" w14:textId="77777777" w:rsidR="0092092C" w:rsidRPr="001B36E9" w:rsidRDefault="0092092C" w:rsidP="0092092C"/>
    <w:p w14:paraId="6A38F07C" w14:textId="77777777" w:rsidR="0092092C" w:rsidRPr="001B36E9" w:rsidRDefault="0092092C" w:rsidP="0092092C">
      <w:r w:rsidRPr="001B36E9">
        <w:rPr>
          <w:rFonts w:hint="eastAsia"/>
        </w:rPr>
        <w:t xml:space="preserve">　</w:t>
      </w:r>
    </w:p>
    <w:p w14:paraId="256EB092" w14:textId="77777777" w:rsidR="0092092C" w:rsidRPr="001B36E9" w:rsidRDefault="0092092C" w:rsidP="0092092C"/>
    <w:p w14:paraId="22789D9E" w14:textId="4A001F25" w:rsidR="0092092C" w:rsidRDefault="0092092C" w:rsidP="0092092C">
      <w:pPr>
        <w:pStyle w:val="ac"/>
      </w:pPr>
      <w:bookmarkStart w:id="2197" w:name="_Ref185065587"/>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6</w:t>
      </w:r>
      <w:r w:rsidR="007B7B52">
        <w:fldChar w:fldCharType="end"/>
      </w:r>
      <w:bookmarkEnd w:id="2197"/>
      <w:r>
        <w:rPr>
          <w:rFonts w:hint="eastAsia"/>
        </w:rPr>
        <w:t xml:space="preserve">　</w:t>
      </w:r>
      <w:r w:rsidRPr="004D6028">
        <w:rPr>
          <w:rFonts w:hint="eastAsia"/>
        </w:rPr>
        <w:t>データ蓄積（活用）の目的</w:t>
      </w:r>
    </w:p>
    <w:p w14:paraId="0843824E" w14:textId="77777777" w:rsidR="0092092C" w:rsidRDefault="0092092C" w:rsidP="0092092C">
      <w:pPr>
        <w:pStyle w:val="3"/>
      </w:pPr>
      <w:bookmarkStart w:id="2198" w:name="_Toc185066721"/>
      <w:bookmarkStart w:id="2199" w:name="_Toc189580047"/>
      <w:r>
        <w:lastRenderedPageBreak/>
        <w:t>維持管理手法、維持管理水準、更新フロー</w:t>
      </w:r>
      <w:bookmarkEnd w:id="2198"/>
      <w:bookmarkEnd w:id="2199"/>
    </w:p>
    <w:p w14:paraId="20EA9DE4" w14:textId="77777777" w:rsidR="0092092C" w:rsidRDefault="0092092C" w:rsidP="0092092C">
      <w:pPr>
        <w:pStyle w:val="4"/>
      </w:pPr>
      <w:r>
        <w:rPr>
          <w:rFonts w:hint="eastAsia"/>
        </w:rPr>
        <w:t>維持管理手法の設定</w:t>
      </w:r>
    </w:p>
    <w:p w14:paraId="63B7E61A" w14:textId="77777777" w:rsidR="0092092C" w:rsidRDefault="0092092C" w:rsidP="0092092C">
      <w:pPr>
        <w:pStyle w:val="40"/>
        <w:ind w:left="420" w:firstLine="210"/>
      </w:pPr>
      <w:r>
        <w:rPr>
          <w:rFonts w:hint="eastAsia"/>
        </w:rPr>
        <w:t>維持管理手法の設定は、</w:t>
      </w:r>
      <w:r w:rsidRPr="006419E3">
        <w:rPr>
          <w:rFonts w:hint="eastAsia"/>
        </w:rPr>
        <w:t>「２.２.３ 維持管理手法の体系化」「（１）維持管理手法の設定」</w:t>
      </w:r>
      <w:r>
        <w:rPr>
          <w:rFonts w:hint="eastAsia"/>
        </w:rPr>
        <w:t>に基づく設定を行う。</w:t>
      </w:r>
    </w:p>
    <w:p w14:paraId="21036F14" w14:textId="77777777" w:rsidR="0092092C" w:rsidRDefault="0092092C" w:rsidP="0092092C">
      <w:pPr>
        <w:pStyle w:val="40"/>
        <w:ind w:left="420" w:firstLine="210"/>
      </w:pPr>
    </w:p>
    <w:p w14:paraId="1BC920DE" w14:textId="77777777" w:rsidR="0092092C" w:rsidRDefault="0092092C" w:rsidP="0092092C">
      <w:pPr>
        <w:pStyle w:val="4"/>
      </w:pPr>
      <w:r w:rsidRPr="004D6028">
        <w:rPr>
          <w:rFonts w:hint="eastAsia"/>
        </w:rPr>
        <w:t>維持管理手法の選定フロー</w:t>
      </w:r>
    </w:p>
    <w:p w14:paraId="0DFEACE2" w14:textId="77777777" w:rsidR="0092092C" w:rsidRDefault="0092092C" w:rsidP="0092092C">
      <w:pPr>
        <w:pStyle w:val="40"/>
        <w:ind w:left="420" w:firstLine="210"/>
      </w:pPr>
      <w:r w:rsidRPr="004D6028">
        <w:rPr>
          <w:rFonts w:hint="eastAsia"/>
        </w:rPr>
        <w:t>公園関連設備の維持管理手法については以下のフローに沿って実施することを基本とする。</w:t>
      </w:r>
    </w:p>
    <w:p w14:paraId="7E3B1178" w14:textId="77777777" w:rsidR="0092092C" w:rsidRDefault="0092092C" w:rsidP="0092092C">
      <w:pPr>
        <w:pStyle w:val="40"/>
        <w:ind w:left="420" w:firstLine="210"/>
      </w:pPr>
    </w:p>
    <w:p w14:paraId="3B1A31B7" w14:textId="77777777" w:rsidR="0092092C" w:rsidRPr="001B36E9" w:rsidRDefault="0092092C" w:rsidP="0092092C"/>
    <w:p w14:paraId="76F1FC8A" w14:textId="77777777" w:rsidR="0092092C" w:rsidRPr="001B36E9" w:rsidRDefault="0092092C" w:rsidP="0092092C">
      <w:r w:rsidRPr="001B36E9">
        <w:rPr>
          <w:noProof/>
        </w:rPr>
        <mc:AlternateContent>
          <mc:Choice Requires="wpg">
            <w:drawing>
              <wp:anchor distT="0" distB="0" distL="114300" distR="114300" simplePos="0" relativeHeight="251909120" behindDoc="0" locked="0" layoutInCell="1" allowOverlap="1" wp14:anchorId="76E6E4C2" wp14:editId="001C82BB">
                <wp:simplePos x="0" y="0"/>
                <wp:positionH relativeFrom="column">
                  <wp:posOffset>355164</wp:posOffset>
                </wp:positionH>
                <wp:positionV relativeFrom="paragraph">
                  <wp:posOffset>31030</wp:posOffset>
                </wp:positionV>
                <wp:extent cx="5207635" cy="5353050"/>
                <wp:effectExtent l="0" t="0" r="12065" b="19050"/>
                <wp:wrapNone/>
                <wp:docPr id="1274534737" name="グループ化 1274534737" descr="図 3.4 7　維持管理手法選定フロー"/>
                <wp:cNvGraphicFramePr/>
                <a:graphic xmlns:a="http://schemas.openxmlformats.org/drawingml/2006/main">
                  <a:graphicData uri="http://schemas.microsoft.com/office/word/2010/wordprocessingGroup">
                    <wpg:wgp>
                      <wpg:cNvGrpSpPr/>
                      <wpg:grpSpPr>
                        <a:xfrm>
                          <a:off x="0" y="0"/>
                          <a:ext cx="5207635" cy="5353050"/>
                          <a:chOff x="0" y="0"/>
                          <a:chExt cx="5207635" cy="5353050"/>
                        </a:xfrm>
                      </wpg:grpSpPr>
                      <wpg:grpSp>
                        <wpg:cNvPr id="1353699225" name="グループ化 1353699225"/>
                        <wpg:cNvGrpSpPr/>
                        <wpg:grpSpPr>
                          <a:xfrm>
                            <a:off x="0" y="0"/>
                            <a:ext cx="5207635" cy="5353050"/>
                            <a:chOff x="0" y="0"/>
                            <a:chExt cx="5207635" cy="5353050"/>
                          </a:xfrm>
                        </wpg:grpSpPr>
                        <wps:wsp>
                          <wps:cNvPr id="827452348" name="テキスト ボックス 52"/>
                          <wps:cNvSpPr txBox="1">
                            <a:spLocks noChangeArrowheads="1"/>
                          </wps:cNvSpPr>
                          <wps:spPr bwMode="auto">
                            <a:xfrm>
                              <a:off x="2419350" y="4476750"/>
                              <a:ext cx="2788285" cy="876300"/>
                            </a:xfrm>
                            <a:prstGeom prst="rect">
                              <a:avLst/>
                            </a:prstGeom>
                            <a:solidFill>
                              <a:schemeClr val="lt1">
                                <a:lumMod val="100000"/>
                                <a:lumOff val="0"/>
                              </a:schemeClr>
                            </a:solidFill>
                            <a:ln w="6350">
                              <a:solidFill>
                                <a:srgbClr val="000000"/>
                              </a:solidFill>
                              <a:prstDash val="dash"/>
                              <a:miter lim="800000"/>
                              <a:headEnd/>
                              <a:tailEnd/>
                            </a:ln>
                          </wps:spPr>
                          <wps:txbx>
                            <w:txbxContent>
                              <w:p w14:paraId="6FC55120" w14:textId="77777777" w:rsidR="0092092C" w:rsidRPr="00B63AF0" w:rsidRDefault="0092092C" w:rsidP="0092092C">
                                <w:pPr>
                                  <w:spacing w:line="240" w:lineRule="exact"/>
                                  <w:rPr>
                                    <w:rFonts w:hAnsi="HG丸ｺﾞｼｯｸM-PRO"/>
                                    <w:sz w:val="18"/>
                                    <w:szCs w:val="18"/>
                                  </w:rPr>
                                </w:pPr>
                                <w:r w:rsidRPr="00B63AF0">
                                  <w:rPr>
                                    <w:rFonts w:hAnsi="HG丸ｺﾞｼｯｸM-PRO" w:hint="eastAsia"/>
                                    <w:sz w:val="18"/>
                                    <w:szCs w:val="18"/>
                                  </w:rPr>
                                  <w:t>※</w:t>
                                </w:r>
                                <w:r w:rsidRPr="005535AE">
                                  <w:rPr>
                                    <w:rFonts w:hAnsi="HG丸ｺﾞｼｯｸM-PRO" w:hint="eastAsia"/>
                                    <w:sz w:val="18"/>
                                    <w:szCs w:val="18"/>
                                  </w:rPr>
                                  <w:t>１</w:t>
                                </w:r>
                                <w:r w:rsidRPr="00B63AF0">
                                  <w:rPr>
                                    <w:rFonts w:hAnsi="HG丸ｺﾞｼｯｸM-PRO" w:hint="eastAsia"/>
                                    <w:sz w:val="18"/>
                                    <w:szCs w:val="18"/>
                                  </w:rPr>
                                  <w:t>状態監視型のうち、国の長寿命化計画策定指針（案）に基づく計算で、施設の寿命を延ばすための計画的な補修によるＬＣＣ縮減効果が無いと判断された施設は、国の同指針（案）上では、事後保全型管理に位置付けられる。</w:t>
                                </w:r>
                              </w:p>
                            </w:txbxContent>
                          </wps:txbx>
                          <wps:bodyPr rot="0" vert="horz" wrap="square" lIns="91440" tIns="45720" rIns="91440" bIns="45720" anchor="t" anchorCtr="0" upright="1">
                            <a:noAutofit/>
                          </wps:bodyPr>
                        </wps:wsp>
                        <wps:wsp>
                          <wps:cNvPr id="611129551" name="Text Box 810"/>
                          <wps:cNvSpPr txBox="1">
                            <a:spLocks noChangeArrowheads="1"/>
                          </wps:cNvSpPr>
                          <wps:spPr bwMode="auto">
                            <a:xfrm>
                              <a:off x="542925" y="18383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3FC36" w14:textId="77777777" w:rsidR="0092092C" w:rsidRPr="005535AE" w:rsidRDefault="0092092C" w:rsidP="0092092C">
                                <w:pPr>
                                  <w:rPr>
                                    <w:rFonts w:hAnsi="HG丸ｺﾞｼｯｸM-PRO"/>
                                  </w:rPr>
                                </w:pPr>
                                <w:r w:rsidRPr="005535AE">
                                  <w:rPr>
                                    <w:rFonts w:hAnsi="HG丸ｺﾞｼｯｸM-PRO" w:hint="eastAsia"/>
                                  </w:rPr>
                                  <w:t>No</w:t>
                                </w:r>
                              </w:p>
                            </w:txbxContent>
                          </wps:txbx>
                          <wps:bodyPr rot="0" vert="horz" wrap="square" lIns="74295" tIns="8890" rIns="74295" bIns="8890" anchor="t" anchorCtr="0" upright="1">
                            <a:noAutofit/>
                          </wps:bodyPr>
                        </wps:wsp>
                        <wps:wsp>
                          <wps:cNvPr id="447679391" name="テキスト ボックス 41"/>
                          <wps:cNvSpPr txBox="1">
                            <a:spLocks noChangeArrowheads="1"/>
                          </wps:cNvSpPr>
                          <wps:spPr bwMode="auto">
                            <a:xfrm>
                              <a:off x="0" y="3714750"/>
                              <a:ext cx="1133475" cy="409575"/>
                            </a:xfrm>
                            <a:prstGeom prst="rect">
                              <a:avLst/>
                            </a:prstGeom>
                            <a:solidFill>
                              <a:schemeClr val="lt1">
                                <a:lumMod val="100000"/>
                                <a:lumOff val="0"/>
                              </a:schemeClr>
                            </a:solidFill>
                            <a:ln w="15875">
                              <a:solidFill>
                                <a:srgbClr val="000000"/>
                              </a:solidFill>
                              <a:miter lim="800000"/>
                              <a:headEnd/>
                              <a:tailEnd/>
                            </a:ln>
                          </wps:spPr>
                          <wps:txbx>
                            <w:txbxContent>
                              <w:p w14:paraId="0F76AC7E"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56C41B5D"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（時間計画型）</w:t>
                                </w:r>
                              </w:p>
                            </w:txbxContent>
                          </wps:txbx>
                          <wps:bodyPr rot="0" vert="horz" wrap="square" lIns="91440" tIns="45720" rIns="91440" bIns="45720" anchor="t" anchorCtr="0" upright="1">
                            <a:noAutofit/>
                          </wps:bodyPr>
                        </wps:wsp>
                        <wps:wsp>
                          <wps:cNvPr id="326130359" name="テキスト ボックス 54"/>
                          <wps:cNvSpPr txBox="1">
                            <a:spLocks noChangeArrowheads="1"/>
                          </wps:cNvSpPr>
                          <wps:spPr bwMode="auto">
                            <a:xfrm>
                              <a:off x="2047874" y="3706647"/>
                              <a:ext cx="1304926" cy="419100"/>
                            </a:xfrm>
                            <a:prstGeom prst="rect">
                              <a:avLst/>
                            </a:prstGeom>
                            <a:solidFill>
                              <a:schemeClr val="lt1">
                                <a:lumMod val="100000"/>
                                <a:lumOff val="0"/>
                              </a:schemeClr>
                            </a:solidFill>
                            <a:ln w="15875">
                              <a:solidFill>
                                <a:srgbClr val="000000"/>
                              </a:solidFill>
                              <a:miter lim="800000"/>
                              <a:headEnd/>
                              <a:tailEnd/>
                            </a:ln>
                          </wps:spPr>
                          <wps:txbx>
                            <w:txbxContent>
                              <w:p w14:paraId="7C642F5C"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2A79DD3A" w14:textId="77777777" w:rsidR="0092092C" w:rsidRPr="00B63AF0" w:rsidRDefault="0092092C" w:rsidP="0092092C">
                                <w:pPr>
                                  <w:spacing w:line="240" w:lineRule="exact"/>
                                  <w:jc w:val="center"/>
                                  <w:rPr>
                                    <w:rFonts w:hAnsi="HG丸ｺﾞｼｯｸM-PRO"/>
                                    <w:spacing w:val="-6"/>
                                    <w:sz w:val="20"/>
                                    <w:szCs w:val="20"/>
                                  </w:rPr>
                                </w:pPr>
                                <w:r w:rsidRPr="00B63AF0">
                                  <w:rPr>
                                    <w:rFonts w:hAnsi="HG丸ｺﾞｼｯｸM-PRO" w:hint="eastAsia"/>
                                    <w:spacing w:val="-6"/>
                                    <w:sz w:val="20"/>
                                    <w:szCs w:val="20"/>
                                  </w:rPr>
                                  <w:t>状態監視型（※</w:t>
                                </w:r>
                                <w:r w:rsidRPr="005535AE">
                                  <w:rPr>
                                    <w:rFonts w:hAnsi="HG丸ｺﾞｼｯｸM-PRO" w:hint="eastAsia"/>
                                    <w:spacing w:val="-6"/>
                                    <w:sz w:val="20"/>
                                    <w:szCs w:val="20"/>
                                  </w:rPr>
                                  <w:t>１</w:t>
                                </w:r>
                                <w:r w:rsidRPr="00B63AF0">
                                  <w:rPr>
                                    <w:rFonts w:hAnsi="HG丸ｺﾞｼｯｸM-PRO" w:hint="eastAsia"/>
                                    <w:spacing w:val="-6"/>
                                    <w:sz w:val="20"/>
                                    <w:szCs w:val="20"/>
                                  </w:rPr>
                                  <w:t>）</w:t>
                                </w:r>
                              </w:p>
                            </w:txbxContent>
                          </wps:txbx>
                          <wps:bodyPr rot="0" vert="horz" wrap="square" lIns="91440" tIns="45720" rIns="91440" bIns="45720" anchor="t" anchorCtr="0" upright="1">
                            <a:noAutofit/>
                          </wps:bodyPr>
                        </wps:wsp>
                        <wpg:grpSp>
                          <wpg:cNvPr id="307706825" name="グループ化 307706825"/>
                          <wpg:cNvGrpSpPr>
                            <a:grpSpLocks/>
                          </wpg:cNvGrpSpPr>
                          <wpg:grpSpPr>
                            <a:xfrm>
                              <a:off x="581025" y="1838325"/>
                              <a:ext cx="2070100" cy="1845945"/>
                              <a:chOff x="941070" y="-670065"/>
                              <a:chExt cx="2070100" cy="1846578"/>
                            </a:xfrm>
                          </wpg:grpSpPr>
                          <wpg:grpSp>
                            <wpg:cNvPr id="1569315394" name="Group 714"/>
                            <wpg:cNvGrpSpPr>
                              <a:grpSpLocks/>
                            </wpg:cNvGrpSpPr>
                            <wpg:grpSpPr bwMode="auto">
                              <a:xfrm>
                                <a:off x="941070" y="-410987"/>
                                <a:ext cx="299720" cy="1587500"/>
                                <a:chOff x="3530" y="7338"/>
                                <a:chExt cx="472" cy="2444"/>
                              </a:xfrm>
                            </wpg:grpSpPr>
                            <wps:wsp>
                              <wps:cNvPr id="1317699427" name="直線矢印コネクタ 36"/>
                              <wps:cNvCnPr>
                                <a:cxnSpLocks noChangeShapeType="1"/>
                              </wps:cNvCnPr>
                              <wps:spPr bwMode="auto">
                                <a:xfrm rot="5400000">
                                  <a:off x="3766" y="7102"/>
                                  <a:ext cx="0" cy="472"/>
                                </a:xfrm>
                                <a:prstGeom prst="straightConnector1">
                                  <a:avLst/>
                                </a:prstGeom>
                                <a:noFill/>
                                <a:ln w="19050" cap="flat" cmpd="sng" algn="ctr">
                                  <a:solidFill>
                                    <a:schemeClr val="tx1"/>
                                  </a:solidFill>
                                  <a:prstDash val="solid"/>
                                  <a:round/>
                                  <a:headEnd/>
                                  <a:tailEnd type="none" w="med" len="med"/>
                                </a:ln>
                                <a:extLst>
                                  <a:ext uri="{909E8E84-426E-40DD-AFC4-6F175D3DCCD1}">
                                    <a14:hiddenFill xmlns:a14="http://schemas.microsoft.com/office/drawing/2010/main">
                                      <a:noFill/>
                                    </a14:hiddenFill>
                                  </a:ext>
                                </a:extLst>
                              </wps:spPr>
                              <wps:bodyPr/>
                            </wps:wsp>
                            <wps:wsp>
                              <wps:cNvPr id="2084324596" name="直線矢印コネクタ 36"/>
                              <wps:cNvCnPr>
                                <a:cxnSpLocks noChangeShapeType="1"/>
                              </wps:cNvCnPr>
                              <wps:spPr bwMode="auto">
                                <a:xfrm>
                                  <a:off x="3530" y="7338"/>
                                  <a:ext cx="0" cy="2444"/>
                                </a:xfrm>
                                <a:prstGeom prst="straightConnector1">
                                  <a:avLst/>
                                </a:prstGeom>
                                <a:noFill/>
                                <a:ln w="19050" cap="flat" cmpd="sng" algn="ctr">
                                  <a:solidFill>
                                    <a:schemeClr val="tx1"/>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416404324" name="Text Box 723"/>
                            <wps:cNvSpPr txBox="1">
                              <a:spLocks noChangeArrowheads="1"/>
                            </wps:cNvSpPr>
                            <wps:spPr bwMode="auto">
                              <a:xfrm>
                                <a:off x="2582545" y="-670065"/>
                                <a:ext cx="428625" cy="2667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4FB157E" w14:textId="77777777" w:rsidR="0092092C" w:rsidRPr="005535AE" w:rsidRDefault="0092092C" w:rsidP="0092092C">
                                  <w:pPr>
                                    <w:rPr>
                                      <w:rFonts w:hAnsi="HG丸ｺﾞｼｯｸM-PRO"/>
                                    </w:rPr>
                                  </w:pPr>
                                  <w:r w:rsidRPr="005535AE">
                                    <w:rPr>
                                      <w:rFonts w:hAnsi="HG丸ｺﾞｼｯｸM-PRO" w:hint="eastAsia"/>
                                    </w:rPr>
                                    <w:t>Yes</w:t>
                                  </w:r>
                                </w:p>
                              </w:txbxContent>
                            </wps:txbx>
                            <wps:bodyPr rot="0" vert="horz" wrap="square" lIns="74295" tIns="8890" rIns="74295" bIns="8890" anchor="t" anchorCtr="0" upright="1">
                              <a:noAutofit/>
                            </wps:bodyPr>
                          </wps:wsp>
                        </wpg:grpSp>
                        <wpg:grpSp>
                          <wpg:cNvPr id="2091239415" name="Group 727"/>
                          <wpg:cNvGrpSpPr>
                            <a:grpSpLocks/>
                          </wpg:cNvGrpSpPr>
                          <wpg:grpSpPr bwMode="auto">
                            <a:xfrm>
                              <a:off x="2324100" y="1002664"/>
                              <a:ext cx="2127885" cy="2680125"/>
                              <a:chOff x="5669" y="7056"/>
                              <a:chExt cx="1272" cy="3675"/>
                            </a:xfrm>
                          </wpg:grpSpPr>
                          <wps:wsp>
                            <wps:cNvPr id="859511712" name="直線矢印コネクタ 36"/>
                            <wps:cNvCnPr>
                              <a:cxnSpLocks noChangeShapeType="1"/>
                            </wps:cNvCnPr>
                            <wps:spPr bwMode="auto">
                              <a:xfrm flipH="1">
                                <a:off x="5669" y="7056"/>
                                <a:ext cx="1272" cy="9"/>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1897447983" name="直線矢印コネクタ 60"/>
                            <wps:cNvCnPr>
                              <a:cxnSpLocks noChangeShapeType="1"/>
                            </wps:cNvCnPr>
                            <wps:spPr bwMode="auto">
                              <a:xfrm>
                                <a:off x="6941" y="7056"/>
                                <a:ext cx="0" cy="36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1673860755" name="テキスト ボックス 54"/>
                          <wps:cNvSpPr txBox="1">
                            <a:spLocks noChangeArrowheads="1"/>
                          </wps:cNvSpPr>
                          <wps:spPr bwMode="auto">
                            <a:xfrm>
                              <a:off x="3800475" y="3705225"/>
                              <a:ext cx="1238250" cy="419100"/>
                            </a:xfrm>
                            <a:prstGeom prst="rect">
                              <a:avLst/>
                            </a:prstGeom>
                            <a:solidFill>
                              <a:schemeClr val="lt1">
                                <a:lumMod val="100000"/>
                                <a:lumOff val="0"/>
                              </a:schemeClr>
                            </a:solidFill>
                            <a:ln w="15875">
                              <a:solidFill>
                                <a:srgbClr val="000000"/>
                              </a:solidFill>
                              <a:miter lim="800000"/>
                              <a:headEnd/>
                              <a:tailEnd/>
                            </a:ln>
                          </wps:spPr>
                          <wps:txbx>
                            <w:txbxContent>
                              <w:p w14:paraId="71E8D87A"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事後保全</w:t>
                                </w:r>
                              </w:p>
                            </w:txbxContent>
                          </wps:txbx>
                          <wps:bodyPr rot="0" vert="horz" wrap="square" lIns="91440" tIns="45720" rIns="91440" bIns="45720" anchor="ctr" anchorCtr="0" upright="1">
                            <a:noAutofit/>
                          </wps:bodyPr>
                        </wps:wsp>
                        <wpg:grpSp>
                          <wpg:cNvPr id="144459119" name="Group 721"/>
                          <wpg:cNvGrpSpPr>
                            <a:grpSpLocks/>
                          </wpg:cNvGrpSpPr>
                          <wpg:grpSpPr bwMode="auto">
                            <a:xfrm>
                              <a:off x="866775" y="1762125"/>
                              <a:ext cx="1457325" cy="666750"/>
                              <a:chOff x="2374" y="7656"/>
                              <a:chExt cx="2295" cy="1050"/>
                            </a:xfrm>
                          </wpg:grpSpPr>
                          <wps:wsp>
                            <wps:cNvPr id="27384348" name="AutoShape 711"/>
                            <wps:cNvSpPr>
                              <a:spLocks noChangeArrowheads="1"/>
                            </wps:cNvSpPr>
                            <wps:spPr bwMode="auto">
                              <a:xfrm>
                                <a:off x="2374" y="7656"/>
                                <a:ext cx="2295" cy="1050"/>
                              </a:xfrm>
                              <a:prstGeom prst="diamond">
                                <a:avLst/>
                              </a:prstGeom>
                              <a:solidFill>
                                <a:schemeClr val="bg1">
                                  <a:lumMod val="100000"/>
                                  <a:lumOff val="0"/>
                                </a:schemeClr>
                              </a:solidFill>
                              <a:ln w="15875">
                                <a:solidFill>
                                  <a:schemeClr val="tx1"/>
                                </a:solidFill>
                                <a:miter lim="800000"/>
                                <a:headEnd/>
                                <a:tailEnd/>
                              </a:ln>
                            </wps:spPr>
                            <wps:txbx>
                              <w:txbxContent>
                                <w:p w14:paraId="1527D817" w14:textId="77777777" w:rsidR="0092092C" w:rsidRPr="00B63AF0" w:rsidRDefault="0092092C" w:rsidP="0092092C">
                                  <w:pPr>
                                    <w:rPr>
                                      <w:rFonts w:hAnsi="HG丸ｺﾞｼｯｸM-PRO"/>
                                      <w14:textOutline w14:w="9525" w14:cap="rnd" w14:cmpd="sng" w14:algn="ctr">
                                        <w14:solidFill>
                                          <w14:srgbClr w14:val="FF0000"/>
                                        </w14:solidFill>
                                        <w14:prstDash w14:val="solid"/>
                                        <w14:bevel/>
                                      </w14:textOutline>
                                    </w:rPr>
                                  </w:pPr>
                                </w:p>
                              </w:txbxContent>
                            </wps:txbx>
                            <wps:bodyPr rot="0" vert="horz" wrap="square" lIns="74295" tIns="8890" rIns="74295" bIns="8890" anchor="t" anchorCtr="0" upright="1">
                              <a:noAutofit/>
                            </wps:bodyPr>
                          </wps:wsp>
                          <wps:wsp>
                            <wps:cNvPr id="142430794" name="Text Box 712"/>
                            <wps:cNvSpPr txBox="1">
                              <a:spLocks noChangeArrowheads="1"/>
                            </wps:cNvSpPr>
                            <wps:spPr bwMode="auto">
                              <a:xfrm>
                                <a:off x="2785" y="788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2CA40"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劣化状態の</w:t>
                                  </w:r>
                                </w:p>
                                <w:p w14:paraId="1405A89C"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把握が可能か</w:t>
                                  </w:r>
                                </w:p>
                              </w:txbxContent>
                            </wps:txbx>
                            <wps:bodyPr rot="0" vert="horz" wrap="square" lIns="74295" tIns="8890" rIns="74295" bIns="8890" anchor="t" anchorCtr="0" upright="1">
                              <a:noAutofit/>
                            </wps:bodyPr>
                          </wps:wsp>
                        </wpg:grpSp>
                        <wps:wsp>
                          <wps:cNvPr id="2084183614" name="角丸四角形 44033"/>
                          <wps:cNvSpPr>
                            <a:spLocks/>
                          </wps:cNvSpPr>
                          <wps:spPr>
                            <a:xfrm>
                              <a:off x="971550" y="0"/>
                              <a:ext cx="1252855" cy="266700"/>
                            </a:xfrm>
                            <a:prstGeom prst="roundRect">
                              <a:avLst/>
                            </a:prstGeom>
                            <a:solidFill>
                              <a:schemeClr val="lt1">
                                <a:lumMod val="100000"/>
                                <a:lumOff val="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3BCEE" w14:textId="77777777" w:rsidR="0092092C" w:rsidRPr="00B63AF0" w:rsidRDefault="0092092C" w:rsidP="0092092C">
                                <w:pPr>
                                  <w:spacing w:line="240" w:lineRule="exact"/>
                                  <w:jc w:val="center"/>
                                  <w:rPr>
                                    <w:rFonts w:hAnsi="HG丸ｺﾞｼｯｸM-PRO"/>
                                    <w:color w:val="000000" w:themeColor="text1"/>
                                  </w:rPr>
                                </w:pPr>
                                <w:r w:rsidRPr="00B63AF0">
                                  <w:rPr>
                                    <w:rFonts w:hAnsi="HG丸ｺﾞｼｯｸM-PRO" w:hint="eastAsia"/>
                                    <w:color w:val="000000" w:themeColor="text1"/>
                                  </w:rPr>
                                  <w:t>管理手法の選定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55205397" name="Group 701"/>
                          <wpg:cNvGrpSpPr>
                            <a:grpSpLocks/>
                          </wpg:cNvGrpSpPr>
                          <wpg:grpSpPr bwMode="auto">
                            <a:xfrm>
                              <a:off x="866775" y="666750"/>
                              <a:ext cx="1457325" cy="666750"/>
                              <a:chOff x="8261" y="7222"/>
                              <a:chExt cx="2295" cy="1050"/>
                            </a:xfrm>
                          </wpg:grpSpPr>
                          <wps:wsp>
                            <wps:cNvPr id="253083190"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14:paraId="3926E341" w14:textId="77777777" w:rsidR="0092092C" w:rsidRPr="00B63AF0" w:rsidRDefault="0092092C" w:rsidP="0092092C">
                                  <w:pPr>
                                    <w:rPr>
                                      <w:rFonts w:hAnsi="HG丸ｺﾞｼｯｸM-PRO"/>
                                      <w:spacing w:val="-14"/>
                                    </w:rPr>
                                  </w:pPr>
                                </w:p>
                              </w:txbxContent>
                            </wps:txbx>
                            <wps:bodyPr rot="0" vert="horz" wrap="square" lIns="74295" tIns="8890" rIns="74295" bIns="8890" anchor="t" anchorCtr="0" upright="1">
                              <a:noAutofit/>
                            </wps:bodyPr>
                          </wps:wsp>
                          <wps:wsp>
                            <wps:cNvPr id="1529615965" name="Text Box 689"/>
                            <wps:cNvSpPr txBox="1">
                              <a:spLocks noChangeArrowheads="1"/>
                            </wps:cNvSpPr>
                            <wps:spPr bwMode="auto">
                              <a:xfrm>
                                <a:off x="8545"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4BDEA" w14:textId="77777777" w:rsidR="0092092C" w:rsidRPr="00B63AF0" w:rsidRDefault="0092092C" w:rsidP="0092092C">
                                  <w:pPr>
                                    <w:jc w:val="center"/>
                                    <w:rPr>
                                      <w:rFonts w:hAnsi="HG丸ｺﾞｼｯｸM-PRO"/>
                                      <w:spacing w:val="-6"/>
                                      <w:sz w:val="18"/>
                                      <w:szCs w:val="18"/>
                                    </w:rPr>
                                  </w:pPr>
                                  <w:r w:rsidRPr="00B63AF0">
                                    <w:rPr>
                                      <w:rFonts w:hAnsi="HG丸ｺﾞｼｯｸM-PRO" w:hint="eastAsia"/>
                                      <w:spacing w:val="-6"/>
                                      <w:sz w:val="18"/>
                                      <w:szCs w:val="18"/>
                                    </w:rPr>
                                    <w:t>利用者等への影響</w:t>
                                  </w:r>
                                </w:p>
                              </w:txbxContent>
                            </wps:txbx>
                            <wps:bodyPr rot="0" vert="horz" wrap="square" lIns="74295" tIns="8890" rIns="74295" bIns="8890" anchor="t" anchorCtr="0" upright="1">
                              <a:noAutofit/>
                            </wps:bodyPr>
                          </wps:wsp>
                        </wpg:grpSp>
                        <wps:wsp>
                          <wps:cNvPr id="149085481" name="Text Box 686"/>
                          <wps:cNvSpPr txBox="1">
                            <a:spLocks noChangeArrowheads="1"/>
                          </wps:cNvSpPr>
                          <wps:spPr bwMode="auto">
                            <a:xfrm>
                              <a:off x="1219200" y="1419225"/>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DF686" w14:textId="77777777" w:rsidR="0092092C" w:rsidRPr="005535AE" w:rsidRDefault="0092092C" w:rsidP="0092092C">
                                <w:pPr>
                                  <w:rPr>
                                    <w:rFonts w:hAnsi="HG丸ｺﾞｼｯｸM-PRO"/>
                                    <w:spacing w:val="-10"/>
                                  </w:rPr>
                                </w:pPr>
                                <w:r w:rsidRPr="005535AE">
                                  <w:rPr>
                                    <w:rFonts w:hAnsi="HG丸ｺﾞｼｯｸM-PRO" w:hint="eastAsia"/>
                                    <w:spacing w:val="-10"/>
                                  </w:rPr>
                                  <w:t>有</w:t>
                                </w:r>
                              </w:p>
                            </w:txbxContent>
                          </wps:txbx>
                          <wps:bodyPr rot="0" vert="horz" wrap="square" lIns="74295" tIns="8890" rIns="74295" bIns="8890" anchor="t" anchorCtr="0" upright="1">
                            <a:noAutofit/>
                          </wps:bodyPr>
                        </wps:wsp>
                        <wpg:grpSp>
                          <wpg:cNvPr id="1057210083" name="Group 714"/>
                          <wpg:cNvGrpSpPr>
                            <a:grpSpLocks/>
                          </wpg:cNvGrpSpPr>
                          <wpg:grpSpPr bwMode="auto">
                            <a:xfrm>
                              <a:off x="2314575" y="2095500"/>
                              <a:ext cx="388620" cy="1583266"/>
                              <a:chOff x="3530" y="7338"/>
                              <a:chExt cx="472" cy="2444"/>
                            </a:xfrm>
                          </wpg:grpSpPr>
                          <wps:wsp>
                            <wps:cNvPr id="2121023430" name="直線矢印コネクタ 36"/>
                            <wps:cNvCnPr>
                              <a:cxnSpLocks noChangeShapeType="1"/>
                            </wps:cNvCnPr>
                            <wps:spPr bwMode="auto">
                              <a:xfrm rot="5400000">
                                <a:off x="3766" y="7102"/>
                                <a:ext cx="0" cy="472"/>
                              </a:xfrm>
                              <a:prstGeom prst="straightConnector1">
                                <a:avLst/>
                              </a:prstGeom>
                              <a:noFill/>
                              <a:ln w="19050" cap="flat" cmpd="sng" algn="ctr">
                                <a:solidFill>
                                  <a:schemeClr val="tx1"/>
                                </a:solidFill>
                                <a:prstDash val="solid"/>
                                <a:round/>
                                <a:headEnd/>
                                <a:tailEnd type="none" w="med" len="med"/>
                              </a:ln>
                              <a:extLst>
                                <a:ext uri="{909E8E84-426E-40DD-AFC4-6F175D3DCCD1}">
                                  <a14:hiddenFill xmlns:a14="http://schemas.microsoft.com/office/drawing/2010/main">
                                    <a:noFill/>
                                  </a14:hiddenFill>
                                </a:ext>
                              </a:extLst>
                            </wps:spPr>
                            <wps:bodyPr/>
                          </wps:wsp>
                          <wps:wsp>
                            <wps:cNvPr id="1142424547" name="直線矢印コネクタ 36"/>
                            <wps:cNvCnPr>
                              <a:cxnSpLocks noChangeShapeType="1"/>
                            </wps:cNvCnPr>
                            <wps:spPr bwMode="auto">
                              <a:xfrm>
                                <a:off x="4002" y="7338"/>
                                <a:ext cx="0" cy="2444"/>
                              </a:xfrm>
                              <a:prstGeom prst="straightConnector1">
                                <a:avLst/>
                              </a:prstGeom>
                              <a:noFill/>
                              <a:ln w="19050" cap="flat" cmpd="sng" algn="ctr">
                                <a:solidFill>
                                  <a:schemeClr val="tx1"/>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659046871" name="Text Box 686"/>
                          <wps:cNvSpPr txBox="1">
                            <a:spLocks noChangeArrowheads="1"/>
                          </wps:cNvSpPr>
                          <wps:spPr bwMode="auto">
                            <a:xfrm>
                              <a:off x="3352800" y="762000"/>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391CB" w14:textId="77777777" w:rsidR="0092092C" w:rsidRPr="005535AE" w:rsidRDefault="0092092C" w:rsidP="0092092C">
                                <w:pPr>
                                  <w:rPr>
                                    <w:rFonts w:hAnsi="HG丸ｺﾞｼｯｸM-PRO"/>
                                    <w:spacing w:val="-10"/>
                                  </w:rPr>
                                </w:pPr>
                                <w:r w:rsidRPr="005535AE">
                                  <w:rPr>
                                    <w:rFonts w:hAnsi="HG丸ｺﾞｼｯｸM-PRO" w:hint="eastAsia"/>
                                    <w:spacing w:val="-10"/>
                                  </w:rPr>
                                  <w:t>無</w:t>
                                </w:r>
                              </w:p>
                            </w:txbxContent>
                          </wps:txbx>
                          <wps:bodyPr rot="0" vert="horz" wrap="square" lIns="74295" tIns="8890" rIns="74295" bIns="8890" anchor="t" anchorCtr="0" upright="1">
                            <a:noAutofit/>
                          </wps:bodyPr>
                        </wps:wsp>
                      </wpg:grpSp>
                      <wps:wsp>
                        <wps:cNvPr id="825956350" name="直線矢印コネクタ 57"/>
                        <wps:cNvCnPr>
                          <a:cxnSpLocks noChangeShapeType="1"/>
                        </wps:cNvCnPr>
                        <wps:spPr bwMode="auto">
                          <a:xfrm>
                            <a:off x="1590675" y="257175"/>
                            <a:ext cx="0" cy="40170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1138055206" name="直線矢印コネクタ 1138055206"/>
                        <wps:cNvCnPr/>
                        <wps:spPr>
                          <a:xfrm>
                            <a:off x="1590675" y="1323975"/>
                            <a:ext cx="0" cy="415636"/>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E6E4C2" id="グループ化 1274534737" o:spid="_x0000_s2055" alt="図 3.4 7　維持管理手法選定フロー" style="position:absolute;left:0;text-align:left;margin-left:27.95pt;margin-top:2.45pt;width:410.05pt;height:421.5pt;z-index:251909120;mso-position-horizontal-relative:text;mso-position-vertical-relative:text" coordsize="52076,5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">
                <v:group id="グループ化 1353699225" o:spid="_x0000_s2056" style="position:absolute;width:52076;height:53530" coordsize="52076,5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">
                  <v:shape id="テキスト ボックス 52" o:spid="_x0000_s2057" type="#_x0000_t202" style="position:absolute;left:24193;top:44767;width:27883;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" fillcolor="white [3201]" strokeweight=".5pt">
                    <v:stroke dashstyle="dash"/>
                    <v:textbox>
                      <w:txbxContent>
                        <w:p w14:paraId="6FC55120" w14:textId="77777777" w:rsidR="0092092C" w:rsidRPr="00B63AF0" w:rsidRDefault="0092092C" w:rsidP="0092092C">
                          <w:pPr>
                            <w:spacing w:line="240" w:lineRule="exact"/>
                            <w:rPr>
                              <w:rFonts w:hAnsi="HG丸ｺﾞｼｯｸM-PRO"/>
                              <w:sz w:val="18"/>
                              <w:szCs w:val="18"/>
                            </w:rPr>
                          </w:pPr>
                          <w:r w:rsidRPr="00B63AF0">
                            <w:rPr>
                              <w:rFonts w:hAnsi="HG丸ｺﾞｼｯｸM-PRO" w:hint="eastAsia"/>
                              <w:sz w:val="18"/>
                              <w:szCs w:val="18"/>
                            </w:rPr>
                            <w:t>※</w:t>
                          </w:r>
                          <w:r w:rsidRPr="005535AE">
                            <w:rPr>
                              <w:rFonts w:hAnsi="HG丸ｺﾞｼｯｸM-PRO" w:hint="eastAsia"/>
                              <w:sz w:val="18"/>
                              <w:szCs w:val="18"/>
                            </w:rPr>
                            <w:t>１</w:t>
                          </w:r>
                          <w:r w:rsidRPr="00B63AF0">
                            <w:rPr>
                              <w:rFonts w:hAnsi="HG丸ｺﾞｼｯｸM-PRO" w:hint="eastAsia"/>
                              <w:sz w:val="18"/>
                              <w:szCs w:val="18"/>
                            </w:rPr>
                            <w:t>状態監視型のうち、国の長寿命化計画策定指針（案）に基づく計算で、施設の寿命を延ばすための計画的な補修によるＬＣＣ縮減効果が無いと判断された施設は、国の同指針（案）上では、事後保全型管理に位置付けられる。</w:t>
                          </w:r>
                        </w:p>
                      </w:txbxContent>
                    </v:textbox>
                  </v:shape>
                  <v:shape id="Text Box 810" o:spid="_x0000_s2058" type="#_x0000_t202" style="position:absolute;left:5429;top:18383;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" filled="f" stroked="f">
                    <v:textbox inset="5.85pt,.7pt,5.85pt,.7pt">
                      <w:txbxContent>
                        <w:p w14:paraId="7153FC36" w14:textId="77777777" w:rsidR="0092092C" w:rsidRPr="005535AE" w:rsidRDefault="0092092C" w:rsidP="0092092C">
                          <w:pPr>
                            <w:rPr>
                              <w:rFonts w:hAnsi="HG丸ｺﾞｼｯｸM-PRO"/>
                            </w:rPr>
                          </w:pPr>
                          <w:r w:rsidRPr="005535AE">
                            <w:rPr>
                              <w:rFonts w:hAnsi="HG丸ｺﾞｼｯｸM-PRO" w:hint="eastAsia"/>
                            </w:rPr>
                            <w:t>No</w:t>
                          </w:r>
                        </w:p>
                      </w:txbxContent>
                    </v:textbox>
                  </v:shape>
                  <v:shape id="テキスト ボックス 41" o:spid="_x0000_s2059" type="#_x0000_t202" style="position:absolute;top:37147;width:1133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" fillcolor="white [3201]" strokeweight="1.25pt">
                    <v:textbox>
                      <w:txbxContent>
                        <w:p w14:paraId="0F76AC7E"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56C41B5D"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（時間計画型）</w:t>
                          </w:r>
                        </w:p>
                      </w:txbxContent>
                    </v:textbox>
                  </v:shape>
                  <v:shape id="テキスト ボックス 54" o:spid="_x0000_s2060" type="#_x0000_t202" style="position:absolute;left:20478;top:37066;width:1305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" fillcolor="white [3201]" strokeweight="1.25pt">
                    <v:textbox>
                      <w:txbxContent>
                        <w:p w14:paraId="7C642F5C"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2A79DD3A" w14:textId="77777777" w:rsidR="0092092C" w:rsidRPr="00B63AF0" w:rsidRDefault="0092092C" w:rsidP="0092092C">
                          <w:pPr>
                            <w:spacing w:line="240" w:lineRule="exact"/>
                            <w:jc w:val="center"/>
                            <w:rPr>
                              <w:rFonts w:hAnsi="HG丸ｺﾞｼｯｸM-PRO"/>
                              <w:spacing w:val="-6"/>
                              <w:sz w:val="20"/>
                              <w:szCs w:val="20"/>
                            </w:rPr>
                          </w:pPr>
                          <w:r w:rsidRPr="00B63AF0">
                            <w:rPr>
                              <w:rFonts w:hAnsi="HG丸ｺﾞｼｯｸM-PRO" w:hint="eastAsia"/>
                              <w:spacing w:val="-6"/>
                              <w:sz w:val="20"/>
                              <w:szCs w:val="20"/>
                            </w:rPr>
                            <w:t>状態監視型（※</w:t>
                          </w:r>
                          <w:r w:rsidRPr="005535AE">
                            <w:rPr>
                              <w:rFonts w:hAnsi="HG丸ｺﾞｼｯｸM-PRO" w:hint="eastAsia"/>
                              <w:spacing w:val="-6"/>
                              <w:sz w:val="20"/>
                              <w:szCs w:val="20"/>
                            </w:rPr>
                            <w:t>１</w:t>
                          </w:r>
                          <w:r w:rsidRPr="00B63AF0">
                            <w:rPr>
                              <w:rFonts w:hAnsi="HG丸ｺﾞｼｯｸM-PRO" w:hint="eastAsia"/>
                              <w:spacing w:val="-6"/>
                              <w:sz w:val="20"/>
                              <w:szCs w:val="20"/>
                            </w:rPr>
                            <w:t>）</w:t>
                          </w:r>
                        </w:p>
                      </w:txbxContent>
                    </v:textbox>
                  </v:shape>
                  <v:group id="グループ化 307706825" o:spid="_x0000_s2061" style="position:absolute;left:5810;top:18383;width:20701;height:18459" coordorigin="9410,-6700" coordsize="20701,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">
                    <v:group id="Group 714" o:spid="_x0000_s2062" style="position:absolute;left:9410;top:-4109;width:2997;height:15874" coordorigin="3530,733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">
                      <v:shape id="直線矢印コネクタ 36" o:spid="_x0000_s2063" type="#_x0000_t32" style="position:absolute;left:3766;top:7102;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" strokecolor="black [3213]" strokeweight="1.5pt"/>
                      <v:shape id="直線矢印コネクタ 36" o:spid="_x0000_s2064" type="#_x0000_t32" style="position:absolute;left:3530;top:733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" strokecolor="black [3213]" strokeweight="1.5pt">
                        <v:stroke endarrow="block"/>
                      </v:shape>
                    </v:group>
                    <v:shape id="Text Box 723" o:spid="_x0000_s2065" type="#_x0000_t202" style="position:absolute;left:25825;top:-6700;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" filled="f" stroked="f">
                      <v:textbox inset="5.85pt,.7pt,5.85pt,.7pt">
                        <w:txbxContent>
                          <w:p w14:paraId="54FB157E" w14:textId="77777777" w:rsidR="0092092C" w:rsidRPr="005535AE" w:rsidRDefault="0092092C" w:rsidP="0092092C">
                            <w:pPr>
                              <w:rPr>
                                <w:rFonts w:hAnsi="HG丸ｺﾞｼｯｸM-PRO"/>
                              </w:rPr>
                            </w:pPr>
                            <w:r w:rsidRPr="005535AE">
                              <w:rPr>
                                <w:rFonts w:hAnsi="HG丸ｺﾞｼｯｸM-PRO" w:hint="eastAsia"/>
                              </w:rPr>
                              <w:t>Yes</w:t>
                            </w:r>
                          </w:p>
                        </w:txbxContent>
                      </v:textbox>
                    </v:shape>
                  </v:group>
                  <v:group id="Group 727" o:spid="_x0000_s2066" style="position:absolute;left:23241;top:10026;width:21278;height:26801" coordorigin="5669,7056" coordsize="1272,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">
                    <v:shape id="直線矢印コネクタ 36" o:spid="_x0000_s2067" type="#_x0000_t32" style="position:absolute;left:5669;top:7056;width:1272;height: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" strokecolor="black [3213]" strokeweight="1.5pt"/>
                    <v:shape id="直線矢印コネクタ 60" o:spid="_x0000_s2068" type="#_x0000_t32" style="position:absolute;left:6941;top:7056;width: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" strokecolor="black [3213]" strokeweight="1.5pt">
                      <v:stroke endarrow="block"/>
                    </v:shape>
                  </v:group>
                  <v:shape id="テキスト ボックス 54" o:spid="_x0000_s2069" type="#_x0000_t202" style="position:absolute;left:38004;top:37052;width:1238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" fillcolor="white [3201]" strokeweight="1.25pt">
                    <v:textbox>
                      <w:txbxContent>
                        <w:p w14:paraId="71E8D87A"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事後保全</w:t>
                          </w:r>
                        </w:p>
                      </w:txbxContent>
                    </v:textbox>
                  </v:shape>
                  <v:group id="Group 721" o:spid="_x0000_s2070" style="position:absolute;left:8667;top:17621;width:14574;height:6667" coordorigin="2374,7656"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">
                    <v:shape id="AutoShape 711" o:spid="_x0000_s2071" type="#_x0000_t4" style="position:absolute;left:2374;top:7656;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" fillcolor="white [3212]" strokecolor="black [3213]" strokeweight="1.25pt">
                      <v:textbox inset="5.85pt,.7pt,5.85pt,.7pt">
                        <w:txbxContent>
                          <w:p w14:paraId="1527D817" w14:textId="77777777" w:rsidR="0092092C" w:rsidRPr="00B63AF0" w:rsidRDefault="0092092C" w:rsidP="0092092C">
                            <w:pPr>
                              <w:rPr>
                                <w:rFonts w:hAnsi="HG丸ｺﾞｼｯｸM-PRO"/>
                                <w14:textOutline w14:w="9525" w14:cap="rnd" w14:cmpd="sng" w14:algn="ctr">
                                  <w14:solidFill>
                                    <w14:srgbClr w14:val="FF0000"/>
                                  </w14:solidFill>
                                  <w14:prstDash w14:val="solid"/>
                                  <w14:bevel/>
                                </w14:textOutline>
                              </w:rPr>
                            </w:pPr>
                          </w:p>
                        </w:txbxContent>
                      </v:textbox>
                    </v:shape>
                    <v:shape id="Text Box 712" o:spid="_x0000_s2072" type="#_x0000_t202" style="position:absolute;left:2785;top:7880;width:144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" filled="f" stroked="f">
                      <v:textbox inset="5.85pt,.7pt,5.85pt,.7pt">
                        <w:txbxContent>
                          <w:p w14:paraId="06B2CA40"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劣化状態の</w:t>
                            </w:r>
                          </w:p>
                          <w:p w14:paraId="1405A89C"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把握が可能か</w:t>
                            </w:r>
                          </w:p>
                        </w:txbxContent>
                      </v:textbox>
                    </v:shape>
                  </v:group>
                  <v:roundrect id="角丸四角形 44033" o:spid="_x0000_s2073" style="position:absolute;left:9715;width:12529;height:2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" fillcolor="white [3201]" strokecolor="black [3213]" strokeweight="1.25pt">
                    <v:path arrowok="t"/>
                    <v:textbox>
                      <w:txbxContent>
                        <w:p w14:paraId="0E73BCEE" w14:textId="77777777" w:rsidR="0092092C" w:rsidRPr="00B63AF0" w:rsidRDefault="0092092C" w:rsidP="0092092C">
                          <w:pPr>
                            <w:spacing w:line="240" w:lineRule="exact"/>
                            <w:jc w:val="center"/>
                            <w:rPr>
                              <w:rFonts w:hAnsi="HG丸ｺﾞｼｯｸM-PRO"/>
                              <w:color w:val="000000" w:themeColor="text1"/>
                            </w:rPr>
                          </w:pPr>
                          <w:r w:rsidRPr="00B63AF0">
                            <w:rPr>
                              <w:rFonts w:hAnsi="HG丸ｺﾞｼｯｸM-PRO" w:hint="eastAsia"/>
                              <w:color w:val="000000" w:themeColor="text1"/>
                            </w:rPr>
                            <w:t>管理手法の選定</w:t>
                          </w:r>
                        </w:p>
                      </w:txbxContent>
                    </v:textbox>
                  </v:roundrect>
                  <v:group id="Group 701" o:spid="_x0000_s2074" style="position:absolute;left:8667;top:6667;width:14574;height:6668" coordorigin="8261,7222"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">
                    <v:shape id="AutoShape 700" o:spid="_x0000_s2075"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" fillcolor="white [3212]" strokeweight="1.25pt">
                      <v:textbox inset="5.85pt,.7pt,5.85pt,.7pt">
                        <w:txbxContent>
                          <w:p w14:paraId="3926E341" w14:textId="77777777" w:rsidR="0092092C" w:rsidRPr="00B63AF0" w:rsidRDefault="0092092C" w:rsidP="0092092C">
                            <w:pPr>
                              <w:rPr>
                                <w:rFonts w:hAnsi="HG丸ｺﾞｼｯｸM-PRO"/>
                                <w:spacing w:val="-14"/>
                              </w:rPr>
                            </w:pPr>
                          </w:p>
                        </w:txbxContent>
                      </v:textbox>
                    </v:shape>
                    <v:shape id="Text Box 689" o:spid="_x0000_s2076" type="#_x0000_t202" style="position:absolute;left:8545;top:7515;width:16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" filled="f" stroked="f">
                      <v:textbox inset="5.85pt,.7pt,5.85pt,.7pt">
                        <w:txbxContent>
                          <w:p w14:paraId="3FE4BDEA" w14:textId="77777777" w:rsidR="0092092C" w:rsidRPr="00B63AF0" w:rsidRDefault="0092092C" w:rsidP="0092092C">
                            <w:pPr>
                              <w:jc w:val="center"/>
                              <w:rPr>
                                <w:rFonts w:hAnsi="HG丸ｺﾞｼｯｸM-PRO"/>
                                <w:spacing w:val="-6"/>
                                <w:sz w:val="18"/>
                                <w:szCs w:val="18"/>
                              </w:rPr>
                            </w:pPr>
                            <w:r w:rsidRPr="00B63AF0">
                              <w:rPr>
                                <w:rFonts w:hAnsi="HG丸ｺﾞｼｯｸM-PRO" w:hint="eastAsia"/>
                                <w:spacing w:val="-6"/>
                                <w:sz w:val="18"/>
                                <w:szCs w:val="18"/>
                              </w:rPr>
                              <w:t>利用者等への影響</w:t>
                            </w:r>
                          </w:p>
                        </w:txbxContent>
                      </v:textbox>
                    </v:shape>
                  </v:group>
                  <v:shape id="Text Box 686" o:spid="_x0000_s2077" type="#_x0000_t202" style="position:absolute;left:12192;top:14192;width:37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" filled="f" stroked="f">
                    <v:textbox inset="5.85pt,.7pt,5.85pt,.7pt">
                      <w:txbxContent>
                        <w:p w14:paraId="260DF686" w14:textId="77777777" w:rsidR="0092092C" w:rsidRPr="005535AE" w:rsidRDefault="0092092C" w:rsidP="0092092C">
                          <w:pPr>
                            <w:rPr>
                              <w:rFonts w:hAnsi="HG丸ｺﾞｼｯｸM-PRO"/>
                              <w:spacing w:val="-10"/>
                            </w:rPr>
                          </w:pPr>
                          <w:r w:rsidRPr="005535AE">
                            <w:rPr>
                              <w:rFonts w:hAnsi="HG丸ｺﾞｼｯｸM-PRO" w:hint="eastAsia"/>
                              <w:spacing w:val="-10"/>
                            </w:rPr>
                            <w:t>有</w:t>
                          </w:r>
                        </w:p>
                      </w:txbxContent>
                    </v:textbox>
                  </v:shape>
                  <v:group id="Group 714" o:spid="_x0000_s2078" style="position:absolute;left:23145;top:20955;width:3886;height:15832" coordorigin="3530,733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">
                    <v:shape id="直線矢印コネクタ 36" o:spid="_x0000_s2079" type="#_x0000_t32" style="position:absolute;left:3766;top:7102;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" strokecolor="black [3213]" strokeweight="1.5pt"/>
                    <v:shape id="直線矢印コネクタ 36" o:spid="_x0000_s2080" type="#_x0000_t32" style="position:absolute;left:4002;top:733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" strokecolor="black [3213]" strokeweight="1.5pt">
                      <v:stroke endarrow="block"/>
                    </v:shape>
                  </v:group>
                  <v:shape id="Text Box 686" o:spid="_x0000_s2081" type="#_x0000_t202" style="position:absolute;left:33528;top:7620;width:37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" filled="f" stroked="f">
                    <v:textbox inset="5.85pt,.7pt,5.85pt,.7pt">
                      <w:txbxContent>
                        <w:p w14:paraId="0E5391CB" w14:textId="77777777" w:rsidR="0092092C" w:rsidRPr="005535AE" w:rsidRDefault="0092092C" w:rsidP="0092092C">
                          <w:pPr>
                            <w:rPr>
                              <w:rFonts w:hAnsi="HG丸ｺﾞｼｯｸM-PRO"/>
                              <w:spacing w:val="-10"/>
                            </w:rPr>
                          </w:pPr>
                          <w:r w:rsidRPr="005535AE">
                            <w:rPr>
                              <w:rFonts w:hAnsi="HG丸ｺﾞｼｯｸM-PRO" w:hint="eastAsia"/>
                              <w:spacing w:val="-10"/>
                            </w:rPr>
                            <w:t>無</w:t>
                          </w:r>
                        </w:p>
                      </w:txbxContent>
                    </v:textbox>
                  </v:shape>
                </v:group>
                <v:shape id="直線矢印コネクタ 57" o:spid="_x0000_s2082" type="#_x0000_t32" style="position:absolute;left:15906;top:2571;width:0;height:4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" strokecolor="black [3213]" strokeweight="1.5pt">
                  <v:stroke endarrow="block"/>
                </v:shape>
                <v:shape id="直線矢印コネクタ 1138055206" o:spid="_x0000_s2083" type="#_x0000_t32" style="position:absolute;left:15906;top:13239;width:0;height:41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" strokecolor="black [3213]" strokeweight="2pt">
                  <v:stroke endarrow="block"/>
                </v:shape>
              </v:group>
            </w:pict>
          </mc:Fallback>
        </mc:AlternateContent>
      </w:r>
    </w:p>
    <w:p w14:paraId="3C7229C7" w14:textId="77777777" w:rsidR="0092092C" w:rsidRPr="001B36E9" w:rsidRDefault="0092092C" w:rsidP="0092092C"/>
    <w:p w14:paraId="02B983A6" w14:textId="77777777" w:rsidR="0092092C" w:rsidRPr="001B36E9" w:rsidRDefault="0092092C" w:rsidP="0092092C"/>
    <w:p w14:paraId="21FC2E4E" w14:textId="77777777" w:rsidR="0092092C" w:rsidRPr="001B36E9" w:rsidRDefault="0092092C" w:rsidP="0092092C"/>
    <w:p w14:paraId="62892640" w14:textId="77777777" w:rsidR="0092092C" w:rsidRPr="001B36E9" w:rsidRDefault="0092092C" w:rsidP="0092092C"/>
    <w:p w14:paraId="428D53C5" w14:textId="77777777" w:rsidR="0092092C" w:rsidRPr="001B36E9" w:rsidRDefault="0092092C" w:rsidP="0092092C"/>
    <w:p w14:paraId="42D38355" w14:textId="77777777" w:rsidR="0092092C" w:rsidRPr="001B36E9" w:rsidRDefault="0092092C" w:rsidP="0092092C"/>
    <w:p w14:paraId="47623AC1" w14:textId="77777777" w:rsidR="0092092C" w:rsidRPr="001B36E9" w:rsidRDefault="0092092C" w:rsidP="0092092C"/>
    <w:p w14:paraId="1E74E704" w14:textId="77777777" w:rsidR="0092092C" w:rsidRPr="001B36E9" w:rsidRDefault="0092092C" w:rsidP="0092092C">
      <w:pPr>
        <w:rPr>
          <w:rFonts w:hAnsi="HG丸ｺﾞｼｯｸM-PRO"/>
        </w:rPr>
      </w:pPr>
    </w:p>
    <w:p w14:paraId="05CF4352" w14:textId="77777777" w:rsidR="0092092C" w:rsidRPr="001B36E9" w:rsidRDefault="0092092C" w:rsidP="0092092C">
      <w:pPr>
        <w:rPr>
          <w:rFonts w:hAnsi="HG丸ｺﾞｼｯｸM-PRO"/>
        </w:rPr>
      </w:pPr>
    </w:p>
    <w:p w14:paraId="7B566379" w14:textId="77777777" w:rsidR="0092092C" w:rsidRPr="001B36E9" w:rsidRDefault="0092092C" w:rsidP="0092092C">
      <w:pPr>
        <w:rPr>
          <w:rFonts w:hAnsi="HG丸ｺﾞｼｯｸM-PRO"/>
        </w:rPr>
      </w:pPr>
    </w:p>
    <w:p w14:paraId="3C330C1F" w14:textId="77777777" w:rsidR="0092092C" w:rsidRPr="001B36E9" w:rsidRDefault="0092092C" w:rsidP="0092092C">
      <w:pPr>
        <w:rPr>
          <w:rFonts w:hAnsi="HG丸ｺﾞｼｯｸM-PRO"/>
        </w:rPr>
      </w:pPr>
    </w:p>
    <w:p w14:paraId="0D64E226" w14:textId="77777777" w:rsidR="0092092C" w:rsidRPr="001B36E9" w:rsidRDefault="0092092C" w:rsidP="0092092C">
      <w:pPr>
        <w:rPr>
          <w:rFonts w:hAnsi="HG丸ｺﾞｼｯｸM-PRO"/>
        </w:rPr>
      </w:pPr>
    </w:p>
    <w:p w14:paraId="724479F5" w14:textId="77777777" w:rsidR="0092092C" w:rsidRPr="001B36E9" w:rsidRDefault="0092092C" w:rsidP="0092092C">
      <w:pPr>
        <w:rPr>
          <w:rFonts w:hAnsi="HG丸ｺﾞｼｯｸM-PRO"/>
        </w:rPr>
      </w:pPr>
    </w:p>
    <w:p w14:paraId="4807A803" w14:textId="77777777" w:rsidR="0092092C" w:rsidRPr="001B36E9" w:rsidRDefault="0092092C" w:rsidP="0092092C">
      <w:pPr>
        <w:rPr>
          <w:rFonts w:hAnsi="HG丸ｺﾞｼｯｸM-PRO"/>
        </w:rPr>
      </w:pPr>
    </w:p>
    <w:p w14:paraId="68C5463E" w14:textId="77777777" w:rsidR="0092092C" w:rsidRPr="001B36E9" w:rsidRDefault="0092092C" w:rsidP="0092092C">
      <w:pPr>
        <w:rPr>
          <w:rFonts w:hAnsi="HG丸ｺﾞｼｯｸM-PRO"/>
        </w:rPr>
      </w:pPr>
    </w:p>
    <w:p w14:paraId="7324997A" w14:textId="77777777" w:rsidR="0092092C" w:rsidRPr="001B36E9" w:rsidRDefault="0092092C" w:rsidP="0092092C">
      <w:pPr>
        <w:rPr>
          <w:rFonts w:hAnsi="HG丸ｺﾞｼｯｸM-PRO"/>
        </w:rPr>
      </w:pPr>
    </w:p>
    <w:p w14:paraId="5E20DF2B" w14:textId="77777777" w:rsidR="0092092C" w:rsidRPr="001B36E9" w:rsidRDefault="0092092C" w:rsidP="0092092C">
      <w:pPr>
        <w:rPr>
          <w:rFonts w:hAnsi="HG丸ｺﾞｼｯｸM-PRO"/>
        </w:rPr>
      </w:pPr>
    </w:p>
    <w:p w14:paraId="2E1E6C95" w14:textId="77777777" w:rsidR="0092092C" w:rsidRPr="001B36E9" w:rsidRDefault="0092092C" w:rsidP="0092092C">
      <w:pPr>
        <w:rPr>
          <w:rFonts w:hAnsi="HG丸ｺﾞｼｯｸM-PRO"/>
        </w:rPr>
      </w:pPr>
    </w:p>
    <w:p w14:paraId="6038628C" w14:textId="77777777" w:rsidR="0092092C" w:rsidRPr="001B36E9" w:rsidRDefault="0092092C" w:rsidP="0092092C">
      <w:pPr>
        <w:rPr>
          <w:rFonts w:hAnsi="HG丸ｺﾞｼｯｸM-PRO"/>
        </w:rPr>
      </w:pPr>
    </w:p>
    <w:p w14:paraId="6E298D91" w14:textId="77777777" w:rsidR="0092092C" w:rsidRPr="001B36E9" w:rsidRDefault="0092092C" w:rsidP="0092092C">
      <w:pPr>
        <w:rPr>
          <w:rFonts w:hAnsi="HG丸ｺﾞｼｯｸM-PRO"/>
        </w:rPr>
      </w:pPr>
    </w:p>
    <w:p w14:paraId="4B28E56B" w14:textId="77777777" w:rsidR="0092092C" w:rsidRPr="001B36E9" w:rsidRDefault="0092092C" w:rsidP="0092092C">
      <w:pPr>
        <w:rPr>
          <w:rFonts w:hAnsi="HG丸ｺﾞｼｯｸM-PRO"/>
        </w:rPr>
      </w:pPr>
    </w:p>
    <w:p w14:paraId="7AF60984" w14:textId="77777777" w:rsidR="0092092C" w:rsidRPr="001B36E9" w:rsidRDefault="0092092C" w:rsidP="0092092C">
      <w:pPr>
        <w:rPr>
          <w:rFonts w:hAnsi="HG丸ｺﾞｼｯｸM-PRO"/>
        </w:rPr>
      </w:pPr>
    </w:p>
    <w:p w14:paraId="4BD81061" w14:textId="77777777" w:rsidR="0092092C" w:rsidRPr="001B36E9" w:rsidRDefault="0092092C" w:rsidP="0092092C">
      <w:pPr>
        <w:rPr>
          <w:rFonts w:hAnsi="HG丸ｺﾞｼｯｸM-PRO"/>
        </w:rPr>
      </w:pPr>
    </w:p>
    <w:p w14:paraId="3AF923CB" w14:textId="77777777" w:rsidR="0092092C" w:rsidRPr="001B36E9" w:rsidRDefault="0092092C" w:rsidP="0092092C">
      <w:pPr>
        <w:rPr>
          <w:rFonts w:hAnsi="HG丸ｺﾞｼｯｸM-PRO"/>
        </w:rPr>
      </w:pPr>
    </w:p>
    <w:p w14:paraId="02DEF253" w14:textId="688815DD" w:rsidR="0092092C" w:rsidRPr="001B36E9" w:rsidRDefault="0092092C" w:rsidP="0092092C">
      <w:pPr>
        <w:pStyle w:val="ac"/>
      </w:pPr>
      <w:bookmarkStart w:id="2200" w:name="_Toc177127926"/>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7</w:t>
      </w:r>
      <w:r w:rsidR="007B7B52">
        <w:fldChar w:fldCharType="end"/>
      </w:r>
      <w:r>
        <w:rPr>
          <w:rFonts w:hint="eastAsia"/>
        </w:rPr>
        <w:t xml:space="preserve">　</w:t>
      </w:r>
      <w:r w:rsidRPr="001B36E9">
        <w:rPr>
          <w:rFonts w:hint="eastAsia"/>
        </w:rPr>
        <w:t>維持管理手法選定フロー</w:t>
      </w:r>
      <w:bookmarkEnd w:id="2200"/>
    </w:p>
    <w:p w14:paraId="3E0309E2" w14:textId="77777777" w:rsidR="0092092C" w:rsidRPr="004D6028" w:rsidRDefault="0092092C" w:rsidP="0092092C">
      <w:pPr>
        <w:pStyle w:val="40"/>
        <w:ind w:left="420" w:firstLine="210"/>
      </w:pPr>
    </w:p>
    <w:p w14:paraId="159EF1A2" w14:textId="77777777" w:rsidR="0092092C" w:rsidRDefault="0092092C" w:rsidP="0092092C">
      <w:pPr>
        <w:widowControl/>
        <w:jc w:val="left"/>
      </w:pPr>
      <w:r>
        <w:br w:type="page"/>
      </w:r>
    </w:p>
    <w:p w14:paraId="0DA885C2" w14:textId="77777777" w:rsidR="0092092C" w:rsidRDefault="0092092C" w:rsidP="0092092C">
      <w:pPr>
        <w:pStyle w:val="4"/>
      </w:pPr>
      <w:r w:rsidRPr="004D6028">
        <w:rPr>
          <w:rFonts w:hint="eastAsia"/>
        </w:rPr>
        <w:lastRenderedPageBreak/>
        <w:t>設備の維持管理手法</w:t>
      </w:r>
    </w:p>
    <w:p w14:paraId="152015E8" w14:textId="06062BAB" w:rsidR="0092092C" w:rsidRPr="004D6028" w:rsidRDefault="0092092C" w:rsidP="0092092C">
      <w:pPr>
        <w:pStyle w:val="40"/>
        <w:ind w:left="420" w:firstLine="210"/>
      </w:pPr>
      <w:r w:rsidRPr="006419E3">
        <w:rPr>
          <w:rFonts w:hint="eastAsia"/>
        </w:rPr>
        <w:t>「２.２.３ 維持管理手法の体系化」「（３）維持管理手法の設定にあたっての留意事項」</w:t>
      </w:r>
      <w:r>
        <w:rPr>
          <w:rFonts w:hint="eastAsia"/>
        </w:rPr>
        <w:t>を踏まえた維持管理手法を</w:t>
      </w:r>
      <w:r>
        <w:rPr>
          <w:highlight w:val="yellow"/>
        </w:rPr>
        <w:fldChar w:fldCharType="begin"/>
      </w:r>
      <w:r>
        <w:instrText xml:space="preserve"> </w:instrText>
      </w:r>
      <w:r>
        <w:rPr>
          <w:rFonts w:hint="eastAsia"/>
        </w:rPr>
        <w:instrText>REF _Ref185065637 \h</w:instrText>
      </w:r>
      <w:r>
        <w:instrText xml:space="preserve"> </w:instrText>
      </w:r>
      <w:r>
        <w:rPr>
          <w:highlight w:val="yellow"/>
        </w:rPr>
      </w:r>
      <w:r>
        <w:rPr>
          <w:highlight w:val="yellow"/>
        </w:rPr>
        <w:fldChar w:fldCharType="separate"/>
      </w:r>
      <w:r w:rsidR="004122B0">
        <w:rPr>
          <w:rFonts w:hint="eastAsia"/>
        </w:rPr>
        <w:t xml:space="preserve">表 </w:t>
      </w:r>
      <w:r w:rsidR="004122B0">
        <w:rPr>
          <w:noProof/>
        </w:rPr>
        <w:t>3.4</w:t>
      </w:r>
      <w:r w:rsidR="004122B0">
        <w:noBreakHyphen/>
      </w:r>
      <w:r w:rsidR="004122B0">
        <w:rPr>
          <w:noProof/>
        </w:rPr>
        <w:t>7</w:t>
      </w:r>
      <w:r>
        <w:rPr>
          <w:highlight w:val="yellow"/>
        </w:rPr>
        <w:fldChar w:fldCharType="end"/>
      </w:r>
      <w:r>
        <w:rPr>
          <w:rFonts w:hint="eastAsia"/>
        </w:rPr>
        <w:t>に示すとともに、施設別の維持管理手法を</w:t>
      </w:r>
      <w:r>
        <w:rPr>
          <w:highlight w:val="yellow"/>
        </w:rPr>
        <w:fldChar w:fldCharType="begin"/>
      </w:r>
      <w:r>
        <w:instrText xml:space="preserve"> </w:instrText>
      </w:r>
      <w:r>
        <w:rPr>
          <w:rFonts w:hint="eastAsia"/>
        </w:rPr>
        <w:instrText>REF _Ref185065643 \h</w:instrText>
      </w:r>
      <w:r>
        <w:instrText xml:space="preserve"> </w:instrText>
      </w:r>
      <w:r>
        <w:rPr>
          <w:highlight w:val="yellow"/>
        </w:rPr>
      </w:r>
      <w:r>
        <w:rPr>
          <w:highlight w:val="yellow"/>
        </w:rPr>
        <w:fldChar w:fldCharType="separate"/>
      </w:r>
      <w:r w:rsidR="004122B0">
        <w:rPr>
          <w:rFonts w:hint="eastAsia"/>
        </w:rPr>
        <w:t xml:space="preserve">表 </w:t>
      </w:r>
      <w:r w:rsidR="004122B0">
        <w:rPr>
          <w:noProof/>
        </w:rPr>
        <w:t>3.4</w:t>
      </w:r>
      <w:r w:rsidR="004122B0">
        <w:noBreakHyphen/>
      </w:r>
      <w:r w:rsidR="004122B0">
        <w:rPr>
          <w:noProof/>
        </w:rPr>
        <w:t>8</w:t>
      </w:r>
      <w:r>
        <w:rPr>
          <w:highlight w:val="yellow"/>
        </w:rPr>
        <w:fldChar w:fldCharType="end"/>
      </w:r>
      <w:r>
        <w:rPr>
          <w:rFonts w:hint="eastAsia"/>
        </w:rPr>
        <w:t>に示す。</w:t>
      </w:r>
    </w:p>
    <w:p w14:paraId="0AF52220" w14:textId="77777777" w:rsidR="0092092C" w:rsidRDefault="0092092C" w:rsidP="0092092C">
      <w:pPr>
        <w:pStyle w:val="40"/>
        <w:ind w:left="420" w:firstLine="210"/>
      </w:pPr>
    </w:p>
    <w:p w14:paraId="792AEBFB" w14:textId="7C0DC549" w:rsidR="0092092C" w:rsidRDefault="0092092C" w:rsidP="0092092C">
      <w:pPr>
        <w:pStyle w:val="ac"/>
      </w:pPr>
      <w:bookmarkStart w:id="2201" w:name="_Ref185065637"/>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7</w:t>
      </w:r>
      <w:r w:rsidR="007B7B52">
        <w:fldChar w:fldCharType="end"/>
      </w:r>
      <w:bookmarkEnd w:id="2201"/>
      <w:r>
        <w:rPr>
          <w:rFonts w:hint="eastAsia"/>
        </w:rPr>
        <w:t xml:space="preserve">　</w:t>
      </w:r>
      <w:r w:rsidRPr="004D6028">
        <w:rPr>
          <w:rFonts w:hint="eastAsia"/>
        </w:rPr>
        <w:t>主な設備別の維持管理手法</w:t>
      </w:r>
    </w:p>
    <w:tbl>
      <w:tblPr>
        <w:tblStyle w:val="af6"/>
        <w:tblpPr w:leftFromText="142" w:rightFromText="142" w:vertAnchor="text" w:horzAnchor="margin" w:tblpXSpec="center" w:tblpY="172"/>
        <w:tblW w:w="0" w:type="auto"/>
        <w:tblLook w:val="04A0" w:firstRow="1" w:lastRow="0" w:firstColumn="1" w:lastColumn="0" w:noHBand="0" w:noVBand="1"/>
      </w:tblPr>
      <w:tblGrid>
        <w:gridCol w:w="1717"/>
        <w:gridCol w:w="1717"/>
        <w:gridCol w:w="1986"/>
        <w:gridCol w:w="1717"/>
      </w:tblGrid>
      <w:tr w:rsidR="0092092C" w:rsidRPr="001B36E9" w14:paraId="15327C06" w14:textId="77777777" w:rsidTr="000B73FA">
        <w:trPr>
          <w:trHeight w:val="278"/>
        </w:trPr>
        <w:tc>
          <w:tcPr>
            <w:tcW w:w="1717" w:type="dxa"/>
            <w:vMerge w:val="restart"/>
            <w:shd w:val="clear" w:color="auto" w:fill="D9D9D9" w:themeFill="background1" w:themeFillShade="D9"/>
            <w:vAlign w:val="center"/>
          </w:tcPr>
          <w:p w14:paraId="7EABEB86" w14:textId="77777777" w:rsidR="0092092C" w:rsidRPr="001B36E9" w:rsidRDefault="0092092C" w:rsidP="000B73FA">
            <w:pPr>
              <w:jc w:val="center"/>
              <w:rPr>
                <w:rFonts w:hAnsi="HG丸ｺﾞｼｯｸM-PRO"/>
                <w:sz w:val="18"/>
                <w:szCs w:val="18"/>
              </w:rPr>
            </w:pPr>
            <w:bookmarkStart w:id="2202" w:name="_Toc177127930"/>
            <w:bookmarkStart w:id="2203" w:name="_Toc177145077"/>
            <w:bookmarkStart w:id="2204" w:name="_Toc178750938"/>
            <w:bookmarkStart w:id="2205" w:name="_Toc178751174"/>
            <w:bookmarkStart w:id="2206" w:name="_Toc178751649"/>
            <w:bookmarkStart w:id="2207" w:name="_Toc178753298"/>
            <w:bookmarkStart w:id="2208" w:name="_Toc178754013"/>
            <w:bookmarkStart w:id="2209" w:name="_Toc178754250"/>
            <w:bookmarkStart w:id="2210" w:name="_Toc178754489"/>
            <w:bookmarkStart w:id="2211" w:name="_Toc184486720"/>
            <w:bookmarkStart w:id="2212" w:name="_Toc184486945"/>
            <w:bookmarkStart w:id="2213" w:name="_Toc184911045"/>
            <w:bookmarkStart w:id="2214" w:name="_Toc184912303"/>
            <w:bookmarkStart w:id="2215" w:name="_Toc184912675"/>
            <w:bookmarkStart w:id="2216" w:name="_Toc184912860"/>
            <w:bookmarkStart w:id="2217" w:name="_Toc184913045"/>
            <w:r w:rsidRPr="001B36E9">
              <w:rPr>
                <w:rFonts w:hAnsi="HG丸ｺﾞｼｯｸM-PRO" w:hint="eastAsia"/>
                <w:sz w:val="18"/>
                <w:szCs w:val="18"/>
              </w:rPr>
              <w:t>公園関連設備</w:t>
            </w:r>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p>
        </w:tc>
        <w:tc>
          <w:tcPr>
            <w:tcW w:w="5420" w:type="dxa"/>
            <w:gridSpan w:val="3"/>
            <w:shd w:val="clear" w:color="auto" w:fill="D9D9D9" w:themeFill="background1" w:themeFillShade="D9"/>
          </w:tcPr>
          <w:p w14:paraId="247770E3" w14:textId="77777777" w:rsidR="0092092C" w:rsidRPr="001B36E9" w:rsidRDefault="0092092C" w:rsidP="000B73FA">
            <w:pPr>
              <w:jc w:val="center"/>
              <w:rPr>
                <w:rFonts w:hAnsi="HG丸ｺﾞｼｯｸM-PRO"/>
                <w:sz w:val="18"/>
                <w:szCs w:val="18"/>
              </w:rPr>
            </w:pPr>
            <w:bookmarkStart w:id="2218" w:name="_Toc177127931"/>
            <w:bookmarkStart w:id="2219" w:name="_Toc177145078"/>
            <w:bookmarkStart w:id="2220" w:name="_Toc178750939"/>
            <w:bookmarkStart w:id="2221" w:name="_Toc178751175"/>
            <w:bookmarkStart w:id="2222" w:name="_Toc178751650"/>
            <w:bookmarkStart w:id="2223" w:name="_Toc178753299"/>
            <w:bookmarkStart w:id="2224" w:name="_Toc178754014"/>
            <w:bookmarkStart w:id="2225" w:name="_Toc178754251"/>
            <w:bookmarkStart w:id="2226" w:name="_Toc178754490"/>
            <w:bookmarkStart w:id="2227" w:name="_Toc184486721"/>
            <w:bookmarkStart w:id="2228" w:name="_Toc184486946"/>
            <w:bookmarkStart w:id="2229" w:name="_Toc184911046"/>
            <w:bookmarkStart w:id="2230" w:name="_Toc184912304"/>
            <w:bookmarkStart w:id="2231" w:name="_Toc184912676"/>
            <w:bookmarkStart w:id="2232" w:name="_Toc184912861"/>
            <w:bookmarkStart w:id="2233" w:name="_Toc184913046"/>
            <w:r w:rsidRPr="001B36E9">
              <w:rPr>
                <w:rFonts w:hAnsi="HG丸ｺﾞｼｯｸM-PRO" w:hint="eastAsia"/>
                <w:sz w:val="18"/>
                <w:szCs w:val="18"/>
              </w:rPr>
              <w:t>維持管理手法の選定</w:t>
            </w:r>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p>
        </w:tc>
      </w:tr>
      <w:tr w:rsidR="0092092C" w:rsidRPr="001B36E9" w14:paraId="354E9858" w14:textId="77777777" w:rsidTr="000B73FA">
        <w:trPr>
          <w:trHeight w:val="285"/>
        </w:trPr>
        <w:tc>
          <w:tcPr>
            <w:tcW w:w="1717" w:type="dxa"/>
            <w:vMerge/>
            <w:shd w:val="clear" w:color="auto" w:fill="D9D9D9" w:themeFill="background1" w:themeFillShade="D9"/>
          </w:tcPr>
          <w:p w14:paraId="4CCCB790" w14:textId="77777777" w:rsidR="0092092C" w:rsidRPr="001B36E9" w:rsidRDefault="0092092C" w:rsidP="000B73FA">
            <w:pPr>
              <w:ind w:left="1050" w:firstLine="180"/>
              <w:jc w:val="center"/>
              <w:rPr>
                <w:rFonts w:hAnsi="HG丸ｺﾞｼｯｸM-PRO"/>
                <w:sz w:val="18"/>
                <w:szCs w:val="18"/>
              </w:rPr>
            </w:pPr>
          </w:p>
        </w:tc>
        <w:tc>
          <w:tcPr>
            <w:tcW w:w="1717" w:type="dxa"/>
            <w:vMerge w:val="restart"/>
            <w:shd w:val="clear" w:color="auto" w:fill="D9D9D9" w:themeFill="background1" w:themeFillShade="D9"/>
            <w:vAlign w:val="center"/>
          </w:tcPr>
          <w:p w14:paraId="64AAF0CB" w14:textId="77777777" w:rsidR="0092092C" w:rsidRPr="001B36E9" w:rsidRDefault="0092092C" w:rsidP="000B73FA">
            <w:pPr>
              <w:jc w:val="center"/>
              <w:rPr>
                <w:rFonts w:hAnsi="HG丸ｺﾞｼｯｸM-PRO"/>
                <w:sz w:val="18"/>
                <w:szCs w:val="18"/>
              </w:rPr>
            </w:pPr>
            <w:bookmarkStart w:id="2234" w:name="_Toc177127932"/>
            <w:bookmarkStart w:id="2235" w:name="_Toc177145079"/>
            <w:bookmarkStart w:id="2236" w:name="_Toc178750940"/>
            <w:bookmarkStart w:id="2237" w:name="_Toc178751176"/>
            <w:bookmarkStart w:id="2238" w:name="_Toc178751651"/>
            <w:bookmarkStart w:id="2239" w:name="_Toc178753300"/>
            <w:bookmarkStart w:id="2240" w:name="_Toc178754015"/>
            <w:bookmarkStart w:id="2241" w:name="_Toc178754252"/>
            <w:bookmarkStart w:id="2242" w:name="_Toc178754491"/>
            <w:bookmarkStart w:id="2243" w:name="_Toc184486722"/>
            <w:bookmarkStart w:id="2244" w:name="_Toc184486947"/>
            <w:bookmarkStart w:id="2245" w:name="_Toc184911047"/>
            <w:bookmarkStart w:id="2246" w:name="_Toc184912305"/>
            <w:bookmarkStart w:id="2247" w:name="_Toc184912677"/>
            <w:bookmarkStart w:id="2248" w:name="_Toc184912862"/>
            <w:bookmarkStart w:id="2249" w:name="_Toc184913047"/>
            <w:r w:rsidRPr="001B36E9">
              <w:rPr>
                <w:rFonts w:hAnsi="HG丸ｺﾞｼｯｸM-PRO" w:hint="eastAsia"/>
                <w:sz w:val="18"/>
                <w:szCs w:val="18"/>
              </w:rPr>
              <w:t>事後保全</w:t>
            </w:r>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p>
        </w:tc>
        <w:tc>
          <w:tcPr>
            <w:tcW w:w="3703" w:type="dxa"/>
            <w:gridSpan w:val="2"/>
            <w:shd w:val="clear" w:color="auto" w:fill="D9D9D9" w:themeFill="background1" w:themeFillShade="D9"/>
          </w:tcPr>
          <w:p w14:paraId="0CE481A7" w14:textId="77777777" w:rsidR="0092092C" w:rsidRPr="001B36E9" w:rsidRDefault="0092092C" w:rsidP="000B73FA">
            <w:pPr>
              <w:jc w:val="center"/>
              <w:rPr>
                <w:rFonts w:hAnsi="HG丸ｺﾞｼｯｸM-PRO"/>
                <w:sz w:val="18"/>
                <w:szCs w:val="18"/>
              </w:rPr>
            </w:pPr>
            <w:bookmarkStart w:id="2250" w:name="_Toc177127933"/>
            <w:bookmarkStart w:id="2251" w:name="_Toc177145080"/>
            <w:bookmarkStart w:id="2252" w:name="_Toc178750941"/>
            <w:bookmarkStart w:id="2253" w:name="_Toc178751177"/>
            <w:bookmarkStart w:id="2254" w:name="_Toc178751652"/>
            <w:bookmarkStart w:id="2255" w:name="_Toc178753301"/>
            <w:bookmarkStart w:id="2256" w:name="_Toc178754016"/>
            <w:bookmarkStart w:id="2257" w:name="_Toc178754253"/>
            <w:bookmarkStart w:id="2258" w:name="_Toc178754492"/>
            <w:bookmarkStart w:id="2259" w:name="_Toc184486723"/>
            <w:bookmarkStart w:id="2260" w:name="_Toc184486948"/>
            <w:bookmarkStart w:id="2261" w:name="_Toc184911048"/>
            <w:bookmarkStart w:id="2262" w:name="_Toc184912306"/>
            <w:bookmarkStart w:id="2263" w:name="_Toc184912678"/>
            <w:bookmarkStart w:id="2264" w:name="_Toc184912863"/>
            <w:bookmarkStart w:id="2265" w:name="_Toc184913048"/>
            <w:r w:rsidRPr="001B36E9">
              <w:rPr>
                <w:rFonts w:hAnsi="HG丸ｺﾞｼｯｸM-PRO" w:hint="eastAsia"/>
                <w:sz w:val="18"/>
                <w:szCs w:val="18"/>
              </w:rPr>
              <w:t>予防保全</w:t>
            </w:r>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p>
        </w:tc>
      </w:tr>
      <w:tr w:rsidR="0092092C" w:rsidRPr="001B36E9" w14:paraId="14A73CC4" w14:textId="77777777" w:rsidTr="000B73FA">
        <w:trPr>
          <w:trHeight w:val="36"/>
        </w:trPr>
        <w:tc>
          <w:tcPr>
            <w:tcW w:w="1717" w:type="dxa"/>
            <w:vMerge/>
            <w:tcBorders>
              <w:bottom w:val="double" w:sz="4" w:space="0" w:color="auto"/>
            </w:tcBorders>
            <w:shd w:val="clear" w:color="auto" w:fill="D9D9D9" w:themeFill="background1" w:themeFillShade="D9"/>
          </w:tcPr>
          <w:p w14:paraId="2337360C" w14:textId="77777777" w:rsidR="0092092C" w:rsidRPr="001B36E9" w:rsidRDefault="0092092C" w:rsidP="000B73FA">
            <w:pPr>
              <w:ind w:left="1050" w:firstLine="180"/>
              <w:jc w:val="center"/>
              <w:rPr>
                <w:rFonts w:hAnsi="HG丸ｺﾞｼｯｸM-PRO"/>
                <w:sz w:val="18"/>
                <w:szCs w:val="18"/>
              </w:rPr>
            </w:pPr>
          </w:p>
        </w:tc>
        <w:tc>
          <w:tcPr>
            <w:tcW w:w="1717" w:type="dxa"/>
            <w:vMerge/>
            <w:tcBorders>
              <w:bottom w:val="double" w:sz="4" w:space="0" w:color="auto"/>
            </w:tcBorders>
            <w:shd w:val="clear" w:color="auto" w:fill="D9D9D9" w:themeFill="background1" w:themeFillShade="D9"/>
          </w:tcPr>
          <w:p w14:paraId="1821282E" w14:textId="77777777" w:rsidR="0092092C" w:rsidRPr="001B36E9" w:rsidRDefault="0092092C" w:rsidP="000B73FA">
            <w:pPr>
              <w:ind w:left="1050" w:firstLine="180"/>
              <w:jc w:val="center"/>
              <w:rPr>
                <w:rFonts w:hAnsi="HG丸ｺﾞｼｯｸM-PRO"/>
                <w:sz w:val="18"/>
                <w:szCs w:val="18"/>
              </w:rPr>
            </w:pPr>
          </w:p>
        </w:tc>
        <w:tc>
          <w:tcPr>
            <w:tcW w:w="1986" w:type="dxa"/>
            <w:tcBorders>
              <w:bottom w:val="double" w:sz="4" w:space="0" w:color="auto"/>
            </w:tcBorders>
            <w:shd w:val="clear" w:color="auto" w:fill="D9D9D9" w:themeFill="background1" w:themeFillShade="D9"/>
          </w:tcPr>
          <w:p w14:paraId="4B0F1A91" w14:textId="77777777" w:rsidR="0092092C" w:rsidRPr="001B36E9" w:rsidRDefault="0092092C" w:rsidP="000B73FA">
            <w:pPr>
              <w:jc w:val="center"/>
              <w:rPr>
                <w:rFonts w:hAnsi="HG丸ｺﾞｼｯｸM-PRO"/>
                <w:sz w:val="18"/>
                <w:szCs w:val="18"/>
              </w:rPr>
            </w:pPr>
            <w:bookmarkStart w:id="2266" w:name="_Toc177127934"/>
            <w:bookmarkStart w:id="2267" w:name="_Toc177145081"/>
            <w:bookmarkStart w:id="2268" w:name="_Toc178750942"/>
            <w:bookmarkStart w:id="2269" w:name="_Toc178751178"/>
            <w:bookmarkStart w:id="2270" w:name="_Toc178751653"/>
            <w:bookmarkStart w:id="2271" w:name="_Toc178753302"/>
            <w:bookmarkStart w:id="2272" w:name="_Toc178754017"/>
            <w:bookmarkStart w:id="2273" w:name="_Toc178754254"/>
            <w:bookmarkStart w:id="2274" w:name="_Toc178754493"/>
            <w:bookmarkStart w:id="2275" w:name="_Toc184486724"/>
            <w:bookmarkStart w:id="2276" w:name="_Toc184486949"/>
            <w:bookmarkStart w:id="2277" w:name="_Toc184911049"/>
            <w:bookmarkStart w:id="2278" w:name="_Toc184912307"/>
            <w:bookmarkStart w:id="2279" w:name="_Toc184912679"/>
            <w:bookmarkStart w:id="2280" w:name="_Toc184912864"/>
            <w:bookmarkStart w:id="2281" w:name="_Toc184913049"/>
            <w:r w:rsidRPr="001B36E9">
              <w:rPr>
                <w:rFonts w:hAnsi="HG丸ｺﾞｼｯｸM-PRO" w:hint="eastAsia"/>
                <w:sz w:val="18"/>
                <w:szCs w:val="18"/>
              </w:rPr>
              <w:t>時間計画型</w:t>
            </w:r>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p>
        </w:tc>
        <w:tc>
          <w:tcPr>
            <w:tcW w:w="1717" w:type="dxa"/>
            <w:tcBorders>
              <w:bottom w:val="double" w:sz="4" w:space="0" w:color="auto"/>
            </w:tcBorders>
            <w:shd w:val="clear" w:color="auto" w:fill="D9D9D9" w:themeFill="background1" w:themeFillShade="D9"/>
          </w:tcPr>
          <w:p w14:paraId="1D7B0CD0" w14:textId="77777777" w:rsidR="0092092C" w:rsidRPr="001B36E9" w:rsidRDefault="0092092C" w:rsidP="000B73FA">
            <w:pPr>
              <w:jc w:val="center"/>
              <w:rPr>
                <w:rFonts w:hAnsi="HG丸ｺﾞｼｯｸM-PRO"/>
                <w:sz w:val="18"/>
                <w:szCs w:val="18"/>
              </w:rPr>
            </w:pPr>
            <w:bookmarkStart w:id="2282" w:name="_Toc177127935"/>
            <w:bookmarkStart w:id="2283" w:name="_Toc177145082"/>
            <w:bookmarkStart w:id="2284" w:name="_Toc178750943"/>
            <w:bookmarkStart w:id="2285" w:name="_Toc178751179"/>
            <w:bookmarkStart w:id="2286" w:name="_Toc178751654"/>
            <w:bookmarkStart w:id="2287" w:name="_Toc178753303"/>
            <w:bookmarkStart w:id="2288" w:name="_Toc178754018"/>
            <w:bookmarkStart w:id="2289" w:name="_Toc178754255"/>
            <w:bookmarkStart w:id="2290" w:name="_Toc178754494"/>
            <w:bookmarkStart w:id="2291" w:name="_Toc184486725"/>
            <w:bookmarkStart w:id="2292" w:name="_Toc184486950"/>
            <w:bookmarkStart w:id="2293" w:name="_Toc184911050"/>
            <w:bookmarkStart w:id="2294" w:name="_Toc184912308"/>
            <w:bookmarkStart w:id="2295" w:name="_Toc184912680"/>
            <w:bookmarkStart w:id="2296" w:name="_Toc184912865"/>
            <w:bookmarkStart w:id="2297" w:name="_Toc184913050"/>
            <w:r w:rsidRPr="001B36E9">
              <w:rPr>
                <w:rFonts w:hAnsi="HG丸ｺﾞｼｯｸM-PRO" w:hint="eastAsia"/>
                <w:sz w:val="18"/>
                <w:szCs w:val="18"/>
              </w:rPr>
              <w:t>状態監視型</w:t>
            </w:r>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p>
        </w:tc>
      </w:tr>
      <w:tr w:rsidR="0092092C" w:rsidRPr="001B36E9" w14:paraId="7784F81C" w14:textId="77777777" w:rsidTr="000B73FA">
        <w:trPr>
          <w:trHeight w:val="287"/>
        </w:trPr>
        <w:tc>
          <w:tcPr>
            <w:tcW w:w="1717" w:type="dxa"/>
            <w:tcBorders>
              <w:top w:val="double" w:sz="4" w:space="0" w:color="auto"/>
            </w:tcBorders>
          </w:tcPr>
          <w:p w14:paraId="6ED2DD54" w14:textId="77777777" w:rsidR="0092092C" w:rsidRPr="001B36E9" w:rsidRDefault="0092092C" w:rsidP="000B73FA">
            <w:pPr>
              <w:jc w:val="center"/>
              <w:rPr>
                <w:rFonts w:hAnsi="HG丸ｺﾞｼｯｸM-PRO"/>
                <w:sz w:val="18"/>
                <w:szCs w:val="18"/>
              </w:rPr>
            </w:pPr>
            <w:bookmarkStart w:id="2298" w:name="_Toc177127936"/>
            <w:bookmarkStart w:id="2299" w:name="_Toc177145083"/>
            <w:bookmarkStart w:id="2300" w:name="_Toc178750944"/>
            <w:bookmarkStart w:id="2301" w:name="_Toc178751180"/>
            <w:bookmarkStart w:id="2302" w:name="_Toc178751655"/>
            <w:bookmarkStart w:id="2303" w:name="_Toc178753304"/>
            <w:bookmarkStart w:id="2304" w:name="_Toc178754019"/>
            <w:bookmarkStart w:id="2305" w:name="_Toc178754256"/>
            <w:bookmarkStart w:id="2306" w:name="_Toc178754495"/>
            <w:bookmarkStart w:id="2307" w:name="_Toc184486726"/>
            <w:bookmarkStart w:id="2308" w:name="_Toc184486951"/>
            <w:bookmarkStart w:id="2309" w:name="_Toc184911051"/>
            <w:bookmarkStart w:id="2310" w:name="_Toc184912309"/>
            <w:bookmarkStart w:id="2311" w:name="_Toc184912681"/>
            <w:bookmarkStart w:id="2312" w:name="_Toc184912866"/>
            <w:bookmarkStart w:id="2313" w:name="_Toc184913051"/>
            <w:r w:rsidRPr="001B36E9">
              <w:rPr>
                <w:rFonts w:hAnsi="HG丸ｺﾞｼｯｸM-PRO" w:hint="eastAsia"/>
                <w:sz w:val="18"/>
                <w:szCs w:val="18"/>
              </w:rPr>
              <w:t>排水等ポンプ設備</w:t>
            </w:r>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p>
        </w:tc>
        <w:tc>
          <w:tcPr>
            <w:tcW w:w="1717" w:type="dxa"/>
            <w:tcBorders>
              <w:top w:val="double" w:sz="4" w:space="0" w:color="auto"/>
            </w:tcBorders>
          </w:tcPr>
          <w:p w14:paraId="2A81CD36" w14:textId="77777777" w:rsidR="0092092C" w:rsidRPr="001B36E9" w:rsidRDefault="0092092C" w:rsidP="000B73FA">
            <w:pPr>
              <w:jc w:val="center"/>
              <w:rPr>
                <w:rFonts w:hAnsi="HG丸ｺﾞｼｯｸM-PRO"/>
                <w:sz w:val="18"/>
                <w:szCs w:val="18"/>
              </w:rPr>
            </w:pPr>
          </w:p>
        </w:tc>
        <w:tc>
          <w:tcPr>
            <w:tcW w:w="1986" w:type="dxa"/>
            <w:tcBorders>
              <w:top w:val="double" w:sz="4" w:space="0" w:color="auto"/>
            </w:tcBorders>
          </w:tcPr>
          <w:p w14:paraId="50AA6775" w14:textId="77777777" w:rsidR="0092092C" w:rsidRPr="001B36E9" w:rsidRDefault="0092092C" w:rsidP="000B73FA">
            <w:pPr>
              <w:jc w:val="center"/>
              <w:rPr>
                <w:rFonts w:hAnsi="HG丸ｺﾞｼｯｸM-PRO"/>
                <w:sz w:val="18"/>
                <w:szCs w:val="18"/>
              </w:rPr>
            </w:pPr>
            <w:bookmarkStart w:id="2314" w:name="_Toc177127937"/>
            <w:bookmarkStart w:id="2315" w:name="_Toc177145084"/>
            <w:bookmarkStart w:id="2316" w:name="_Toc178750945"/>
            <w:bookmarkStart w:id="2317" w:name="_Toc178751181"/>
            <w:bookmarkStart w:id="2318" w:name="_Toc178751656"/>
            <w:bookmarkStart w:id="2319" w:name="_Toc178753305"/>
            <w:bookmarkStart w:id="2320" w:name="_Toc178754020"/>
            <w:bookmarkStart w:id="2321" w:name="_Toc178754257"/>
            <w:bookmarkStart w:id="2322" w:name="_Toc178754496"/>
            <w:bookmarkStart w:id="2323" w:name="_Toc184486727"/>
            <w:bookmarkStart w:id="2324" w:name="_Toc184486952"/>
            <w:bookmarkStart w:id="2325" w:name="_Toc184911052"/>
            <w:bookmarkStart w:id="2326" w:name="_Toc184912310"/>
            <w:bookmarkStart w:id="2327" w:name="_Toc184912682"/>
            <w:bookmarkStart w:id="2328" w:name="_Toc184912867"/>
            <w:bookmarkStart w:id="2329" w:name="_Toc184913052"/>
            <w:r w:rsidRPr="001B36E9">
              <w:rPr>
                <w:rFonts w:hAnsi="HG丸ｺﾞｼｯｸM-PRO" w:hint="eastAsia"/>
                <w:sz w:val="18"/>
                <w:szCs w:val="18"/>
              </w:rPr>
              <w:t>（●）</w:t>
            </w:r>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p>
        </w:tc>
        <w:tc>
          <w:tcPr>
            <w:tcW w:w="1717" w:type="dxa"/>
            <w:tcBorders>
              <w:top w:val="double" w:sz="4" w:space="0" w:color="auto"/>
            </w:tcBorders>
          </w:tcPr>
          <w:p w14:paraId="344FE15A" w14:textId="77777777" w:rsidR="0092092C" w:rsidRPr="001B36E9" w:rsidRDefault="0092092C" w:rsidP="000B73FA">
            <w:pPr>
              <w:jc w:val="center"/>
              <w:rPr>
                <w:rFonts w:hAnsi="HG丸ｺﾞｼｯｸM-PRO"/>
                <w:sz w:val="18"/>
                <w:szCs w:val="18"/>
              </w:rPr>
            </w:pPr>
            <w:bookmarkStart w:id="2330" w:name="_Toc177127938"/>
            <w:bookmarkStart w:id="2331" w:name="_Toc177145085"/>
            <w:bookmarkStart w:id="2332" w:name="_Toc178750946"/>
            <w:bookmarkStart w:id="2333" w:name="_Toc178751182"/>
            <w:bookmarkStart w:id="2334" w:name="_Toc178751657"/>
            <w:bookmarkStart w:id="2335" w:name="_Toc178753306"/>
            <w:bookmarkStart w:id="2336" w:name="_Toc178754021"/>
            <w:bookmarkStart w:id="2337" w:name="_Toc178754258"/>
            <w:bookmarkStart w:id="2338" w:name="_Toc178754497"/>
            <w:bookmarkStart w:id="2339" w:name="_Toc184486728"/>
            <w:bookmarkStart w:id="2340" w:name="_Toc184486953"/>
            <w:bookmarkStart w:id="2341" w:name="_Toc184911053"/>
            <w:bookmarkStart w:id="2342" w:name="_Toc184912311"/>
            <w:bookmarkStart w:id="2343" w:name="_Toc184912683"/>
            <w:bookmarkStart w:id="2344" w:name="_Toc184912868"/>
            <w:bookmarkStart w:id="2345" w:name="_Toc184913053"/>
            <w:r w:rsidRPr="001B36E9">
              <w:rPr>
                <w:rFonts w:hAnsi="HG丸ｺﾞｼｯｸM-PRO" w:hint="eastAsia"/>
                <w:sz w:val="18"/>
                <w:szCs w:val="18"/>
              </w:rPr>
              <w:t>●</w:t>
            </w:r>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p>
        </w:tc>
      </w:tr>
      <w:tr w:rsidR="0092092C" w:rsidRPr="001B36E9" w14:paraId="4BD1FF27" w14:textId="77777777" w:rsidTr="000B73FA">
        <w:trPr>
          <w:trHeight w:val="199"/>
        </w:trPr>
        <w:tc>
          <w:tcPr>
            <w:tcW w:w="1717" w:type="dxa"/>
          </w:tcPr>
          <w:p w14:paraId="432F2FC6" w14:textId="77777777" w:rsidR="0092092C" w:rsidRPr="001B36E9" w:rsidRDefault="0092092C" w:rsidP="000B73FA">
            <w:pPr>
              <w:jc w:val="center"/>
              <w:rPr>
                <w:rFonts w:hAnsi="HG丸ｺﾞｼｯｸM-PRO"/>
                <w:sz w:val="18"/>
                <w:szCs w:val="18"/>
              </w:rPr>
            </w:pPr>
            <w:bookmarkStart w:id="2346" w:name="_Toc177127939"/>
            <w:bookmarkStart w:id="2347" w:name="_Toc177145086"/>
            <w:bookmarkStart w:id="2348" w:name="_Toc178750947"/>
            <w:bookmarkStart w:id="2349" w:name="_Toc178751183"/>
            <w:bookmarkStart w:id="2350" w:name="_Toc178751658"/>
            <w:bookmarkStart w:id="2351" w:name="_Toc178753307"/>
            <w:bookmarkStart w:id="2352" w:name="_Toc178754022"/>
            <w:bookmarkStart w:id="2353" w:name="_Toc178754259"/>
            <w:bookmarkStart w:id="2354" w:name="_Toc178754498"/>
            <w:bookmarkStart w:id="2355" w:name="_Toc184486729"/>
            <w:bookmarkStart w:id="2356" w:name="_Toc184486954"/>
            <w:bookmarkStart w:id="2357" w:name="_Toc184911054"/>
            <w:bookmarkStart w:id="2358" w:name="_Toc184912312"/>
            <w:bookmarkStart w:id="2359" w:name="_Toc184912684"/>
            <w:bookmarkStart w:id="2360" w:name="_Toc184912869"/>
            <w:bookmarkStart w:id="2361" w:name="_Toc184913054"/>
            <w:r w:rsidRPr="001B36E9">
              <w:rPr>
                <w:rFonts w:hAnsi="HG丸ｺﾞｼｯｸM-PRO" w:hint="eastAsia"/>
                <w:sz w:val="18"/>
                <w:szCs w:val="18"/>
              </w:rPr>
              <w:t>受変電設備</w:t>
            </w:r>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p>
        </w:tc>
        <w:tc>
          <w:tcPr>
            <w:tcW w:w="1717" w:type="dxa"/>
          </w:tcPr>
          <w:p w14:paraId="0448A476" w14:textId="77777777" w:rsidR="0092092C" w:rsidRPr="001B36E9" w:rsidRDefault="0092092C" w:rsidP="000B73FA">
            <w:pPr>
              <w:jc w:val="center"/>
              <w:rPr>
                <w:rFonts w:hAnsi="HG丸ｺﾞｼｯｸM-PRO"/>
                <w:sz w:val="18"/>
                <w:szCs w:val="18"/>
              </w:rPr>
            </w:pPr>
          </w:p>
        </w:tc>
        <w:tc>
          <w:tcPr>
            <w:tcW w:w="1986" w:type="dxa"/>
          </w:tcPr>
          <w:p w14:paraId="71D9FB10" w14:textId="77777777" w:rsidR="0092092C" w:rsidRPr="001B36E9" w:rsidRDefault="0092092C" w:rsidP="000B73FA">
            <w:pPr>
              <w:jc w:val="center"/>
              <w:rPr>
                <w:rFonts w:hAnsi="HG丸ｺﾞｼｯｸM-PRO"/>
                <w:sz w:val="18"/>
                <w:szCs w:val="18"/>
              </w:rPr>
            </w:pPr>
            <w:bookmarkStart w:id="2362" w:name="_Toc177127940"/>
            <w:bookmarkStart w:id="2363" w:name="_Toc177145087"/>
            <w:bookmarkStart w:id="2364" w:name="_Toc178750948"/>
            <w:bookmarkStart w:id="2365" w:name="_Toc178751184"/>
            <w:bookmarkStart w:id="2366" w:name="_Toc178751659"/>
            <w:bookmarkStart w:id="2367" w:name="_Toc178753308"/>
            <w:bookmarkStart w:id="2368" w:name="_Toc178754023"/>
            <w:bookmarkStart w:id="2369" w:name="_Toc178754260"/>
            <w:bookmarkStart w:id="2370" w:name="_Toc178754499"/>
            <w:bookmarkStart w:id="2371" w:name="_Toc184486730"/>
            <w:bookmarkStart w:id="2372" w:name="_Toc184486955"/>
            <w:bookmarkStart w:id="2373" w:name="_Toc184911055"/>
            <w:bookmarkStart w:id="2374" w:name="_Toc184912313"/>
            <w:bookmarkStart w:id="2375" w:name="_Toc184912685"/>
            <w:bookmarkStart w:id="2376" w:name="_Toc184912870"/>
            <w:bookmarkStart w:id="2377" w:name="_Toc184913055"/>
            <w:r w:rsidRPr="001B36E9">
              <w:rPr>
                <w:rFonts w:hAnsi="HG丸ｺﾞｼｯｸM-PRO" w:hint="eastAsia"/>
                <w:sz w:val="18"/>
                <w:szCs w:val="18"/>
              </w:rPr>
              <w:t>●</w:t>
            </w:r>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p>
        </w:tc>
        <w:tc>
          <w:tcPr>
            <w:tcW w:w="1717" w:type="dxa"/>
          </w:tcPr>
          <w:p w14:paraId="5281777E" w14:textId="77777777" w:rsidR="0092092C" w:rsidRPr="001B36E9" w:rsidRDefault="0092092C" w:rsidP="000B73FA">
            <w:pPr>
              <w:jc w:val="center"/>
              <w:rPr>
                <w:rFonts w:hAnsi="HG丸ｺﾞｼｯｸM-PRO"/>
                <w:sz w:val="18"/>
                <w:szCs w:val="18"/>
              </w:rPr>
            </w:pPr>
          </w:p>
        </w:tc>
      </w:tr>
      <w:tr w:rsidR="0092092C" w:rsidRPr="001B36E9" w14:paraId="79185BC2" w14:textId="77777777" w:rsidTr="000B73FA">
        <w:trPr>
          <w:trHeight w:val="47"/>
        </w:trPr>
        <w:tc>
          <w:tcPr>
            <w:tcW w:w="1717" w:type="dxa"/>
          </w:tcPr>
          <w:p w14:paraId="523667F7" w14:textId="77777777" w:rsidR="0092092C" w:rsidRPr="001B36E9" w:rsidRDefault="0092092C" w:rsidP="000B73FA">
            <w:pPr>
              <w:jc w:val="center"/>
              <w:rPr>
                <w:rFonts w:hAnsi="HG丸ｺﾞｼｯｸM-PRO"/>
                <w:sz w:val="18"/>
                <w:szCs w:val="18"/>
              </w:rPr>
            </w:pPr>
            <w:bookmarkStart w:id="2378" w:name="_Toc177127941"/>
            <w:bookmarkStart w:id="2379" w:name="_Toc177145088"/>
            <w:bookmarkStart w:id="2380" w:name="_Toc178750949"/>
            <w:bookmarkStart w:id="2381" w:name="_Toc178751185"/>
            <w:bookmarkStart w:id="2382" w:name="_Toc178751660"/>
            <w:bookmarkStart w:id="2383" w:name="_Toc178753309"/>
            <w:bookmarkStart w:id="2384" w:name="_Toc178754024"/>
            <w:bookmarkStart w:id="2385" w:name="_Toc178754261"/>
            <w:bookmarkStart w:id="2386" w:name="_Toc178754500"/>
            <w:bookmarkStart w:id="2387" w:name="_Toc184486731"/>
            <w:bookmarkStart w:id="2388" w:name="_Toc184486956"/>
            <w:bookmarkStart w:id="2389" w:name="_Toc184911056"/>
            <w:bookmarkStart w:id="2390" w:name="_Toc184912314"/>
            <w:bookmarkStart w:id="2391" w:name="_Toc184912686"/>
            <w:bookmarkStart w:id="2392" w:name="_Toc184912871"/>
            <w:bookmarkStart w:id="2393" w:name="_Toc184913056"/>
            <w:r w:rsidRPr="001B36E9">
              <w:rPr>
                <w:rFonts w:hAnsi="HG丸ｺﾞｼｯｸM-PRO" w:hint="eastAsia"/>
                <w:sz w:val="18"/>
                <w:szCs w:val="18"/>
              </w:rPr>
              <w:t>親水設備等</w:t>
            </w:r>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p>
        </w:tc>
        <w:tc>
          <w:tcPr>
            <w:tcW w:w="1717" w:type="dxa"/>
          </w:tcPr>
          <w:p w14:paraId="0C3F3EAF" w14:textId="77777777" w:rsidR="0092092C" w:rsidRPr="001B36E9" w:rsidRDefault="0092092C" w:rsidP="000B73FA">
            <w:pPr>
              <w:jc w:val="center"/>
              <w:rPr>
                <w:rFonts w:hAnsi="HG丸ｺﾞｼｯｸM-PRO"/>
                <w:sz w:val="18"/>
                <w:szCs w:val="18"/>
              </w:rPr>
            </w:pPr>
          </w:p>
        </w:tc>
        <w:tc>
          <w:tcPr>
            <w:tcW w:w="1986" w:type="dxa"/>
          </w:tcPr>
          <w:p w14:paraId="71546BC7" w14:textId="77777777" w:rsidR="0092092C" w:rsidRPr="001B36E9" w:rsidRDefault="0092092C" w:rsidP="000B73FA">
            <w:pPr>
              <w:jc w:val="center"/>
              <w:rPr>
                <w:rFonts w:hAnsi="HG丸ｺﾞｼｯｸM-PRO"/>
                <w:sz w:val="18"/>
                <w:szCs w:val="18"/>
              </w:rPr>
            </w:pPr>
          </w:p>
        </w:tc>
        <w:tc>
          <w:tcPr>
            <w:tcW w:w="1717" w:type="dxa"/>
          </w:tcPr>
          <w:p w14:paraId="4EB7B7F0" w14:textId="77777777" w:rsidR="0092092C" w:rsidRPr="001B36E9" w:rsidRDefault="0092092C" w:rsidP="000B73FA">
            <w:pPr>
              <w:jc w:val="center"/>
              <w:rPr>
                <w:rFonts w:hAnsi="HG丸ｺﾞｼｯｸM-PRO"/>
                <w:sz w:val="18"/>
                <w:szCs w:val="18"/>
              </w:rPr>
            </w:pPr>
            <w:bookmarkStart w:id="2394" w:name="_Toc177127942"/>
            <w:bookmarkStart w:id="2395" w:name="_Toc177145089"/>
            <w:bookmarkStart w:id="2396" w:name="_Toc178750950"/>
            <w:bookmarkStart w:id="2397" w:name="_Toc178751186"/>
            <w:bookmarkStart w:id="2398" w:name="_Toc178751661"/>
            <w:bookmarkStart w:id="2399" w:name="_Toc178753310"/>
            <w:bookmarkStart w:id="2400" w:name="_Toc178754025"/>
            <w:bookmarkStart w:id="2401" w:name="_Toc178754262"/>
            <w:bookmarkStart w:id="2402" w:name="_Toc178754501"/>
            <w:bookmarkStart w:id="2403" w:name="_Toc184486732"/>
            <w:bookmarkStart w:id="2404" w:name="_Toc184486957"/>
            <w:bookmarkStart w:id="2405" w:name="_Toc184911057"/>
            <w:bookmarkStart w:id="2406" w:name="_Toc184912315"/>
            <w:bookmarkStart w:id="2407" w:name="_Toc184912687"/>
            <w:bookmarkStart w:id="2408" w:name="_Toc184912872"/>
            <w:bookmarkStart w:id="2409" w:name="_Toc184913057"/>
            <w:r w:rsidRPr="001B36E9">
              <w:rPr>
                <w:rFonts w:hAnsi="HG丸ｺﾞｼｯｸM-PRO" w:hint="eastAsia"/>
                <w:sz w:val="18"/>
                <w:szCs w:val="18"/>
              </w:rPr>
              <w:t>●</w:t>
            </w:r>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p>
        </w:tc>
      </w:tr>
    </w:tbl>
    <w:p w14:paraId="36851F0F" w14:textId="77777777" w:rsidR="0092092C" w:rsidRPr="004D6028" w:rsidRDefault="0092092C" w:rsidP="0092092C">
      <w:pPr>
        <w:pStyle w:val="40"/>
        <w:ind w:left="420" w:firstLine="210"/>
      </w:pPr>
    </w:p>
    <w:p w14:paraId="2C054669" w14:textId="77777777" w:rsidR="0092092C" w:rsidRDefault="0092092C" w:rsidP="0092092C">
      <w:pPr>
        <w:pStyle w:val="40"/>
        <w:ind w:left="420" w:firstLine="210"/>
      </w:pPr>
    </w:p>
    <w:p w14:paraId="616AFA51" w14:textId="77777777" w:rsidR="0092092C" w:rsidRDefault="0092092C" w:rsidP="0092092C">
      <w:pPr>
        <w:pStyle w:val="40"/>
        <w:ind w:left="420" w:firstLine="210"/>
      </w:pPr>
    </w:p>
    <w:p w14:paraId="6011DCE6" w14:textId="77777777" w:rsidR="0092092C" w:rsidRDefault="0092092C" w:rsidP="0092092C">
      <w:pPr>
        <w:pStyle w:val="40"/>
        <w:ind w:left="420" w:firstLine="210"/>
      </w:pPr>
    </w:p>
    <w:p w14:paraId="28545DD7" w14:textId="77777777" w:rsidR="0092092C" w:rsidRDefault="0092092C" w:rsidP="0092092C">
      <w:pPr>
        <w:pStyle w:val="40"/>
        <w:ind w:left="420" w:firstLine="210"/>
      </w:pPr>
    </w:p>
    <w:p w14:paraId="47A0C55D" w14:textId="77777777" w:rsidR="0092092C" w:rsidRDefault="0092092C" w:rsidP="0092092C">
      <w:pPr>
        <w:pStyle w:val="40"/>
        <w:ind w:left="420" w:firstLine="210"/>
      </w:pPr>
    </w:p>
    <w:p w14:paraId="7DC06CD4" w14:textId="77777777" w:rsidR="0092092C" w:rsidRDefault="0092092C" w:rsidP="0092092C">
      <w:pPr>
        <w:pStyle w:val="40"/>
        <w:ind w:left="420" w:firstLine="210"/>
      </w:pPr>
      <w:r w:rsidRPr="001B36E9">
        <w:rPr>
          <w:noProof/>
        </w:rPr>
        <mc:AlternateContent>
          <mc:Choice Requires="wps">
            <w:drawing>
              <wp:anchor distT="0" distB="0" distL="114300" distR="114300" simplePos="0" relativeHeight="251910144" behindDoc="0" locked="0" layoutInCell="1" allowOverlap="1" wp14:anchorId="253CD872" wp14:editId="60CFF25C">
                <wp:simplePos x="0" y="0"/>
                <wp:positionH relativeFrom="column">
                  <wp:posOffset>3152329</wp:posOffset>
                </wp:positionH>
                <wp:positionV relativeFrom="paragraph">
                  <wp:posOffset>193845</wp:posOffset>
                </wp:positionV>
                <wp:extent cx="1963616" cy="392723"/>
                <wp:effectExtent l="0" t="0" r="0" b="7620"/>
                <wp:wrapNone/>
                <wp:docPr id="237022873" name="テキスト ボックス 237022873"/>
                <wp:cNvGraphicFramePr/>
                <a:graphic xmlns:a="http://schemas.openxmlformats.org/drawingml/2006/main">
                  <a:graphicData uri="http://schemas.microsoft.com/office/word/2010/wordprocessingShape">
                    <wps:wsp>
                      <wps:cNvSpPr txBox="1"/>
                      <wps:spPr>
                        <a:xfrm>
                          <a:off x="0" y="0"/>
                          <a:ext cx="1963616" cy="392723"/>
                        </a:xfrm>
                        <a:prstGeom prst="rect">
                          <a:avLst/>
                        </a:prstGeom>
                        <a:solidFill>
                          <a:schemeClr val="lt1"/>
                        </a:solidFill>
                        <a:ln w="6350">
                          <a:noFill/>
                        </a:ln>
                      </wps:spPr>
                      <wps:txbx>
                        <w:txbxContent>
                          <w:p w14:paraId="7F265958"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凡例　● ：該当する維持管理手法</w:t>
                            </w:r>
                          </w:p>
                          <w:p w14:paraId="7D3E8CE3"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 xml:space="preserve">　　（●）:更新時に適用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D872" id="テキスト ボックス 237022873" o:spid="_x0000_s2084" type="#_x0000_t202" style="position:absolute;left:0;text-align:left;margin-left:248.2pt;margin-top:15.25pt;width:154.6pt;height:30.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" fillcolor="white [3201]" stroked="f" strokeweight=".5pt">
                <v:textbox>
                  <w:txbxContent>
                    <w:p w14:paraId="7F265958"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凡例　● ：該当する維持管理手法</w:t>
                      </w:r>
                    </w:p>
                    <w:p w14:paraId="7D3E8CE3"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 xml:space="preserve">　　（●）:更新時に適用</w:t>
                      </w:r>
                    </w:p>
                  </w:txbxContent>
                </v:textbox>
              </v:shape>
            </w:pict>
          </mc:Fallback>
        </mc:AlternateContent>
      </w:r>
    </w:p>
    <w:p w14:paraId="5A1BFE5F" w14:textId="77777777" w:rsidR="0092092C" w:rsidRDefault="0092092C" w:rsidP="0092092C">
      <w:pPr>
        <w:pStyle w:val="40"/>
        <w:ind w:left="420" w:firstLine="210"/>
      </w:pPr>
    </w:p>
    <w:p w14:paraId="7EFA5800" w14:textId="77777777" w:rsidR="0092092C" w:rsidRDefault="0092092C" w:rsidP="0092092C">
      <w:pPr>
        <w:pStyle w:val="40"/>
        <w:ind w:left="420" w:firstLine="210"/>
      </w:pPr>
    </w:p>
    <w:p w14:paraId="650F01DE" w14:textId="36E41C61" w:rsidR="0092092C" w:rsidRDefault="0092092C" w:rsidP="0092092C">
      <w:pPr>
        <w:pStyle w:val="ac"/>
      </w:pPr>
      <w:bookmarkStart w:id="2410" w:name="_Ref18506564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8</w:t>
      </w:r>
      <w:r w:rsidR="007B7B52">
        <w:fldChar w:fldCharType="end"/>
      </w:r>
      <w:bookmarkEnd w:id="2410"/>
      <w:r>
        <w:rPr>
          <w:rFonts w:hint="eastAsia"/>
        </w:rPr>
        <w:t xml:space="preserve">　</w:t>
      </w:r>
      <w:r w:rsidRPr="004D6028">
        <w:rPr>
          <w:rFonts w:hint="eastAsia"/>
        </w:rPr>
        <w:t>公園関連設備の維持管理手法</w:t>
      </w:r>
    </w:p>
    <w:tbl>
      <w:tblPr>
        <w:tblStyle w:val="af6"/>
        <w:tblpPr w:leftFromText="142" w:rightFromText="142" w:vertAnchor="page" w:horzAnchor="margin" w:tblpXSpec="center" w:tblpY="7347"/>
        <w:tblW w:w="8080" w:type="dxa"/>
        <w:tblLayout w:type="fixed"/>
        <w:tblLook w:val="04A0" w:firstRow="1" w:lastRow="0" w:firstColumn="1" w:lastColumn="0" w:noHBand="0" w:noVBand="1"/>
      </w:tblPr>
      <w:tblGrid>
        <w:gridCol w:w="1980"/>
        <w:gridCol w:w="6100"/>
      </w:tblGrid>
      <w:tr w:rsidR="0092092C" w:rsidRPr="001B36E9" w14:paraId="2DB11EC6" w14:textId="77777777" w:rsidTr="000B73FA">
        <w:trPr>
          <w:trHeight w:val="259"/>
        </w:trPr>
        <w:tc>
          <w:tcPr>
            <w:tcW w:w="1980" w:type="dxa"/>
            <w:tcBorders>
              <w:bottom w:val="double" w:sz="4" w:space="0" w:color="auto"/>
            </w:tcBorders>
            <w:shd w:val="clear" w:color="auto" w:fill="D9D9D9" w:themeFill="background1" w:themeFillShade="D9"/>
          </w:tcPr>
          <w:p w14:paraId="0BC783E2" w14:textId="77777777" w:rsidR="0092092C" w:rsidRPr="001B36E9" w:rsidRDefault="0092092C" w:rsidP="000B73FA">
            <w:pPr>
              <w:spacing w:line="300" w:lineRule="exact"/>
              <w:ind w:hanging="110"/>
              <w:jc w:val="center"/>
              <w:rPr>
                <w:rFonts w:hAnsi="HG丸ｺﾞｼｯｸM-PRO"/>
                <w:szCs w:val="21"/>
              </w:rPr>
            </w:pPr>
            <w:bookmarkStart w:id="2411" w:name="_Toc178750951"/>
            <w:bookmarkStart w:id="2412" w:name="_Toc178751187"/>
            <w:bookmarkStart w:id="2413" w:name="_Toc178751662"/>
            <w:bookmarkStart w:id="2414" w:name="_Toc178753311"/>
            <w:bookmarkStart w:id="2415" w:name="_Toc178754026"/>
            <w:bookmarkStart w:id="2416" w:name="_Toc178754263"/>
            <w:bookmarkStart w:id="2417" w:name="_Toc178754502"/>
            <w:bookmarkStart w:id="2418" w:name="_Toc184486733"/>
            <w:bookmarkStart w:id="2419" w:name="_Toc184486958"/>
            <w:bookmarkStart w:id="2420" w:name="_Toc184911058"/>
            <w:bookmarkStart w:id="2421" w:name="_Toc184912316"/>
            <w:bookmarkStart w:id="2422" w:name="_Toc184912688"/>
            <w:bookmarkStart w:id="2423" w:name="_Toc184912873"/>
            <w:bookmarkStart w:id="2424" w:name="_Toc184913058"/>
            <w:r w:rsidRPr="001B36E9">
              <w:rPr>
                <w:rFonts w:hAnsi="HG丸ｺﾞｼｯｸM-PRO" w:hint="eastAsia"/>
                <w:szCs w:val="21"/>
              </w:rPr>
              <w:t>維持管理手法</w:t>
            </w:r>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p>
        </w:tc>
        <w:tc>
          <w:tcPr>
            <w:tcW w:w="6100" w:type="dxa"/>
            <w:tcBorders>
              <w:bottom w:val="double" w:sz="4" w:space="0" w:color="auto"/>
            </w:tcBorders>
            <w:shd w:val="clear" w:color="auto" w:fill="D9D9D9" w:themeFill="background1" w:themeFillShade="D9"/>
            <w:vAlign w:val="center"/>
          </w:tcPr>
          <w:p w14:paraId="001B2D9A" w14:textId="77777777" w:rsidR="0092092C" w:rsidRPr="001B36E9" w:rsidRDefault="0092092C" w:rsidP="000B73FA">
            <w:pPr>
              <w:spacing w:line="300" w:lineRule="exact"/>
              <w:jc w:val="center"/>
              <w:rPr>
                <w:rFonts w:hAnsi="HG丸ｺﾞｼｯｸM-PRO"/>
                <w:szCs w:val="21"/>
              </w:rPr>
            </w:pPr>
            <w:bookmarkStart w:id="2425" w:name="_Toc178750952"/>
            <w:bookmarkStart w:id="2426" w:name="_Toc178751188"/>
            <w:bookmarkStart w:id="2427" w:name="_Toc178751663"/>
            <w:bookmarkStart w:id="2428" w:name="_Toc178753312"/>
            <w:bookmarkStart w:id="2429" w:name="_Toc178754027"/>
            <w:bookmarkStart w:id="2430" w:name="_Toc178754264"/>
            <w:bookmarkStart w:id="2431" w:name="_Toc178754503"/>
            <w:bookmarkStart w:id="2432" w:name="_Toc184486734"/>
            <w:bookmarkStart w:id="2433" w:name="_Toc184486959"/>
            <w:bookmarkStart w:id="2434" w:name="_Toc184911059"/>
            <w:bookmarkStart w:id="2435" w:name="_Toc184912317"/>
            <w:bookmarkStart w:id="2436" w:name="_Toc184912689"/>
            <w:bookmarkStart w:id="2437" w:name="_Toc184912874"/>
            <w:bookmarkStart w:id="2438" w:name="_Toc184913059"/>
            <w:r w:rsidRPr="001B36E9">
              <w:rPr>
                <w:rFonts w:hAnsi="HG丸ｺﾞｼｯｸM-PRO" w:hint="eastAsia"/>
                <w:szCs w:val="21"/>
              </w:rPr>
              <w:t>内容</w:t>
            </w:r>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p>
        </w:tc>
      </w:tr>
      <w:tr w:rsidR="0092092C" w:rsidRPr="001B36E9" w14:paraId="1E94407F" w14:textId="77777777" w:rsidTr="000B73FA">
        <w:trPr>
          <w:trHeight w:val="799"/>
        </w:trPr>
        <w:tc>
          <w:tcPr>
            <w:tcW w:w="1980" w:type="dxa"/>
            <w:vAlign w:val="center"/>
          </w:tcPr>
          <w:p w14:paraId="7EF663C0" w14:textId="77777777" w:rsidR="0092092C" w:rsidRPr="001B36E9" w:rsidRDefault="0092092C" w:rsidP="000B73FA">
            <w:pPr>
              <w:ind w:rightChars="286" w:right="601"/>
              <w:rPr>
                <w:rFonts w:hAnsi="HG丸ｺﾞｼｯｸM-PRO"/>
                <w:szCs w:val="21"/>
              </w:rPr>
            </w:pPr>
            <w:bookmarkStart w:id="2439" w:name="_Toc178750953"/>
            <w:bookmarkStart w:id="2440" w:name="_Toc178751189"/>
            <w:bookmarkStart w:id="2441" w:name="_Toc178751664"/>
            <w:bookmarkStart w:id="2442" w:name="_Toc178753313"/>
            <w:bookmarkStart w:id="2443" w:name="_Toc178754028"/>
            <w:bookmarkStart w:id="2444" w:name="_Toc178754265"/>
            <w:bookmarkStart w:id="2445" w:name="_Toc178754504"/>
            <w:bookmarkStart w:id="2446" w:name="_Toc184486735"/>
            <w:bookmarkStart w:id="2447" w:name="_Toc184486960"/>
            <w:bookmarkStart w:id="2448" w:name="_Toc184911060"/>
            <w:bookmarkStart w:id="2449" w:name="_Toc184912318"/>
            <w:bookmarkStart w:id="2450" w:name="_Toc184912690"/>
            <w:bookmarkStart w:id="2451" w:name="_Toc184912875"/>
            <w:bookmarkStart w:id="2452" w:name="_Toc184913060"/>
            <w:r w:rsidRPr="001B36E9">
              <w:rPr>
                <w:rFonts w:hAnsi="HG丸ｺﾞｼｯｸM-PRO" w:hint="eastAsia"/>
                <w:szCs w:val="21"/>
              </w:rPr>
              <w:t>状態監視型・時間計画型</w:t>
            </w:r>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p>
        </w:tc>
        <w:tc>
          <w:tcPr>
            <w:tcW w:w="6100" w:type="dxa"/>
            <w:vAlign w:val="center"/>
          </w:tcPr>
          <w:p w14:paraId="4D5DB276" w14:textId="77777777" w:rsidR="0092092C" w:rsidRPr="001B36E9" w:rsidRDefault="0092092C" w:rsidP="000B73FA">
            <w:pPr>
              <w:spacing w:line="240" w:lineRule="exact"/>
              <w:ind w:leftChars="17" w:left="37" w:hanging="1"/>
              <w:rPr>
                <w:rFonts w:hAnsi="HG丸ｺﾞｼｯｸM-PRO"/>
                <w:szCs w:val="21"/>
              </w:rPr>
            </w:pPr>
            <w:bookmarkStart w:id="2453" w:name="_Toc178750954"/>
            <w:bookmarkStart w:id="2454" w:name="_Toc178751190"/>
            <w:bookmarkStart w:id="2455" w:name="_Toc178751665"/>
            <w:bookmarkStart w:id="2456" w:name="_Toc178753314"/>
            <w:bookmarkStart w:id="2457" w:name="_Toc178754029"/>
            <w:bookmarkStart w:id="2458" w:name="_Toc178754266"/>
            <w:bookmarkStart w:id="2459" w:name="_Toc178754505"/>
            <w:bookmarkStart w:id="2460" w:name="_Toc184486736"/>
            <w:bookmarkStart w:id="2461" w:name="_Toc184486961"/>
            <w:bookmarkStart w:id="2462" w:name="_Toc184911061"/>
            <w:bookmarkStart w:id="2463" w:name="_Toc184912319"/>
            <w:bookmarkStart w:id="2464" w:name="_Toc184912691"/>
            <w:bookmarkStart w:id="2465" w:name="_Toc184912876"/>
            <w:bookmarkStart w:id="2466" w:name="_Toc184913061"/>
            <w:r w:rsidRPr="001B36E9">
              <w:rPr>
                <w:rFonts w:hAnsi="ＭＳ 明朝" w:cs="Meiryo UI" w:hint="eastAsia"/>
                <w:szCs w:val="21"/>
              </w:rPr>
              <w:t>雨水ポンプ設備や汚水ポンプ設備などの公園の基盤機能を支える機械設備は、定期点検などにより劣化損傷の状態を把握し、日常的な維持保全（清掃・保守・部品交換等の修繕など）を行うとともに、時間計画型で更新を実施する。</w:t>
            </w:r>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p>
        </w:tc>
      </w:tr>
      <w:tr w:rsidR="0092092C" w:rsidRPr="001B36E9" w14:paraId="5CB84671" w14:textId="77777777" w:rsidTr="000B73FA">
        <w:trPr>
          <w:trHeight w:val="507"/>
        </w:trPr>
        <w:tc>
          <w:tcPr>
            <w:tcW w:w="1980" w:type="dxa"/>
            <w:vAlign w:val="center"/>
          </w:tcPr>
          <w:p w14:paraId="387B03A1" w14:textId="77777777" w:rsidR="0092092C" w:rsidRPr="001B36E9" w:rsidRDefault="0092092C" w:rsidP="000B73FA">
            <w:pPr>
              <w:ind w:left="1050" w:hanging="1018"/>
              <w:rPr>
                <w:rFonts w:hAnsi="HG丸ｺﾞｼｯｸM-PRO"/>
                <w:szCs w:val="21"/>
              </w:rPr>
            </w:pPr>
            <w:bookmarkStart w:id="2467" w:name="_Toc178750955"/>
            <w:bookmarkStart w:id="2468" w:name="_Toc178751191"/>
            <w:bookmarkStart w:id="2469" w:name="_Toc178751666"/>
            <w:bookmarkStart w:id="2470" w:name="_Toc178753315"/>
            <w:bookmarkStart w:id="2471" w:name="_Toc178754030"/>
            <w:bookmarkStart w:id="2472" w:name="_Toc178754267"/>
            <w:bookmarkStart w:id="2473" w:name="_Toc178754506"/>
            <w:bookmarkStart w:id="2474" w:name="_Toc184486737"/>
            <w:bookmarkStart w:id="2475" w:name="_Toc184486962"/>
            <w:bookmarkStart w:id="2476" w:name="_Toc184911062"/>
            <w:bookmarkStart w:id="2477" w:name="_Toc184912320"/>
            <w:bookmarkStart w:id="2478" w:name="_Toc184912692"/>
            <w:bookmarkStart w:id="2479" w:name="_Toc184912877"/>
            <w:bookmarkStart w:id="2480" w:name="_Toc184913062"/>
            <w:r w:rsidRPr="001B36E9">
              <w:rPr>
                <w:rFonts w:hAnsi="HG丸ｺﾞｼｯｸM-PRO" w:hint="eastAsia"/>
                <w:szCs w:val="21"/>
              </w:rPr>
              <w:t>時間計画型</w:t>
            </w:r>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p>
        </w:tc>
        <w:tc>
          <w:tcPr>
            <w:tcW w:w="6100" w:type="dxa"/>
            <w:vAlign w:val="center"/>
          </w:tcPr>
          <w:p w14:paraId="624719DE" w14:textId="77777777" w:rsidR="0092092C" w:rsidRPr="001B36E9" w:rsidRDefault="0092092C" w:rsidP="000B73FA">
            <w:pPr>
              <w:spacing w:line="240" w:lineRule="exact"/>
              <w:ind w:left="37"/>
              <w:rPr>
                <w:rFonts w:hAnsi="HG丸ｺﾞｼｯｸM-PRO"/>
                <w:szCs w:val="21"/>
              </w:rPr>
            </w:pPr>
            <w:bookmarkStart w:id="2481" w:name="_Toc178750956"/>
            <w:bookmarkStart w:id="2482" w:name="_Toc178751192"/>
            <w:bookmarkStart w:id="2483" w:name="_Toc178751667"/>
            <w:bookmarkStart w:id="2484" w:name="_Toc178753316"/>
            <w:bookmarkStart w:id="2485" w:name="_Toc178754031"/>
            <w:bookmarkStart w:id="2486" w:name="_Toc178754268"/>
            <w:bookmarkStart w:id="2487" w:name="_Toc178754507"/>
            <w:bookmarkStart w:id="2488" w:name="_Toc184486738"/>
            <w:bookmarkStart w:id="2489" w:name="_Toc184486963"/>
            <w:bookmarkStart w:id="2490" w:name="_Toc184911063"/>
            <w:bookmarkStart w:id="2491" w:name="_Toc184912321"/>
            <w:bookmarkStart w:id="2492" w:name="_Toc184912693"/>
            <w:bookmarkStart w:id="2493" w:name="_Toc184912878"/>
            <w:bookmarkStart w:id="2494" w:name="_Toc184913063"/>
            <w:r w:rsidRPr="001B36E9">
              <w:rPr>
                <w:rFonts w:hAnsi="ＭＳ 明朝" w:cs="Meiryo UI" w:hint="eastAsia"/>
                <w:szCs w:val="21"/>
              </w:rPr>
              <w:t>受変電設備などの電気設備は、定期点検を行うとともに、設備の信頼性確保の観点から定期的に部品交換や更新を行う時間計画型の維持管理を実施する。</w:t>
            </w:r>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p>
        </w:tc>
      </w:tr>
      <w:tr w:rsidR="0092092C" w:rsidRPr="001B36E9" w14:paraId="42BC6AED" w14:textId="77777777" w:rsidTr="000B73FA">
        <w:trPr>
          <w:trHeight w:val="980"/>
        </w:trPr>
        <w:tc>
          <w:tcPr>
            <w:tcW w:w="1980" w:type="dxa"/>
            <w:vAlign w:val="center"/>
          </w:tcPr>
          <w:p w14:paraId="2473535D" w14:textId="77777777" w:rsidR="0092092C" w:rsidRPr="001B36E9" w:rsidRDefault="0092092C" w:rsidP="000B73FA">
            <w:pPr>
              <w:ind w:left="1050" w:hanging="1050"/>
              <w:rPr>
                <w:rFonts w:hAnsi="HG丸ｺﾞｼｯｸM-PRO"/>
                <w:szCs w:val="21"/>
              </w:rPr>
            </w:pPr>
            <w:bookmarkStart w:id="2495" w:name="_Toc178750957"/>
            <w:bookmarkStart w:id="2496" w:name="_Toc178751193"/>
            <w:bookmarkStart w:id="2497" w:name="_Toc178751668"/>
            <w:bookmarkStart w:id="2498" w:name="_Toc178753317"/>
            <w:bookmarkStart w:id="2499" w:name="_Toc178754032"/>
            <w:bookmarkStart w:id="2500" w:name="_Toc178754269"/>
            <w:bookmarkStart w:id="2501" w:name="_Toc178754508"/>
            <w:bookmarkStart w:id="2502" w:name="_Toc184486739"/>
            <w:bookmarkStart w:id="2503" w:name="_Toc184486964"/>
            <w:bookmarkStart w:id="2504" w:name="_Toc184911064"/>
            <w:bookmarkStart w:id="2505" w:name="_Toc184912322"/>
            <w:bookmarkStart w:id="2506" w:name="_Toc184912694"/>
            <w:bookmarkStart w:id="2507" w:name="_Toc184912879"/>
            <w:bookmarkStart w:id="2508" w:name="_Toc184913064"/>
            <w:r w:rsidRPr="001B36E9">
              <w:rPr>
                <w:rFonts w:hAnsi="HG丸ｺﾞｼｯｸM-PRO" w:hint="eastAsia"/>
                <w:szCs w:val="21"/>
              </w:rPr>
              <w:t>状態監視型</w:t>
            </w:r>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p>
        </w:tc>
        <w:tc>
          <w:tcPr>
            <w:tcW w:w="6100" w:type="dxa"/>
            <w:vAlign w:val="center"/>
          </w:tcPr>
          <w:p w14:paraId="7751E95A" w14:textId="77777777" w:rsidR="0092092C" w:rsidRPr="001B36E9" w:rsidRDefault="0092092C" w:rsidP="000B73FA">
            <w:pPr>
              <w:spacing w:line="240" w:lineRule="exact"/>
              <w:ind w:left="-105" w:hanging="37"/>
              <w:rPr>
                <w:rFonts w:hAnsi="ＭＳ 明朝" w:cs="Meiryo UI"/>
                <w:szCs w:val="21"/>
              </w:rPr>
            </w:pPr>
            <w:bookmarkStart w:id="2509" w:name="_Toc178750958"/>
            <w:bookmarkStart w:id="2510" w:name="_Toc178751194"/>
            <w:bookmarkStart w:id="2511" w:name="_Toc178751669"/>
            <w:bookmarkStart w:id="2512" w:name="_Toc178753318"/>
            <w:bookmarkStart w:id="2513" w:name="_Toc178754033"/>
            <w:bookmarkStart w:id="2514" w:name="_Toc178754270"/>
            <w:bookmarkStart w:id="2515" w:name="_Toc178754509"/>
            <w:bookmarkStart w:id="2516" w:name="_Toc184486740"/>
            <w:bookmarkStart w:id="2517" w:name="_Toc184486965"/>
            <w:bookmarkStart w:id="2518" w:name="_Toc184911065"/>
            <w:bookmarkStart w:id="2519" w:name="_Toc184912323"/>
            <w:bookmarkStart w:id="2520" w:name="_Toc184912695"/>
            <w:bookmarkStart w:id="2521" w:name="_Toc184912880"/>
            <w:bookmarkStart w:id="2522" w:name="_Toc184913065"/>
            <w:r w:rsidRPr="001B36E9">
              <w:rPr>
                <w:rFonts w:hAnsi="ＭＳ 明朝" w:cs="Meiryo UI" w:hint="eastAsia"/>
                <w:szCs w:val="21"/>
              </w:rPr>
              <w:t>・噴水設備等の機械設備は、メーカー推奨の定期点検などを</w:t>
            </w:r>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p>
          <w:p w14:paraId="1C722858" w14:textId="77777777" w:rsidR="0092092C" w:rsidRPr="001B36E9" w:rsidRDefault="0092092C" w:rsidP="000B73FA">
            <w:pPr>
              <w:spacing w:line="240" w:lineRule="exact"/>
              <w:ind w:left="37"/>
              <w:rPr>
                <w:rFonts w:hAnsi="ＭＳ 明朝" w:cs="Meiryo UI"/>
                <w:szCs w:val="21"/>
              </w:rPr>
            </w:pPr>
            <w:bookmarkStart w:id="2523" w:name="_Toc178750959"/>
            <w:bookmarkStart w:id="2524" w:name="_Toc178751195"/>
            <w:bookmarkStart w:id="2525" w:name="_Toc178751670"/>
            <w:bookmarkStart w:id="2526" w:name="_Toc178753319"/>
            <w:bookmarkStart w:id="2527" w:name="_Toc178754034"/>
            <w:bookmarkStart w:id="2528" w:name="_Toc178754271"/>
            <w:bookmarkStart w:id="2529" w:name="_Toc178754510"/>
            <w:bookmarkStart w:id="2530" w:name="_Toc184486741"/>
            <w:bookmarkStart w:id="2531" w:name="_Toc184486966"/>
            <w:bookmarkStart w:id="2532" w:name="_Toc184911066"/>
            <w:bookmarkStart w:id="2533" w:name="_Toc184912324"/>
            <w:bookmarkStart w:id="2534" w:name="_Toc184912696"/>
            <w:bookmarkStart w:id="2535" w:name="_Toc184912881"/>
            <w:bookmarkStart w:id="2536" w:name="_Toc184913066"/>
            <w:r w:rsidRPr="001B36E9">
              <w:rPr>
                <w:rFonts w:hAnsi="ＭＳ 明朝" w:cs="Meiryo UI" w:hint="eastAsia"/>
                <w:szCs w:val="21"/>
              </w:rPr>
              <w:t>行い、劣化損傷の状態を把握し、</w:t>
            </w:r>
            <w:r w:rsidRPr="001B36E9">
              <w:rPr>
                <w:rFonts w:hAnsi="HG丸ｺﾞｼｯｸM-PRO" w:hint="eastAsia"/>
                <w:szCs w:val="21"/>
              </w:rPr>
              <w:t>必要と認められた場合に</w:t>
            </w:r>
            <w:r w:rsidRPr="001B36E9">
              <w:rPr>
                <w:rFonts w:hAnsi="ＭＳ 明朝" w:cs="Meiryo UI" w:hint="eastAsia"/>
                <w:szCs w:val="21"/>
              </w:rPr>
              <w:t>補修等を行う状態監視型の維持管理を実施する。</w:t>
            </w:r>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p>
          <w:p w14:paraId="62827B2D" w14:textId="77777777" w:rsidR="0092092C" w:rsidRPr="001B36E9" w:rsidRDefault="0092092C" w:rsidP="000B73FA">
            <w:pPr>
              <w:spacing w:line="240" w:lineRule="exact"/>
              <w:ind w:left="37" w:hanging="142"/>
              <w:rPr>
                <w:rFonts w:hAnsi="ＭＳ 明朝" w:cs="Meiryo UI"/>
                <w:szCs w:val="21"/>
              </w:rPr>
            </w:pPr>
            <w:bookmarkStart w:id="2537" w:name="_Toc178750960"/>
            <w:bookmarkStart w:id="2538" w:name="_Toc178751196"/>
            <w:bookmarkStart w:id="2539" w:name="_Toc178751671"/>
            <w:bookmarkStart w:id="2540" w:name="_Toc178753320"/>
            <w:bookmarkStart w:id="2541" w:name="_Toc178754035"/>
            <w:bookmarkStart w:id="2542" w:name="_Toc178754272"/>
            <w:bookmarkStart w:id="2543" w:name="_Toc178754511"/>
            <w:bookmarkStart w:id="2544" w:name="_Toc184486742"/>
            <w:bookmarkStart w:id="2545" w:name="_Toc184486967"/>
            <w:bookmarkStart w:id="2546" w:name="_Toc184911067"/>
            <w:bookmarkStart w:id="2547" w:name="_Toc184912325"/>
            <w:bookmarkStart w:id="2548" w:name="_Toc184912697"/>
            <w:bookmarkStart w:id="2549" w:name="_Toc184912882"/>
            <w:bookmarkStart w:id="2550" w:name="_Toc184913067"/>
            <w:r w:rsidRPr="001B36E9">
              <w:rPr>
                <w:rFonts w:hAnsi="ＭＳ 明朝" w:cs="Meiryo UI" w:hint="eastAsia"/>
                <w:szCs w:val="21"/>
              </w:rPr>
              <w:t>・照明灯は、定期的に不点灯調査等を行い、</w:t>
            </w:r>
            <w:r w:rsidRPr="001B36E9">
              <w:rPr>
                <w:rFonts w:hAnsi="HG丸ｺﾞｼｯｸM-PRO" w:hint="eastAsia"/>
                <w:szCs w:val="21"/>
              </w:rPr>
              <w:t>必要と認められた場合に</w:t>
            </w:r>
            <w:r w:rsidRPr="001B36E9">
              <w:rPr>
                <w:rFonts w:hAnsi="ＭＳ 明朝" w:cs="Meiryo UI" w:hint="eastAsia"/>
                <w:szCs w:val="21"/>
              </w:rPr>
              <w:t>部品交換や灯具の更新等を行う状態監視型の維持管理を実施する。</w:t>
            </w:r>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p>
        </w:tc>
      </w:tr>
    </w:tbl>
    <w:p w14:paraId="515EF06C" w14:textId="77777777" w:rsidR="0092092C" w:rsidRPr="004D6028" w:rsidRDefault="0092092C" w:rsidP="0092092C">
      <w:pPr>
        <w:pStyle w:val="40"/>
        <w:ind w:left="420" w:firstLine="210"/>
      </w:pPr>
    </w:p>
    <w:p w14:paraId="423A2F68" w14:textId="77777777" w:rsidR="0092092C" w:rsidRDefault="0092092C" w:rsidP="0092092C">
      <w:pPr>
        <w:pStyle w:val="40"/>
        <w:ind w:left="420" w:firstLine="210"/>
      </w:pPr>
    </w:p>
    <w:p w14:paraId="4D399042" w14:textId="77777777" w:rsidR="0092092C" w:rsidRDefault="0092092C" w:rsidP="0092092C">
      <w:pPr>
        <w:pStyle w:val="40"/>
        <w:ind w:left="420" w:firstLine="210"/>
      </w:pPr>
    </w:p>
    <w:p w14:paraId="346007E6" w14:textId="77777777" w:rsidR="0092092C" w:rsidRDefault="0092092C" w:rsidP="0092092C">
      <w:pPr>
        <w:widowControl/>
        <w:jc w:val="left"/>
      </w:pPr>
      <w:r>
        <w:br w:type="page"/>
      </w:r>
    </w:p>
    <w:p w14:paraId="631BC6D0" w14:textId="77777777" w:rsidR="0092092C" w:rsidRDefault="0092092C" w:rsidP="0092092C">
      <w:pPr>
        <w:pStyle w:val="4"/>
      </w:pPr>
      <w:r w:rsidRPr="004D6028">
        <w:rPr>
          <w:rFonts w:hint="eastAsia"/>
        </w:rPr>
        <w:lastRenderedPageBreak/>
        <w:t>維持管理水準の設定</w:t>
      </w:r>
    </w:p>
    <w:p w14:paraId="3BA7059C" w14:textId="77777777" w:rsidR="0092092C" w:rsidRDefault="0092092C" w:rsidP="0092092C">
      <w:pPr>
        <w:pStyle w:val="5"/>
      </w:pPr>
      <w:r w:rsidRPr="004D6028">
        <w:rPr>
          <w:rFonts w:hint="eastAsia"/>
        </w:rPr>
        <w:t>目標管理水準および限界管理水準の考え方</w:t>
      </w:r>
    </w:p>
    <w:p w14:paraId="118F08AB" w14:textId="77777777" w:rsidR="0092092C" w:rsidRDefault="0092092C" w:rsidP="0092092C">
      <w:pPr>
        <w:pStyle w:val="50"/>
        <w:ind w:left="735" w:firstLine="210"/>
      </w:pPr>
      <w:r>
        <w:rPr>
          <w:rFonts w:hint="eastAsia"/>
        </w:rPr>
        <w:t>維持管理水準の設定については、安全性・信頼性やLCC最小化の観点から施設の特性や重要性などを考慮し、施設もしくは部材単位毎に目標とする管理水準を適切に設定する。また、目標管理水準は、不測の事態が発生した場合でも対応可能となるよう、限界管理水準との間に適切な余裕を見込んで設定する。</w:t>
      </w:r>
    </w:p>
    <w:p w14:paraId="374C372D" w14:textId="77777777" w:rsidR="0092092C" w:rsidRDefault="0092092C" w:rsidP="0092092C">
      <w:pPr>
        <w:pStyle w:val="50"/>
        <w:ind w:left="735" w:firstLine="210"/>
      </w:pPr>
    </w:p>
    <w:p w14:paraId="01ED95E3" w14:textId="4AB81FB2" w:rsidR="0092092C" w:rsidRDefault="0092092C" w:rsidP="0092092C">
      <w:pPr>
        <w:pStyle w:val="ac"/>
      </w:pPr>
      <w:bookmarkStart w:id="2551" w:name="_Ref185065621"/>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9</w:t>
      </w:r>
      <w:r w:rsidR="007B7B52">
        <w:fldChar w:fldCharType="end"/>
      </w:r>
      <w:bookmarkEnd w:id="2551"/>
      <w:r>
        <w:rPr>
          <w:rFonts w:hint="eastAsia"/>
        </w:rPr>
        <w:t xml:space="preserve">　管理水準の基本的な考え方</w:t>
      </w:r>
    </w:p>
    <w:tbl>
      <w:tblPr>
        <w:tblStyle w:val="af6"/>
        <w:tblW w:w="8565" w:type="dxa"/>
        <w:tblInd w:w="502" w:type="dxa"/>
        <w:tblLook w:val="04A0" w:firstRow="1" w:lastRow="0" w:firstColumn="1" w:lastColumn="0" w:noHBand="0" w:noVBand="1"/>
      </w:tblPr>
      <w:tblGrid>
        <w:gridCol w:w="2082"/>
        <w:gridCol w:w="6483"/>
      </w:tblGrid>
      <w:tr w:rsidR="0092092C" w:rsidRPr="001B36E9" w14:paraId="0219F9D8" w14:textId="77777777" w:rsidTr="000B73FA">
        <w:tc>
          <w:tcPr>
            <w:tcW w:w="2082" w:type="dxa"/>
            <w:tcBorders>
              <w:bottom w:val="double" w:sz="4" w:space="0" w:color="auto"/>
            </w:tcBorders>
            <w:shd w:val="clear" w:color="auto" w:fill="D9D9D9" w:themeFill="background1" w:themeFillShade="D9"/>
          </w:tcPr>
          <w:p w14:paraId="129BE575" w14:textId="77777777" w:rsidR="0092092C" w:rsidRPr="001B36E9" w:rsidRDefault="0092092C" w:rsidP="000B73FA">
            <w:pPr>
              <w:spacing w:line="300" w:lineRule="exact"/>
              <w:jc w:val="center"/>
              <w:rPr>
                <w:rFonts w:hAnsi="HG丸ｺﾞｼｯｸM-PRO"/>
                <w:szCs w:val="21"/>
              </w:rPr>
            </w:pPr>
            <w:bookmarkStart w:id="2552" w:name="_Toc177127953"/>
            <w:bookmarkStart w:id="2553" w:name="_Toc177145098"/>
            <w:bookmarkStart w:id="2554" w:name="_Toc178750962"/>
            <w:bookmarkStart w:id="2555" w:name="_Toc178751198"/>
            <w:bookmarkStart w:id="2556" w:name="_Toc178751673"/>
            <w:bookmarkStart w:id="2557" w:name="_Toc178753322"/>
            <w:bookmarkStart w:id="2558" w:name="_Toc178754037"/>
            <w:bookmarkStart w:id="2559" w:name="_Toc178754274"/>
            <w:bookmarkStart w:id="2560" w:name="_Toc178754513"/>
            <w:bookmarkStart w:id="2561" w:name="_Toc184486743"/>
            <w:bookmarkStart w:id="2562" w:name="_Toc184486968"/>
            <w:bookmarkStart w:id="2563" w:name="_Toc184911068"/>
            <w:bookmarkStart w:id="2564" w:name="_Toc184912326"/>
            <w:bookmarkStart w:id="2565" w:name="_Toc184912698"/>
            <w:bookmarkStart w:id="2566" w:name="_Toc184912883"/>
            <w:bookmarkStart w:id="2567" w:name="_Toc184913068"/>
            <w:r w:rsidRPr="001B36E9">
              <w:rPr>
                <w:rFonts w:hAnsi="HG丸ｺﾞｼｯｸM-PRO" w:hint="eastAsia"/>
                <w:szCs w:val="21"/>
              </w:rPr>
              <w:t>区分</w:t>
            </w:r>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p>
        </w:tc>
        <w:tc>
          <w:tcPr>
            <w:tcW w:w="6483" w:type="dxa"/>
            <w:tcBorders>
              <w:bottom w:val="double" w:sz="4" w:space="0" w:color="auto"/>
            </w:tcBorders>
            <w:shd w:val="clear" w:color="auto" w:fill="D9D9D9" w:themeFill="background1" w:themeFillShade="D9"/>
          </w:tcPr>
          <w:p w14:paraId="01BE71A2" w14:textId="77777777" w:rsidR="0092092C" w:rsidRPr="001B36E9" w:rsidRDefault="0092092C" w:rsidP="000B73FA">
            <w:pPr>
              <w:spacing w:line="300" w:lineRule="exact"/>
              <w:jc w:val="center"/>
              <w:rPr>
                <w:rFonts w:hAnsi="HG丸ｺﾞｼｯｸM-PRO"/>
                <w:szCs w:val="21"/>
              </w:rPr>
            </w:pPr>
            <w:bookmarkStart w:id="2568" w:name="_Toc177127954"/>
            <w:bookmarkStart w:id="2569" w:name="_Toc177145099"/>
            <w:bookmarkStart w:id="2570" w:name="_Toc178750963"/>
            <w:bookmarkStart w:id="2571" w:name="_Toc178751199"/>
            <w:bookmarkStart w:id="2572" w:name="_Toc178751674"/>
            <w:bookmarkStart w:id="2573" w:name="_Toc178753323"/>
            <w:bookmarkStart w:id="2574" w:name="_Toc178754038"/>
            <w:bookmarkStart w:id="2575" w:name="_Toc178754275"/>
            <w:bookmarkStart w:id="2576" w:name="_Toc178754514"/>
            <w:bookmarkStart w:id="2577" w:name="_Toc184486744"/>
            <w:bookmarkStart w:id="2578" w:name="_Toc184486969"/>
            <w:bookmarkStart w:id="2579" w:name="_Toc184911069"/>
            <w:bookmarkStart w:id="2580" w:name="_Toc184912327"/>
            <w:bookmarkStart w:id="2581" w:name="_Toc184912699"/>
            <w:bookmarkStart w:id="2582" w:name="_Toc184912884"/>
            <w:bookmarkStart w:id="2583" w:name="_Toc184913069"/>
            <w:r w:rsidRPr="001B36E9">
              <w:rPr>
                <w:rFonts w:hAnsi="HG丸ｺﾞｼｯｸM-PRO" w:hint="eastAsia"/>
                <w:szCs w:val="21"/>
              </w:rPr>
              <w:t>説明</w:t>
            </w:r>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p>
        </w:tc>
      </w:tr>
      <w:tr w:rsidR="0092092C" w:rsidRPr="001B36E9" w14:paraId="4BA997FE" w14:textId="77777777" w:rsidTr="000B73FA">
        <w:tc>
          <w:tcPr>
            <w:tcW w:w="2082" w:type="dxa"/>
            <w:tcBorders>
              <w:bottom w:val="nil"/>
            </w:tcBorders>
          </w:tcPr>
          <w:p w14:paraId="39928A78" w14:textId="77777777" w:rsidR="0092092C" w:rsidRPr="001B36E9" w:rsidRDefault="0092092C" w:rsidP="000B73FA">
            <w:pPr>
              <w:spacing w:line="300" w:lineRule="exact"/>
              <w:rPr>
                <w:rFonts w:hAnsi="HG丸ｺﾞｼｯｸM-PRO"/>
                <w:szCs w:val="21"/>
              </w:rPr>
            </w:pPr>
            <w:bookmarkStart w:id="2584" w:name="_Toc177127955"/>
            <w:bookmarkStart w:id="2585" w:name="_Toc177145100"/>
            <w:bookmarkStart w:id="2586" w:name="_Toc178750964"/>
            <w:bookmarkStart w:id="2587" w:name="_Toc178751200"/>
            <w:bookmarkStart w:id="2588" w:name="_Toc178751675"/>
            <w:bookmarkStart w:id="2589" w:name="_Toc178753324"/>
            <w:bookmarkStart w:id="2590" w:name="_Toc178754039"/>
            <w:bookmarkStart w:id="2591" w:name="_Toc178754276"/>
            <w:bookmarkStart w:id="2592" w:name="_Toc178754515"/>
            <w:bookmarkStart w:id="2593" w:name="_Toc184486745"/>
            <w:bookmarkStart w:id="2594" w:name="_Toc184486970"/>
            <w:bookmarkStart w:id="2595" w:name="_Toc184911070"/>
            <w:bookmarkStart w:id="2596" w:name="_Toc184912328"/>
            <w:bookmarkStart w:id="2597" w:name="_Toc184912700"/>
            <w:bookmarkStart w:id="2598" w:name="_Toc184912885"/>
            <w:bookmarkStart w:id="2599" w:name="_Toc184913070"/>
            <w:r w:rsidRPr="001B36E9">
              <w:rPr>
                <w:rFonts w:hAnsi="HG丸ｺﾞｼｯｸM-PRO" w:hint="eastAsia"/>
                <w:szCs w:val="21"/>
              </w:rPr>
              <w:t>目標管理水準</w:t>
            </w:r>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p>
        </w:tc>
        <w:tc>
          <w:tcPr>
            <w:tcW w:w="6483" w:type="dxa"/>
            <w:tcBorders>
              <w:bottom w:val="dashSmallGap" w:sz="4" w:space="0" w:color="auto"/>
            </w:tcBorders>
          </w:tcPr>
          <w:p w14:paraId="45D6F481" w14:textId="77777777" w:rsidR="0092092C" w:rsidRPr="001B36E9" w:rsidRDefault="0092092C" w:rsidP="000B73FA">
            <w:pPr>
              <w:spacing w:line="300" w:lineRule="exact"/>
              <w:ind w:left="210" w:hangingChars="100" w:hanging="210"/>
              <w:rPr>
                <w:rFonts w:hAnsi="HG丸ｺﾞｼｯｸM-PRO"/>
                <w:szCs w:val="21"/>
              </w:rPr>
            </w:pPr>
            <w:bookmarkStart w:id="2600" w:name="_Toc177127956"/>
            <w:bookmarkStart w:id="2601" w:name="_Toc177145101"/>
            <w:bookmarkStart w:id="2602" w:name="_Toc178750965"/>
            <w:bookmarkStart w:id="2603" w:name="_Toc178751201"/>
            <w:bookmarkStart w:id="2604" w:name="_Toc178751676"/>
            <w:bookmarkStart w:id="2605" w:name="_Toc178753325"/>
            <w:bookmarkStart w:id="2606" w:name="_Toc178754040"/>
            <w:bookmarkStart w:id="2607" w:name="_Toc178754277"/>
            <w:bookmarkStart w:id="2608" w:name="_Toc178754516"/>
            <w:bookmarkStart w:id="2609" w:name="_Toc184486746"/>
            <w:bookmarkStart w:id="2610" w:name="_Toc184486971"/>
            <w:bookmarkStart w:id="2611" w:name="_Toc184911071"/>
            <w:bookmarkStart w:id="2612" w:name="_Toc184912329"/>
            <w:bookmarkStart w:id="2613" w:name="_Toc184912701"/>
            <w:bookmarkStart w:id="2614" w:name="_Toc184912886"/>
            <w:bookmarkStart w:id="2615" w:name="_Toc184913071"/>
            <w:r w:rsidRPr="001B36E9">
              <w:rPr>
                <w:rFonts w:hAnsi="HG丸ｺﾞｼｯｸM-PRO" w:hint="eastAsia"/>
                <w:szCs w:val="21"/>
              </w:rPr>
              <w:t>・管理上、目標とする水準。</w:t>
            </w:r>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p>
          <w:p w14:paraId="626EE608" w14:textId="77777777" w:rsidR="0092092C" w:rsidRPr="001B36E9" w:rsidRDefault="0092092C" w:rsidP="000B73FA">
            <w:pPr>
              <w:spacing w:line="300" w:lineRule="exact"/>
              <w:ind w:left="210" w:hangingChars="100" w:hanging="210"/>
              <w:rPr>
                <w:rFonts w:hAnsi="HG丸ｺﾞｼｯｸM-PRO"/>
                <w:szCs w:val="21"/>
              </w:rPr>
            </w:pPr>
            <w:bookmarkStart w:id="2616" w:name="_Toc177127957"/>
            <w:bookmarkStart w:id="2617" w:name="_Toc177145102"/>
            <w:bookmarkStart w:id="2618" w:name="_Toc178750966"/>
            <w:bookmarkStart w:id="2619" w:name="_Toc178751202"/>
            <w:bookmarkStart w:id="2620" w:name="_Toc178751677"/>
            <w:bookmarkStart w:id="2621" w:name="_Toc178753326"/>
            <w:bookmarkStart w:id="2622" w:name="_Toc178754041"/>
            <w:bookmarkStart w:id="2623" w:name="_Toc178754278"/>
            <w:bookmarkStart w:id="2624" w:name="_Toc178754517"/>
            <w:bookmarkStart w:id="2625" w:name="_Toc184486747"/>
            <w:bookmarkStart w:id="2626" w:name="_Toc184486972"/>
            <w:bookmarkStart w:id="2627" w:name="_Toc184911072"/>
            <w:bookmarkStart w:id="2628" w:name="_Toc184912330"/>
            <w:bookmarkStart w:id="2629" w:name="_Toc184912702"/>
            <w:bookmarkStart w:id="2630" w:name="_Toc184912887"/>
            <w:bookmarkStart w:id="2631" w:name="_Toc184913072"/>
            <w:r w:rsidRPr="001B36E9">
              <w:rPr>
                <w:rFonts w:hAnsi="HG丸ｺﾞｼｯｸM-PRO" w:hint="eastAsia"/>
                <w:szCs w:val="21"/>
              </w:rPr>
              <w:t>・これを下回ると補修等の対策を実施。</w:t>
            </w:r>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p>
          <w:p w14:paraId="537BB3B2" w14:textId="72323EF7" w:rsidR="0092092C" w:rsidRPr="001B36E9" w:rsidRDefault="0092092C" w:rsidP="000B73FA">
            <w:pPr>
              <w:spacing w:line="300" w:lineRule="exact"/>
              <w:ind w:left="210" w:hangingChars="100" w:hanging="210"/>
              <w:rPr>
                <w:rFonts w:hAnsi="HG丸ｺﾞｼｯｸM-PRO"/>
                <w:szCs w:val="21"/>
              </w:rPr>
            </w:pPr>
            <w:bookmarkStart w:id="2632" w:name="_Toc177127958"/>
            <w:bookmarkStart w:id="2633" w:name="_Toc177145103"/>
            <w:bookmarkStart w:id="2634" w:name="_Toc178750967"/>
            <w:bookmarkStart w:id="2635" w:name="_Toc178751203"/>
            <w:bookmarkStart w:id="2636" w:name="_Toc178751678"/>
            <w:bookmarkStart w:id="2637" w:name="_Toc178753327"/>
            <w:bookmarkStart w:id="2638" w:name="_Toc178754042"/>
            <w:bookmarkStart w:id="2639" w:name="_Toc178754279"/>
            <w:bookmarkStart w:id="2640" w:name="_Toc178754518"/>
            <w:bookmarkStart w:id="2641" w:name="_Toc184486748"/>
            <w:bookmarkStart w:id="2642" w:name="_Toc184486973"/>
            <w:bookmarkStart w:id="2643" w:name="_Toc184911073"/>
            <w:bookmarkStart w:id="2644" w:name="_Toc184912331"/>
            <w:bookmarkStart w:id="2645" w:name="_Toc184912703"/>
            <w:bookmarkStart w:id="2646" w:name="_Toc184912888"/>
            <w:bookmarkStart w:id="2647" w:name="_Toc184913073"/>
            <w:r w:rsidRPr="001B36E9">
              <w:rPr>
                <w:rFonts w:hAnsi="HG丸ｺﾞｼｯｸM-PRO" w:hint="eastAsia"/>
                <w:szCs w:val="21"/>
              </w:rPr>
              <w:t>・目標管理水準は、不測の事態が発生した場合でも対応可能となるよう、限界管理水準との間に適切な余裕を見込んで設定する</w:t>
            </w:r>
            <w:r w:rsidRPr="006419E3">
              <w:rPr>
                <w:rFonts w:hAnsi="HG丸ｺﾞｼｯｸM-PRO" w:hint="eastAsia"/>
                <w:szCs w:val="21"/>
              </w:rPr>
              <w:t>（</w:t>
            </w:r>
            <w:r>
              <w:fldChar w:fldCharType="begin"/>
            </w:r>
            <w:r>
              <w:rPr>
                <w:rFonts w:hAnsi="HG丸ｺﾞｼｯｸM-PRO"/>
                <w:szCs w:val="21"/>
              </w:rPr>
              <w:instrText xml:space="preserve"> </w:instrText>
            </w:r>
            <w:r>
              <w:rPr>
                <w:rFonts w:hAnsi="HG丸ｺﾞｼｯｸM-PRO" w:hint="eastAsia"/>
                <w:szCs w:val="21"/>
              </w:rPr>
              <w:instrText>REF _Ref185065672 \h</w:instrText>
            </w:r>
            <w:r>
              <w:rPr>
                <w:rFonts w:hAnsi="HG丸ｺﾞｼｯｸM-PRO"/>
                <w:szCs w:val="21"/>
              </w:rPr>
              <w:instrText xml:space="preserve"> </w:instrText>
            </w:r>
            <w:r>
              <w:fldChar w:fldCharType="separate"/>
            </w:r>
            <w:r w:rsidR="004122B0">
              <w:rPr>
                <w:rFonts w:hint="eastAsia"/>
              </w:rPr>
              <w:t xml:space="preserve">図 </w:t>
            </w:r>
            <w:r w:rsidR="004122B0">
              <w:rPr>
                <w:noProof/>
              </w:rPr>
              <w:t>3.4</w:t>
            </w:r>
            <w:r w:rsidR="004122B0">
              <w:noBreakHyphen/>
            </w:r>
            <w:r w:rsidR="004122B0">
              <w:rPr>
                <w:noProof/>
              </w:rPr>
              <w:t>8</w:t>
            </w:r>
            <w:r>
              <w:fldChar w:fldCharType="end"/>
            </w:r>
            <w:r w:rsidRPr="006419E3">
              <w:rPr>
                <w:rFonts w:hAnsi="HG丸ｺﾞｼｯｸM-PRO" w:hint="eastAsia"/>
                <w:szCs w:val="21"/>
              </w:rPr>
              <w:t>参照）。</w:t>
            </w:r>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p>
        </w:tc>
      </w:tr>
      <w:tr w:rsidR="0092092C" w:rsidRPr="001B36E9" w14:paraId="464583AC" w14:textId="77777777" w:rsidTr="000B73FA">
        <w:tc>
          <w:tcPr>
            <w:tcW w:w="2082" w:type="dxa"/>
            <w:tcBorders>
              <w:top w:val="single" w:sz="4" w:space="0" w:color="auto"/>
            </w:tcBorders>
          </w:tcPr>
          <w:p w14:paraId="4438CD6E" w14:textId="77777777" w:rsidR="0092092C" w:rsidRPr="001B36E9" w:rsidRDefault="0092092C" w:rsidP="000B73FA">
            <w:pPr>
              <w:spacing w:line="300" w:lineRule="exact"/>
              <w:rPr>
                <w:rFonts w:hAnsi="HG丸ｺﾞｼｯｸM-PRO"/>
                <w:szCs w:val="21"/>
              </w:rPr>
            </w:pPr>
            <w:bookmarkStart w:id="2648" w:name="_Toc177127959"/>
            <w:bookmarkStart w:id="2649" w:name="_Toc177145104"/>
            <w:bookmarkStart w:id="2650" w:name="_Toc178750968"/>
            <w:bookmarkStart w:id="2651" w:name="_Toc178751204"/>
            <w:bookmarkStart w:id="2652" w:name="_Toc178751679"/>
            <w:bookmarkStart w:id="2653" w:name="_Toc178753328"/>
            <w:bookmarkStart w:id="2654" w:name="_Toc178754043"/>
            <w:bookmarkStart w:id="2655" w:name="_Toc178754280"/>
            <w:bookmarkStart w:id="2656" w:name="_Toc178754519"/>
            <w:bookmarkStart w:id="2657" w:name="_Toc184486749"/>
            <w:bookmarkStart w:id="2658" w:name="_Toc184486974"/>
            <w:bookmarkStart w:id="2659" w:name="_Toc184911074"/>
            <w:bookmarkStart w:id="2660" w:name="_Toc184912332"/>
            <w:bookmarkStart w:id="2661" w:name="_Toc184912704"/>
            <w:bookmarkStart w:id="2662" w:name="_Toc184912889"/>
            <w:bookmarkStart w:id="2663" w:name="_Toc184913074"/>
            <w:r w:rsidRPr="001B36E9">
              <w:rPr>
                <w:rFonts w:hAnsi="HG丸ｺﾞｼｯｸM-PRO" w:hint="eastAsia"/>
                <w:szCs w:val="21"/>
              </w:rPr>
              <w:t>限界管理水準</w:t>
            </w:r>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p>
        </w:tc>
        <w:tc>
          <w:tcPr>
            <w:tcW w:w="6483" w:type="dxa"/>
            <w:tcBorders>
              <w:top w:val="single" w:sz="4" w:space="0" w:color="auto"/>
            </w:tcBorders>
          </w:tcPr>
          <w:p w14:paraId="522DCCDA" w14:textId="77777777" w:rsidR="0092092C" w:rsidRPr="001B36E9" w:rsidRDefault="0092092C" w:rsidP="000B73FA">
            <w:pPr>
              <w:spacing w:line="300" w:lineRule="exact"/>
              <w:ind w:left="210" w:hangingChars="100" w:hanging="210"/>
              <w:rPr>
                <w:rFonts w:hAnsi="HG丸ｺﾞｼｯｸM-PRO"/>
                <w:szCs w:val="21"/>
              </w:rPr>
            </w:pPr>
            <w:bookmarkStart w:id="2664" w:name="_Toc177127960"/>
            <w:bookmarkStart w:id="2665" w:name="_Toc177145105"/>
            <w:bookmarkStart w:id="2666" w:name="_Toc178750969"/>
            <w:bookmarkStart w:id="2667" w:name="_Toc178751205"/>
            <w:bookmarkStart w:id="2668" w:name="_Toc178751680"/>
            <w:bookmarkStart w:id="2669" w:name="_Toc178753329"/>
            <w:bookmarkStart w:id="2670" w:name="_Toc178754044"/>
            <w:bookmarkStart w:id="2671" w:name="_Toc178754281"/>
            <w:bookmarkStart w:id="2672" w:name="_Toc178754520"/>
            <w:bookmarkStart w:id="2673" w:name="_Toc184486750"/>
            <w:bookmarkStart w:id="2674" w:name="_Toc184486975"/>
            <w:bookmarkStart w:id="2675" w:name="_Toc184911075"/>
            <w:bookmarkStart w:id="2676" w:name="_Toc184912333"/>
            <w:bookmarkStart w:id="2677" w:name="_Toc184912705"/>
            <w:bookmarkStart w:id="2678" w:name="_Toc184912890"/>
            <w:bookmarkStart w:id="2679" w:name="_Toc184913075"/>
            <w:r w:rsidRPr="001B36E9">
              <w:rPr>
                <w:rFonts w:hAnsi="HG丸ｺﾞｼｯｸM-PRO" w:hint="eastAsia"/>
                <w:szCs w:val="21"/>
              </w:rPr>
              <w:t>・施設の安全性・信頼性を損なう不具合等、管理上、絶対に下回ってはならない水準。</w:t>
            </w:r>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p>
          <w:p w14:paraId="4218A382" w14:textId="77777777" w:rsidR="0092092C" w:rsidRPr="001B36E9" w:rsidRDefault="0092092C" w:rsidP="000B73FA">
            <w:pPr>
              <w:spacing w:line="300" w:lineRule="exact"/>
              <w:rPr>
                <w:rFonts w:hAnsi="HG丸ｺﾞｼｯｸM-PRO"/>
                <w:szCs w:val="21"/>
              </w:rPr>
            </w:pPr>
            <w:bookmarkStart w:id="2680" w:name="_Toc177127961"/>
            <w:bookmarkStart w:id="2681" w:name="_Toc177145106"/>
            <w:bookmarkStart w:id="2682" w:name="_Toc178750970"/>
            <w:bookmarkStart w:id="2683" w:name="_Toc178751206"/>
            <w:bookmarkStart w:id="2684" w:name="_Toc178751681"/>
            <w:bookmarkStart w:id="2685" w:name="_Toc178753330"/>
            <w:bookmarkStart w:id="2686" w:name="_Toc178754045"/>
            <w:bookmarkStart w:id="2687" w:name="_Toc178754282"/>
            <w:bookmarkStart w:id="2688" w:name="_Toc178754521"/>
            <w:bookmarkStart w:id="2689" w:name="_Toc184486751"/>
            <w:bookmarkStart w:id="2690" w:name="_Toc184486976"/>
            <w:bookmarkStart w:id="2691" w:name="_Toc184911076"/>
            <w:bookmarkStart w:id="2692" w:name="_Toc184912334"/>
            <w:bookmarkStart w:id="2693" w:name="_Toc184912706"/>
            <w:bookmarkStart w:id="2694" w:name="_Toc184912891"/>
            <w:bookmarkStart w:id="2695" w:name="_Toc184913076"/>
            <w:r w:rsidRPr="001B36E9">
              <w:rPr>
                <w:rFonts w:hAnsi="HG丸ｺﾞｼｯｸM-PRO" w:hint="eastAsia"/>
                <w:szCs w:val="21"/>
              </w:rPr>
              <w:t>・一般的に、これを超えると大規模修繕や更新等が必要となる。</w:t>
            </w:r>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p>
        </w:tc>
      </w:tr>
    </w:tbl>
    <w:p w14:paraId="73D94854" w14:textId="77777777" w:rsidR="0092092C" w:rsidRPr="004D6028" w:rsidRDefault="0092092C" w:rsidP="0092092C">
      <w:pPr>
        <w:pStyle w:val="50"/>
        <w:ind w:left="735" w:firstLine="210"/>
      </w:pPr>
      <w:r w:rsidRPr="001B36E9">
        <w:rPr>
          <w:rFonts w:hAnsi="HG丸ｺﾞｼｯｸM-PRO"/>
          <w:noProof/>
        </w:rPr>
        <w:drawing>
          <wp:anchor distT="0" distB="0" distL="114300" distR="114300" simplePos="0" relativeHeight="251911168" behindDoc="0" locked="0" layoutInCell="1" allowOverlap="1" wp14:anchorId="346C3448" wp14:editId="249196A1">
            <wp:simplePos x="0" y="0"/>
            <wp:positionH relativeFrom="column">
              <wp:posOffset>825690</wp:posOffset>
            </wp:positionH>
            <wp:positionV relativeFrom="paragraph">
              <wp:posOffset>227965</wp:posOffset>
            </wp:positionV>
            <wp:extent cx="4310380" cy="2018030"/>
            <wp:effectExtent l="0" t="0" r="0" b="0"/>
            <wp:wrapNone/>
            <wp:docPr id="44056" name="図 37" descr="図 3.4 8　不測の事態に対する管理水準の余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6" name="図 37" descr="図 3.4 8　不測の事態に対する管理水準の余裕"/>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10380" cy="2018030"/>
                    </a:xfrm>
                    <a:prstGeom prst="rect">
                      <a:avLst/>
                    </a:prstGeom>
                    <a:noFill/>
                  </pic:spPr>
                </pic:pic>
              </a:graphicData>
            </a:graphic>
          </wp:anchor>
        </w:drawing>
      </w:r>
    </w:p>
    <w:p w14:paraId="71B8BF77" w14:textId="77777777" w:rsidR="0092092C" w:rsidRDefault="0092092C" w:rsidP="0092092C">
      <w:pPr>
        <w:pStyle w:val="50"/>
        <w:ind w:left="735" w:firstLine="210"/>
      </w:pPr>
    </w:p>
    <w:p w14:paraId="5796294C" w14:textId="77777777" w:rsidR="0092092C" w:rsidRDefault="0092092C" w:rsidP="0092092C">
      <w:pPr>
        <w:pStyle w:val="50"/>
        <w:ind w:left="735" w:firstLine="210"/>
      </w:pPr>
    </w:p>
    <w:p w14:paraId="36BB2632" w14:textId="77777777" w:rsidR="0092092C" w:rsidRDefault="0092092C" w:rsidP="0092092C">
      <w:pPr>
        <w:pStyle w:val="50"/>
        <w:ind w:left="735" w:firstLine="210"/>
      </w:pPr>
    </w:p>
    <w:p w14:paraId="44B520FC" w14:textId="77777777" w:rsidR="0092092C" w:rsidRDefault="0092092C" w:rsidP="0092092C">
      <w:pPr>
        <w:pStyle w:val="50"/>
        <w:ind w:left="735" w:firstLine="210"/>
      </w:pPr>
    </w:p>
    <w:p w14:paraId="73BF2EB2" w14:textId="77777777" w:rsidR="0092092C" w:rsidRDefault="0092092C" w:rsidP="0092092C">
      <w:pPr>
        <w:pStyle w:val="50"/>
        <w:ind w:left="735" w:firstLine="210"/>
      </w:pPr>
    </w:p>
    <w:p w14:paraId="086F69FD" w14:textId="77777777" w:rsidR="0092092C" w:rsidRDefault="0092092C" w:rsidP="0092092C">
      <w:pPr>
        <w:pStyle w:val="50"/>
        <w:ind w:left="735" w:firstLine="210"/>
      </w:pPr>
    </w:p>
    <w:p w14:paraId="3541C42F" w14:textId="77777777" w:rsidR="0092092C" w:rsidRDefault="0092092C" w:rsidP="0092092C">
      <w:pPr>
        <w:pStyle w:val="50"/>
        <w:ind w:left="735" w:firstLine="210"/>
      </w:pPr>
    </w:p>
    <w:p w14:paraId="37101E89" w14:textId="77777777" w:rsidR="0092092C" w:rsidRDefault="0092092C" w:rsidP="0092092C">
      <w:pPr>
        <w:pStyle w:val="50"/>
        <w:ind w:left="735" w:firstLine="210"/>
      </w:pPr>
    </w:p>
    <w:p w14:paraId="007030FC" w14:textId="77777777" w:rsidR="0092092C" w:rsidRDefault="0092092C" w:rsidP="0092092C">
      <w:pPr>
        <w:pStyle w:val="50"/>
        <w:ind w:left="735" w:firstLine="210"/>
      </w:pPr>
    </w:p>
    <w:p w14:paraId="6B13E466" w14:textId="10E1EE6F" w:rsidR="0092092C" w:rsidRDefault="0092092C" w:rsidP="0092092C">
      <w:pPr>
        <w:pStyle w:val="ac"/>
      </w:pPr>
      <w:bookmarkStart w:id="2696" w:name="_Ref185065672"/>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8</w:t>
      </w:r>
      <w:r w:rsidR="007B7B52">
        <w:fldChar w:fldCharType="end"/>
      </w:r>
      <w:bookmarkEnd w:id="2696"/>
      <w:r>
        <w:rPr>
          <w:rFonts w:hint="eastAsia"/>
        </w:rPr>
        <w:t xml:space="preserve">　</w:t>
      </w:r>
      <w:r w:rsidRPr="004D6028">
        <w:rPr>
          <w:rFonts w:hint="eastAsia"/>
        </w:rPr>
        <w:t>不測の事態に対する管理水準の余裕</w:t>
      </w:r>
    </w:p>
    <w:p w14:paraId="752E0760" w14:textId="77777777" w:rsidR="0092092C" w:rsidRDefault="0092092C" w:rsidP="0092092C">
      <w:pPr>
        <w:pStyle w:val="50"/>
        <w:ind w:left="735" w:firstLine="210"/>
      </w:pPr>
    </w:p>
    <w:p w14:paraId="01DDF008" w14:textId="77777777" w:rsidR="0092092C" w:rsidRDefault="0092092C" w:rsidP="0092092C">
      <w:pPr>
        <w:pStyle w:val="50"/>
        <w:ind w:left="735" w:firstLine="210"/>
      </w:pPr>
    </w:p>
    <w:p w14:paraId="3A4E03A7" w14:textId="77777777" w:rsidR="0092092C" w:rsidRDefault="0092092C" w:rsidP="0092092C">
      <w:pPr>
        <w:widowControl/>
        <w:jc w:val="left"/>
      </w:pPr>
      <w:r>
        <w:br w:type="page"/>
      </w:r>
    </w:p>
    <w:p w14:paraId="5DEEDF9B" w14:textId="77777777" w:rsidR="0092092C" w:rsidRDefault="0092092C" w:rsidP="0092092C">
      <w:pPr>
        <w:pStyle w:val="5"/>
      </w:pPr>
      <w:r>
        <w:rPr>
          <w:rFonts w:hint="eastAsia"/>
        </w:rPr>
        <w:lastRenderedPageBreak/>
        <w:t>管理水準の設定</w:t>
      </w:r>
    </w:p>
    <w:p w14:paraId="30052828" w14:textId="77777777" w:rsidR="0092092C" w:rsidRDefault="0092092C" w:rsidP="0092092C">
      <w:pPr>
        <w:pStyle w:val="50"/>
        <w:ind w:left="735"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50E2611E" w14:textId="77777777" w:rsidR="0092092C" w:rsidRPr="004D6028" w:rsidRDefault="0092092C" w:rsidP="0092092C">
      <w:pPr>
        <w:pStyle w:val="50"/>
        <w:ind w:left="735" w:firstLine="210"/>
      </w:pPr>
      <w:r>
        <w:rPr>
          <w:rFonts w:hint="eastAsia"/>
        </w:rPr>
        <w:t>目標管理水準は、施設の安全性や快適性を考慮して、健全度（劣化度）をＢ判定以上と設定し、Ｃ判定以下については、補修等の候補施設として順次対応する。</w:t>
      </w:r>
    </w:p>
    <w:p w14:paraId="17B4ACE5" w14:textId="77777777" w:rsidR="0092092C" w:rsidRDefault="0092092C" w:rsidP="0092092C">
      <w:pPr>
        <w:pStyle w:val="50"/>
        <w:ind w:left="735" w:firstLine="210"/>
      </w:pPr>
    </w:p>
    <w:p w14:paraId="09597D60" w14:textId="32330EBB" w:rsidR="0092092C" w:rsidRDefault="0092092C" w:rsidP="0092092C">
      <w:pPr>
        <w:pStyle w:val="ac"/>
      </w:pPr>
      <w:bookmarkStart w:id="2697" w:name="_Ref185065625"/>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10</w:t>
      </w:r>
      <w:r w:rsidR="007B7B52">
        <w:fldChar w:fldCharType="end"/>
      </w:r>
      <w:bookmarkEnd w:id="2697"/>
      <w:r>
        <w:rPr>
          <w:rFonts w:hint="eastAsia"/>
        </w:rPr>
        <w:t xml:space="preserve">　</w:t>
      </w:r>
      <w:r w:rsidRPr="0088291A">
        <w:rPr>
          <w:rFonts w:hint="eastAsia"/>
        </w:rPr>
        <w:t>公園関連設備における目標管理水準等</w:t>
      </w:r>
    </w:p>
    <w:tbl>
      <w:tblPr>
        <w:tblStyle w:val="af6"/>
        <w:tblpPr w:leftFromText="142" w:rightFromText="142" w:vertAnchor="text" w:horzAnchor="margin" w:tblpXSpec="center" w:tblpY="56"/>
        <w:tblW w:w="0" w:type="auto"/>
        <w:tblLook w:val="04A0" w:firstRow="1" w:lastRow="0" w:firstColumn="1" w:lastColumn="0" w:noHBand="0" w:noVBand="1"/>
      </w:tblPr>
      <w:tblGrid>
        <w:gridCol w:w="1242"/>
        <w:gridCol w:w="3148"/>
        <w:gridCol w:w="2835"/>
      </w:tblGrid>
      <w:tr w:rsidR="0092092C" w:rsidRPr="001B36E9" w14:paraId="71458E04" w14:textId="77777777" w:rsidTr="000B73FA">
        <w:tc>
          <w:tcPr>
            <w:tcW w:w="1242" w:type="dxa"/>
            <w:vMerge w:val="restart"/>
            <w:shd w:val="clear" w:color="auto" w:fill="D9D9D9" w:themeFill="background1" w:themeFillShade="D9"/>
            <w:vAlign w:val="center"/>
          </w:tcPr>
          <w:p w14:paraId="492B777C" w14:textId="77777777" w:rsidR="0092092C" w:rsidRPr="001B36E9" w:rsidRDefault="0092092C" w:rsidP="000B73FA">
            <w:pPr>
              <w:spacing w:line="240" w:lineRule="exact"/>
              <w:jc w:val="center"/>
              <w:rPr>
                <w:rFonts w:hAnsi="HG丸ｺﾞｼｯｸM-PRO"/>
                <w:sz w:val="16"/>
                <w:szCs w:val="16"/>
              </w:rPr>
            </w:pPr>
            <w:bookmarkStart w:id="2698" w:name="_Toc184486752"/>
            <w:bookmarkStart w:id="2699" w:name="_Toc184486977"/>
            <w:bookmarkStart w:id="2700" w:name="_Toc184911077"/>
            <w:bookmarkStart w:id="2701" w:name="_Toc184912335"/>
            <w:bookmarkStart w:id="2702" w:name="_Toc184912707"/>
            <w:bookmarkStart w:id="2703" w:name="_Toc184912892"/>
            <w:bookmarkStart w:id="2704" w:name="_Toc184913077"/>
            <w:r w:rsidRPr="001B36E9">
              <w:rPr>
                <w:rFonts w:hAnsi="HG丸ｺﾞｼｯｸM-PRO" w:hint="eastAsia"/>
                <w:sz w:val="16"/>
                <w:szCs w:val="16"/>
              </w:rPr>
              <w:t>ランク</w:t>
            </w:r>
            <w:bookmarkEnd w:id="2698"/>
            <w:bookmarkEnd w:id="2699"/>
            <w:bookmarkEnd w:id="2700"/>
            <w:bookmarkEnd w:id="2701"/>
            <w:bookmarkEnd w:id="2702"/>
            <w:bookmarkEnd w:id="2703"/>
            <w:bookmarkEnd w:id="2704"/>
          </w:p>
        </w:tc>
        <w:tc>
          <w:tcPr>
            <w:tcW w:w="5983" w:type="dxa"/>
            <w:gridSpan w:val="2"/>
            <w:shd w:val="clear" w:color="auto" w:fill="D9D9D9" w:themeFill="background1" w:themeFillShade="D9"/>
          </w:tcPr>
          <w:p w14:paraId="23939EF3" w14:textId="77777777" w:rsidR="0092092C" w:rsidRPr="001B36E9" w:rsidRDefault="0092092C" w:rsidP="000B73FA">
            <w:pPr>
              <w:spacing w:line="240" w:lineRule="exact"/>
              <w:jc w:val="center"/>
              <w:rPr>
                <w:rFonts w:hAnsi="HG丸ｺﾞｼｯｸM-PRO"/>
                <w:sz w:val="16"/>
                <w:szCs w:val="16"/>
              </w:rPr>
            </w:pPr>
            <w:bookmarkStart w:id="2705" w:name="_Toc184486753"/>
            <w:bookmarkStart w:id="2706" w:name="_Toc184486978"/>
            <w:bookmarkStart w:id="2707" w:name="_Toc184911078"/>
            <w:bookmarkStart w:id="2708" w:name="_Toc184912336"/>
            <w:bookmarkStart w:id="2709" w:name="_Toc184912708"/>
            <w:bookmarkStart w:id="2710" w:name="_Toc184912893"/>
            <w:bookmarkStart w:id="2711" w:name="_Toc184913078"/>
            <w:r w:rsidRPr="001B36E9">
              <w:rPr>
                <w:rFonts w:hAnsi="HG丸ｺﾞｼｯｸM-PRO" w:hint="eastAsia"/>
                <w:sz w:val="16"/>
                <w:szCs w:val="16"/>
              </w:rPr>
              <w:t>評価基準</w:t>
            </w:r>
            <w:bookmarkEnd w:id="2705"/>
            <w:bookmarkEnd w:id="2706"/>
            <w:bookmarkEnd w:id="2707"/>
            <w:bookmarkEnd w:id="2708"/>
            <w:bookmarkEnd w:id="2709"/>
            <w:bookmarkEnd w:id="2710"/>
            <w:bookmarkEnd w:id="2711"/>
          </w:p>
        </w:tc>
      </w:tr>
      <w:tr w:rsidR="0092092C" w:rsidRPr="001B36E9" w14:paraId="7D1131B4" w14:textId="77777777" w:rsidTr="000B73FA">
        <w:trPr>
          <w:trHeight w:val="484"/>
        </w:trPr>
        <w:tc>
          <w:tcPr>
            <w:tcW w:w="1242" w:type="dxa"/>
            <w:vMerge/>
            <w:tcBorders>
              <w:bottom w:val="double" w:sz="4" w:space="0" w:color="auto"/>
            </w:tcBorders>
            <w:shd w:val="clear" w:color="auto" w:fill="D9D9D9" w:themeFill="background1" w:themeFillShade="D9"/>
            <w:vAlign w:val="center"/>
          </w:tcPr>
          <w:p w14:paraId="14662312" w14:textId="77777777" w:rsidR="0092092C" w:rsidRPr="001B36E9" w:rsidRDefault="0092092C" w:rsidP="000B73FA">
            <w:pPr>
              <w:spacing w:line="240" w:lineRule="exact"/>
              <w:jc w:val="center"/>
              <w:rPr>
                <w:rFonts w:hAnsi="HG丸ｺﾞｼｯｸM-PRO"/>
                <w:sz w:val="16"/>
                <w:szCs w:val="16"/>
              </w:rPr>
            </w:pPr>
          </w:p>
        </w:tc>
        <w:tc>
          <w:tcPr>
            <w:tcW w:w="3148" w:type="dxa"/>
            <w:tcBorders>
              <w:bottom w:val="double" w:sz="4" w:space="0" w:color="auto"/>
            </w:tcBorders>
            <w:shd w:val="clear" w:color="auto" w:fill="D9D9D9" w:themeFill="background1" w:themeFillShade="D9"/>
            <w:vAlign w:val="center"/>
          </w:tcPr>
          <w:p w14:paraId="2D5C2782" w14:textId="77777777" w:rsidR="0092092C" w:rsidRPr="001B36E9" w:rsidRDefault="0092092C" w:rsidP="000B73FA">
            <w:pPr>
              <w:spacing w:line="240" w:lineRule="exact"/>
              <w:rPr>
                <w:rFonts w:hAnsi="HG丸ｺﾞｼｯｸM-PRO"/>
                <w:sz w:val="16"/>
                <w:szCs w:val="16"/>
              </w:rPr>
            </w:pPr>
            <w:bookmarkStart w:id="2712" w:name="_Toc184486754"/>
            <w:bookmarkStart w:id="2713" w:name="_Toc184486979"/>
            <w:bookmarkStart w:id="2714" w:name="_Toc184911079"/>
            <w:bookmarkStart w:id="2715" w:name="_Toc184912337"/>
            <w:bookmarkStart w:id="2716" w:name="_Toc184912709"/>
            <w:bookmarkStart w:id="2717" w:name="_Toc184912894"/>
            <w:bookmarkStart w:id="2718" w:name="_Toc184913079"/>
            <w:r w:rsidRPr="001B36E9">
              <w:rPr>
                <w:rFonts w:hAnsi="HG丸ｺﾞｼｯｸM-PRO" w:hint="eastAsia"/>
                <w:sz w:val="16"/>
                <w:szCs w:val="16"/>
              </w:rPr>
              <w:t>目標寿命又は、耐用年数を超過していない設備</w:t>
            </w:r>
            <w:bookmarkEnd w:id="2712"/>
            <w:bookmarkEnd w:id="2713"/>
            <w:bookmarkEnd w:id="2714"/>
            <w:bookmarkEnd w:id="2715"/>
            <w:bookmarkEnd w:id="2716"/>
            <w:bookmarkEnd w:id="2717"/>
            <w:bookmarkEnd w:id="2718"/>
          </w:p>
        </w:tc>
        <w:tc>
          <w:tcPr>
            <w:tcW w:w="2835" w:type="dxa"/>
            <w:tcBorders>
              <w:bottom w:val="double" w:sz="4" w:space="0" w:color="auto"/>
            </w:tcBorders>
            <w:shd w:val="clear" w:color="auto" w:fill="D9D9D9" w:themeFill="background1" w:themeFillShade="D9"/>
            <w:vAlign w:val="center"/>
          </w:tcPr>
          <w:p w14:paraId="43646205" w14:textId="77777777" w:rsidR="0092092C" w:rsidRPr="001B36E9" w:rsidRDefault="0092092C" w:rsidP="000B73FA">
            <w:pPr>
              <w:spacing w:line="240" w:lineRule="exact"/>
              <w:jc w:val="left"/>
              <w:rPr>
                <w:rFonts w:hAnsi="HG丸ｺﾞｼｯｸM-PRO"/>
                <w:sz w:val="16"/>
                <w:szCs w:val="16"/>
              </w:rPr>
            </w:pPr>
            <w:bookmarkStart w:id="2719" w:name="_Toc184486755"/>
            <w:bookmarkStart w:id="2720" w:name="_Toc184486980"/>
            <w:bookmarkStart w:id="2721" w:name="_Toc184911080"/>
            <w:bookmarkStart w:id="2722" w:name="_Toc184912338"/>
            <w:bookmarkStart w:id="2723" w:name="_Toc184912710"/>
            <w:bookmarkStart w:id="2724" w:name="_Toc184912895"/>
            <w:bookmarkStart w:id="2725" w:name="_Toc184913080"/>
            <w:r w:rsidRPr="001B36E9">
              <w:rPr>
                <w:rFonts w:hAnsi="HG丸ｺﾞｼｯｸM-PRO" w:hint="eastAsia"/>
                <w:sz w:val="16"/>
                <w:szCs w:val="16"/>
              </w:rPr>
              <w:t>目標寿命又は、耐用年数を超過している設備</w:t>
            </w:r>
            <w:bookmarkEnd w:id="2719"/>
            <w:bookmarkEnd w:id="2720"/>
            <w:bookmarkEnd w:id="2721"/>
            <w:bookmarkEnd w:id="2722"/>
            <w:bookmarkEnd w:id="2723"/>
            <w:bookmarkEnd w:id="2724"/>
            <w:bookmarkEnd w:id="2725"/>
          </w:p>
        </w:tc>
      </w:tr>
      <w:tr w:rsidR="0092092C" w:rsidRPr="001B36E9" w14:paraId="32055BF8" w14:textId="77777777" w:rsidTr="000B73FA">
        <w:tc>
          <w:tcPr>
            <w:tcW w:w="1242" w:type="dxa"/>
            <w:tcBorders>
              <w:top w:val="double" w:sz="4" w:space="0" w:color="auto"/>
            </w:tcBorders>
            <w:vAlign w:val="center"/>
          </w:tcPr>
          <w:p w14:paraId="17ACC911" w14:textId="77777777" w:rsidR="0092092C" w:rsidRPr="001B36E9" w:rsidRDefault="0092092C" w:rsidP="000B73FA">
            <w:pPr>
              <w:spacing w:line="240" w:lineRule="exact"/>
              <w:jc w:val="center"/>
              <w:rPr>
                <w:rFonts w:hAnsi="HG丸ｺﾞｼｯｸM-PRO"/>
                <w:sz w:val="16"/>
                <w:szCs w:val="16"/>
              </w:rPr>
            </w:pPr>
            <w:bookmarkStart w:id="2726" w:name="_Toc184486756"/>
            <w:bookmarkStart w:id="2727" w:name="_Toc184486981"/>
            <w:bookmarkStart w:id="2728" w:name="_Toc184911081"/>
            <w:bookmarkStart w:id="2729" w:name="_Toc184912339"/>
            <w:bookmarkStart w:id="2730" w:name="_Toc184912711"/>
            <w:bookmarkStart w:id="2731" w:name="_Toc184912896"/>
            <w:bookmarkStart w:id="2732" w:name="_Toc184913081"/>
            <w:r w:rsidRPr="001B36E9">
              <w:rPr>
                <w:rFonts w:hAnsi="HG丸ｺﾞｼｯｸM-PRO" w:hint="eastAsia"/>
                <w:sz w:val="16"/>
                <w:szCs w:val="16"/>
              </w:rPr>
              <w:t>A</w:t>
            </w:r>
            <w:bookmarkEnd w:id="2726"/>
            <w:bookmarkEnd w:id="2727"/>
            <w:bookmarkEnd w:id="2728"/>
            <w:bookmarkEnd w:id="2729"/>
            <w:bookmarkEnd w:id="2730"/>
            <w:bookmarkEnd w:id="2731"/>
            <w:bookmarkEnd w:id="2732"/>
          </w:p>
        </w:tc>
        <w:tc>
          <w:tcPr>
            <w:tcW w:w="3148" w:type="dxa"/>
            <w:tcBorders>
              <w:top w:val="double" w:sz="4" w:space="0" w:color="auto"/>
            </w:tcBorders>
          </w:tcPr>
          <w:p w14:paraId="5AAA629F" w14:textId="77777777" w:rsidR="0092092C" w:rsidRPr="001B36E9" w:rsidRDefault="0092092C" w:rsidP="000B73FA">
            <w:pPr>
              <w:spacing w:line="240" w:lineRule="exact"/>
              <w:rPr>
                <w:rFonts w:hAnsi="HG丸ｺﾞｼｯｸM-PRO"/>
                <w:sz w:val="16"/>
                <w:szCs w:val="16"/>
              </w:rPr>
            </w:pPr>
            <w:bookmarkStart w:id="2733" w:name="_Toc184486757"/>
            <w:bookmarkStart w:id="2734" w:name="_Toc184486982"/>
            <w:bookmarkStart w:id="2735" w:name="_Toc184911082"/>
            <w:bookmarkStart w:id="2736" w:name="_Toc184912340"/>
            <w:bookmarkStart w:id="2737" w:name="_Toc184912712"/>
            <w:bookmarkStart w:id="2738" w:name="_Toc184912897"/>
            <w:bookmarkStart w:id="2739" w:name="_Toc184913082"/>
            <w:r w:rsidRPr="001B36E9">
              <w:rPr>
                <w:rFonts w:hAnsi="HG丸ｺﾞｼｯｸM-PRO" w:hint="eastAsia"/>
                <w:sz w:val="16"/>
                <w:szCs w:val="16"/>
              </w:rPr>
              <w:t>・全体的に健全である。</w:t>
            </w:r>
            <w:bookmarkEnd w:id="2733"/>
            <w:bookmarkEnd w:id="2734"/>
            <w:bookmarkEnd w:id="2735"/>
            <w:bookmarkEnd w:id="2736"/>
            <w:bookmarkEnd w:id="2737"/>
            <w:bookmarkEnd w:id="2738"/>
            <w:bookmarkEnd w:id="2739"/>
          </w:p>
          <w:p w14:paraId="5596589C" w14:textId="77777777" w:rsidR="0092092C" w:rsidRPr="001B36E9" w:rsidRDefault="0092092C" w:rsidP="000B73FA">
            <w:pPr>
              <w:spacing w:line="240" w:lineRule="exact"/>
              <w:ind w:left="160" w:hangingChars="100" w:hanging="160"/>
              <w:rPr>
                <w:rFonts w:hAnsi="HG丸ｺﾞｼｯｸM-PRO"/>
                <w:sz w:val="16"/>
                <w:szCs w:val="16"/>
              </w:rPr>
            </w:pPr>
            <w:bookmarkStart w:id="2740" w:name="_Toc184486758"/>
            <w:bookmarkStart w:id="2741" w:name="_Toc184486983"/>
            <w:bookmarkStart w:id="2742" w:name="_Toc184911083"/>
            <w:bookmarkStart w:id="2743" w:name="_Toc184912341"/>
            <w:bookmarkStart w:id="2744" w:name="_Toc184912713"/>
            <w:bookmarkStart w:id="2745" w:name="_Toc184912898"/>
            <w:bookmarkStart w:id="2746" w:name="_Toc184913083"/>
            <w:r w:rsidRPr="001B36E9">
              <w:rPr>
                <w:rFonts w:hAnsi="HG丸ｺﾞｼｯｸM-PRO" w:hint="eastAsia"/>
                <w:sz w:val="16"/>
                <w:szCs w:val="16"/>
              </w:rPr>
              <w:t>・緊急の補修の必要はないため、日常の維持保全で管理するもの。</w:t>
            </w:r>
            <w:bookmarkEnd w:id="2740"/>
            <w:bookmarkEnd w:id="2741"/>
            <w:bookmarkEnd w:id="2742"/>
            <w:bookmarkEnd w:id="2743"/>
            <w:bookmarkEnd w:id="2744"/>
            <w:bookmarkEnd w:id="2745"/>
            <w:bookmarkEnd w:id="2746"/>
          </w:p>
        </w:tc>
        <w:tc>
          <w:tcPr>
            <w:tcW w:w="2835" w:type="dxa"/>
            <w:tcBorders>
              <w:top w:val="double" w:sz="4" w:space="0" w:color="auto"/>
            </w:tcBorders>
            <w:vAlign w:val="center"/>
          </w:tcPr>
          <w:p w14:paraId="03D23344" w14:textId="77777777" w:rsidR="0092092C" w:rsidRPr="001B36E9" w:rsidRDefault="0092092C" w:rsidP="000B73FA">
            <w:pPr>
              <w:spacing w:line="240" w:lineRule="exact"/>
              <w:jc w:val="center"/>
              <w:rPr>
                <w:rFonts w:hAnsi="HG丸ｺﾞｼｯｸM-PRO"/>
                <w:sz w:val="16"/>
                <w:szCs w:val="16"/>
              </w:rPr>
            </w:pPr>
            <w:bookmarkStart w:id="2747" w:name="_Toc184486759"/>
            <w:bookmarkStart w:id="2748" w:name="_Toc184486984"/>
            <w:bookmarkStart w:id="2749" w:name="_Toc184911084"/>
            <w:bookmarkStart w:id="2750" w:name="_Toc184912342"/>
            <w:bookmarkStart w:id="2751" w:name="_Toc184912714"/>
            <w:bookmarkStart w:id="2752" w:name="_Toc184912899"/>
            <w:bookmarkStart w:id="2753" w:name="_Toc184913084"/>
            <w:r w:rsidRPr="001B36E9">
              <w:rPr>
                <w:rFonts w:hAnsi="HG丸ｺﾞｼｯｸM-PRO" w:hint="eastAsia"/>
                <w:sz w:val="16"/>
                <w:szCs w:val="16"/>
              </w:rPr>
              <w:t>―</w:t>
            </w:r>
            <w:bookmarkEnd w:id="2747"/>
            <w:bookmarkEnd w:id="2748"/>
            <w:bookmarkEnd w:id="2749"/>
            <w:bookmarkEnd w:id="2750"/>
            <w:bookmarkEnd w:id="2751"/>
            <w:bookmarkEnd w:id="2752"/>
            <w:bookmarkEnd w:id="2753"/>
          </w:p>
        </w:tc>
      </w:tr>
      <w:tr w:rsidR="0092092C" w:rsidRPr="001B36E9" w14:paraId="4542E895" w14:textId="77777777" w:rsidTr="000B73FA">
        <w:tc>
          <w:tcPr>
            <w:tcW w:w="1242" w:type="dxa"/>
            <w:vAlign w:val="center"/>
          </w:tcPr>
          <w:p w14:paraId="12A60FA4" w14:textId="77777777" w:rsidR="0092092C" w:rsidRPr="001B36E9" w:rsidRDefault="0092092C" w:rsidP="000B73FA">
            <w:pPr>
              <w:spacing w:line="240" w:lineRule="exact"/>
              <w:jc w:val="center"/>
              <w:rPr>
                <w:rFonts w:hAnsi="HG丸ｺﾞｼｯｸM-PRO"/>
                <w:sz w:val="16"/>
                <w:szCs w:val="16"/>
              </w:rPr>
            </w:pPr>
            <w:bookmarkStart w:id="2754" w:name="_Toc184486760"/>
            <w:bookmarkStart w:id="2755" w:name="_Toc184486985"/>
            <w:bookmarkStart w:id="2756" w:name="_Toc184911085"/>
            <w:bookmarkStart w:id="2757" w:name="_Toc184912343"/>
            <w:bookmarkStart w:id="2758" w:name="_Toc184912715"/>
            <w:bookmarkStart w:id="2759" w:name="_Toc184912900"/>
            <w:bookmarkStart w:id="2760" w:name="_Toc184913085"/>
            <w:r w:rsidRPr="001B36E9">
              <w:rPr>
                <w:rFonts w:hAnsi="HG丸ｺﾞｼｯｸM-PRO" w:hint="eastAsia"/>
                <w:sz w:val="16"/>
                <w:szCs w:val="16"/>
              </w:rPr>
              <w:t>B</w:t>
            </w:r>
            <w:bookmarkEnd w:id="2754"/>
            <w:bookmarkEnd w:id="2755"/>
            <w:bookmarkEnd w:id="2756"/>
            <w:bookmarkEnd w:id="2757"/>
            <w:bookmarkEnd w:id="2758"/>
            <w:bookmarkEnd w:id="2759"/>
            <w:bookmarkEnd w:id="2760"/>
          </w:p>
        </w:tc>
        <w:tc>
          <w:tcPr>
            <w:tcW w:w="3148" w:type="dxa"/>
          </w:tcPr>
          <w:p w14:paraId="07B2B231" w14:textId="77777777" w:rsidR="0092092C" w:rsidRPr="001B36E9" w:rsidRDefault="0092092C" w:rsidP="000B73FA">
            <w:pPr>
              <w:spacing w:line="240" w:lineRule="exact"/>
              <w:ind w:left="160" w:hangingChars="100" w:hanging="160"/>
              <w:rPr>
                <w:rFonts w:hAnsi="HG丸ｺﾞｼｯｸM-PRO"/>
                <w:sz w:val="16"/>
                <w:szCs w:val="16"/>
              </w:rPr>
            </w:pPr>
            <w:bookmarkStart w:id="2761" w:name="_Toc184486761"/>
            <w:bookmarkStart w:id="2762" w:name="_Toc184486986"/>
            <w:bookmarkStart w:id="2763" w:name="_Toc184911086"/>
            <w:bookmarkStart w:id="2764" w:name="_Toc184912344"/>
            <w:bookmarkStart w:id="2765" w:name="_Toc184912716"/>
            <w:bookmarkStart w:id="2766" w:name="_Toc184912901"/>
            <w:bookmarkStart w:id="2767" w:name="_Toc184913086"/>
            <w:r w:rsidRPr="001B36E9">
              <w:rPr>
                <w:rFonts w:hAnsi="HG丸ｺﾞｼｯｸM-PRO" w:hint="eastAsia"/>
                <w:sz w:val="16"/>
                <w:szCs w:val="16"/>
              </w:rPr>
              <w:t>・全体的に健全だが、部分的に劣化が進行している。</w:t>
            </w:r>
            <w:bookmarkEnd w:id="2761"/>
            <w:bookmarkEnd w:id="2762"/>
            <w:bookmarkEnd w:id="2763"/>
            <w:bookmarkEnd w:id="2764"/>
            <w:bookmarkEnd w:id="2765"/>
            <w:bookmarkEnd w:id="2766"/>
            <w:bookmarkEnd w:id="2767"/>
          </w:p>
          <w:p w14:paraId="6D6AAA56" w14:textId="77777777" w:rsidR="0092092C" w:rsidRPr="001B36E9" w:rsidRDefault="0092092C" w:rsidP="000B73FA">
            <w:pPr>
              <w:spacing w:line="240" w:lineRule="exact"/>
              <w:ind w:left="160" w:hangingChars="100" w:hanging="160"/>
              <w:rPr>
                <w:rFonts w:hAnsi="HG丸ｺﾞｼｯｸM-PRO"/>
                <w:sz w:val="16"/>
                <w:szCs w:val="16"/>
              </w:rPr>
            </w:pPr>
            <w:bookmarkStart w:id="2768" w:name="_Toc184486762"/>
            <w:bookmarkStart w:id="2769" w:name="_Toc184486987"/>
            <w:bookmarkStart w:id="2770" w:name="_Toc184911087"/>
            <w:bookmarkStart w:id="2771" w:name="_Toc184912345"/>
            <w:bookmarkStart w:id="2772" w:name="_Toc184912717"/>
            <w:bookmarkStart w:id="2773" w:name="_Toc184912902"/>
            <w:bookmarkStart w:id="2774" w:name="_Toc184913087"/>
            <w:r w:rsidRPr="001B36E9">
              <w:rPr>
                <w:rFonts w:hAnsi="HG丸ｺﾞｼｯｸM-PRO" w:hint="eastAsia"/>
                <w:sz w:val="16"/>
                <w:szCs w:val="16"/>
              </w:rPr>
              <w:t>・緊急の補修の必要性はないが、維持保全での管理の中で、劣化部分について定期的な観察が必要なもの。</w:t>
            </w:r>
            <w:bookmarkEnd w:id="2768"/>
            <w:bookmarkEnd w:id="2769"/>
            <w:bookmarkEnd w:id="2770"/>
            <w:bookmarkEnd w:id="2771"/>
            <w:bookmarkEnd w:id="2772"/>
            <w:bookmarkEnd w:id="2773"/>
            <w:bookmarkEnd w:id="2774"/>
          </w:p>
        </w:tc>
        <w:tc>
          <w:tcPr>
            <w:tcW w:w="2835" w:type="dxa"/>
            <w:vAlign w:val="center"/>
          </w:tcPr>
          <w:p w14:paraId="30158959" w14:textId="77777777" w:rsidR="0092092C" w:rsidRPr="001B36E9" w:rsidRDefault="0092092C" w:rsidP="000B73FA">
            <w:pPr>
              <w:spacing w:line="240" w:lineRule="exact"/>
              <w:jc w:val="center"/>
              <w:rPr>
                <w:rFonts w:hAnsi="HG丸ｺﾞｼｯｸM-PRO"/>
                <w:sz w:val="16"/>
                <w:szCs w:val="16"/>
              </w:rPr>
            </w:pPr>
            <w:bookmarkStart w:id="2775" w:name="_Toc184486763"/>
            <w:bookmarkStart w:id="2776" w:name="_Toc184486988"/>
            <w:bookmarkStart w:id="2777" w:name="_Toc184911088"/>
            <w:bookmarkStart w:id="2778" w:name="_Toc184912346"/>
            <w:bookmarkStart w:id="2779" w:name="_Toc184912718"/>
            <w:bookmarkStart w:id="2780" w:name="_Toc184912903"/>
            <w:bookmarkStart w:id="2781" w:name="_Toc184913088"/>
            <w:r w:rsidRPr="001B36E9">
              <w:rPr>
                <w:rFonts w:hAnsi="HG丸ｺﾞｼｯｸM-PRO" w:hint="eastAsia"/>
                <w:sz w:val="16"/>
                <w:szCs w:val="16"/>
              </w:rPr>
              <w:t>―</w:t>
            </w:r>
            <w:bookmarkEnd w:id="2775"/>
            <w:bookmarkEnd w:id="2776"/>
            <w:bookmarkEnd w:id="2777"/>
            <w:bookmarkEnd w:id="2778"/>
            <w:bookmarkEnd w:id="2779"/>
            <w:bookmarkEnd w:id="2780"/>
            <w:bookmarkEnd w:id="2781"/>
          </w:p>
        </w:tc>
      </w:tr>
      <w:tr w:rsidR="0092092C" w:rsidRPr="001B36E9" w14:paraId="00D17F78" w14:textId="77777777" w:rsidTr="000B73FA">
        <w:tc>
          <w:tcPr>
            <w:tcW w:w="1242" w:type="dxa"/>
            <w:vAlign w:val="center"/>
          </w:tcPr>
          <w:p w14:paraId="32E18062" w14:textId="77777777" w:rsidR="0092092C" w:rsidRPr="001B36E9" w:rsidRDefault="0092092C" w:rsidP="000B73FA">
            <w:pPr>
              <w:spacing w:line="240" w:lineRule="exact"/>
              <w:jc w:val="center"/>
              <w:rPr>
                <w:rFonts w:hAnsi="HG丸ｺﾞｼｯｸM-PRO"/>
                <w:sz w:val="16"/>
                <w:szCs w:val="16"/>
              </w:rPr>
            </w:pPr>
            <w:bookmarkStart w:id="2782" w:name="_Toc184486764"/>
            <w:bookmarkStart w:id="2783" w:name="_Toc184486989"/>
            <w:bookmarkStart w:id="2784" w:name="_Toc184911089"/>
            <w:bookmarkStart w:id="2785" w:name="_Toc184912347"/>
            <w:bookmarkStart w:id="2786" w:name="_Toc184912719"/>
            <w:bookmarkStart w:id="2787" w:name="_Toc184912904"/>
            <w:bookmarkStart w:id="2788" w:name="_Toc184913089"/>
            <w:r w:rsidRPr="001B36E9">
              <w:rPr>
                <w:rFonts w:hAnsi="HG丸ｺﾞｼｯｸM-PRO" w:hint="eastAsia"/>
                <w:sz w:val="16"/>
                <w:szCs w:val="16"/>
              </w:rPr>
              <w:t>C</w:t>
            </w:r>
            <w:bookmarkEnd w:id="2782"/>
            <w:bookmarkEnd w:id="2783"/>
            <w:bookmarkEnd w:id="2784"/>
            <w:bookmarkEnd w:id="2785"/>
            <w:bookmarkEnd w:id="2786"/>
            <w:bookmarkEnd w:id="2787"/>
            <w:bookmarkEnd w:id="2788"/>
          </w:p>
        </w:tc>
        <w:tc>
          <w:tcPr>
            <w:tcW w:w="3148" w:type="dxa"/>
          </w:tcPr>
          <w:p w14:paraId="10070ACB" w14:textId="77777777" w:rsidR="0092092C" w:rsidRPr="001B36E9" w:rsidRDefault="0092092C" w:rsidP="000B73FA">
            <w:pPr>
              <w:spacing w:line="240" w:lineRule="exact"/>
              <w:rPr>
                <w:rFonts w:hAnsi="HG丸ｺﾞｼｯｸM-PRO"/>
                <w:sz w:val="16"/>
                <w:szCs w:val="16"/>
              </w:rPr>
            </w:pPr>
            <w:bookmarkStart w:id="2789" w:name="_Toc184486765"/>
            <w:bookmarkStart w:id="2790" w:name="_Toc184486990"/>
            <w:bookmarkStart w:id="2791" w:name="_Toc184911090"/>
            <w:bookmarkStart w:id="2792" w:name="_Toc184912348"/>
            <w:bookmarkStart w:id="2793" w:name="_Toc184912720"/>
            <w:bookmarkStart w:id="2794" w:name="_Toc184912905"/>
            <w:bookmarkStart w:id="2795" w:name="_Toc184913090"/>
            <w:r w:rsidRPr="001B36E9">
              <w:rPr>
                <w:rFonts w:hAnsi="HG丸ｺﾞｼｯｸM-PRO" w:hint="eastAsia"/>
                <w:sz w:val="16"/>
                <w:szCs w:val="16"/>
              </w:rPr>
              <w:t>・全体的に劣化が進行している</w:t>
            </w:r>
            <w:bookmarkEnd w:id="2789"/>
            <w:bookmarkEnd w:id="2790"/>
            <w:bookmarkEnd w:id="2791"/>
            <w:bookmarkEnd w:id="2792"/>
            <w:bookmarkEnd w:id="2793"/>
            <w:bookmarkEnd w:id="2794"/>
            <w:bookmarkEnd w:id="2795"/>
          </w:p>
          <w:p w14:paraId="7935C364" w14:textId="77777777" w:rsidR="0092092C" w:rsidRPr="001B36E9" w:rsidRDefault="0092092C" w:rsidP="000B73FA">
            <w:pPr>
              <w:spacing w:line="240" w:lineRule="exact"/>
              <w:ind w:left="160" w:hangingChars="100" w:hanging="160"/>
              <w:rPr>
                <w:rFonts w:hAnsi="HG丸ｺﾞｼｯｸM-PRO"/>
                <w:sz w:val="16"/>
                <w:szCs w:val="16"/>
              </w:rPr>
            </w:pPr>
            <w:bookmarkStart w:id="2796" w:name="_Toc184486766"/>
            <w:bookmarkStart w:id="2797" w:name="_Toc184486991"/>
            <w:bookmarkStart w:id="2798" w:name="_Toc184911091"/>
            <w:bookmarkStart w:id="2799" w:name="_Toc184912349"/>
            <w:bookmarkStart w:id="2800" w:name="_Toc184912721"/>
            <w:bookmarkStart w:id="2801" w:name="_Toc184912906"/>
            <w:bookmarkStart w:id="2802" w:name="_Toc184913091"/>
            <w:r w:rsidRPr="001B36E9">
              <w:rPr>
                <w:rFonts w:hAnsi="HG丸ｺﾞｼｯｸM-PRO" w:hint="eastAsia"/>
                <w:sz w:val="16"/>
                <w:szCs w:val="16"/>
              </w:rPr>
              <w:t>・現時点では重大な事故につながらないが、利用し続けるためには部分的な補修、もしくは更新が必要なもの。</w:t>
            </w:r>
            <w:bookmarkEnd w:id="2796"/>
            <w:bookmarkEnd w:id="2797"/>
            <w:bookmarkEnd w:id="2798"/>
            <w:bookmarkEnd w:id="2799"/>
            <w:bookmarkEnd w:id="2800"/>
            <w:bookmarkEnd w:id="2801"/>
            <w:bookmarkEnd w:id="2802"/>
          </w:p>
        </w:tc>
        <w:tc>
          <w:tcPr>
            <w:tcW w:w="2835" w:type="dxa"/>
          </w:tcPr>
          <w:p w14:paraId="1E95D5A1" w14:textId="77777777" w:rsidR="0092092C" w:rsidRPr="001B36E9" w:rsidRDefault="0092092C" w:rsidP="000B73FA">
            <w:pPr>
              <w:spacing w:line="240" w:lineRule="exact"/>
              <w:ind w:left="160" w:hangingChars="100" w:hanging="160"/>
              <w:rPr>
                <w:rFonts w:hAnsi="HG丸ｺﾞｼｯｸM-PRO"/>
                <w:sz w:val="16"/>
                <w:szCs w:val="16"/>
              </w:rPr>
            </w:pPr>
            <w:bookmarkStart w:id="2803" w:name="_Toc184486767"/>
            <w:bookmarkStart w:id="2804" w:name="_Toc184486992"/>
            <w:bookmarkStart w:id="2805" w:name="_Toc184911092"/>
            <w:bookmarkStart w:id="2806" w:name="_Toc184912350"/>
            <w:bookmarkStart w:id="2807" w:name="_Toc184912722"/>
            <w:bookmarkStart w:id="2808" w:name="_Toc184912907"/>
            <w:bookmarkStart w:id="2809" w:name="_Toc184913092"/>
            <w:r w:rsidRPr="001B36E9">
              <w:rPr>
                <w:rFonts w:hAnsi="HG丸ｺﾞｼｯｸM-PRO" w:hint="eastAsia"/>
                <w:sz w:val="16"/>
                <w:szCs w:val="16"/>
              </w:rPr>
              <w:t>・全体的に健全又は部分的に劣化が進行している。</w:t>
            </w:r>
            <w:bookmarkEnd w:id="2803"/>
            <w:bookmarkEnd w:id="2804"/>
            <w:bookmarkEnd w:id="2805"/>
            <w:bookmarkEnd w:id="2806"/>
            <w:bookmarkEnd w:id="2807"/>
            <w:bookmarkEnd w:id="2808"/>
            <w:bookmarkEnd w:id="2809"/>
          </w:p>
          <w:p w14:paraId="75315687" w14:textId="77777777" w:rsidR="0092092C" w:rsidRPr="001B36E9" w:rsidRDefault="0092092C" w:rsidP="000B73FA">
            <w:pPr>
              <w:spacing w:line="240" w:lineRule="exact"/>
              <w:ind w:left="160" w:hangingChars="100" w:hanging="160"/>
              <w:rPr>
                <w:rFonts w:hAnsi="HG丸ｺﾞｼｯｸM-PRO"/>
                <w:sz w:val="16"/>
                <w:szCs w:val="16"/>
              </w:rPr>
            </w:pPr>
            <w:bookmarkStart w:id="2810" w:name="_Toc184486768"/>
            <w:bookmarkStart w:id="2811" w:name="_Toc184486993"/>
            <w:bookmarkStart w:id="2812" w:name="_Toc184911093"/>
            <w:bookmarkStart w:id="2813" w:name="_Toc184912351"/>
            <w:bookmarkStart w:id="2814" w:name="_Toc184912723"/>
            <w:bookmarkStart w:id="2815" w:name="_Toc184912908"/>
            <w:bookmarkStart w:id="2816" w:name="_Toc184913093"/>
            <w:r w:rsidRPr="001B36E9">
              <w:rPr>
                <w:rFonts w:hAnsi="HG丸ｺﾞｼｯｸM-PRO" w:hint="eastAsia"/>
                <w:sz w:val="16"/>
                <w:szCs w:val="16"/>
              </w:rPr>
              <w:t>・緊急の補修の必要はないが、劣化部分について定期的な観察が必要なもの。</w:t>
            </w:r>
            <w:bookmarkEnd w:id="2810"/>
            <w:bookmarkEnd w:id="2811"/>
            <w:bookmarkEnd w:id="2812"/>
            <w:bookmarkEnd w:id="2813"/>
            <w:bookmarkEnd w:id="2814"/>
            <w:bookmarkEnd w:id="2815"/>
            <w:bookmarkEnd w:id="2816"/>
          </w:p>
        </w:tc>
      </w:tr>
      <w:tr w:rsidR="0092092C" w:rsidRPr="001B36E9" w14:paraId="36AF459D" w14:textId="77777777" w:rsidTr="000B73FA">
        <w:tc>
          <w:tcPr>
            <w:tcW w:w="1242" w:type="dxa"/>
            <w:vAlign w:val="center"/>
          </w:tcPr>
          <w:p w14:paraId="0013CCFB" w14:textId="77777777" w:rsidR="0092092C" w:rsidRPr="001B36E9" w:rsidRDefault="0092092C" w:rsidP="000B73FA">
            <w:pPr>
              <w:spacing w:line="240" w:lineRule="exact"/>
              <w:jc w:val="center"/>
              <w:rPr>
                <w:rFonts w:hAnsi="HG丸ｺﾞｼｯｸM-PRO"/>
                <w:sz w:val="16"/>
                <w:szCs w:val="16"/>
              </w:rPr>
            </w:pPr>
            <w:bookmarkStart w:id="2817" w:name="_Toc184486769"/>
            <w:bookmarkStart w:id="2818" w:name="_Toc184486994"/>
            <w:bookmarkStart w:id="2819" w:name="_Toc184911094"/>
            <w:bookmarkStart w:id="2820" w:name="_Toc184912352"/>
            <w:bookmarkStart w:id="2821" w:name="_Toc184912724"/>
            <w:bookmarkStart w:id="2822" w:name="_Toc184912909"/>
            <w:bookmarkStart w:id="2823" w:name="_Toc184913094"/>
            <w:r w:rsidRPr="001B36E9">
              <w:rPr>
                <w:rFonts w:hAnsi="HG丸ｺﾞｼｯｸM-PRO" w:hint="eastAsia"/>
                <w:sz w:val="16"/>
                <w:szCs w:val="16"/>
              </w:rPr>
              <w:t>D</w:t>
            </w:r>
            <w:bookmarkEnd w:id="2817"/>
            <w:bookmarkEnd w:id="2818"/>
            <w:bookmarkEnd w:id="2819"/>
            <w:bookmarkEnd w:id="2820"/>
            <w:bookmarkEnd w:id="2821"/>
            <w:bookmarkEnd w:id="2822"/>
            <w:bookmarkEnd w:id="2823"/>
          </w:p>
        </w:tc>
        <w:tc>
          <w:tcPr>
            <w:tcW w:w="3148" w:type="dxa"/>
          </w:tcPr>
          <w:p w14:paraId="12AB5702" w14:textId="77777777" w:rsidR="0092092C" w:rsidRPr="001B36E9" w:rsidRDefault="0092092C" w:rsidP="000B73FA">
            <w:pPr>
              <w:spacing w:line="240" w:lineRule="exact"/>
              <w:rPr>
                <w:rFonts w:hAnsi="HG丸ｺﾞｼｯｸM-PRO"/>
                <w:sz w:val="16"/>
                <w:szCs w:val="16"/>
              </w:rPr>
            </w:pPr>
            <w:bookmarkStart w:id="2824" w:name="_Toc184486770"/>
            <w:bookmarkStart w:id="2825" w:name="_Toc184486995"/>
            <w:bookmarkStart w:id="2826" w:name="_Toc184911095"/>
            <w:bookmarkStart w:id="2827" w:name="_Toc184912353"/>
            <w:bookmarkStart w:id="2828" w:name="_Toc184912725"/>
            <w:bookmarkStart w:id="2829" w:name="_Toc184912910"/>
            <w:bookmarkStart w:id="2830" w:name="_Toc184913095"/>
            <w:r w:rsidRPr="001B36E9">
              <w:rPr>
                <w:rFonts w:hAnsi="HG丸ｺﾞｼｯｸM-PRO" w:hint="eastAsia"/>
                <w:sz w:val="16"/>
                <w:szCs w:val="16"/>
              </w:rPr>
              <w:t>・全体的に顕著な劣化がある。</w:t>
            </w:r>
            <w:bookmarkEnd w:id="2824"/>
            <w:bookmarkEnd w:id="2825"/>
            <w:bookmarkEnd w:id="2826"/>
            <w:bookmarkEnd w:id="2827"/>
            <w:bookmarkEnd w:id="2828"/>
            <w:bookmarkEnd w:id="2829"/>
            <w:bookmarkEnd w:id="2830"/>
          </w:p>
          <w:p w14:paraId="5235B1F1" w14:textId="77777777" w:rsidR="0092092C" w:rsidRPr="001B36E9" w:rsidRDefault="0092092C" w:rsidP="000B73FA">
            <w:pPr>
              <w:spacing w:line="240" w:lineRule="exact"/>
              <w:rPr>
                <w:rFonts w:hAnsi="HG丸ｺﾞｼｯｸM-PRO"/>
                <w:sz w:val="16"/>
                <w:szCs w:val="16"/>
              </w:rPr>
            </w:pPr>
            <w:bookmarkStart w:id="2831" w:name="_Toc184486771"/>
            <w:bookmarkStart w:id="2832" w:name="_Toc184486996"/>
            <w:bookmarkStart w:id="2833" w:name="_Toc184911096"/>
            <w:bookmarkStart w:id="2834" w:name="_Toc184912354"/>
            <w:bookmarkStart w:id="2835" w:name="_Toc184912726"/>
            <w:bookmarkStart w:id="2836" w:name="_Toc184912911"/>
            <w:bookmarkStart w:id="2837" w:name="_Toc184913096"/>
            <w:r w:rsidRPr="001B36E9">
              <w:rPr>
                <w:rFonts w:hAnsi="HG丸ｺﾞｼｯｸM-PRO" w:hint="eastAsia"/>
                <w:sz w:val="16"/>
                <w:szCs w:val="16"/>
              </w:rPr>
              <w:t>・重大な事故につながる恐れがあり、公園</w:t>
            </w:r>
            <w:bookmarkEnd w:id="2831"/>
            <w:bookmarkEnd w:id="2832"/>
            <w:bookmarkEnd w:id="2833"/>
            <w:bookmarkEnd w:id="2834"/>
            <w:bookmarkEnd w:id="2835"/>
            <w:bookmarkEnd w:id="2836"/>
            <w:bookmarkEnd w:id="2837"/>
          </w:p>
          <w:p w14:paraId="70F83F76" w14:textId="77777777" w:rsidR="0092092C" w:rsidRPr="001B36E9" w:rsidRDefault="0092092C" w:rsidP="000B73FA">
            <w:pPr>
              <w:spacing w:line="240" w:lineRule="exact"/>
              <w:ind w:firstLineChars="100" w:firstLine="160"/>
              <w:rPr>
                <w:rFonts w:hAnsi="HG丸ｺﾞｼｯｸM-PRO"/>
                <w:sz w:val="16"/>
                <w:szCs w:val="16"/>
              </w:rPr>
            </w:pPr>
            <w:bookmarkStart w:id="2838" w:name="_Toc184486772"/>
            <w:bookmarkStart w:id="2839" w:name="_Toc184486997"/>
            <w:bookmarkStart w:id="2840" w:name="_Toc184911097"/>
            <w:bookmarkStart w:id="2841" w:name="_Toc184912355"/>
            <w:bookmarkStart w:id="2842" w:name="_Toc184912727"/>
            <w:bookmarkStart w:id="2843" w:name="_Toc184912912"/>
            <w:bookmarkStart w:id="2844" w:name="_Toc184913097"/>
            <w:r w:rsidRPr="001B36E9">
              <w:rPr>
                <w:rFonts w:hAnsi="HG丸ｺﾞｼｯｸM-PRO" w:hint="eastAsia"/>
                <w:sz w:val="16"/>
                <w:szCs w:val="16"/>
              </w:rPr>
              <w:t>施設の利用禁止あるいは、緊急な補修、</w:t>
            </w:r>
            <w:bookmarkEnd w:id="2838"/>
            <w:bookmarkEnd w:id="2839"/>
            <w:bookmarkEnd w:id="2840"/>
            <w:bookmarkEnd w:id="2841"/>
            <w:bookmarkEnd w:id="2842"/>
            <w:bookmarkEnd w:id="2843"/>
            <w:bookmarkEnd w:id="2844"/>
          </w:p>
          <w:p w14:paraId="7EA7827B" w14:textId="77777777" w:rsidR="0092092C" w:rsidRPr="001B36E9" w:rsidRDefault="0092092C" w:rsidP="000B73FA">
            <w:pPr>
              <w:spacing w:line="240" w:lineRule="exact"/>
              <w:ind w:firstLineChars="100" w:firstLine="160"/>
              <w:rPr>
                <w:rFonts w:hAnsi="HG丸ｺﾞｼｯｸM-PRO"/>
                <w:sz w:val="16"/>
                <w:szCs w:val="16"/>
              </w:rPr>
            </w:pPr>
            <w:bookmarkStart w:id="2845" w:name="_Toc184486773"/>
            <w:bookmarkStart w:id="2846" w:name="_Toc184486998"/>
            <w:bookmarkStart w:id="2847" w:name="_Toc184911098"/>
            <w:bookmarkStart w:id="2848" w:name="_Toc184912356"/>
            <w:bookmarkStart w:id="2849" w:name="_Toc184912728"/>
            <w:bookmarkStart w:id="2850" w:name="_Toc184912913"/>
            <w:bookmarkStart w:id="2851" w:name="_Toc184913098"/>
            <w:r w:rsidRPr="001B36E9">
              <w:rPr>
                <w:rFonts w:hAnsi="HG丸ｺﾞｼｯｸM-PRO" w:hint="eastAsia"/>
                <w:sz w:val="16"/>
                <w:szCs w:val="16"/>
              </w:rPr>
              <w:t>もしくは更新が必要とされるもの。</w:t>
            </w:r>
            <w:bookmarkEnd w:id="2845"/>
            <w:bookmarkEnd w:id="2846"/>
            <w:bookmarkEnd w:id="2847"/>
            <w:bookmarkEnd w:id="2848"/>
            <w:bookmarkEnd w:id="2849"/>
            <w:bookmarkEnd w:id="2850"/>
            <w:bookmarkEnd w:id="2851"/>
          </w:p>
        </w:tc>
        <w:tc>
          <w:tcPr>
            <w:tcW w:w="2835" w:type="dxa"/>
          </w:tcPr>
          <w:p w14:paraId="7B45A92F" w14:textId="77777777" w:rsidR="0092092C" w:rsidRPr="001B36E9" w:rsidRDefault="0092092C" w:rsidP="000B73FA">
            <w:pPr>
              <w:spacing w:line="240" w:lineRule="exact"/>
              <w:rPr>
                <w:rFonts w:hAnsi="HG丸ｺﾞｼｯｸM-PRO"/>
                <w:sz w:val="16"/>
                <w:szCs w:val="16"/>
              </w:rPr>
            </w:pPr>
            <w:bookmarkStart w:id="2852" w:name="_Toc184486774"/>
            <w:bookmarkStart w:id="2853" w:name="_Toc184486999"/>
            <w:bookmarkStart w:id="2854" w:name="_Toc184911099"/>
            <w:bookmarkStart w:id="2855" w:name="_Toc184912357"/>
            <w:bookmarkStart w:id="2856" w:name="_Toc184912729"/>
            <w:bookmarkStart w:id="2857" w:name="_Toc184912914"/>
            <w:bookmarkStart w:id="2858" w:name="_Toc184913099"/>
            <w:r w:rsidRPr="001B36E9">
              <w:rPr>
                <w:rFonts w:hAnsi="HG丸ｺﾞｼｯｸM-PRO" w:hint="eastAsia"/>
                <w:sz w:val="16"/>
                <w:szCs w:val="16"/>
              </w:rPr>
              <w:t>・全体的に劣化が進行している。</w:t>
            </w:r>
            <w:bookmarkEnd w:id="2852"/>
            <w:bookmarkEnd w:id="2853"/>
            <w:bookmarkEnd w:id="2854"/>
            <w:bookmarkEnd w:id="2855"/>
            <w:bookmarkEnd w:id="2856"/>
            <w:bookmarkEnd w:id="2857"/>
            <w:bookmarkEnd w:id="2858"/>
          </w:p>
          <w:p w14:paraId="3A785DB2" w14:textId="77777777" w:rsidR="0092092C" w:rsidRPr="001B36E9" w:rsidRDefault="0092092C" w:rsidP="000B73FA">
            <w:pPr>
              <w:spacing w:line="240" w:lineRule="exact"/>
              <w:ind w:left="160" w:hangingChars="100" w:hanging="160"/>
              <w:rPr>
                <w:rFonts w:hAnsi="HG丸ｺﾞｼｯｸM-PRO"/>
                <w:sz w:val="16"/>
                <w:szCs w:val="16"/>
              </w:rPr>
            </w:pPr>
            <w:bookmarkStart w:id="2859" w:name="_Toc184486775"/>
            <w:bookmarkStart w:id="2860" w:name="_Toc184487000"/>
            <w:bookmarkStart w:id="2861" w:name="_Toc184911100"/>
            <w:bookmarkStart w:id="2862" w:name="_Toc184912358"/>
            <w:bookmarkStart w:id="2863" w:name="_Toc184912730"/>
            <w:bookmarkStart w:id="2864" w:name="_Toc184912915"/>
            <w:bookmarkStart w:id="2865" w:name="_Toc184913100"/>
            <w:r w:rsidRPr="001B36E9">
              <w:rPr>
                <w:rFonts w:hAnsi="HG丸ｺﾞｼｯｸM-PRO" w:hint="eastAsia"/>
                <w:sz w:val="16"/>
                <w:szCs w:val="16"/>
              </w:rPr>
              <w:t>・現時点では重大な事故につながらないが、利用し続けるためには部分的な補修、もしくは更新が必要なもの。</w:t>
            </w:r>
            <w:bookmarkEnd w:id="2859"/>
            <w:bookmarkEnd w:id="2860"/>
            <w:bookmarkEnd w:id="2861"/>
            <w:bookmarkEnd w:id="2862"/>
            <w:bookmarkEnd w:id="2863"/>
            <w:bookmarkEnd w:id="2864"/>
            <w:bookmarkEnd w:id="2865"/>
          </w:p>
        </w:tc>
      </w:tr>
    </w:tbl>
    <w:p w14:paraId="7D0E6A9A" w14:textId="77777777" w:rsidR="0092092C" w:rsidRPr="0088291A" w:rsidRDefault="0092092C" w:rsidP="0092092C">
      <w:pPr>
        <w:pStyle w:val="50"/>
        <w:ind w:left="735" w:firstLine="210"/>
      </w:pPr>
    </w:p>
    <w:p w14:paraId="2D1C9C98" w14:textId="77777777" w:rsidR="0092092C" w:rsidRDefault="0092092C" w:rsidP="0092092C">
      <w:pPr>
        <w:pStyle w:val="50"/>
        <w:ind w:left="735" w:firstLine="210"/>
      </w:pPr>
    </w:p>
    <w:p w14:paraId="3DB0366E" w14:textId="77777777" w:rsidR="0092092C" w:rsidRDefault="0092092C" w:rsidP="0092092C">
      <w:pPr>
        <w:pStyle w:val="50"/>
        <w:ind w:left="735" w:firstLine="210"/>
      </w:pPr>
    </w:p>
    <w:p w14:paraId="2C24F12E" w14:textId="77777777" w:rsidR="0092092C" w:rsidRDefault="0092092C" w:rsidP="0092092C">
      <w:pPr>
        <w:pStyle w:val="50"/>
        <w:ind w:left="735" w:firstLine="210"/>
      </w:pPr>
    </w:p>
    <w:p w14:paraId="204535AC" w14:textId="77777777" w:rsidR="0092092C" w:rsidRDefault="0092092C" w:rsidP="0092092C">
      <w:pPr>
        <w:pStyle w:val="50"/>
        <w:ind w:left="735" w:firstLine="210"/>
      </w:pPr>
    </w:p>
    <w:p w14:paraId="1A28D7A9" w14:textId="77777777" w:rsidR="0092092C" w:rsidRDefault="0092092C" w:rsidP="0092092C">
      <w:pPr>
        <w:pStyle w:val="50"/>
        <w:ind w:left="735" w:firstLine="210"/>
      </w:pPr>
    </w:p>
    <w:p w14:paraId="2BE62F82" w14:textId="77777777" w:rsidR="0092092C" w:rsidRDefault="0092092C" w:rsidP="0092092C">
      <w:pPr>
        <w:pStyle w:val="50"/>
        <w:ind w:left="735" w:firstLine="160"/>
      </w:pPr>
      <w:r w:rsidRPr="001B36E9">
        <w:rPr>
          <w:rFonts w:hAnsi="HG丸ｺﾞｼｯｸM-PRO" w:hint="eastAsia"/>
          <w:noProof/>
          <w:sz w:val="16"/>
          <w:szCs w:val="16"/>
        </w:rPr>
        <mc:AlternateContent>
          <mc:Choice Requires="wps">
            <w:drawing>
              <wp:anchor distT="0" distB="0" distL="114300" distR="114300" simplePos="0" relativeHeight="251915264" behindDoc="0" locked="0" layoutInCell="1" allowOverlap="1" wp14:anchorId="49EA0F1D" wp14:editId="729CA0AC">
                <wp:simplePos x="0" y="0"/>
                <wp:positionH relativeFrom="column">
                  <wp:posOffset>560070</wp:posOffset>
                </wp:positionH>
                <wp:positionV relativeFrom="paragraph">
                  <wp:posOffset>1148715</wp:posOffset>
                </wp:positionV>
                <wp:extent cx="5423535" cy="0"/>
                <wp:effectExtent l="0" t="0" r="0" b="0"/>
                <wp:wrapNone/>
                <wp:docPr id="12" name="直線コネクタ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423535"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332F1415" id="直線コネクタ 12" o:spid="_x0000_s1026" alt="&quot;&quot;" style="position:absolute;z-index:251915264;visibility:visible;mso-wrap-style:square;mso-wrap-distance-left:9pt;mso-wrap-distance-top:0;mso-wrap-distance-right:9pt;mso-wrap-distance-bottom:0;mso-position-horizontal:absolute;mso-position-horizontal-relative:text;mso-position-vertical:absolute;mso-position-vertical-relative:text" from="44.1pt,90.45pt" to="471.15pt,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" strokecolor="red" strokeweight="2pt"/>
            </w:pict>
          </mc:Fallback>
        </mc:AlternateContent>
      </w:r>
      <w:r w:rsidRPr="001B36E9">
        <w:rPr>
          <w:rFonts w:hAnsi="HG丸ｺﾞｼｯｸM-PRO" w:hint="eastAsia"/>
          <w:noProof/>
          <w:sz w:val="16"/>
          <w:szCs w:val="16"/>
        </w:rPr>
        <mc:AlternateContent>
          <mc:Choice Requires="wps">
            <w:drawing>
              <wp:anchor distT="0" distB="0" distL="114300" distR="114300" simplePos="0" relativeHeight="251914240" behindDoc="0" locked="0" layoutInCell="1" allowOverlap="1" wp14:anchorId="051ABFFD" wp14:editId="7DCCEAE1">
                <wp:simplePos x="0" y="0"/>
                <wp:positionH relativeFrom="column">
                  <wp:posOffset>565785</wp:posOffset>
                </wp:positionH>
                <wp:positionV relativeFrom="paragraph">
                  <wp:posOffset>372745</wp:posOffset>
                </wp:positionV>
                <wp:extent cx="5423535" cy="0"/>
                <wp:effectExtent l="0" t="0" r="0" b="0"/>
                <wp:wrapNone/>
                <wp:docPr id="10" name="直線コネクタ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423535"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0C815EA8" id="直線コネクタ 10" o:spid="_x0000_s1026" alt="&quot;&quot;" style="position:absolute;z-index:251914240;visibility:visible;mso-wrap-style:square;mso-wrap-distance-left:9pt;mso-wrap-distance-top:0;mso-wrap-distance-right:9pt;mso-wrap-distance-bottom:0;mso-position-horizontal:absolute;mso-position-horizontal-relative:text;mso-position-vertical:absolute;mso-position-vertical-relative:text" from="44.55pt,29.35pt" to="471.6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" strokecolor="red" strokeweight="2pt"/>
            </w:pict>
          </mc:Fallback>
        </mc:AlternateContent>
      </w:r>
      <w:r w:rsidRPr="001B36E9">
        <w:rPr>
          <w:rFonts w:hAnsi="HG丸ｺﾞｼｯｸM-PRO" w:cs="Meiryo UI" w:hint="eastAsia"/>
          <w:noProof/>
        </w:rPr>
        <mc:AlternateContent>
          <mc:Choice Requires="wps">
            <w:drawing>
              <wp:anchor distT="0" distB="0" distL="114300" distR="114300" simplePos="0" relativeHeight="251912192" behindDoc="0" locked="0" layoutInCell="1" allowOverlap="1" wp14:anchorId="43EEEF32" wp14:editId="004C733D">
                <wp:simplePos x="0" y="0"/>
                <wp:positionH relativeFrom="column">
                  <wp:posOffset>5208270</wp:posOffset>
                </wp:positionH>
                <wp:positionV relativeFrom="paragraph">
                  <wp:posOffset>154305</wp:posOffset>
                </wp:positionV>
                <wp:extent cx="807720" cy="228600"/>
                <wp:effectExtent l="0" t="0" r="0" b="0"/>
                <wp:wrapNone/>
                <wp:docPr id="640626479" name="テキスト ボックス 640626479"/>
                <wp:cNvGraphicFramePr/>
                <a:graphic xmlns:a="http://schemas.openxmlformats.org/drawingml/2006/main">
                  <a:graphicData uri="http://schemas.microsoft.com/office/word/2010/wordprocessingShape">
                    <wps:wsp>
                      <wps:cNvSpPr txBox="1"/>
                      <wps:spPr>
                        <a:xfrm>
                          <a:off x="0" y="0"/>
                          <a:ext cx="80772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6AF2F9" w14:textId="77777777" w:rsidR="0092092C" w:rsidRPr="00644D19" w:rsidRDefault="0092092C" w:rsidP="0092092C">
                            <w:pPr>
                              <w:rPr>
                                <w:rFonts w:hAnsi="HG丸ｺﾞｼｯｸM-PRO"/>
                                <w:b/>
                                <w:bCs/>
                                <w:sz w:val="18"/>
                                <w:szCs w:val="18"/>
                              </w:rPr>
                            </w:pPr>
                            <w:r w:rsidRPr="00644D19">
                              <w:rPr>
                                <w:rFonts w:hAnsi="HG丸ｺﾞｼｯｸM-PRO" w:hint="eastAsia"/>
                                <w:b/>
                                <w:bCs/>
                                <w:sz w:val="18"/>
                                <w:szCs w:val="18"/>
                              </w:rPr>
                              <w:t>目標管理水準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EEF32" id="テキスト ボックス 640626479" o:spid="_x0000_s2085" type="#_x0000_t202" style="position:absolute;left:0;text-align:left;margin-left:410.1pt;margin-top:12.15pt;width:63.6pt;height:1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" fillcolor="white [3201]" stroked="f" strokeweight=".5pt">
                <v:textbox inset="0,0,0,0">
                  <w:txbxContent>
                    <w:p w14:paraId="6A6AF2F9" w14:textId="77777777" w:rsidR="0092092C" w:rsidRPr="00644D19" w:rsidRDefault="0092092C" w:rsidP="0092092C">
                      <w:pPr>
                        <w:rPr>
                          <w:rFonts w:hAnsi="HG丸ｺﾞｼｯｸM-PRO"/>
                          <w:b/>
                          <w:bCs/>
                          <w:sz w:val="18"/>
                          <w:szCs w:val="18"/>
                        </w:rPr>
                      </w:pPr>
                      <w:r w:rsidRPr="00644D19">
                        <w:rPr>
                          <w:rFonts w:hAnsi="HG丸ｺﾞｼｯｸM-PRO" w:hint="eastAsia"/>
                          <w:b/>
                          <w:bCs/>
                          <w:sz w:val="18"/>
                          <w:szCs w:val="18"/>
                        </w:rPr>
                        <w:t>目標管理水準</w:t>
                      </w:r>
                    </w:p>
                  </w:txbxContent>
                </v:textbox>
              </v:shape>
            </w:pict>
          </mc:Fallback>
        </mc:AlternateContent>
      </w:r>
      <w:r w:rsidRPr="001B36E9">
        <w:rPr>
          <w:rFonts w:hAnsi="HG丸ｺﾞｼｯｸM-PRO" w:cs="Meiryo UI" w:hint="eastAsia"/>
          <w:noProof/>
        </w:rPr>
        <mc:AlternateContent>
          <mc:Choice Requires="wps">
            <w:drawing>
              <wp:anchor distT="0" distB="0" distL="114300" distR="114300" simplePos="0" relativeHeight="251913216" behindDoc="0" locked="0" layoutInCell="1" allowOverlap="1" wp14:anchorId="02C1ABBB" wp14:editId="0FED88FC">
                <wp:simplePos x="0" y="0"/>
                <wp:positionH relativeFrom="column">
                  <wp:posOffset>5206365</wp:posOffset>
                </wp:positionH>
                <wp:positionV relativeFrom="paragraph">
                  <wp:posOffset>923925</wp:posOffset>
                </wp:positionV>
                <wp:extent cx="807720" cy="228600"/>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80772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096CED" w14:textId="77777777" w:rsidR="0092092C" w:rsidRPr="00644D19" w:rsidRDefault="0092092C" w:rsidP="0092092C">
                            <w:pPr>
                              <w:rPr>
                                <w:rFonts w:hAnsi="HG丸ｺﾞｼｯｸM-PRO"/>
                                <w:b/>
                                <w:bCs/>
                                <w:sz w:val="18"/>
                                <w:szCs w:val="18"/>
                              </w:rPr>
                            </w:pPr>
                            <w:r>
                              <w:rPr>
                                <w:rFonts w:hAnsi="HG丸ｺﾞｼｯｸM-PRO" w:hint="eastAsia"/>
                                <w:b/>
                                <w:bCs/>
                                <w:sz w:val="18"/>
                                <w:szCs w:val="18"/>
                              </w:rPr>
                              <w:t>限界</w:t>
                            </w:r>
                            <w:r w:rsidRPr="00644D19">
                              <w:rPr>
                                <w:rFonts w:hAnsi="HG丸ｺﾞｼｯｸM-PRO" w:hint="eastAsia"/>
                                <w:b/>
                                <w:bCs/>
                                <w:sz w:val="18"/>
                                <w:szCs w:val="18"/>
                              </w:rPr>
                              <w:t>管理水準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1ABBB" id="テキスト ボックス 6" o:spid="_x0000_s2086" type="#_x0000_t202" style="position:absolute;left:0;text-align:left;margin-left:409.95pt;margin-top:72.75pt;width:63.6pt;height:18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" fillcolor="white [3201]" stroked="f" strokeweight=".5pt">
                <v:textbox inset="0,0,0,0">
                  <w:txbxContent>
                    <w:p w14:paraId="03096CED" w14:textId="77777777" w:rsidR="0092092C" w:rsidRPr="00644D19" w:rsidRDefault="0092092C" w:rsidP="0092092C">
                      <w:pPr>
                        <w:rPr>
                          <w:rFonts w:hAnsi="HG丸ｺﾞｼｯｸM-PRO"/>
                          <w:b/>
                          <w:bCs/>
                          <w:sz w:val="18"/>
                          <w:szCs w:val="18"/>
                        </w:rPr>
                      </w:pPr>
                      <w:r>
                        <w:rPr>
                          <w:rFonts w:hAnsi="HG丸ｺﾞｼｯｸM-PRO" w:hint="eastAsia"/>
                          <w:b/>
                          <w:bCs/>
                          <w:sz w:val="18"/>
                          <w:szCs w:val="18"/>
                        </w:rPr>
                        <w:t>限界</w:t>
                      </w:r>
                      <w:r w:rsidRPr="00644D19">
                        <w:rPr>
                          <w:rFonts w:hAnsi="HG丸ｺﾞｼｯｸM-PRO" w:hint="eastAsia"/>
                          <w:b/>
                          <w:bCs/>
                          <w:sz w:val="18"/>
                          <w:szCs w:val="18"/>
                        </w:rPr>
                        <w:t>管理水準</w:t>
                      </w:r>
                    </w:p>
                  </w:txbxContent>
                </v:textbox>
              </v:shape>
            </w:pict>
          </mc:Fallback>
        </mc:AlternateContent>
      </w:r>
    </w:p>
    <w:p w14:paraId="38B96226" w14:textId="77777777" w:rsidR="0092092C" w:rsidRDefault="0092092C" w:rsidP="0092092C">
      <w:pPr>
        <w:pStyle w:val="50"/>
        <w:ind w:left="735" w:firstLine="210"/>
      </w:pPr>
    </w:p>
    <w:p w14:paraId="3AF71011" w14:textId="77777777" w:rsidR="0092092C" w:rsidRDefault="0092092C" w:rsidP="0092092C">
      <w:pPr>
        <w:pStyle w:val="50"/>
        <w:ind w:left="735" w:firstLine="210"/>
      </w:pPr>
    </w:p>
    <w:p w14:paraId="333021DC" w14:textId="77777777" w:rsidR="0092092C" w:rsidRDefault="0092092C" w:rsidP="0092092C">
      <w:pPr>
        <w:pStyle w:val="50"/>
        <w:ind w:left="735" w:firstLine="210"/>
      </w:pPr>
    </w:p>
    <w:p w14:paraId="588FCBEA" w14:textId="77777777" w:rsidR="0092092C" w:rsidRDefault="0092092C" w:rsidP="0092092C">
      <w:pPr>
        <w:pStyle w:val="50"/>
        <w:ind w:left="735" w:firstLine="210"/>
      </w:pPr>
    </w:p>
    <w:p w14:paraId="1F8EA56E" w14:textId="77777777" w:rsidR="0092092C" w:rsidRDefault="0092092C" w:rsidP="0092092C">
      <w:pPr>
        <w:pStyle w:val="50"/>
        <w:ind w:left="735" w:firstLine="210"/>
      </w:pPr>
    </w:p>
    <w:p w14:paraId="3E6D2322" w14:textId="77777777" w:rsidR="0092092C" w:rsidRDefault="0092092C" w:rsidP="0092092C">
      <w:pPr>
        <w:pStyle w:val="50"/>
        <w:ind w:left="735" w:firstLine="210"/>
      </w:pPr>
    </w:p>
    <w:p w14:paraId="7BE9B5B3" w14:textId="77777777" w:rsidR="0092092C" w:rsidRDefault="0092092C" w:rsidP="0092092C">
      <w:pPr>
        <w:pStyle w:val="50"/>
        <w:ind w:left="735" w:firstLine="210"/>
      </w:pPr>
    </w:p>
    <w:p w14:paraId="4FEC98E0" w14:textId="77777777" w:rsidR="0092092C" w:rsidRDefault="0092092C" w:rsidP="0092092C">
      <w:pPr>
        <w:pStyle w:val="50"/>
        <w:ind w:left="735" w:firstLine="210"/>
      </w:pPr>
    </w:p>
    <w:p w14:paraId="42B1A52A" w14:textId="77777777" w:rsidR="0092092C" w:rsidRDefault="0092092C" w:rsidP="0092092C">
      <w:pPr>
        <w:pStyle w:val="50"/>
        <w:ind w:left="735" w:firstLine="210"/>
      </w:pPr>
    </w:p>
    <w:p w14:paraId="341A034A" w14:textId="77777777" w:rsidR="0092092C" w:rsidRDefault="0092092C" w:rsidP="0092092C">
      <w:pPr>
        <w:widowControl/>
        <w:jc w:val="left"/>
      </w:pPr>
      <w:r>
        <w:br w:type="page"/>
      </w:r>
    </w:p>
    <w:p w14:paraId="64FD0F36" w14:textId="77777777" w:rsidR="0092092C" w:rsidRDefault="0092092C" w:rsidP="0092092C">
      <w:pPr>
        <w:pStyle w:val="4"/>
      </w:pPr>
      <w:r w:rsidRPr="0088291A">
        <w:rPr>
          <w:rFonts w:hint="eastAsia"/>
        </w:rPr>
        <w:lastRenderedPageBreak/>
        <w:t>更新判定フローと考慮すべき視点</w:t>
      </w:r>
    </w:p>
    <w:p w14:paraId="5B3D88F2" w14:textId="091929AE" w:rsidR="0092092C" w:rsidRDefault="0092092C" w:rsidP="0092092C">
      <w:pPr>
        <w:pStyle w:val="40"/>
        <w:ind w:left="420" w:firstLine="210"/>
      </w:pPr>
      <w:r w:rsidRPr="0088291A">
        <w:rPr>
          <w:rFonts w:hint="eastAsia"/>
        </w:rPr>
        <w:t>公園関連設備の更新は、</w:t>
      </w:r>
      <w:r>
        <w:rPr>
          <w:highlight w:val="yellow"/>
        </w:rPr>
        <w:fldChar w:fldCharType="begin"/>
      </w:r>
      <w:r>
        <w:instrText xml:space="preserve"> </w:instrText>
      </w:r>
      <w:r>
        <w:rPr>
          <w:rFonts w:hint="eastAsia"/>
        </w:rPr>
        <w:instrText>REF _Ref185065722 \h</w:instrText>
      </w:r>
      <w:r>
        <w:instrText xml:space="preserve"> </w:instrText>
      </w:r>
      <w:r>
        <w:rPr>
          <w:highlight w:val="yellow"/>
        </w:rPr>
      </w:r>
      <w:r>
        <w:rPr>
          <w:highlight w:val="yellow"/>
        </w:rPr>
        <w:fldChar w:fldCharType="separate"/>
      </w:r>
      <w:r w:rsidR="004122B0">
        <w:rPr>
          <w:rFonts w:hint="eastAsia"/>
        </w:rPr>
        <w:t xml:space="preserve">図 </w:t>
      </w:r>
      <w:r w:rsidR="004122B0">
        <w:rPr>
          <w:noProof/>
        </w:rPr>
        <w:t>3.4</w:t>
      </w:r>
      <w:r w:rsidR="004122B0">
        <w:noBreakHyphen/>
      </w:r>
      <w:r w:rsidR="004122B0">
        <w:rPr>
          <w:noProof/>
        </w:rPr>
        <w:t>9</w:t>
      </w:r>
      <w:r w:rsidR="004122B0">
        <w:rPr>
          <w:rFonts w:hint="eastAsia"/>
        </w:rPr>
        <w:t xml:space="preserve">　</w:t>
      </w:r>
      <w:r w:rsidR="004122B0" w:rsidRPr="0088291A">
        <w:rPr>
          <w:rFonts w:hint="eastAsia"/>
        </w:rPr>
        <w:t>公園関連設備の更新判定フロー（案）</w:t>
      </w:r>
      <w:r>
        <w:rPr>
          <w:highlight w:val="yellow"/>
        </w:rPr>
        <w:fldChar w:fldCharType="end"/>
      </w:r>
      <w:r w:rsidRPr="00570A62">
        <w:rPr>
          <w:rFonts w:hint="eastAsia"/>
        </w:rPr>
        <w:t>及び</w:t>
      </w:r>
      <w:r>
        <w:rPr>
          <w:highlight w:val="yellow"/>
        </w:rPr>
        <w:fldChar w:fldCharType="begin"/>
      </w:r>
      <w:r>
        <w:rPr>
          <w:highlight w:val="yellow"/>
        </w:rPr>
        <w:instrText xml:space="preserve"> </w:instrText>
      </w:r>
      <w:r>
        <w:rPr>
          <w:rFonts w:hint="eastAsia"/>
          <w:highlight w:val="yellow"/>
        </w:rPr>
        <w:instrText>REF _Ref185065734 \h</w:instrText>
      </w:r>
      <w:r>
        <w:rPr>
          <w:highlight w:val="yellow"/>
        </w:rPr>
        <w:instrText xml:space="preserve"> </w:instrText>
      </w:r>
      <w:r>
        <w:rPr>
          <w:highlight w:val="yellow"/>
        </w:rPr>
      </w:r>
      <w:r>
        <w:rPr>
          <w:highlight w:val="yellow"/>
        </w:rPr>
        <w:fldChar w:fldCharType="separate"/>
      </w:r>
      <w:r w:rsidR="004122B0">
        <w:rPr>
          <w:rFonts w:hint="eastAsia"/>
        </w:rPr>
        <w:t xml:space="preserve">表 </w:t>
      </w:r>
      <w:r w:rsidR="004122B0">
        <w:rPr>
          <w:noProof/>
        </w:rPr>
        <w:t>3.4</w:t>
      </w:r>
      <w:r w:rsidR="004122B0">
        <w:noBreakHyphen/>
      </w:r>
      <w:r w:rsidR="004122B0">
        <w:rPr>
          <w:noProof/>
        </w:rPr>
        <w:t>11</w:t>
      </w:r>
      <w:r w:rsidR="004122B0">
        <w:rPr>
          <w:rFonts w:hint="eastAsia"/>
        </w:rPr>
        <w:t xml:space="preserve">　</w:t>
      </w:r>
      <w:r w:rsidR="004122B0" w:rsidRPr="0088291A">
        <w:rPr>
          <w:rFonts w:hint="eastAsia"/>
        </w:rPr>
        <w:t>更新の見極めにあたり考慮すべき視点（案）</w:t>
      </w:r>
      <w:r>
        <w:rPr>
          <w:highlight w:val="yellow"/>
        </w:rPr>
        <w:fldChar w:fldCharType="end"/>
      </w:r>
      <w:r w:rsidRPr="0088291A">
        <w:rPr>
          <w:rFonts w:hint="eastAsia"/>
        </w:rPr>
        <w:t>を踏まえて判断していく。なお、公園施設毎の更新判定フローは、実際にフローを活用する中で課題が明らかになった場合や社会情勢等の変化に応じて、適宜、見直しを図っていく。</w:t>
      </w:r>
    </w:p>
    <w:p w14:paraId="62BB8F31" w14:textId="77777777" w:rsidR="0092092C" w:rsidRPr="001B36E9" w:rsidRDefault="0092092C" w:rsidP="0092092C">
      <w:pPr>
        <w:pStyle w:val="40"/>
        <w:ind w:leftChars="400" w:left="840" w:firstLine="210"/>
        <w:rPr>
          <w:rFonts w:hAnsi="HG丸ｺﾞｼｯｸM-PRO"/>
          <w:szCs w:val="21"/>
        </w:rPr>
      </w:pPr>
      <w:r w:rsidRPr="001B36E9">
        <w:rPr>
          <w:noProof/>
        </w:rPr>
        <mc:AlternateContent>
          <mc:Choice Requires="wpg">
            <w:drawing>
              <wp:anchor distT="0" distB="0" distL="114300" distR="114300" simplePos="0" relativeHeight="251916288" behindDoc="0" locked="0" layoutInCell="1" allowOverlap="1" wp14:anchorId="3FAEBA2E" wp14:editId="771A5167">
                <wp:simplePos x="0" y="0"/>
                <wp:positionH relativeFrom="column">
                  <wp:posOffset>1295993</wp:posOffset>
                </wp:positionH>
                <wp:positionV relativeFrom="paragraph">
                  <wp:posOffset>135890</wp:posOffset>
                </wp:positionV>
                <wp:extent cx="3674110" cy="4663440"/>
                <wp:effectExtent l="0" t="0" r="21590" b="22860"/>
                <wp:wrapNone/>
                <wp:docPr id="1349703590" name="グループ化 1349703590" descr="図 3.4 9　公園関連設備の更新判定フロー（案）"/>
                <wp:cNvGraphicFramePr/>
                <a:graphic xmlns:a="http://schemas.openxmlformats.org/drawingml/2006/main">
                  <a:graphicData uri="http://schemas.microsoft.com/office/word/2010/wordprocessingGroup">
                    <wpg:wgp>
                      <wpg:cNvGrpSpPr/>
                      <wpg:grpSpPr>
                        <a:xfrm>
                          <a:off x="0" y="0"/>
                          <a:ext cx="3674110" cy="4663440"/>
                          <a:chOff x="0" y="0"/>
                          <a:chExt cx="3114040" cy="6673887"/>
                        </a:xfrm>
                      </wpg:grpSpPr>
                      <wps:wsp>
                        <wps:cNvPr id="544798606" name="Freeform 146"/>
                        <wps:cNvSpPr>
                          <a:spLocks/>
                        </wps:cNvSpPr>
                        <wps:spPr bwMode="auto">
                          <a:xfrm>
                            <a:off x="285750" y="0"/>
                            <a:ext cx="636270" cy="244475"/>
                          </a:xfrm>
                          <a:custGeom>
                            <a:avLst/>
                            <a:gdLst>
                              <a:gd name="T0" fmla="*/ 450 w 7034"/>
                              <a:gd name="T1" fmla="*/ 0 h 2700"/>
                              <a:gd name="T2" fmla="*/ 0 w 7034"/>
                              <a:gd name="T3" fmla="*/ 450 h 2700"/>
                              <a:gd name="T4" fmla="*/ 0 w 7034"/>
                              <a:gd name="T5" fmla="*/ 2250 h 2700"/>
                              <a:gd name="T6" fmla="*/ 450 w 7034"/>
                              <a:gd name="T7" fmla="*/ 2700 h 2700"/>
                              <a:gd name="T8" fmla="*/ 6584 w 7034"/>
                              <a:gd name="T9" fmla="*/ 2700 h 2700"/>
                              <a:gd name="T10" fmla="*/ 7034 w 7034"/>
                              <a:gd name="T11" fmla="*/ 2250 h 2700"/>
                              <a:gd name="T12" fmla="*/ 7034 w 7034"/>
                              <a:gd name="T13" fmla="*/ 450 h 2700"/>
                              <a:gd name="T14" fmla="*/ 6584 w 7034"/>
                              <a:gd name="T15" fmla="*/ 0 h 2700"/>
                              <a:gd name="T16" fmla="*/ 450 w 7034"/>
                              <a:gd name="T17" fmla="*/ 0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034" h="2700">
                                <a:moveTo>
                                  <a:pt x="450" y="0"/>
                                </a:moveTo>
                                <a:cubicBezTo>
                                  <a:pt x="202" y="0"/>
                                  <a:pt x="0" y="202"/>
                                  <a:pt x="0" y="450"/>
                                </a:cubicBezTo>
                                <a:lnTo>
                                  <a:pt x="0" y="2250"/>
                                </a:lnTo>
                                <a:cubicBezTo>
                                  <a:pt x="0" y="2499"/>
                                  <a:pt x="202" y="2700"/>
                                  <a:pt x="450" y="2700"/>
                                </a:cubicBezTo>
                                <a:lnTo>
                                  <a:pt x="6584" y="2700"/>
                                </a:lnTo>
                                <a:cubicBezTo>
                                  <a:pt x="6832" y="2700"/>
                                  <a:pt x="7034" y="2499"/>
                                  <a:pt x="7034" y="2250"/>
                                </a:cubicBezTo>
                                <a:lnTo>
                                  <a:pt x="7034" y="450"/>
                                </a:lnTo>
                                <a:cubicBezTo>
                                  <a:pt x="7034" y="202"/>
                                  <a:pt x="6832" y="0"/>
                                  <a:pt x="6584" y="0"/>
                                </a:cubicBezTo>
                                <a:lnTo>
                                  <a:pt x="450" y="0"/>
                                </a:lnTo>
                                <a:close/>
                              </a:path>
                            </a:pathLst>
                          </a:custGeom>
                          <a:solidFill>
                            <a:srgbClr val="FFFFFF"/>
                          </a:solidFill>
                          <a:ln w="12700">
                            <a:solidFill>
                              <a:srgbClr val="000000"/>
                            </a:solidFill>
                            <a:prstDash val="solid"/>
                            <a:round/>
                            <a:headEnd/>
                            <a:tailEnd/>
                          </a:ln>
                        </wps:spPr>
                        <wps:txbx>
                          <w:txbxContent>
                            <w:p w14:paraId="0FC476A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スタート</w:t>
                              </w:r>
                            </w:p>
                          </w:txbxContent>
                        </wps:txbx>
                        <wps:bodyPr rot="0" vert="horz" wrap="square" lIns="0" tIns="0" rIns="0" bIns="0" anchor="ctr" anchorCtr="0" upright="1">
                          <a:noAutofit/>
                        </wps:bodyPr>
                      </wps:wsp>
                      <wps:wsp>
                        <wps:cNvPr id="544798611" name="Freeform 151"/>
                        <wps:cNvSpPr>
                          <a:spLocks noEditPoints="1"/>
                        </wps:cNvSpPr>
                        <wps:spPr bwMode="auto">
                          <a:xfrm>
                            <a:off x="600075" y="247650"/>
                            <a:ext cx="72390" cy="325755"/>
                          </a:xfrm>
                          <a:custGeom>
                            <a:avLst/>
                            <a:gdLst>
                              <a:gd name="T0" fmla="*/ 466 w 800"/>
                              <a:gd name="T1" fmla="*/ 66 h 3600"/>
                              <a:gd name="T2" fmla="*/ 466 w 800"/>
                              <a:gd name="T3" fmla="*/ 2933 h 3600"/>
                              <a:gd name="T4" fmla="*/ 400 w 800"/>
                              <a:gd name="T5" fmla="*/ 3000 h 3600"/>
                              <a:gd name="T6" fmla="*/ 333 w 800"/>
                              <a:gd name="T7" fmla="*/ 2933 h 3600"/>
                              <a:gd name="T8" fmla="*/ 333 w 800"/>
                              <a:gd name="T9" fmla="*/ 66 h 3600"/>
                              <a:gd name="T10" fmla="*/ 400 w 800"/>
                              <a:gd name="T11" fmla="*/ 0 h 3600"/>
                              <a:gd name="T12" fmla="*/ 466 w 800"/>
                              <a:gd name="T13" fmla="*/ 66 h 3600"/>
                              <a:gd name="T14" fmla="*/ 800 w 800"/>
                              <a:gd name="T15" fmla="*/ 2800 h 3600"/>
                              <a:gd name="T16" fmla="*/ 400 w 800"/>
                              <a:gd name="T17" fmla="*/ 3600 h 3600"/>
                              <a:gd name="T18" fmla="*/ 0 w 800"/>
                              <a:gd name="T19" fmla="*/ 2800 h 3600"/>
                              <a:gd name="T20" fmla="*/ 800 w 800"/>
                              <a:gd name="T21" fmla="*/ 2800 h 3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3600">
                                <a:moveTo>
                                  <a:pt x="466" y="66"/>
                                </a:moveTo>
                                <a:lnTo>
                                  <a:pt x="466" y="2933"/>
                                </a:lnTo>
                                <a:cubicBezTo>
                                  <a:pt x="466" y="2970"/>
                                  <a:pt x="437" y="3000"/>
                                  <a:pt x="400" y="3000"/>
                                </a:cubicBezTo>
                                <a:cubicBezTo>
                                  <a:pt x="363" y="3000"/>
                                  <a:pt x="333" y="2970"/>
                                  <a:pt x="333" y="2933"/>
                                </a:cubicBezTo>
                                <a:lnTo>
                                  <a:pt x="333" y="66"/>
                                </a:lnTo>
                                <a:cubicBezTo>
                                  <a:pt x="333" y="30"/>
                                  <a:pt x="363" y="0"/>
                                  <a:pt x="400" y="0"/>
                                </a:cubicBezTo>
                                <a:cubicBezTo>
                                  <a:pt x="437" y="0"/>
                                  <a:pt x="466" y="30"/>
                                  <a:pt x="466" y="66"/>
                                </a:cubicBezTo>
                                <a:close/>
                                <a:moveTo>
                                  <a:pt x="800" y="2800"/>
                                </a:moveTo>
                                <a:lnTo>
                                  <a:pt x="400" y="3600"/>
                                </a:lnTo>
                                <a:lnTo>
                                  <a:pt x="0" y="2800"/>
                                </a:lnTo>
                                <a:lnTo>
                                  <a:pt x="800" y="28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349703564" name="Freeform 271"/>
                        <wps:cNvSpPr>
                          <a:spLocks/>
                        </wps:cNvSpPr>
                        <wps:spPr bwMode="auto">
                          <a:xfrm>
                            <a:off x="82552" y="571500"/>
                            <a:ext cx="1050925" cy="568325"/>
                          </a:xfrm>
                          <a:custGeom>
                            <a:avLst/>
                            <a:gdLst>
                              <a:gd name="T0" fmla="*/ 827 w 1655"/>
                              <a:gd name="T1" fmla="*/ 0 h 895"/>
                              <a:gd name="T2" fmla="*/ 0 w 1655"/>
                              <a:gd name="T3" fmla="*/ 447 h 895"/>
                              <a:gd name="T4" fmla="*/ 827 w 1655"/>
                              <a:gd name="T5" fmla="*/ 895 h 895"/>
                              <a:gd name="T6" fmla="*/ 1655 w 1655"/>
                              <a:gd name="T7" fmla="*/ 447 h 895"/>
                              <a:gd name="T8" fmla="*/ 827 w 1655"/>
                              <a:gd name="T9" fmla="*/ 0 h 895"/>
                            </a:gdLst>
                            <a:ahLst/>
                            <a:cxnLst>
                              <a:cxn ang="0">
                                <a:pos x="T0" y="T1"/>
                              </a:cxn>
                              <a:cxn ang="0">
                                <a:pos x="T2" y="T3"/>
                              </a:cxn>
                              <a:cxn ang="0">
                                <a:pos x="T4" y="T5"/>
                              </a:cxn>
                              <a:cxn ang="0">
                                <a:pos x="T6" y="T7"/>
                              </a:cxn>
                              <a:cxn ang="0">
                                <a:pos x="T8" y="T9"/>
                              </a:cxn>
                            </a:cxnLst>
                            <a:rect l="0" t="0" r="r" b="b"/>
                            <a:pathLst>
                              <a:path w="1655" h="895">
                                <a:moveTo>
                                  <a:pt x="827" y="0"/>
                                </a:moveTo>
                                <a:lnTo>
                                  <a:pt x="0" y="447"/>
                                </a:lnTo>
                                <a:lnTo>
                                  <a:pt x="827" y="895"/>
                                </a:lnTo>
                                <a:lnTo>
                                  <a:pt x="1655" y="447"/>
                                </a:lnTo>
                                <a:lnTo>
                                  <a:pt x="827"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750CAC91"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社会的要因</w:t>
                              </w:r>
                            </w:p>
                            <w:p w14:paraId="0245351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wps:txbx>
                        <wps:bodyPr rot="0" vert="horz" wrap="square" lIns="91440" tIns="45720" rIns="91440" bIns="45720" anchor="ctr" anchorCtr="0" upright="1">
                          <a:noAutofit/>
                        </wps:bodyPr>
                      </wps:wsp>
                      <wps:wsp>
                        <wps:cNvPr id="544798617" name="Freeform 157"/>
                        <wps:cNvSpPr>
                          <a:spLocks noEditPoints="1"/>
                        </wps:cNvSpPr>
                        <wps:spPr bwMode="auto">
                          <a:xfrm>
                            <a:off x="1133475" y="819150"/>
                            <a:ext cx="553085" cy="72390"/>
                          </a:xfrm>
                          <a:custGeom>
                            <a:avLst/>
                            <a:gdLst>
                              <a:gd name="T0" fmla="*/ 67 w 6113"/>
                              <a:gd name="T1" fmla="*/ 334 h 800"/>
                              <a:gd name="T2" fmla="*/ 5447 w 6113"/>
                              <a:gd name="T3" fmla="*/ 334 h 800"/>
                              <a:gd name="T4" fmla="*/ 5513 w 6113"/>
                              <a:gd name="T5" fmla="*/ 400 h 800"/>
                              <a:gd name="T6" fmla="*/ 5447 w 6113"/>
                              <a:gd name="T7" fmla="*/ 467 h 800"/>
                              <a:gd name="T8" fmla="*/ 67 w 6113"/>
                              <a:gd name="T9" fmla="*/ 467 h 800"/>
                              <a:gd name="T10" fmla="*/ 0 w 6113"/>
                              <a:gd name="T11" fmla="*/ 400 h 800"/>
                              <a:gd name="T12" fmla="*/ 67 w 6113"/>
                              <a:gd name="T13" fmla="*/ 334 h 800"/>
                              <a:gd name="T14" fmla="*/ 5313 w 6113"/>
                              <a:gd name="T15" fmla="*/ 0 h 800"/>
                              <a:gd name="T16" fmla="*/ 6113 w 6113"/>
                              <a:gd name="T17" fmla="*/ 400 h 800"/>
                              <a:gd name="T18" fmla="*/ 5313 w 6113"/>
                              <a:gd name="T19" fmla="*/ 800 h 800"/>
                              <a:gd name="T20" fmla="*/ 5313 w 6113"/>
                              <a:gd name="T21"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113" h="800">
                                <a:moveTo>
                                  <a:pt x="67" y="334"/>
                                </a:moveTo>
                                <a:lnTo>
                                  <a:pt x="5447" y="334"/>
                                </a:lnTo>
                                <a:cubicBezTo>
                                  <a:pt x="5484" y="334"/>
                                  <a:pt x="5513" y="364"/>
                                  <a:pt x="5513" y="400"/>
                                </a:cubicBezTo>
                                <a:cubicBezTo>
                                  <a:pt x="5513" y="437"/>
                                  <a:pt x="5484" y="467"/>
                                  <a:pt x="5447" y="467"/>
                                </a:cubicBezTo>
                                <a:lnTo>
                                  <a:pt x="67" y="467"/>
                                </a:lnTo>
                                <a:cubicBezTo>
                                  <a:pt x="30" y="467"/>
                                  <a:pt x="0" y="437"/>
                                  <a:pt x="0" y="400"/>
                                </a:cubicBezTo>
                                <a:cubicBezTo>
                                  <a:pt x="0" y="364"/>
                                  <a:pt x="30" y="334"/>
                                  <a:pt x="67" y="334"/>
                                </a:cubicBezTo>
                                <a:close/>
                                <a:moveTo>
                                  <a:pt x="5313" y="0"/>
                                </a:moveTo>
                                <a:lnTo>
                                  <a:pt x="6113" y="400"/>
                                </a:lnTo>
                                <a:lnTo>
                                  <a:pt x="5313" y="800"/>
                                </a:lnTo>
                                <a:lnTo>
                                  <a:pt x="5313"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18" name="Rectangle 158"/>
                        <wps:cNvSpPr>
                          <a:spLocks noChangeArrowheads="1"/>
                        </wps:cNvSpPr>
                        <wps:spPr bwMode="auto">
                          <a:xfrm>
                            <a:off x="1342717" y="489770"/>
                            <a:ext cx="134123" cy="305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8B308"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wps:txbx>
                        <wps:bodyPr rot="0" vert="horz" wrap="square" lIns="0" tIns="0" rIns="0" bIns="0" anchor="t" anchorCtr="0">
                          <a:noAutofit/>
                        </wps:bodyPr>
                      </wps:wsp>
                      <wps:wsp>
                        <wps:cNvPr id="1349703581" name="Freeform 153"/>
                        <wps:cNvSpPr>
                          <a:spLocks/>
                        </wps:cNvSpPr>
                        <wps:spPr bwMode="auto">
                          <a:xfrm>
                            <a:off x="1685925" y="742950"/>
                            <a:ext cx="694690" cy="243840"/>
                          </a:xfrm>
                          <a:custGeom>
                            <a:avLst/>
                            <a:gdLst>
                              <a:gd name="T0" fmla="*/ 450 w 7680"/>
                              <a:gd name="T1" fmla="*/ 0 h 2700"/>
                              <a:gd name="T2" fmla="*/ 0 w 7680"/>
                              <a:gd name="T3" fmla="*/ 450 h 2700"/>
                              <a:gd name="T4" fmla="*/ 0 w 7680"/>
                              <a:gd name="T5" fmla="*/ 2250 h 2700"/>
                              <a:gd name="T6" fmla="*/ 450 w 7680"/>
                              <a:gd name="T7" fmla="*/ 2700 h 2700"/>
                              <a:gd name="T8" fmla="*/ 7230 w 7680"/>
                              <a:gd name="T9" fmla="*/ 2700 h 2700"/>
                              <a:gd name="T10" fmla="*/ 7680 w 7680"/>
                              <a:gd name="T11" fmla="*/ 2250 h 2700"/>
                              <a:gd name="T12" fmla="*/ 7680 w 7680"/>
                              <a:gd name="T13" fmla="*/ 450 h 2700"/>
                              <a:gd name="T14" fmla="*/ 7230 w 7680"/>
                              <a:gd name="T15" fmla="*/ 0 h 2700"/>
                              <a:gd name="T16" fmla="*/ 450 w 7680"/>
                              <a:gd name="T17" fmla="*/ 0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680" h="2700">
                                <a:moveTo>
                                  <a:pt x="450" y="0"/>
                                </a:moveTo>
                                <a:cubicBezTo>
                                  <a:pt x="201" y="0"/>
                                  <a:pt x="0" y="202"/>
                                  <a:pt x="0" y="450"/>
                                </a:cubicBezTo>
                                <a:lnTo>
                                  <a:pt x="0" y="2250"/>
                                </a:lnTo>
                                <a:cubicBezTo>
                                  <a:pt x="0" y="2499"/>
                                  <a:pt x="201" y="2700"/>
                                  <a:pt x="450" y="2700"/>
                                </a:cubicBezTo>
                                <a:lnTo>
                                  <a:pt x="7230" y="2700"/>
                                </a:lnTo>
                                <a:cubicBezTo>
                                  <a:pt x="7478" y="2700"/>
                                  <a:pt x="7680" y="2499"/>
                                  <a:pt x="7680" y="2250"/>
                                </a:cubicBezTo>
                                <a:lnTo>
                                  <a:pt x="7680" y="450"/>
                                </a:lnTo>
                                <a:cubicBezTo>
                                  <a:pt x="7680" y="202"/>
                                  <a:pt x="7478" y="0"/>
                                  <a:pt x="7230" y="0"/>
                                </a:cubicBezTo>
                                <a:lnTo>
                                  <a:pt x="450"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0353B09"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wps:txbx>
                        <wps:bodyPr rot="0" vert="horz" wrap="square" lIns="0" tIns="0" rIns="0" bIns="0" anchor="ctr" anchorCtr="0" upright="1">
                          <a:noAutofit/>
                        </wps:bodyPr>
                      </wps:wsp>
                      <wps:wsp>
                        <wps:cNvPr id="544798629" name="Freeform 169"/>
                        <wps:cNvSpPr>
                          <a:spLocks noEditPoints="1"/>
                        </wps:cNvSpPr>
                        <wps:spPr bwMode="auto">
                          <a:xfrm>
                            <a:off x="600075" y="1143000"/>
                            <a:ext cx="72390" cy="504825"/>
                          </a:xfrm>
                          <a:custGeom>
                            <a:avLst/>
                            <a:gdLst>
                              <a:gd name="T0" fmla="*/ 467 w 800"/>
                              <a:gd name="T1" fmla="*/ 67 h 5580"/>
                              <a:gd name="T2" fmla="*/ 467 w 800"/>
                              <a:gd name="T3" fmla="*/ 4913 h 5580"/>
                              <a:gd name="T4" fmla="*/ 400 w 800"/>
                              <a:gd name="T5" fmla="*/ 4980 h 5580"/>
                              <a:gd name="T6" fmla="*/ 334 w 800"/>
                              <a:gd name="T7" fmla="*/ 4913 h 5580"/>
                              <a:gd name="T8" fmla="*/ 334 w 800"/>
                              <a:gd name="T9" fmla="*/ 67 h 5580"/>
                              <a:gd name="T10" fmla="*/ 400 w 800"/>
                              <a:gd name="T11" fmla="*/ 0 h 5580"/>
                              <a:gd name="T12" fmla="*/ 467 w 800"/>
                              <a:gd name="T13" fmla="*/ 67 h 5580"/>
                              <a:gd name="T14" fmla="*/ 800 w 800"/>
                              <a:gd name="T15" fmla="*/ 4780 h 5580"/>
                              <a:gd name="T16" fmla="*/ 400 w 800"/>
                              <a:gd name="T17" fmla="*/ 5580 h 5580"/>
                              <a:gd name="T18" fmla="*/ 0 w 800"/>
                              <a:gd name="T19" fmla="*/ 4780 h 5580"/>
                              <a:gd name="T20" fmla="*/ 800 w 800"/>
                              <a:gd name="T21" fmla="*/ 4780 h 5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5580">
                                <a:moveTo>
                                  <a:pt x="467" y="67"/>
                                </a:moveTo>
                                <a:lnTo>
                                  <a:pt x="467" y="4913"/>
                                </a:lnTo>
                                <a:cubicBezTo>
                                  <a:pt x="467" y="4950"/>
                                  <a:pt x="437" y="4980"/>
                                  <a:pt x="400" y="4980"/>
                                </a:cubicBezTo>
                                <a:cubicBezTo>
                                  <a:pt x="364" y="4980"/>
                                  <a:pt x="334" y="4950"/>
                                  <a:pt x="334" y="4913"/>
                                </a:cubicBezTo>
                                <a:lnTo>
                                  <a:pt x="334" y="67"/>
                                </a:lnTo>
                                <a:cubicBezTo>
                                  <a:pt x="334" y="30"/>
                                  <a:pt x="364" y="0"/>
                                  <a:pt x="400" y="0"/>
                                </a:cubicBezTo>
                                <a:cubicBezTo>
                                  <a:pt x="437" y="0"/>
                                  <a:pt x="467" y="30"/>
                                  <a:pt x="467" y="67"/>
                                </a:cubicBezTo>
                                <a:close/>
                                <a:moveTo>
                                  <a:pt x="800" y="4780"/>
                                </a:moveTo>
                                <a:lnTo>
                                  <a:pt x="400" y="5580"/>
                                </a:lnTo>
                                <a:lnTo>
                                  <a:pt x="0" y="4780"/>
                                </a:lnTo>
                                <a:lnTo>
                                  <a:pt x="800" y="478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27" name="Rectangle 167"/>
                        <wps:cNvSpPr>
                          <a:spLocks noChangeArrowheads="1"/>
                        </wps:cNvSpPr>
                        <wps:spPr bwMode="auto">
                          <a:xfrm>
                            <a:off x="400004" y="1304799"/>
                            <a:ext cx="153016" cy="295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9A1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wps:txbx>
                        <wps:bodyPr rot="0" vert="horz" wrap="square" lIns="0" tIns="0" rIns="0" bIns="0" anchor="t" anchorCtr="0">
                          <a:noAutofit/>
                        </wps:bodyPr>
                      </wps:wsp>
                      <wps:wsp>
                        <wps:cNvPr id="544798620" name="Freeform 160"/>
                        <wps:cNvSpPr>
                          <a:spLocks noEditPoints="1"/>
                        </wps:cNvSpPr>
                        <wps:spPr bwMode="auto">
                          <a:xfrm>
                            <a:off x="82542" y="1676260"/>
                            <a:ext cx="1052707" cy="488315"/>
                          </a:xfrm>
                          <a:custGeom>
                            <a:avLst/>
                            <a:gdLst>
                              <a:gd name="T0" fmla="*/ 1571 w 1578"/>
                              <a:gd name="T1" fmla="*/ 0 h 769"/>
                              <a:gd name="T2" fmla="*/ 1414 w 1578"/>
                              <a:gd name="T3" fmla="*/ 0 h 769"/>
                              <a:gd name="T4" fmla="*/ 1315 w 1578"/>
                              <a:gd name="T5" fmla="*/ 14 h 769"/>
                              <a:gd name="T6" fmla="*/ 1272 w 1578"/>
                              <a:gd name="T7" fmla="*/ 14 h 769"/>
                              <a:gd name="T8" fmla="*/ 1272 w 1578"/>
                              <a:gd name="T9" fmla="*/ 14 h 769"/>
                              <a:gd name="T10" fmla="*/ 1172 w 1578"/>
                              <a:gd name="T11" fmla="*/ 0 h 769"/>
                              <a:gd name="T12" fmla="*/ 1015 w 1578"/>
                              <a:gd name="T13" fmla="*/ 0 h 769"/>
                              <a:gd name="T14" fmla="*/ 916 w 1578"/>
                              <a:gd name="T15" fmla="*/ 14 h 769"/>
                              <a:gd name="T16" fmla="*/ 873 w 1578"/>
                              <a:gd name="T17" fmla="*/ 14 h 769"/>
                              <a:gd name="T18" fmla="*/ 873 w 1578"/>
                              <a:gd name="T19" fmla="*/ 14 h 769"/>
                              <a:gd name="T20" fmla="*/ 773 w 1578"/>
                              <a:gd name="T21" fmla="*/ 0 h 769"/>
                              <a:gd name="T22" fmla="*/ 617 w 1578"/>
                              <a:gd name="T23" fmla="*/ 0 h 769"/>
                              <a:gd name="T24" fmla="*/ 517 w 1578"/>
                              <a:gd name="T25" fmla="*/ 14 h 769"/>
                              <a:gd name="T26" fmla="*/ 474 w 1578"/>
                              <a:gd name="T27" fmla="*/ 14 h 769"/>
                              <a:gd name="T28" fmla="*/ 474 w 1578"/>
                              <a:gd name="T29" fmla="*/ 14 h 769"/>
                              <a:gd name="T30" fmla="*/ 374 w 1578"/>
                              <a:gd name="T31" fmla="*/ 0 h 769"/>
                              <a:gd name="T32" fmla="*/ 218 w 1578"/>
                              <a:gd name="T33" fmla="*/ 0 h 769"/>
                              <a:gd name="T34" fmla="*/ 118 w 1578"/>
                              <a:gd name="T35" fmla="*/ 14 h 769"/>
                              <a:gd name="T36" fmla="*/ 75 w 1578"/>
                              <a:gd name="T37" fmla="*/ 14 h 769"/>
                              <a:gd name="T38" fmla="*/ 75 w 1578"/>
                              <a:gd name="T39" fmla="*/ 14 h 769"/>
                              <a:gd name="T40" fmla="*/ 0 w 1578"/>
                              <a:gd name="T41" fmla="*/ 39 h 769"/>
                              <a:gd name="T42" fmla="*/ 0 w 1578"/>
                              <a:gd name="T43" fmla="*/ 196 h 769"/>
                              <a:gd name="T44" fmla="*/ 15 w 1578"/>
                              <a:gd name="T45" fmla="*/ 296 h 769"/>
                              <a:gd name="T46" fmla="*/ 15 w 1578"/>
                              <a:gd name="T47" fmla="*/ 338 h 769"/>
                              <a:gd name="T48" fmla="*/ 15 w 1578"/>
                              <a:gd name="T49" fmla="*/ 338 h 769"/>
                              <a:gd name="T50" fmla="*/ 0 w 1578"/>
                              <a:gd name="T51" fmla="*/ 438 h 769"/>
                              <a:gd name="T52" fmla="*/ 0 w 1578"/>
                              <a:gd name="T53" fmla="*/ 595 h 769"/>
                              <a:gd name="T54" fmla="*/ 15 w 1578"/>
                              <a:gd name="T55" fmla="*/ 694 h 769"/>
                              <a:gd name="T56" fmla="*/ 15 w 1578"/>
                              <a:gd name="T57" fmla="*/ 737 h 769"/>
                              <a:gd name="T58" fmla="*/ 40 w 1578"/>
                              <a:gd name="T59" fmla="*/ 769 h 769"/>
                              <a:gd name="T60" fmla="*/ 83 w 1578"/>
                              <a:gd name="T61" fmla="*/ 755 h 769"/>
                              <a:gd name="T62" fmla="*/ 83 w 1578"/>
                              <a:gd name="T63" fmla="*/ 755 h 769"/>
                              <a:gd name="T64" fmla="*/ 182 w 1578"/>
                              <a:gd name="T65" fmla="*/ 769 h 769"/>
                              <a:gd name="T66" fmla="*/ 339 w 1578"/>
                              <a:gd name="T67" fmla="*/ 769 h 769"/>
                              <a:gd name="T68" fmla="*/ 439 w 1578"/>
                              <a:gd name="T69" fmla="*/ 755 h 769"/>
                              <a:gd name="T70" fmla="*/ 482 w 1578"/>
                              <a:gd name="T71" fmla="*/ 755 h 769"/>
                              <a:gd name="T72" fmla="*/ 482 w 1578"/>
                              <a:gd name="T73" fmla="*/ 755 h 769"/>
                              <a:gd name="T74" fmla="*/ 581 w 1578"/>
                              <a:gd name="T75" fmla="*/ 769 h 769"/>
                              <a:gd name="T76" fmla="*/ 738 w 1578"/>
                              <a:gd name="T77" fmla="*/ 769 h 769"/>
                              <a:gd name="T78" fmla="*/ 838 w 1578"/>
                              <a:gd name="T79" fmla="*/ 755 h 769"/>
                              <a:gd name="T80" fmla="*/ 881 w 1578"/>
                              <a:gd name="T81" fmla="*/ 755 h 769"/>
                              <a:gd name="T82" fmla="*/ 881 w 1578"/>
                              <a:gd name="T83" fmla="*/ 755 h 769"/>
                              <a:gd name="T84" fmla="*/ 980 w 1578"/>
                              <a:gd name="T85" fmla="*/ 769 h 769"/>
                              <a:gd name="T86" fmla="*/ 1137 w 1578"/>
                              <a:gd name="T87" fmla="*/ 769 h 769"/>
                              <a:gd name="T88" fmla="*/ 1237 w 1578"/>
                              <a:gd name="T89" fmla="*/ 755 h 769"/>
                              <a:gd name="T90" fmla="*/ 1279 w 1578"/>
                              <a:gd name="T91" fmla="*/ 755 h 769"/>
                              <a:gd name="T92" fmla="*/ 1279 w 1578"/>
                              <a:gd name="T93" fmla="*/ 755 h 769"/>
                              <a:gd name="T94" fmla="*/ 1379 w 1578"/>
                              <a:gd name="T95" fmla="*/ 769 h 769"/>
                              <a:gd name="T96" fmla="*/ 1536 w 1578"/>
                              <a:gd name="T97" fmla="*/ 769 h 769"/>
                              <a:gd name="T98" fmla="*/ 1564 w 1578"/>
                              <a:gd name="T99" fmla="*/ 697 h 769"/>
                              <a:gd name="T100" fmla="*/ 1564 w 1578"/>
                              <a:gd name="T101" fmla="*/ 654 h 769"/>
                              <a:gd name="T102" fmla="*/ 1564 w 1578"/>
                              <a:gd name="T103" fmla="*/ 654 h 769"/>
                              <a:gd name="T104" fmla="*/ 1578 w 1578"/>
                              <a:gd name="T105" fmla="*/ 555 h 769"/>
                              <a:gd name="T106" fmla="*/ 1578 w 1578"/>
                              <a:gd name="T107" fmla="*/ 398 h 769"/>
                              <a:gd name="T108" fmla="*/ 1564 w 1578"/>
                              <a:gd name="T109" fmla="*/ 298 h 769"/>
                              <a:gd name="T110" fmla="*/ 1564 w 1578"/>
                              <a:gd name="T111" fmla="*/ 256 h 769"/>
                              <a:gd name="T112" fmla="*/ 1564 w 1578"/>
                              <a:gd name="T113" fmla="*/ 256 h 769"/>
                              <a:gd name="T114" fmla="*/ 1578 w 1578"/>
                              <a:gd name="T115" fmla="*/ 156 h 769"/>
                              <a:gd name="T116" fmla="*/ 1578 w 1578"/>
                              <a:gd name="T117" fmla="*/ 7 h 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578" h="769">
                                <a:moveTo>
                                  <a:pt x="1571" y="14"/>
                                </a:moveTo>
                                <a:lnTo>
                                  <a:pt x="1514" y="14"/>
                                </a:lnTo>
                                <a:lnTo>
                                  <a:pt x="1514" y="0"/>
                                </a:lnTo>
                                <a:lnTo>
                                  <a:pt x="1571" y="0"/>
                                </a:lnTo>
                                <a:lnTo>
                                  <a:pt x="1571" y="14"/>
                                </a:lnTo>
                                <a:close/>
                                <a:moveTo>
                                  <a:pt x="1471" y="14"/>
                                </a:moveTo>
                                <a:lnTo>
                                  <a:pt x="1414" y="14"/>
                                </a:lnTo>
                                <a:lnTo>
                                  <a:pt x="1414" y="0"/>
                                </a:lnTo>
                                <a:lnTo>
                                  <a:pt x="1471" y="0"/>
                                </a:lnTo>
                                <a:lnTo>
                                  <a:pt x="1471" y="14"/>
                                </a:lnTo>
                                <a:close/>
                                <a:moveTo>
                                  <a:pt x="1372" y="14"/>
                                </a:moveTo>
                                <a:lnTo>
                                  <a:pt x="1315" y="14"/>
                                </a:lnTo>
                                <a:lnTo>
                                  <a:pt x="1315" y="0"/>
                                </a:lnTo>
                                <a:lnTo>
                                  <a:pt x="1372" y="0"/>
                                </a:lnTo>
                                <a:lnTo>
                                  <a:pt x="1372" y="14"/>
                                </a:lnTo>
                                <a:close/>
                                <a:moveTo>
                                  <a:pt x="1272" y="14"/>
                                </a:moveTo>
                                <a:lnTo>
                                  <a:pt x="1215" y="14"/>
                                </a:lnTo>
                                <a:lnTo>
                                  <a:pt x="1215" y="0"/>
                                </a:lnTo>
                                <a:lnTo>
                                  <a:pt x="1272" y="0"/>
                                </a:lnTo>
                                <a:lnTo>
                                  <a:pt x="1272" y="14"/>
                                </a:lnTo>
                                <a:close/>
                                <a:moveTo>
                                  <a:pt x="1172" y="14"/>
                                </a:moveTo>
                                <a:lnTo>
                                  <a:pt x="1115" y="14"/>
                                </a:lnTo>
                                <a:lnTo>
                                  <a:pt x="1115" y="0"/>
                                </a:lnTo>
                                <a:lnTo>
                                  <a:pt x="1172" y="0"/>
                                </a:lnTo>
                                <a:lnTo>
                                  <a:pt x="1172" y="14"/>
                                </a:lnTo>
                                <a:close/>
                                <a:moveTo>
                                  <a:pt x="1072" y="14"/>
                                </a:moveTo>
                                <a:lnTo>
                                  <a:pt x="1015" y="14"/>
                                </a:lnTo>
                                <a:lnTo>
                                  <a:pt x="1015" y="0"/>
                                </a:lnTo>
                                <a:lnTo>
                                  <a:pt x="1072" y="0"/>
                                </a:lnTo>
                                <a:lnTo>
                                  <a:pt x="1072" y="14"/>
                                </a:lnTo>
                                <a:close/>
                                <a:moveTo>
                                  <a:pt x="973" y="14"/>
                                </a:moveTo>
                                <a:lnTo>
                                  <a:pt x="916" y="14"/>
                                </a:lnTo>
                                <a:lnTo>
                                  <a:pt x="916" y="0"/>
                                </a:lnTo>
                                <a:lnTo>
                                  <a:pt x="973" y="0"/>
                                </a:lnTo>
                                <a:lnTo>
                                  <a:pt x="973" y="14"/>
                                </a:lnTo>
                                <a:close/>
                                <a:moveTo>
                                  <a:pt x="873" y="14"/>
                                </a:moveTo>
                                <a:lnTo>
                                  <a:pt x="816" y="14"/>
                                </a:lnTo>
                                <a:lnTo>
                                  <a:pt x="816" y="0"/>
                                </a:lnTo>
                                <a:lnTo>
                                  <a:pt x="873" y="0"/>
                                </a:lnTo>
                                <a:lnTo>
                                  <a:pt x="873" y="14"/>
                                </a:lnTo>
                                <a:close/>
                                <a:moveTo>
                                  <a:pt x="773" y="14"/>
                                </a:moveTo>
                                <a:lnTo>
                                  <a:pt x="716" y="14"/>
                                </a:lnTo>
                                <a:lnTo>
                                  <a:pt x="716" y="0"/>
                                </a:lnTo>
                                <a:lnTo>
                                  <a:pt x="773" y="0"/>
                                </a:lnTo>
                                <a:lnTo>
                                  <a:pt x="773" y="14"/>
                                </a:lnTo>
                                <a:close/>
                                <a:moveTo>
                                  <a:pt x="674" y="14"/>
                                </a:moveTo>
                                <a:lnTo>
                                  <a:pt x="617" y="14"/>
                                </a:lnTo>
                                <a:lnTo>
                                  <a:pt x="617" y="0"/>
                                </a:lnTo>
                                <a:lnTo>
                                  <a:pt x="674" y="0"/>
                                </a:lnTo>
                                <a:lnTo>
                                  <a:pt x="674" y="14"/>
                                </a:lnTo>
                                <a:close/>
                                <a:moveTo>
                                  <a:pt x="574" y="14"/>
                                </a:moveTo>
                                <a:lnTo>
                                  <a:pt x="517" y="14"/>
                                </a:lnTo>
                                <a:lnTo>
                                  <a:pt x="517" y="0"/>
                                </a:lnTo>
                                <a:lnTo>
                                  <a:pt x="574" y="0"/>
                                </a:lnTo>
                                <a:lnTo>
                                  <a:pt x="574" y="14"/>
                                </a:lnTo>
                                <a:close/>
                                <a:moveTo>
                                  <a:pt x="474" y="14"/>
                                </a:moveTo>
                                <a:lnTo>
                                  <a:pt x="417" y="14"/>
                                </a:lnTo>
                                <a:lnTo>
                                  <a:pt x="417" y="0"/>
                                </a:lnTo>
                                <a:lnTo>
                                  <a:pt x="474" y="0"/>
                                </a:lnTo>
                                <a:lnTo>
                                  <a:pt x="474" y="14"/>
                                </a:lnTo>
                                <a:close/>
                                <a:moveTo>
                                  <a:pt x="374" y="14"/>
                                </a:moveTo>
                                <a:lnTo>
                                  <a:pt x="317" y="14"/>
                                </a:lnTo>
                                <a:lnTo>
                                  <a:pt x="317" y="0"/>
                                </a:lnTo>
                                <a:lnTo>
                                  <a:pt x="374" y="0"/>
                                </a:lnTo>
                                <a:lnTo>
                                  <a:pt x="374" y="14"/>
                                </a:lnTo>
                                <a:close/>
                                <a:moveTo>
                                  <a:pt x="275" y="14"/>
                                </a:moveTo>
                                <a:lnTo>
                                  <a:pt x="218" y="14"/>
                                </a:lnTo>
                                <a:lnTo>
                                  <a:pt x="218" y="0"/>
                                </a:lnTo>
                                <a:lnTo>
                                  <a:pt x="275" y="0"/>
                                </a:lnTo>
                                <a:lnTo>
                                  <a:pt x="275" y="14"/>
                                </a:lnTo>
                                <a:close/>
                                <a:moveTo>
                                  <a:pt x="175" y="14"/>
                                </a:moveTo>
                                <a:lnTo>
                                  <a:pt x="118" y="14"/>
                                </a:lnTo>
                                <a:lnTo>
                                  <a:pt x="118" y="0"/>
                                </a:lnTo>
                                <a:lnTo>
                                  <a:pt x="175" y="0"/>
                                </a:lnTo>
                                <a:lnTo>
                                  <a:pt x="175" y="14"/>
                                </a:lnTo>
                                <a:close/>
                                <a:moveTo>
                                  <a:pt x="75" y="14"/>
                                </a:moveTo>
                                <a:lnTo>
                                  <a:pt x="18" y="14"/>
                                </a:lnTo>
                                <a:lnTo>
                                  <a:pt x="18" y="0"/>
                                </a:lnTo>
                                <a:lnTo>
                                  <a:pt x="75" y="0"/>
                                </a:lnTo>
                                <a:lnTo>
                                  <a:pt x="75" y="14"/>
                                </a:lnTo>
                                <a:close/>
                                <a:moveTo>
                                  <a:pt x="15" y="39"/>
                                </a:moveTo>
                                <a:lnTo>
                                  <a:pt x="15" y="96"/>
                                </a:lnTo>
                                <a:lnTo>
                                  <a:pt x="0" y="96"/>
                                </a:lnTo>
                                <a:lnTo>
                                  <a:pt x="0" y="39"/>
                                </a:lnTo>
                                <a:lnTo>
                                  <a:pt x="15" y="39"/>
                                </a:lnTo>
                                <a:close/>
                                <a:moveTo>
                                  <a:pt x="15" y="139"/>
                                </a:moveTo>
                                <a:lnTo>
                                  <a:pt x="15" y="196"/>
                                </a:lnTo>
                                <a:lnTo>
                                  <a:pt x="0" y="196"/>
                                </a:lnTo>
                                <a:lnTo>
                                  <a:pt x="0" y="139"/>
                                </a:lnTo>
                                <a:lnTo>
                                  <a:pt x="15" y="139"/>
                                </a:lnTo>
                                <a:close/>
                                <a:moveTo>
                                  <a:pt x="15" y="239"/>
                                </a:moveTo>
                                <a:lnTo>
                                  <a:pt x="15" y="296"/>
                                </a:lnTo>
                                <a:lnTo>
                                  <a:pt x="0" y="296"/>
                                </a:lnTo>
                                <a:lnTo>
                                  <a:pt x="0" y="239"/>
                                </a:lnTo>
                                <a:lnTo>
                                  <a:pt x="15" y="239"/>
                                </a:lnTo>
                                <a:close/>
                                <a:moveTo>
                                  <a:pt x="15" y="338"/>
                                </a:moveTo>
                                <a:lnTo>
                                  <a:pt x="15" y="395"/>
                                </a:lnTo>
                                <a:lnTo>
                                  <a:pt x="0" y="395"/>
                                </a:lnTo>
                                <a:lnTo>
                                  <a:pt x="0" y="338"/>
                                </a:lnTo>
                                <a:lnTo>
                                  <a:pt x="15" y="338"/>
                                </a:lnTo>
                                <a:close/>
                                <a:moveTo>
                                  <a:pt x="15" y="438"/>
                                </a:moveTo>
                                <a:lnTo>
                                  <a:pt x="15" y="495"/>
                                </a:lnTo>
                                <a:lnTo>
                                  <a:pt x="0" y="495"/>
                                </a:lnTo>
                                <a:lnTo>
                                  <a:pt x="0" y="438"/>
                                </a:lnTo>
                                <a:lnTo>
                                  <a:pt x="15" y="438"/>
                                </a:lnTo>
                                <a:close/>
                                <a:moveTo>
                                  <a:pt x="15" y="538"/>
                                </a:moveTo>
                                <a:lnTo>
                                  <a:pt x="15" y="595"/>
                                </a:lnTo>
                                <a:lnTo>
                                  <a:pt x="0" y="595"/>
                                </a:lnTo>
                                <a:lnTo>
                                  <a:pt x="0" y="538"/>
                                </a:lnTo>
                                <a:lnTo>
                                  <a:pt x="15" y="538"/>
                                </a:lnTo>
                                <a:close/>
                                <a:moveTo>
                                  <a:pt x="15" y="637"/>
                                </a:moveTo>
                                <a:lnTo>
                                  <a:pt x="15" y="694"/>
                                </a:lnTo>
                                <a:lnTo>
                                  <a:pt x="0" y="694"/>
                                </a:lnTo>
                                <a:lnTo>
                                  <a:pt x="0" y="637"/>
                                </a:lnTo>
                                <a:lnTo>
                                  <a:pt x="15" y="637"/>
                                </a:lnTo>
                                <a:close/>
                                <a:moveTo>
                                  <a:pt x="15" y="737"/>
                                </a:moveTo>
                                <a:lnTo>
                                  <a:pt x="15" y="762"/>
                                </a:lnTo>
                                <a:lnTo>
                                  <a:pt x="8" y="755"/>
                                </a:lnTo>
                                <a:lnTo>
                                  <a:pt x="40" y="755"/>
                                </a:lnTo>
                                <a:lnTo>
                                  <a:pt x="40" y="769"/>
                                </a:lnTo>
                                <a:lnTo>
                                  <a:pt x="0" y="769"/>
                                </a:lnTo>
                                <a:lnTo>
                                  <a:pt x="0" y="737"/>
                                </a:lnTo>
                                <a:lnTo>
                                  <a:pt x="15" y="737"/>
                                </a:lnTo>
                                <a:close/>
                                <a:moveTo>
                                  <a:pt x="83" y="755"/>
                                </a:moveTo>
                                <a:lnTo>
                                  <a:pt x="140" y="755"/>
                                </a:lnTo>
                                <a:lnTo>
                                  <a:pt x="140" y="769"/>
                                </a:lnTo>
                                <a:lnTo>
                                  <a:pt x="83" y="769"/>
                                </a:lnTo>
                                <a:lnTo>
                                  <a:pt x="83" y="755"/>
                                </a:lnTo>
                                <a:close/>
                                <a:moveTo>
                                  <a:pt x="182" y="755"/>
                                </a:moveTo>
                                <a:lnTo>
                                  <a:pt x="239" y="755"/>
                                </a:lnTo>
                                <a:lnTo>
                                  <a:pt x="239" y="769"/>
                                </a:lnTo>
                                <a:lnTo>
                                  <a:pt x="182" y="769"/>
                                </a:lnTo>
                                <a:lnTo>
                                  <a:pt x="182" y="755"/>
                                </a:lnTo>
                                <a:close/>
                                <a:moveTo>
                                  <a:pt x="282" y="755"/>
                                </a:moveTo>
                                <a:lnTo>
                                  <a:pt x="339" y="755"/>
                                </a:lnTo>
                                <a:lnTo>
                                  <a:pt x="339" y="769"/>
                                </a:lnTo>
                                <a:lnTo>
                                  <a:pt x="282" y="769"/>
                                </a:lnTo>
                                <a:lnTo>
                                  <a:pt x="282" y="755"/>
                                </a:lnTo>
                                <a:close/>
                                <a:moveTo>
                                  <a:pt x="382" y="755"/>
                                </a:moveTo>
                                <a:lnTo>
                                  <a:pt x="439" y="755"/>
                                </a:lnTo>
                                <a:lnTo>
                                  <a:pt x="439" y="769"/>
                                </a:lnTo>
                                <a:lnTo>
                                  <a:pt x="382" y="769"/>
                                </a:lnTo>
                                <a:lnTo>
                                  <a:pt x="382" y="755"/>
                                </a:lnTo>
                                <a:close/>
                                <a:moveTo>
                                  <a:pt x="482" y="755"/>
                                </a:moveTo>
                                <a:lnTo>
                                  <a:pt x="539" y="755"/>
                                </a:lnTo>
                                <a:lnTo>
                                  <a:pt x="539" y="769"/>
                                </a:lnTo>
                                <a:lnTo>
                                  <a:pt x="482" y="769"/>
                                </a:lnTo>
                                <a:lnTo>
                                  <a:pt x="482" y="755"/>
                                </a:lnTo>
                                <a:close/>
                                <a:moveTo>
                                  <a:pt x="581" y="755"/>
                                </a:moveTo>
                                <a:lnTo>
                                  <a:pt x="638" y="755"/>
                                </a:lnTo>
                                <a:lnTo>
                                  <a:pt x="638" y="769"/>
                                </a:lnTo>
                                <a:lnTo>
                                  <a:pt x="581" y="769"/>
                                </a:lnTo>
                                <a:lnTo>
                                  <a:pt x="581" y="755"/>
                                </a:lnTo>
                                <a:close/>
                                <a:moveTo>
                                  <a:pt x="681" y="755"/>
                                </a:moveTo>
                                <a:lnTo>
                                  <a:pt x="738" y="755"/>
                                </a:lnTo>
                                <a:lnTo>
                                  <a:pt x="738" y="769"/>
                                </a:lnTo>
                                <a:lnTo>
                                  <a:pt x="681" y="769"/>
                                </a:lnTo>
                                <a:lnTo>
                                  <a:pt x="681" y="755"/>
                                </a:lnTo>
                                <a:close/>
                                <a:moveTo>
                                  <a:pt x="781" y="755"/>
                                </a:moveTo>
                                <a:lnTo>
                                  <a:pt x="838" y="755"/>
                                </a:lnTo>
                                <a:lnTo>
                                  <a:pt x="838" y="769"/>
                                </a:lnTo>
                                <a:lnTo>
                                  <a:pt x="781" y="769"/>
                                </a:lnTo>
                                <a:lnTo>
                                  <a:pt x="781" y="755"/>
                                </a:lnTo>
                                <a:close/>
                                <a:moveTo>
                                  <a:pt x="881" y="755"/>
                                </a:moveTo>
                                <a:lnTo>
                                  <a:pt x="938" y="755"/>
                                </a:lnTo>
                                <a:lnTo>
                                  <a:pt x="938" y="769"/>
                                </a:lnTo>
                                <a:lnTo>
                                  <a:pt x="881" y="769"/>
                                </a:lnTo>
                                <a:lnTo>
                                  <a:pt x="881" y="755"/>
                                </a:lnTo>
                                <a:close/>
                                <a:moveTo>
                                  <a:pt x="980" y="755"/>
                                </a:moveTo>
                                <a:lnTo>
                                  <a:pt x="1037" y="755"/>
                                </a:lnTo>
                                <a:lnTo>
                                  <a:pt x="1037" y="769"/>
                                </a:lnTo>
                                <a:lnTo>
                                  <a:pt x="980" y="769"/>
                                </a:lnTo>
                                <a:lnTo>
                                  <a:pt x="980" y="755"/>
                                </a:lnTo>
                                <a:close/>
                                <a:moveTo>
                                  <a:pt x="1080" y="755"/>
                                </a:moveTo>
                                <a:lnTo>
                                  <a:pt x="1137" y="755"/>
                                </a:lnTo>
                                <a:lnTo>
                                  <a:pt x="1137" y="769"/>
                                </a:lnTo>
                                <a:lnTo>
                                  <a:pt x="1080" y="769"/>
                                </a:lnTo>
                                <a:lnTo>
                                  <a:pt x="1080" y="755"/>
                                </a:lnTo>
                                <a:close/>
                                <a:moveTo>
                                  <a:pt x="1180" y="755"/>
                                </a:moveTo>
                                <a:lnTo>
                                  <a:pt x="1237" y="755"/>
                                </a:lnTo>
                                <a:lnTo>
                                  <a:pt x="1237" y="769"/>
                                </a:lnTo>
                                <a:lnTo>
                                  <a:pt x="1180" y="769"/>
                                </a:lnTo>
                                <a:lnTo>
                                  <a:pt x="1180" y="755"/>
                                </a:lnTo>
                                <a:close/>
                                <a:moveTo>
                                  <a:pt x="1279" y="755"/>
                                </a:moveTo>
                                <a:lnTo>
                                  <a:pt x="1336" y="755"/>
                                </a:lnTo>
                                <a:lnTo>
                                  <a:pt x="1336" y="769"/>
                                </a:lnTo>
                                <a:lnTo>
                                  <a:pt x="1279" y="769"/>
                                </a:lnTo>
                                <a:lnTo>
                                  <a:pt x="1279" y="755"/>
                                </a:lnTo>
                                <a:close/>
                                <a:moveTo>
                                  <a:pt x="1379" y="755"/>
                                </a:moveTo>
                                <a:lnTo>
                                  <a:pt x="1436" y="755"/>
                                </a:lnTo>
                                <a:lnTo>
                                  <a:pt x="1436" y="769"/>
                                </a:lnTo>
                                <a:lnTo>
                                  <a:pt x="1379" y="769"/>
                                </a:lnTo>
                                <a:lnTo>
                                  <a:pt x="1379" y="755"/>
                                </a:lnTo>
                                <a:close/>
                                <a:moveTo>
                                  <a:pt x="1479" y="755"/>
                                </a:moveTo>
                                <a:lnTo>
                                  <a:pt x="1536" y="755"/>
                                </a:lnTo>
                                <a:lnTo>
                                  <a:pt x="1536" y="769"/>
                                </a:lnTo>
                                <a:lnTo>
                                  <a:pt x="1479" y="769"/>
                                </a:lnTo>
                                <a:lnTo>
                                  <a:pt x="1479" y="755"/>
                                </a:lnTo>
                                <a:close/>
                                <a:moveTo>
                                  <a:pt x="1564" y="754"/>
                                </a:moveTo>
                                <a:lnTo>
                                  <a:pt x="1564" y="697"/>
                                </a:lnTo>
                                <a:lnTo>
                                  <a:pt x="1578" y="697"/>
                                </a:lnTo>
                                <a:lnTo>
                                  <a:pt x="1578" y="754"/>
                                </a:lnTo>
                                <a:lnTo>
                                  <a:pt x="1564" y="754"/>
                                </a:lnTo>
                                <a:close/>
                                <a:moveTo>
                                  <a:pt x="1564" y="654"/>
                                </a:moveTo>
                                <a:lnTo>
                                  <a:pt x="1564" y="598"/>
                                </a:lnTo>
                                <a:lnTo>
                                  <a:pt x="1578" y="598"/>
                                </a:lnTo>
                                <a:lnTo>
                                  <a:pt x="1578" y="654"/>
                                </a:lnTo>
                                <a:lnTo>
                                  <a:pt x="1564" y="654"/>
                                </a:lnTo>
                                <a:close/>
                                <a:moveTo>
                                  <a:pt x="1564" y="555"/>
                                </a:moveTo>
                                <a:lnTo>
                                  <a:pt x="1564" y="498"/>
                                </a:lnTo>
                                <a:lnTo>
                                  <a:pt x="1578" y="498"/>
                                </a:lnTo>
                                <a:lnTo>
                                  <a:pt x="1578" y="555"/>
                                </a:lnTo>
                                <a:lnTo>
                                  <a:pt x="1564" y="555"/>
                                </a:lnTo>
                                <a:close/>
                                <a:moveTo>
                                  <a:pt x="1564" y="455"/>
                                </a:moveTo>
                                <a:lnTo>
                                  <a:pt x="1564" y="398"/>
                                </a:lnTo>
                                <a:lnTo>
                                  <a:pt x="1578" y="398"/>
                                </a:lnTo>
                                <a:lnTo>
                                  <a:pt x="1578" y="455"/>
                                </a:lnTo>
                                <a:lnTo>
                                  <a:pt x="1564" y="455"/>
                                </a:lnTo>
                                <a:close/>
                                <a:moveTo>
                                  <a:pt x="1564" y="355"/>
                                </a:moveTo>
                                <a:lnTo>
                                  <a:pt x="1564" y="298"/>
                                </a:lnTo>
                                <a:lnTo>
                                  <a:pt x="1578" y="298"/>
                                </a:lnTo>
                                <a:lnTo>
                                  <a:pt x="1578" y="355"/>
                                </a:lnTo>
                                <a:lnTo>
                                  <a:pt x="1564" y="355"/>
                                </a:lnTo>
                                <a:close/>
                                <a:moveTo>
                                  <a:pt x="1564" y="256"/>
                                </a:moveTo>
                                <a:lnTo>
                                  <a:pt x="1564" y="199"/>
                                </a:lnTo>
                                <a:lnTo>
                                  <a:pt x="1578" y="199"/>
                                </a:lnTo>
                                <a:lnTo>
                                  <a:pt x="1578" y="256"/>
                                </a:lnTo>
                                <a:lnTo>
                                  <a:pt x="1564" y="256"/>
                                </a:lnTo>
                                <a:close/>
                                <a:moveTo>
                                  <a:pt x="1564" y="156"/>
                                </a:moveTo>
                                <a:lnTo>
                                  <a:pt x="1564" y="99"/>
                                </a:lnTo>
                                <a:lnTo>
                                  <a:pt x="1578" y="99"/>
                                </a:lnTo>
                                <a:lnTo>
                                  <a:pt x="1578" y="156"/>
                                </a:lnTo>
                                <a:lnTo>
                                  <a:pt x="1564" y="156"/>
                                </a:lnTo>
                                <a:close/>
                                <a:moveTo>
                                  <a:pt x="1564" y="56"/>
                                </a:moveTo>
                                <a:lnTo>
                                  <a:pt x="1564" y="7"/>
                                </a:lnTo>
                                <a:lnTo>
                                  <a:pt x="1578" y="7"/>
                                </a:lnTo>
                                <a:lnTo>
                                  <a:pt x="1578" y="56"/>
                                </a:lnTo>
                                <a:lnTo>
                                  <a:pt x="1564" y="56"/>
                                </a:lnTo>
                                <a:close/>
                              </a:path>
                            </a:pathLst>
                          </a:custGeom>
                          <a:solidFill>
                            <a:srgbClr val="000000"/>
                          </a:solidFill>
                          <a:ln w="1270" cap="flat">
                            <a:solidFill>
                              <a:srgbClr val="000000"/>
                            </a:solidFill>
                            <a:prstDash val="solid"/>
                            <a:bevel/>
                            <a:headEnd/>
                            <a:tailEnd/>
                          </a:ln>
                        </wps:spPr>
                        <wps:txbx>
                          <w:txbxContent>
                            <w:p w14:paraId="6A157DFA"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利用者ニーズ等からの維持の要否（主に親水設備等）</w:t>
                              </w:r>
                            </w:p>
                          </w:txbxContent>
                        </wps:txbx>
                        <wps:bodyPr rot="0" vert="horz" wrap="square" lIns="0" tIns="36000" rIns="0" bIns="0" anchor="t" anchorCtr="0" upright="1">
                          <a:noAutofit/>
                        </wps:bodyPr>
                      </wps:wsp>
                      <wps:wsp>
                        <wps:cNvPr id="1540480554" name="Freeform 237"/>
                        <wps:cNvSpPr>
                          <a:spLocks noEditPoints="1"/>
                        </wps:cNvSpPr>
                        <wps:spPr bwMode="auto">
                          <a:xfrm>
                            <a:off x="600075" y="2181225"/>
                            <a:ext cx="72390" cy="581660"/>
                          </a:xfrm>
                          <a:custGeom>
                            <a:avLst/>
                            <a:gdLst>
                              <a:gd name="T0" fmla="*/ 466 w 800"/>
                              <a:gd name="T1" fmla="*/ 67 h 6427"/>
                              <a:gd name="T2" fmla="*/ 466 w 800"/>
                              <a:gd name="T3" fmla="*/ 5760 h 6427"/>
                              <a:gd name="T4" fmla="*/ 400 w 800"/>
                              <a:gd name="T5" fmla="*/ 5827 h 6427"/>
                              <a:gd name="T6" fmla="*/ 333 w 800"/>
                              <a:gd name="T7" fmla="*/ 5760 h 6427"/>
                              <a:gd name="T8" fmla="*/ 333 w 800"/>
                              <a:gd name="T9" fmla="*/ 67 h 6427"/>
                              <a:gd name="T10" fmla="*/ 400 w 800"/>
                              <a:gd name="T11" fmla="*/ 0 h 6427"/>
                              <a:gd name="T12" fmla="*/ 466 w 800"/>
                              <a:gd name="T13" fmla="*/ 67 h 6427"/>
                              <a:gd name="T14" fmla="*/ 800 w 800"/>
                              <a:gd name="T15" fmla="*/ 5627 h 6427"/>
                              <a:gd name="T16" fmla="*/ 400 w 800"/>
                              <a:gd name="T17" fmla="*/ 6427 h 6427"/>
                              <a:gd name="T18" fmla="*/ 0 w 800"/>
                              <a:gd name="T19" fmla="*/ 5627 h 6427"/>
                              <a:gd name="T20" fmla="*/ 800 w 800"/>
                              <a:gd name="T21" fmla="*/ 5627 h 6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6427">
                                <a:moveTo>
                                  <a:pt x="466" y="67"/>
                                </a:moveTo>
                                <a:lnTo>
                                  <a:pt x="466" y="5760"/>
                                </a:lnTo>
                                <a:cubicBezTo>
                                  <a:pt x="466" y="5797"/>
                                  <a:pt x="437" y="5827"/>
                                  <a:pt x="400" y="5827"/>
                                </a:cubicBezTo>
                                <a:cubicBezTo>
                                  <a:pt x="363" y="5827"/>
                                  <a:pt x="333" y="5797"/>
                                  <a:pt x="333" y="5760"/>
                                </a:cubicBezTo>
                                <a:lnTo>
                                  <a:pt x="333" y="67"/>
                                </a:lnTo>
                                <a:cubicBezTo>
                                  <a:pt x="333" y="30"/>
                                  <a:pt x="363" y="0"/>
                                  <a:pt x="400" y="0"/>
                                </a:cubicBezTo>
                                <a:cubicBezTo>
                                  <a:pt x="437" y="0"/>
                                  <a:pt x="466" y="30"/>
                                  <a:pt x="466" y="67"/>
                                </a:cubicBezTo>
                                <a:close/>
                                <a:moveTo>
                                  <a:pt x="800" y="5627"/>
                                </a:moveTo>
                                <a:lnTo>
                                  <a:pt x="400" y="6427"/>
                                </a:lnTo>
                                <a:lnTo>
                                  <a:pt x="0" y="5627"/>
                                </a:lnTo>
                                <a:lnTo>
                                  <a:pt x="800" y="5627"/>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52" name="Rectangle 235"/>
                        <wps:cNvSpPr>
                          <a:spLocks noChangeArrowheads="1"/>
                        </wps:cNvSpPr>
                        <wps:spPr bwMode="auto">
                          <a:xfrm>
                            <a:off x="371432" y="2253966"/>
                            <a:ext cx="229235" cy="274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E33D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必要</w:t>
                              </w:r>
                            </w:p>
                          </w:txbxContent>
                        </wps:txbx>
                        <wps:bodyPr rot="0" vert="horz" wrap="square" lIns="0" tIns="0" rIns="0" bIns="0" anchor="t" anchorCtr="0">
                          <a:noAutofit/>
                        </wps:bodyPr>
                      </wps:wsp>
                      <wps:wsp>
                        <wps:cNvPr id="1349703561" name="Freeform 268"/>
                        <wps:cNvSpPr>
                          <a:spLocks noEditPoints="1"/>
                        </wps:cNvSpPr>
                        <wps:spPr bwMode="auto">
                          <a:xfrm>
                            <a:off x="1133475" y="1866900"/>
                            <a:ext cx="492125" cy="72390"/>
                          </a:xfrm>
                          <a:custGeom>
                            <a:avLst/>
                            <a:gdLst>
                              <a:gd name="T0" fmla="*/ 67 w 5440"/>
                              <a:gd name="T1" fmla="*/ 334 h 800"/>
                              <a:gd name="T2" fmla="*/ 4773 w 5440"/>
                              <a:gd name="T3" fmla="*/ 334 h 800"/>
                              <a:gd name="T4" fmla="*/ 4840 w 5440"/>
                              <a:gd name="T5" fmla="*/ 400 h 800"/>
                              <a:gd name="T6" fmla="*/ 4773 w 5440"/>
                              <a:gd name="T7" fmla="*/ 467 h 800"/>
                              <a:gd name="T8" fmla="*/ 67 w 5440"/>
                              <a:gd name="T9" fmla="*/ 467 h 800"/>
                              <a:gd name="T10" fmla="*/ 0 w 5440"/>
                              <a:gd name="T11" fmla="*/ 400 h 800"/>
                              <a:gd name="T12" fmla="*/ 67 w 5440"/>
                              <a:gd name="T13" fmla="*/ 334 h 800"/>
                              <a:gd name="T14" fmla="*/ 4640 w 5440"/>
                              <a:gd name="T15" fmla="*/ 0 h 800"/>
                              <a:gd name="T16" fmla="*/ 5440 w 5440"/>
                              <a:gd name="T17" fmla="*/ 400 h 800"/>
                              <a:gd name="T18" fmla="*/ 4640 w 5440"/>
                              <a:gd name="T19" fmla="*/ 800 h 800"/>
                              <a:gd name="T20" fmla="*/ 4640 w 5440"/>
                              <a:gd name="T21"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40" h="800">
                                <a:moveTo>
                                  <a:pt x="67" y="334"/>
                                </a:moveTo>
                                <a:lnTo>
                                  <a:pt x="4773" y="334"/>
                                </a:lnTo>
                                <a:cubicBezTo>
                                  <a:pt x="4810" y="334"/>
                                  <a:pt x="4840" y="364"/>
                                  <a:pt x="4840" y="400"/>
                                </a:cubicBezTo>
                                <a:cubicBezTo>
                                  <a:pt x="4840" y="437"/>
                                  <a:pt x="4810" y="467"/>
                                  <a:pt x="4773" y="467"/>
                                </a:cubicBezTo>
                                <a:lnTo>
                                  <a:pt x="67" y="467"/>
                                </a:lnTo>
                                <a:cubicBezTo>
                                  <a:pt x="30" y="467"/>
                                  <a:pt x="0" y="437"/>
                                  <a:pt x="0" y="400"/>
                                </a:cubicBezTo>
                                <a:cubicBezTo>
                                  <a:pt x="0" y="364"/>
                                  <a:pt x="30" y="334"/>
                                  <a:pt x="67" y="334"/>
                                </a:cubicBezTo>
                                <a:close/>
                                <a:moveTo>
                                  <a:pt x="4640" y="0"/>
                                </a:moveTo>
                                <a:lnTo>
                                  <a:pt x="5440" y="400"/>
                                </a:lnTo>
                                <a:lnTo>
                                  <a:pt x="4640" y="800"/>
                                </a:lnTo>
                                <a:lnTo>
                                  <a:pt x="4640"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g:grpSp>
                        <wpg:cNvPr id="1349703582" name="Group 266"/>
                        <wpg:cNvGrpSpPr>
                          <a:grpSpLocks/>
                        </wpg:cNvGrpSpPr>
                        <wpg:grpSpPr bwMode="auto">
                          <a:xfrm>
                            <a:off x="1628775" y="1847850"/>
                            <a:ext cx="163195" cy="116840"/>
                            <a:chOff x="2566" y="2842"/>
                            <a:chExt cx="257" cy="184"/>
                          </a:xfrm>
                        </wpg:grpSpPr>
                        <wps:wsp>
                          <wps:cNvPr id="1349703583" name="Freeform 264"/>
                          <wps:cNvSpPr>
                            <a:spLocks/>
                          </wps:cNvSpPr>
                          <wps:spPr bwMode="auto">
                            <a:xfrm>
                              <a:off x="2566" y="2842"/>
                              <a:ext cx="257" cy="184"/>
                            </a:xfrm>
                            <a:custGeom>
                              <a:avLst/>
                              <a:gdLst>
                                <a:gd name="T0" fmla="*/ 128 w 257"/>
                                <a:gd name="T1" fmla="*/ 0 h 184"/>
                                <a:gd name="T2" fmla="*/ 0 w 257"/>
                                <a:gd name="T3" fmla="*/ 92 h 184"/>
                                <a:gd name="T4" fmla="*/ 128 w 257"/>
                                <a:gd name="T5" fmla="*/ 184 h 184"/>
                                <a:gd name="T6" fmla="*/ 257 w 257"/>
                                <a:gd name="T7" fmla="*/ 92 h 184"/>
                                <a:gd name="T8" fmla="*/ 128 w 257"/>
                                <a:gd name="T9" fmla="*/ 0 h 184"/>
                              </a:gdLst>
                              <a:ahLst/>
                              <a:cxnLst>
                                <a:cxn ang="0">
                                  <a:pos x="T0" y="T1"/>
                                </a:cxn>
                                <a:cxn ang="0">
                                  <a:pos x="T2" y="T3"/>
                                </a:cxn>
                                <a:cxn ang="0">
                                  <a:pos x="T4" y="T5"/>
                                </a:cxn>
                                <a:cxn ang="0">
                                  <a:pos x="T6" y="T7"/>
                                </a:cxn>
                                <a:cxn ang="0">
                                  <a:pos x="T8" y="T9"/>
                                </a:cxn>
                              </a:cxnLst>
                              <a:rect l="0" t="0" r="r" b="b"/>
                              <a:pathLst>
                                <a:path w="257" h="184">
                                  <a:moveTo>
                                    <a:pt x="128" y="0"/>
                                  </a:moveTo>
                                  <a:lnTo>
                                    <a:pt x="0" y="92"/>
                                  </a:lnTo>
                                  <a:lnTo>
                                    <a:pt x="128" y="184"/>
                                  </a:lnTo>
                                  <a:lnTo>
                                    <a:pt x="257" y="92"/>
                                  </a:lnTo>
                                  <a:lnTo>
                                    <a:pt x="128" y="0"/>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9703584" name="Freeform 265"/>
                          <wps:cNvSpPr>
                            <a:spLocks/>
                          </wps:cNvSpPr>
                          <wps:spPr bwMode="auto">
                            <a:xfrm>
                              <a:off x="2566" y="2842"/>
                              <a:ext cx="257" cy="184"/>
                            </a:xfrm>
                            <a:custGeom>
                              <a:avLst/>
                              <a:gdLst>
                                <a:gd name="T0" fmla="*/ 128 w 257"/>
                                <a:gd name="T1" fmla="*/ 0 h 184"/>
                                <a:gd name="T2" fmla="*/ 0 w 257"/>
                                <a:gd name="T3" fmla="*/ 92 h 184"/>
                                <a:gd name="T4" fmla="*/ 128 w 257"/>
                                <a:gd name="T5" fmla="*/ 184 h 184"/>
                                <a:gd name="T6" fmla="*/ 257 w 257"/>
                                <a:gd name="T7" fmla="*/ 92 h 184"/>
                                <a:gd name="T8" fmla="*/ 128 w 257"/>
                                <a:gd name="T9" fmla="*/ 0 h 184"/>
                              </a:gdLst>
                              <a:ahLst/>
                              <a:cxnLst>
                                <a:cxn ang="0">
                                  <a:pos x="T0" y="T1"/>
                                </a:cxn>
                                <a:cxn ang="0">
                                  <a:pos x="T2" y="T3"/>
                                </a:cxn>
                                <a:cxn ang="0">
                                  <a:pos x="T4" y="T5"/>
                                </a:cxn>
                                <a:cxn ang="0">
                                  <a:pos x="T6" y="T7"/>
                                </a:cxn>
                                <a:cxn ang="0">
                                  <a:pos x="T8" y="T9"/>
                                </a:cxn>
                              </a:cxnLst>
                              <a:rect l="0" t="0" r="r" b="b"/>
                              <a:pathLst>
                                <a:path w="257" h="184">
                                  <a:moveTo>
                                    <a:pt x="128" y="0"/>
                                  </a:moveTo>
                                  <a:lnTo>
                                    <a:pt x="0" y="92"/>
                                  </a:lnTo>
                                  <a:lnTo>
                                    <a:pt x="128" y="184"/>
                                  </a:lnTo>
                                  <a:lnTo>
                                    <a:pt x="257" y="92"/>
                                  </a:lnTo>
                                  <a:lnTo>
                                    <a:pt x="128" y="0"/>
                                  </a:lnTo>
                                  <a:close/>
                                </a:path>
                              </a:pathLst>
                            </a:custGeom>
                            <a:noFill/>
                            <a:ln w="18415" cap="rnd">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540480555" name="Freeform 238"/>
                        <wps:cNvSpPr>
                          <a:spLocks noEditPoints="1"/>
                        </wps:cNvSpPr>
                        <wps:spPr bwMode="auto">
                          <a:xfrm>
                            <a:off x="1800225" y="1866900"/>
                            <a:ext cx="593725" cy="72390"/>
                          </a:xfrm>
                          <a:custGeom>
                            <a:avLst/>
                            <a:gdLst>
                              <a:gd name="T0" fmla="*/ 67 w 6560"/>
                              <a:gd name="T1" fmla="*/ 334 h 800"/>
                              <a:gd name="T2" fmla="*/ 5894 w 6560"/>
                              <a:gd name="T3" fmla="*/ 334 h 800"/>
                              <a:gd name="T4" fmla="*/ 5960 w 6560"/>
                              <a:gd name="T5" fmla="*/ 400 h 800"/>
                              <a:gd name="T6" fmla="*/ 5894 w 6560"/>
                              <a:gd name="T7" fmla="*/ 467 h 800"/>
                              <a:gd name="T8" fmla="*/ 67 w 6560"/>
                              <a:gd name="T9" fmla="*/ 467 h 800"/>
                              <a:gd name="T10" fmla="*/ 0 w 6560"/>
                              <a:gd name="T11" fmla="*/ 400 h 800"/>
                              <a:gd name="T12" fmla="*/ 67 w 6560"/>
                              <a:gd name="T13" fmla="*/ 334 h 800"/>
                              <a:gd name="T14" fmla="*/ 5760 w 6560"/>
                              <a:gd name="T15" fmla="*/ 0 h 800"/>
                              <a:gd name="T16" fmla="*/ 6560 w 6560"/>
                              <a:gd name="T17" fmla="*/ 400 h 800"/>
                              <a:gd name="T18" fmla="*/ 5760 w 6560"/>
                              <a:gd name="T19" fmla="*/ 800 h 800"/>
                              <a:gd name="T20" fmla="*/ 5760 w 6560"/>
                              <a:gd name="T21"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560" h="800">
                                <a:moveTo>
                                  <a:pt x="67" y="334"/>
                                </a:moveTo>
                                <a:lnTo>
                                  <a:pt x="5894" y="334"/>
                                </a:lnTo>
                                <a:cubicBezTo>
                                  <a:pt x="5931" y="334"/>
                                  <a:pt x="5960" y="364"/>
                                  <a:pt x="5960" y="400"/>
                                </a:cubicBezTo>
                                <a:cubicBezTo>
                                  <a:pt x="5960" y="437"/>
                                  <a:pt x="5931" y="467"/>
                                  <a:pt x="5894" y="467"/>
                                </a:cubicBezTo>
                                <a:lnTo>
                                  <a:pt x="67" y="467"/>
                                </a:lnTo>
                                <a:cubicBezTo>
                                  <a:pt x="30" y="467"/>
                                  <a:pt x="0" y="437"/>
                                  <a:pt x="0" y="400"/>
                                </a:cubicBezTo>
                                <a:cubicBezTo>
                                  <a:pt x="0" y="364"/>
                                  <a:pt x="30" y="334"/>
                                  <a:pt x="67" y="334"/>
                                </a:cubicBezTo>
                                <a:close/>
                                <a:moveTo>
                                  <a:pt x="5760" y="0"/>
                                </a:moveTo>
                                <a:lnTo>
                                  <a:pt x="6560" y="400"/>
                                </a:lnTo>
                                <a:lnTo>
                                  <a:pt x="5760" y="800"/>
                                </a:lnTo>
                                <a:lnTo>
                                  <a:pt x="5760"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349703562" name="Rectangle 269"/>
                        <wps:cNvSpPr>
                          <a:spLocks noChangeArrowheads="1"/>
                        </wps:cNvSpPr>
                        <wps:spPr bwMode="auto">
                          <a:xfrm>
                            <a:off x="1319694" y="1581317"/>
                            <a:ext cx="226675" cy="263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C0200"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不要</w:t>
                              </w:r>
                            </w:p>
                          </w:txbxContent>
                        </wps:txbx>
                        <wps:bodyPr rot="0" vert="horz" wrap="square" lIns="0" tIns="0" rIns="0" bIns="0" anchor="t" anchorCtr="0">
                          <a:noAutofit/>
                        </wps:bodyPr>
                      </wps:wsp>
                      <wps:wsp>
                        <wps:cNvPr id="1540480556" name="Rectangle 239"/>
                        <wps:cNvSpPr>
                          <a:spLocks noChangeArrowheads="1"/>
                        </wps:cNvSpPr>
                        <wps:spPr bwMode="auto">
                          <a:xfrm>
                            <a:off x="1171575" y="1939290"/>
                            <a:ext cx="523875" cy="314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BDCD0"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使用に耐え</w:t>
                              </w:r>
                            </w:p>
                            <w:p w14:paraId="2F72CD5D"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れない状態</w:t>
                              </w:r>
                            </w:p>
                          </w:txbxContent>
                        </wps:txbx>
                        <wps:bodyPr rot="0" vert="horz" wrap="square" lIns="0" tIns="0" rIns="0" bIns="0" anchor="t" anchorCtr="0">
                          <a:noAutofit/>
                        </wps:bodyPr>
                      </wps:wsp>
                      <wps:wsp>
                        <wps:cNvPr id="1540480562" name="Freeform 245"/>
                        <wps:cNvSpPr>
                          <a:spLocks noEditPoints="1"/>
                        </wps:cNvSpPr>
                        <wps:spPr bwMode="auto">
                          <a:xfrm>
                            <a:off x="1676400" y="1962150"/>
                            <a:ext cx="73602" cy="389890"/>
                          </a:xfrm>
                          <a:custGeom>
                            <a:avLst/>
                            <a:gdLst>
                              <a:gd name="T0" fmla="*/ 467 w 800"/>
                              <a:gd name="T1" fmla="*/ 67 h 4307"/>
                              <a:gd name="T2" fmla="*/ 467 w 800"/>
                              <a:gd name="T3" fmla="*/ 3640 h 4307"/>
                              <a:gd name="T4" fmla="*/ 400 w 800"/>
                              <a:gd name="T5" fmla="*/ 3707 h 4307"/>
                              <a:gd name="T6" fmla="*/ 333 w 800"/>
                              <a:gd name="T7" fmla="*/ 3640 h 4307"/>
                              <a:gd name="T8" fmla="*/ 333 w 800"/>
                              <a:gd name="T9" fmla="*/ 67 h 4307"/>
                              <a:gd name="T10" fmla="*/ 400 w 800"/>
                              <a:gd name="T11" fmla="*/ 0 h 4307"/>
                              <a:gd name="T12" fmla="*/ 467 w 800"/>
                              <a:gd name="T13" fmla="*/ 67 h 4307"/>
                              <a:gd name="T14" fmla="*/ 800 w 800"/>
                              <a:gd name="T15" fmla="*/ 3507 h 4307"/>
                              <a:gd name="T16" fmla="*/ 400 w 800"/>
                              <a:gd name="T17" fmla="*/ 4307 h 4307"/>
                              <a:gd name="T18" fmla="*/ 0 w 800"/>
                              <a:gd name="T19" fmla="*/ 3507 h 4307"/>
                              <a:gd name="T20" fmla="*/ 800 w 800"/>
                              <a:gd name="T21" fmla="*/ 3507 h 43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4307">
                                <a:moveTo>
                                  <a:pt x="467" y="67"/>
                                </a:moveTo>
                                <a:lnTo>
                                  <a:pt x="467" y="3640"/>
                                </a:lnTo>
                                <a:cubicBezTo>
                                  <a:pt x="467" y="3677"/>
                                  <a:pt x="437" y="3707"/>
                                  <a:pt x="400" y="3707"/>
                                </a:cubicBezTo>
                                <a:cubicBezTo>
                                  <a:pt x="363" y="3707"/>
                                  <a:pt x="333" y="3677"/>
                                  <a:pt x="333" y="3640"/>
                                </a:cubicBezTo>
                                <a:lnTo>
                                  <a:pt x="333" y="67"/>
                                </a:lnTo>
                                <a:cubicBezTo>
                                  <a:pt x="333" y="30"/>
                                  <a:pt x="363" y="0"/>
                                  <a:pt x="400" y="0"/>
                                </a:cubicBezTo>
                                <a:cubicBezTo>
                                  <a:pt x="437" y="0"/>
                                  <a:pt x="467" y="30"/>
                                  <a:pt x="467" y="67"/>
                                </a:cubicBezTo>
                                <a:close/>
                                <a:moveTo>
                                  <a:pt x="800" y="3507"/>
                                </a:moveTo>
                                <a:lnTo>
                                  <a:pt x="400" y="4307"/>
                                </a:lnTo>
                                <a:lnTo>
                                  <a:pt x="0" y="3507"/>
                                </a:lnTo>
                                <a:lnTo>
                                  <a:pt x="800" y="3507"/>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349703553" name="Freeform 259"/>
                        <wps:cNvSpPr>
                          <a:spLocks/>
                        </wps:cNvSpPr>
                        <wps:spPr bwMode="auto">
                          <a:xfrm>
                            <a:off x="1362075" y="2362200"/>
                            <a:ext cx="695325" cy="243840"/>
                          </a:xfrm>
                          <a:custGeom>
                            <a:avLst/>
                            <a:gdLst>
                              <a:gd name="T0" fmla="*/ 450 w 7680"/>
                              <a:gd name="T1" fmla="*/ 0 h 2700"/>
                              <a:gd name="T2" fmla="*/ 0 w 7680"/>
                              <a:gd name="T3" fmla="*/ 450 h 2700"/>
                              <a:gd name="T4" fmla="*/ 0 w 7680"/>
                              <a:gd name="T5" fmla="*/ 2250 h 2700"/>
                              <a:gd name="T6" fmla="*/ 450 w 7680"/>
                              <a:gd name="T7" fmla="*/ 2700 h 2700"/>
                              <a:gd name="T8" fmla="*/ 7230 w 7680"/>
                              <a:gd name="T9" fmla="*/ 2700 h 2700"/>
                              <a:gd name="T10" fmla="*/ 7680 w 7680"/>
                              <a:gd name="T11" fmla="*/ 2250 h 2700"/>
                              <a:gd name="T12" fmla="*/ 7680 w 7680"/>
                              <a:gd name="T13" fmla="*/ 450 h 2700"/>
                              <a:gd name="T14" fmla="*/ 7230 w 7680"/>
                              <a:gd name="T15" fmla="*/ 0 h 2700"/>
                              <a:gd name="T16" fmla="*/ 450 w 7680"/>
                              <a:gd name="T17" fmla="*/ 0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680" h="2700">
                                <a:moveTo>
                                  <a:pt x="450" y="0"/>
                                </a:moveTo>
                                <a:cubicBezTo>
                                  <a:pt x="202" y="0"/>
                                  <a:pt x="0" y="202"/>
                                  <a:pt x="0" y="450"/>
                                </a:cubicBezTo>
                                <a:lnTo>
                                  <a:pt x="0" y="2250"/>
                                </a:lnTo>
                                <a:cubicBezTo>
                                  <a:pt x="0" y="2499"/>
                                  <a:pt x="202" y="2700"/>
                                  <a:pt x="450" y="2700"/>
                                </a:cubicBezTo>
                                <a:lnTo>
                                  <a:pt x="7230" y="2700"/>
                                </a:lnTo>
                                <a:cubicBezTo>
                                  <a:pt x="7479" y="2700"/>
                                  <a:pt x="7680" y="2499"/>
                                  <a:pt x="7680" y="2250"/>
                                </a:cubicBezTo>
                                <a:lnTo>
                                  <a:pt x="7680" y="450"/>
                                </a:lnTo>
                                <a:cubicBezTo>
                                  <a:pt x="7680" y="202"/>
                                  <a:pt x="7479" y="0"/>
                                  <a:pt x="7230" y="0"/>
                                </a:cubicBezTo>
                                <a:lnTo>
                                  <a:pt x="450" y="0"/>
                                </a:lnTo>
                                <a:close/>
                              </a:path>
                            </a:pathLst>
                          </a:custGeom>
                          <a:solidFill>
                            <a:srgbClr val="FFFFFF"/>
                          </a:solidFill>
                          <a:ln w="12700">
                            <a:solidFill>
                              <a:srgbClr val="000000"/>
                            </a:solidFill>
                            <a:prstDash val="solid"/>
                            <a:round/>
                            <a:headEnd/>
                            <a:tailEnd/>
                          </a:ln>
                        </wps:spPr>
                        <wps:txbx>
                          <w:txbxContent>
                            <w:p w14:paraId="5FD92C5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撤去</w:t>
                              </w:r>
                            </w:p>
                          </w:txbxContent>
                        </wps:txbx>
                        <wps:bodyPr rot="0" vert="horz" wrap="square" lIns="0" tIns="0" rIns="0" bIns="0" anchor="ctr" anchorCtr="0" upright="1">
                          <a:noAutofit/>
                        </wps:bodyPr>
                      </wps:wsp>
                      <wps:wsp>
                        <wps:cNvPr id="1349703585" name="Rectangle 239"/>
                        <wps:cNvSpPr>
                          <a:spLocks noChangeArrowheads="1"/>
                        </wps:cNvSpPr>
                        <wps:spPr bwMode="auto">
                          <a:xfrm>
                            <a:off x="1800224" y="1480442"/>
                            <a:ext cx="523875" cy="38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72C4D"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使用可能な</w:t>
                              </w:r>
                            </w:p>
                            <w:p w14:paraId="66EB5F5C"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状態（※）</w:t>
                              </w:r>
                            </w:p>
                          </w:txbxContent>
                        </wps:txbx>
                        <wps:bodyPr rot="0" vert="horz" wrap="square" lIns="0" tIns="0" rIns="0" bIns="0" anchor="t" anchorCtr="0">
                          <a:noAutofit/>
                        </wps:bodyPr>
                      </wps:wsp>
                      <wps:wsp>
                        <wps:cNvPr id="1540480572" name="Freeform 254"/>
                        <wps:cNvSpPr>
                          <a:spLocks/>
                        </wps:cNvSpPr>
                        <wps:spPr bwMode="auto">
                          <a:xfrm>
                            <a:off x="2419350" y="1790700"/>
                            <a:ext cx="694690" cy="243840"/>
                          </a:xfrm>
                          <a:custGeom>
                            <a:avLst/>
                            <a:gdLst>
                              <a:gd name="T0" fmla="*/ 225 w 3840"/>
                              <a:gd name="T1" fmla="*/ 0 h 1350"/>
                              <a:gd name="T2" fmla="*/ 0 w 3840"/>
                              <a:gd name="T3" fmla="*/ 225 h 1350"/>
                              <a:gd name="T4" fmla="*/ 0 w 3840"/>
                              <a:gd name="T5" fmla="*/ 1125 h 1350"/>
                              <a:gd name="T6" fmla="*/ 225 w 3840"/>
                              <a:gd name="T7" fmla="*/ 1350 h 1350"/>
                              <a:gd name="T8" fmla="*/ 3615 w 3840"/>
                              <a:gd name="T9" fmla="*/ 1350 h 1350"/>
                              <a:gd name="T10" fmla="*/ 3840 w 3840"/>
                              <a:gd name="T11" fmla="*/ 1125 h 1350"/>
                              <a:gd name="T12" fmla="*/ 3840 w 3840"/>
                              <a:gd name="T13" fmla="*/ 225 h 1350"/>
                              <a:gd name="T14" fmla="*/ 3615 w 3840"/>
                              <a:gd name="T15" fmla="*/ 0 h 1350"/>
                              <a:gd name="T16" fmla="*/ 225 w 3840"/>
                              <a:gd name="T17" fmla="*/ 0 h 1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40" h="1350">
                                <a:moveTo>
                                  <a:pt x="225" y="0"/>
                                </a:moveTo>
                                <a:cubicBezTo>
                                  <a:pt x="101" y="0"/>
                                  <a:pt x="0" y="101"/>
                                  <a:pt x="0" y="225"/>
                                </a:cubicBezTo>
                                <a:lnTo>
                                  <a:pt x="0" y="1125"/>
                                </a:lnTo>
                                <a:cubicBezTo>
                                  <a:pt x="0" y="1250"/>
                                  <a:pt x="101" y="1350"/>
                                  <a:pt x="225" y="1350"/>
                                </a:cubicBezTo>
                                <a:lnTo>
                                  <a:pt x="3615" y="1350"/>
                                </a:lnTo>
                                <a:cubicBezTo>
                                  <a:pt x="3739" y="1350"/>
                                  <a:pt x="3840" y="1250"/>
                                  <a:pt x="3840" y="1125"/>
                                </a:cubicBezTo>
                                <a:lnTo>
                                  <a:pt x="3840" y="225"/>
                                </a:lnTo>
                                <a:cubicBezTo>
                                  <a:pt x="3840" y="101"/>
                                  <a:pt x="3739" y="0"/>
                                  <a:pt x="3615" y="0"/>
                                </a:cubicBezTo>
                                <a:lnTo>
                                  <a:pt x="225" y="0"/>
                                </a:lnTo>
                                <a:close/>
                              </a:path>
                            </a:pathLst>
                          </a:custGeom>
                          <a:solidFill>
                            <a:srgbClr val="FFFFFF"/>
                          </a:solidFill>
                          <a:ln w="12700">
                            <a:solidFill>
                              <a:srgbClr val="000000"/>
                            </a:solidFill>
                            <a:prstDash val="solid"/>
                            <a:round/>
                            <a:headEnd/>
                            <a:tailEnd/>
                          </a:ln>
                        </wps:spPr>
                        <wps:txbx>
                          <w:txbxContent>
                            <w:p w14:paraId="60E8DBD7"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wps:txbx>
                        <wps:bodyPr rot="0" vert="horz" wrap="square" lIns="0" tIns="0" rIns="0" bIns="0" anchor="ctr" anchorCtr="0" upright="1">
                          <a:noAutofit/>
                        </wps:bodyPr>
                      </wps:wsp>
                      <wps:wsp>
                        <wps:cNvPr id="544798641" name="Freeform 181"/>
                        <wps:cNvSpPr>
                          <a:spLocks/>
                        </wps:cNvSpPr>
                        <wps:spPr bwMode="auto">
                          <a:xfrm>
                            <a:off x="104775" y="2771775"/>
                            <a:ext cx="1050925" cy="567690"/>
                          </a:xfrm>
                          <a:custGeom>
                            <a:avLst/>
                            <a:gdLst>
                              <a:gd name="T0" fmla="*/ 828 w 1655"/>
                              <a:gd name="T1" fmla="*/ 0 h 894"/>
                              <a:gd name="T2" fmla="*/ 0 w 1655"/>
                              <a:gd name="T3" fmla="*/ 447 h 894"/>
                              <a:gd name="T4" fmla="*/ 828 w 1655"/>
                              <a:gd name="T5" fmla="*/ 894 h 894"/>
                              <a:gd name="T6" fmla="*/ 1655 w 1655"/>
                              <a:gd name="T7" fmla="*/ 447 h 894"/>
                              <a:gd name="T8" fmla="*/ 828 w 1655"/>
                              <a:gd name="T9" fmla="*/ 0 h 894"/>
                            </a:gdLst>
                            <a:ahLst/>
                            <a:cxnLst>
                              <a:cxn ang="0">
                                <a:pos x="T0" y="T1"/>
                              </a:cxn>
                              <a:cxn ang="0">
                                <a:pos x="T2" y="T3"/>
                              </a:cxn>
                              <a:cxn ang="0">
                                <a:pos x="T4" y="T5"/>
                              </a:cxn>
                              <a:cxn ang="0">
                                <a:pos x="T6" y="T7"/>
                              </a:cxn>
                              <a:cxn ang="0">
                                <a:pos x="T8" y="T9"/>
                              </a:cxn>
                            </a:cxnLst>
                            <a:rect l="0" t="0" r="r" b="b"/>
                            <a:pathLst>
                              <a:path w="1655" h="894">
                                <a:moveTo>
                                  <a:pt x="828" y="0"/>
                                </a:moveTo>
                                <a:lnTo>
                                  <a:pt x="0" y="447"/>
                                </a:lnTo>
                                <a:lnTo>
                                  <a:pt x="828" y="894"/>
                                </a:lnTo>
                                <a:lnTo>
                                  <a:pt x="1655" y="447"/>
                                </a:lnTo>
                                <a:lnTo>
                                  <a:pt x="828"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4480B2C" w14:textId="77777777" w:rsidR="0092092C" w:rsidRPr="009A4A0D" w:rsidRDefault="0092092C" w:rsidP="0092092C">
                              <w:pPr>
                                <w:snapToGrid w:val="0"/>
                                <w:jc w:val="center"/>
                                <w:rPr>
                                  <w:rFonts w:hAnsi="HG丸ｺﾞｼｯｸM-PRO"/>
                                  <w:sz w:val="6"/>
                                  <w:szCs w:val="6"/>
                                </w:rPr>
                              </w:pPr>
                            </w:p>
                            <w:p w14:paraId="2AE1410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機能的要因</w:t>
                              </w:r>
                            </w:p>
                            <w:p w14:paraId="1E8832D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wps:txbx>
                        <wps:bodyPr rot="0" vert="horz" wrap="square" lIns="91440" tIns="45720" rIns="91440" bIns="45720" anchor="t" anchorCtr="0" upright="1">
                          <a:noAutofit/>
                        </wps:bodyPr>
                      </wps:wsp>
                      <wps:wsp>
                        <wps:cNvPr id="1540480546" name="Freeform 229"/>
                        <wps:cNvSpPr>
                          <a:spLocks noEditPoints="1"/>
                        </wps:cNvSpPr>
                        <wps:spPr bwMode="auto">
                          <a:xfrm>
                            <a:off x="1152525" y="3028950"/>
                            <a:ext cx="553085" cy="72390"/>
                          </a:xfrm>
                          <a:custGeom>
                            <a:avLst/>
                            <a:gdLst>
                              <a:gd name="T0" fmla="*/ 33 w 3056"/>
                              <a:gd name="T1" fmla="*/ 167 h 400"/>
                              <a:gd name="T2" fmla="*/ 2723 w 3056"/>
                              <a:gd name="T3" fmla="*/ 167 h 400"/>
                              <a:gd name="T4" fmla="*/ 2756 w 3056"/>
                              <a:gd name="T5" fmla="*/ 200 h 400"/>
                              <a:gd name="T6" fmla="*/ 2723 w 3056"/>
                              <a:gd name="T7" fmla="*/ 234 h 400"/>
                              <a:gd name="T8" fmla="*/ 33 w 3056"/>
                              <a:gd name="T9" fmla="*/ 234 h 400"/>
                              <a:gd name="T10" fmla="*/ 0 w 3056"/>
                              <a:gd name="T11" fmla="*/ 200 h 400"/>
                              <a:gd name="T12" fmla="*/ 33 w 3056"/>
                              <a:gd name="T13" fmla="*/ 167 h 400"/>
                              <a:gd name="T14" fmla="*/ 2656 w 3056"/>
                              <a:gd name="T15" fmla="*/ 0 h 400"/>
                              <a:gd name="T16" fmla="*/ 3056 w 3056"/>
                              <a:gd name="T17" fmla="*/ 200 h 400"/>
                              <a:gd name="T18" fmla="*/ 2656 w 3056"/>
                              <a:gd name="T19" fmla="*/ 400 h 400"/>
                              <a:gd name="T20" fmla="*/ 2656 w 3056"/>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56" h="400">
                                <a:moveTo>
                                  <a:pt x="33" y="167"/>
                                </a:moveTo>
                                <a:lnTo>
                                  <a:pt x="2723" y="167"/>
                                </a:lnTo>
                                <a:cubicBezTo>
                                  <a:pt x="2742" y="167"/>
                                  <a:pt x="2756" y="182"/>
                                  <a:pt x="2756" y="200"/>
                                </a:cubicBezTo>
                                <a:cubicBezTo>
                                  <a:pt x="2756" y="219"/>
                                  <a:pt x="2742" y="234"/>
                                  <a:pt x="2723" y="234"/>
                                </a:cubicBezTo>
                                <a:lnTo>
                                  <a:pt x="33" y="234"/>
                                </a:lnTo>
                                <a:cubicBezTo>
                                  <a:pt x="15" y="234"/>
                                  <a:pt x="0" y="219"/>
                                  <a:pt x="0" y="200"/>
                                </a:cubicBezTo>
                                <a:cubicBezTo>
                                  <a:pt x="0" y="182"/>
                                  <a:pt x="15" y="167"/>
                                  <a:pt x="33" y="167"/>
                                </a:cubicBezTo>
                                <a:close/>
                                <a:moveTo>
                                  <a:pt x="2656" y="0"/>
                                </a:moveTo>
                                <a:lnTo>
                                  <a:pt x="3056" y="200"/>
                                </a:lnTo>
                                <a:lnTo>
                                  <a:pt x="2656" y="400"/>
                                </a:lnTo>
                                <a:lnTo>
                                  <a:pt x="2656"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47" name="Rectangle 230"/>
                        <wps:cNvSpPr>
                          <a:spLocks noChangeArrowheads="1"/>
                        </wps:cNvSpPr>
                        <wps:spPr bwMode="auto">
                          <a:xfrm>
                            <a:off x="1361919" y="2771542"/>
                            <a:ext cx="200002" cy="281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2665A"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wps:txbx>
                        <wps:bodyPr rot="0" vert="horz" wrap="square" lIns="0" tIns="0" rIns="0" bIns="0" anchor="t" anchorCtr="0">
                          <a:noAutofit/>
                        </wps:bodyPr>
                      </wps:wsp>
                      <wps:wsp>
                        <wps:cNvPr id="544798633" name="Freeform 172"/>
                        <wps:cNvSpPr>
                          <a:spLocks/>
                        </wps:cNvSpPr>
                        <wps:spPr bwMode="auto">
                          <a:xfrm>
                            <a:off x="1714500" y="2971800"/>
                            <a:ext cx="694690" cy="244475"/>
                          </a:xfrm>
                          <a:custGeom>
                            <a:avLst/>
                            <a:gdLst>
                              <a:gd name="T0" fmla="*/ 225 w 3840"/>
                              <a:gd name="T1" fmla="*/ 0 h 1350"/>
                              <a:gd name="T2" fmla="*/ 0 w 3840"/>
                              <a:gd name="T3" fmla="*/ 225 h 1350"/>
                              <a:gd name="T4" fmla="*/ 0 w 3840"/>
                              <a:gd name="T5" fmla="*/ 1125 h 1350"/>
                              <a:gd name="T6" fmla="*/ 225 w 3840"/>
                              <a:gd name="T7" fmla="*/ 1350 h 1350"/>
                              <a:gd name="T8" fmla="*/ 3615 w 3840"/>
                              <a:gd name="T9" fmla="*/ 1350 h 1350"/>
                              <a:gd name="T10" fmla="*/ 3840 w 3840"/>
                              <a:gd name="T11" fmla="*/ 1125 h 1350"/>
                              <a:gd name="T12" fmla="*/ 3840 w 3840"/>
                              <a:gd name="T13" fmla="*/ 225 h 1350"/>
                              <a:gd name="T14" fmla="*/ 3615 w 3840"/>
                              <a:gd name="T15" fmla="*/ 0 h 1350"/>
                              <a:gd name="T16" fmla="*/ 225 w 3840"/>
                              <a:gd name="T17" fmla="*/ 0 h 1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40" h="1350">
                                <a:moveTo>
                                  <a:pt x="225" y="0"/>
                                </a:moveTo>
                                <a:cubicBezTo>
                                  <a:pt x="101" y="0"/>
                                  <a:pt x="0" y="101"/>
                                  <a:pt x="0" y="225"/>
                                </a:cubicBezTo>
                                <a:lnTo>
                                  <a:pt x="0" y="1125"/>
                                </a:lnTo>
                                <a:cubicBezTo>
                                  <a:pt x="0" y="1249"/>
                                  <a:pt x="101" y="1350"/>
                                  <a:pt x="225" y="1350"/>
                                </a:cubicBezTo>
                                <a:lnTo>
                                  <a:pt x="3615" y="1350"/>
                                </a:lnTo>
                                <a:cubicBezTo>
                                  <a:pt x="3739" y="1350"/>
                                  <a:pt x="3840" y="1249"/>
                                  <a:pt x="3840" y="1125"/>
                                </a:cubicBezTo>
                                <a:lnTo>
                                  <a:pt x="3840" y="225"/>
                                </a:lnTo>
                                <a:cubicBezTo>
                                  <a:pt x="3840" y="101"/>
                                  <a:pt x="3739" y="0"/>
                                  <a:pt x="3615" y="0"/>
                                </a:cubicBezTo>
                                <a:lnTo>
                                  <a:pt x="225"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727B9E1C"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wps:txbx>
                        <wps:bodyPr rot="0" vert="horz" wrap="square" lIns="0" tIns="0" rIns="0" bIns="0" anchor="ctr" anchorCtr="0" upright="1">
                          <a:noAutofit/>
                        </wps:bodyPr>
                      </wps:wsp>
                      <wps:wsp>
                        <wps:cNvPr id="1540480543" name="Freeform 226"/>
                        <wps:cNvSpPr>
                          <a:spLocks noEditPoints="1"/>
                        </wps:cNvSpPr>
                        <wps:spPr bwMode="auto">
                          <a:xfrm>
                            <a:off x="590550" y="3343275"/>
                            <a:ext cx="72390" cy="325120"/>
                          </a:xfrm>
                          <a:custGeom>
                            <a:avLst/>
                            <a:gdLst>
                              <a:gd name="T0" fmla="*/ 233 w 400"/>
                              <a:gd name="T1" fmla="*/ 34 h 1800"/>
                              <a:gd name="T2" fmla="*/ 233 w 400"/>
                              <a:gd name="T3" fmla="*/ 1467 h 1800"/>
                              <a:gd name="T4" fmla="*/ 200 w 400"/>
                              <a:gd name="T5" fmla="*/ 1500 h 1800"/>
                              <a:gd name="T6" fmla="*/ 167 w 400"/>
                              <a:gd name="T7" fmla="*/ 1467 h 1800"/>
                              <a:gd name="T8" fmla="*/ 167 w 400"/>
                              <a:gd name="T9" fmla="*/ 34 h 1800"/>
                              <a:gd name="T10" fmla="*/ 200 w 400"/>
                              <a:gd name="T11" fmla="*/ 0 h 1800"/>
                              <a:gd name="T12" fmla="*/ 233 w 400"/>
                              <a:gd name="T13" fmla="*/ 34 h 1800"/>
                              <a:gd name="T14" fmla="*/ 400 w 400"/>
                              <a:gd name="T15" fmla="*/ 1400 h 1800"/>
                              <a:gd name="T16" fmla="*/ 200 w 400"/>
                              <a:gd name="T17" fmla="*/ 1800 h 1800"/>
                              <a:gd name="T18" fmla="*/ 0 w 400"/>
                              <a:gd name="T19" fmla="*/ 1400 h 1800"/>
                              <a:gd name="T20" fmla="*/ 400 w 400"/>
                              <a:gd name="T21" fmla="*/ 1400 h 1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800">
                                <a:moveTo>
                                  <a:pt x="233" y="34"/>
                                </a:moveTo>
                                <a:lnTo>
                                  <a:pt x="233" y="1467"/>
                                </a:lnTo>
                                <a:cubicBezTo>
                                  <a:pt x="233" y="1486"/>
                                  <a:pt x="219" y="1500"/>
                                  <a:pt x="200" y="1500"/>
                                </a:cubicBezTo>
                                <a:cubicBezTo>
                                  <a:pt x="182" y="1500"/>
                                  <a:pt x="167" y="1486"/>
                                  <a:pt x="167" y="1467"/>
                                </a:cubicBezTo>
                                <a:lnTo>
                                  <a:pt x="167" y="34"/>
                                </a:lnTo>
                                <a:cubicBezTo>
                                  <a:pt x="167" y="15"/>
                                  <a:pt x="182" y="0"/>
                                  <a:pt x="200" y="0"/>
                                </a:cubicBezTo>
                                <a:cubicBezTo>
                                  <a:pt x="219" y="0"/>
                                  <a:pt x="233" y="15"/>
                                  <a:pt x="233" y="34"/>
                                </a:cubicBezTo>
                                <a:close/>
                                <a:moveTo>
                                  <a:pt x="400" y="1400"/>
                                </a:moveTo>
                                <a:lnTo>
                                  <a:pt x="200" y="1800"/>
                                </a:lnTo>
                                <a:lnTo>
                                  <a:pt x="0" y="1400"/>
                                </a:lnTo>
                                <a:lnTo>
                                  <a:pt x="400" y="14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44" name="Rectangle 227"/>
                        <wps:cNvSpPr>
                          <a:spLocks noChangeArrowheads="1"/>
                        </wps:cNvSpPr>
                        <wps:spPr bwMode="auto">
                          <a:xfrm>
                            <a:off x="395624" y="3339464"/>
                            <a:ext cx="267303" cy="262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500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wps:txbx>
                        <wps:bodyPr rot="0" vert="horz" wrap="square" lIns="0" tIns="0" rIns="0" bIns="0" anchor="t" anchorCtr="0">
                          <a:noAutofit/>
                        </wps:bodyPr>
                      </wps:wsp>
                      <wps:wsp>
                        <wps:cNvPr id="544798646" name="Freeform 186"/>
                        <wps:cNvSpPr>
                          <a:spLocks/>
                        </wps:cNvSpPr>
                        <wps:spPr bwMode="auto">
                          <a:xfrm>
                            <a:off x="104775" y="3667125"/>
                            <a:ext cx="1050290" cy="567690"/>
                          </a:xfrm>
                          <a:custGeom>
                            <a:avLst/>
                            <a:gdLst>
                              <a:gd name="T0" fmla="*/ 827 w 1654"/>
                              <a:gd name="T1" fmla="*/ 0 h 894"/>
                              <a:gd name="T2" fmla="*/ 0 w 1654"/>
                              <a:gd name="T3" fmla="*/ 447 h 894"/>
                              <a:gd name="T4" fmla="*/ 827 w 1654"/>
                              <a:gd name="T5" fmla="*/ 894 h 894"/>
                              <a:gd name="T6" fmla="*/ 1654 w 1654"/>
                              <a:gd name="T7" fmla="*/ 447 h 894"/>
                              <a:gd name="T8" fmla="*/ 827 w 1654"/>
                              <a:gd name="T9" fmla="*/ 0 h 894"/>
                            </a:gdLst>
                            <a:ahLst/>
                            <a:cxnLst>
                              <a:cxn ang="0">
                                <a:pos x="T0" y="T1"/>
                              </a:cxn>
                              <a:cxn ang="0">
                                <a:pos x="T2" y="T3"/>
                              </a:cxn>
                              <a:cxn ang="0">
                                <a:pos x="T4" y="T5"/>
                              </a:cxn>
                              <a:cxn ang="0">
                                <a:pos x="T6" y="T7"/>
                              </a:cxn>
                              <a:cxn ang="0">
                                <a:pos x="T8" y="T9"/>
                              </a:cxn>
                            </a:cxnLst>
                            <a:rect l="0" t="0" r="r" b="b"/>
                            <a:pathLst>
                              <a:path w="1654" h="894">
                                <a:moveTo>
                                  <a:pt x="827" y="0"/>
                                </a:moveTo>
                                <a:lnTo>
                                  <a:pt x="0" y="447"/>
                                </a:lnTo>
                                <a:lnTo>
                                  <a:pt x="827" y="894"/>
                                </a:lnTo>
                                <a:lnTo>
                                  <a:pt x="1654" y="447"/>
                                </a:lnTo>
                                <a:lnTo>
                                  <a:pt x="827"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459F3C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物理的要因</w:t>
                              </w:r>
                            </w:p>
                            <w:p w14:paraId="59E9625F"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wps:txbx>
                        <wps:bodyPr rot="0" vert="horz" wrap="square" lIns="0" tIns="0" rIns="0" bIns="0" anchor="ctr" anchorCtr="0" upright="1">
                          <a:noAutofit/>
                        </wps:bodyPr>
                      </wps:wsp>
                      <wps:wsp>
                        <wps:cNvPr id="1540480540" name="Freeform 223"/>
                        <wps:cNvSpPr>
                          <a:spLocks noEditPoints="1"/>
                        </wps:cNvSpPr>
                        <wps:spPr bwMode="auto">
                          <a:xfrm>
                            <a:off x="1152525" y="3914775"/>
                            <a:ext cx="553085" cy="72390"/>
                          </a:xfrm>
                          <a:custGeom>
                            <a:avLst/>
                            <a:gdLst>
                              <a:gd name="T0" fmla="*/ 33 w 3057"/>
                              <a:gd name="T1" fmla="*/ 166 h 400"/>
                              <a:gd name="T2" fmla="*/ 2723 w 3057"/>
                              <a:gd name="T3" fmla="*/ 166 h 400"/>
                              <a:gd name="T4" fmla="*/ 2757 w 3057"/>
                              <a:gd name="T5" fmla="*/ 200 h 400"/>
                              <a:gd name="T6" fmla="*/ 2723 w 3057"/>
                              <a:gd name="T7" fmla="*/ 233 h 400"/>
                              <a:gd name="T8" fmla="*/ 33 w 3057"/>
                              <a:gd name="T9" fmla="*/ 233 h 400"/>
                              <a:gd name="T10" fmla="*/ 0 w 3057"/>
                              <a:gd name="T11" fmla="*/ 200 h 400"/>
                              <a:gd name="T12" fmla="*/ 33 w 3057"/>
                              <a:gd name="T13" fmla="*/ 166 h 400"/>
                              <a:gd name="T14" fmla="*/ 2657 w 3057"/>
                              <a:gd name="T15" fmla="*/ 0 h 400"/>
                              <a:gd name="T16" fmla="*/ 3057 w 3057"/>
                              <a:gd name="T17" fmla="*/ 200 h 400"/>
                              <a:gd name="T18" fmla="*/ 2657 w 3057"/>
                              <a:gd name="T19" fmla="*/ 400 h 400"/>
                              <a:gd name="T20" fmla="*/ 2657 w 3057"/>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57" h="400">
                                <a:moveTo>
                                  <a:pt x="33" y="166"/>
                                </a:moveTo>
                                <a:lnTo>
                                  <a:pt x="2723" y="166"/>
                                </a:lnTo>
                                <a:cubicBezTo>
                                  <a:pt x="2742" y="166"/>
                                  <a:pt x="2757" y="181"/>
                                  <a:pt x="2757" y="200"/>
                                </a:cubicBezTo>
                                <a:cubicBezTo>
                                  <a:pt x="2757" y="218"/>
                                  <a:pt x="2742" y="233"/>
                                  <a:pt x="2723" y="233"/>
                                </a:cubicBezTo>
                                <a:lnTo>
                                  <a:pt x="33" y="233"/>
                                </a:lnTo>
                                <a:cubicBezTo>
                                  <a:pt x="15" y="233"/>
                                  <a:pt x="0" y="218"/>
                                  <a:pt x="0" y="200"/>
                                </a:cubicBezTo>
                                <a:cubicBezTo>
                                  <a:pt x="0" y="181"/>
                                  <a:pt x="15" y="166"/>
                                  <a:pt x="33" y="166"/>
                                </a:cubicBezTo>
                                <a:close/>
                                <a:moveTo>
                                  <a:pt x="2657" y="0"/>
                                </a:moveTo>
                                <a:lnTo>
                                  <a:pt x="3057" y="200"/>
                                </a:lnTo>
                                <a:lnTo>
                                  <a:pt x="2657" y="400"/>
                                </a:lnTo>
                                <a:lnTo>
                                  <a:pt x="2657"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41" name="Rectangle 224"/>
                        <wps:cNvSpPr>
                          <a:spLocks noChangeArrowheads="1"/>
                        </wps:cNvSpPr>
                        <wps:spPr bwMode="auto">
                          <a:xfrm>
                            <a:off x="1361918" y="3667011"/>
                            <a:ext cx="184272" cy="27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B67CE"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wps:txbx>
                        <wps:bodyPr rot="0" vert="horz" wrap="square" lIns="0" tIns="0" rIns="0" bIns="0" anchor="t" anchorCtr="0">
                          <a:noAutofit/>
                        </wps:bodyPr>
                      </wps:wsp>
                      <wps:wsp>
                        <wps:cNvPr id="544798653" name="Freeform 192"/>
                        <wps:cNvSpPr>
                          <a:spLocks/>
                        </wps:cNvSpPr>
                        <wps:spPr bwMode="auto">
                          <a:xfrm>
                            <a:off x="1724657" y="3807415"/>
                            <a:ext cx="694690" cy="299978"/>
                          </a:xfrm>
                          <a:custGeom>
                            <a:avLst/>
                            <a:gdLst>
                              <a:gd name="T0" fmla="*/ 225 w 3840"/>
                              <a:gd name="T1" fmla="*/ 0 h 1350"/>
                              <a:gd name="T2" fmla="*/ 0 w 3840"/>
                              <a:gd name="T3" fmla="*/ 225 h 1350"/>
                              <a:gd name="T4" fmla="*/ 0 w 3840"/>
                              <a:gd name="T5" fmla="*/ 1125 h 1350"/>
                              <a:gd name="T6" fmla="*/ 225 w 3840"/>
                              <a:gd name="T7" fmla="*/ 1350 h 1350"/>
                              <a:gd name="T8" fmla="*/ 3615 w 3840"/>
                              <a:gd name="T9" fmla="*/ 1350 h 1350"/>
                              <a:gd name="T10" fmla="*/ 3840 w 3840"/>
                              <a:gd name="T11" fmla="*/ 1125 h 1350"/>
                              <a:gd name="T12" fmla="*/ 3840 w 3840"/>
                              <a:gd name="T13" fmla="*/ 225 h 1350"/>
                              <a:gd name="T14" fmla="*/ 3615 w 3840"/>
                              <a:gd name="T15" fmla="*/ 0 h 1350"/>
                              <a:gd name="T16" fmla="*/ 225 w 3840"/>
                              <a:gd name="T17" fmla="*/ 0 h 1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40" h="1350">
                                <a:moveTo>
                                  <a:pt x="225" y="0"/>
                                </a:moveTo>
                                <a:cubicBezTo>
                                  <a:pt x="101" y="0"/>
                                  <a:pt x="0" y="101"/>
                                  <a:pt x="0" y="225"/>
                                </a:cubicBezTo>
                                <a:lnTo>
                                  <a:pt x="0" y="1125"/>
                                </a:lnTo>
                                <a:cubicBezTo>
                                  <a:pt x="0" y="1249"/>
                                  <a:pt x="101" y="1350"/>
                                  <a:pt x="225" y="1350"/>
                                </a:cubicBezTo>
                                <a:lnTo>
                                  <a:pt x="3615" y="1350"/>
                                </a:lnTo>
                                <a:cubicBezTo>
                                  <a:pt x="3739" y="1350"/>
                                  <a:pt x="3840" y="1249"/>
                                  <a:pt x="3840" y="1125"/>
                                </a:cubicBezTo>
                                <a:lnTo>
                                  <a:pt x="3840" y="225"/>
                                </a:lnTo>
                                <a:cubicBezTo>
                                  <a:pt x="3840" y="101"/>
                                  <a:pt x="3739" y="0"/>
                                  <a:pt x="3615" y="0"/>
                                </a:cubicBezTo>
                                <a:lnTo>
                                  <a:pt x="225"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488D1E8E"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wps:txbx>
                        <wps:bodyPr rot="0" vert="horz" wrap="square" lIns="91440" tIns="45720" rIns="91440" bIns="45720" anchor="t" anchorCtr="0" upright="1">
                          <a:noAutofit/>
                        </wps:bodyPr>
                      </wps:wsp>
                      <wps:wsp>
                        <wps:cNvPr id="1540480549" name="Freeform 232"/>
                        <wps:cNvSpPr>
                          <a:spLocks noEditPoints="1"/>
                        </wps:cNvSpPr>
                        <wps:spPr bwMode="auto">
                          <a:xfrm>
                            <a:off x="590550" y="4238625"/>
                            <a:ext cx="72390" cy="421005"/>
                          </a:xfrm>
                          <a:custGeom>
                            <a:avLst/>
                            <a:gdLst>
                              <a:gd name="T0" fmla="*/ 233 w 400"/>
                              <a:gd name="T1" fmla="*/ 33 h 2330"/>
                              <a:gd name="T2" fmla="*/ 233 w 400"/>
                              <a:gd name="T3" fmla="*/ 1997 h 2330"/>
                              <a:gd name="T4" fmla="*/ 200 w 400"/>
                              <a:gd name="T5" fmla="*/ 2030 h 2330"/>
                              <a:gd name="T6" fmla="*/ 167 w 400"/>
                              <a:gd name="T7" fmla="*/ 1997 h 2330"/>
                              <a:gd name="T8" fmla="*/ 167 w 400"/>
                              <a:gd name="T9" fmla="*/ 33 h 2330"/>
                              <a:gd name="T10" fmla="*/ 200 w 400"/>
                              <a:gd name="T11" fmla="*/ 0 h 2330"/>
                              <a:gd name="T12" fmla="*/ 233 w 400"/>
                              <a:gd name="T13" fmla="*/ 33 h 2330"/>
                              <a:gd name="T14" fmla="*/ 400 w 400"/>
                              <a:gd name="T15" fmla="*/ 1930 h 2330"/>
                              <a:gd name="T16" fmla="*/ 200 w 400"/>
                              <a:gd name="T17" fmla="*/ 2330 h 2330"/>
                              <a:gd name="T18" fmla="*/ 0 w 400"/>
                              <a:gd name="T19" fmla="*/ 1930 h 2330"/>
                              <a:gd name="T20" fmla="*/ 400 w 400"/>
                              <a:gd name="T21" fmla="*/ 1930 h 23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2330">
                                <a:moveTo>
                                  <a:pt x="233" y="33"/>
                                </a:moveTo>
                                <a:lnTo>
                                  <a:pt x="233" y="1997"/>
                                </a:lnTo>
                                <a:cubicBezTo>
                                  <a:pt x="233" y="2015"/>
                                  <a:pt x="219" y="2030"/>
                                  <a:pt x="200" y="2030"/>
                                </a:cubicBezTo>
                                <a:cubicBezTo>
                                  <a:pt x="182" y="2030"/>
                                  <a:pt x="167" y="2015"/>
                                  <a:pt x="167" y="1997"/>
                                </a:cubicBezTo>
                                <a:lnTo>
                                  <a:pt x="167" y="33"/>
                                </a:lnTo>
                                <a:cubicBezTo>
                                  <a:pt x="167" y="15"/>
                                  <a:pt x="182" y="0"/>
                                  <a:pt x="200" y="0"/>
                                </a:cubicBezTo>
                                <a:cubicBezTo>
                                  <a:pt x="219" y="0"/>
                                  <a:pt x="233" y="15"/>
                                  <a:pt x="233" y="33"/>
                                </a:cubicBezTo>
                                <a:close/>
                                <a:moveTo>
                                  <a:pt x="400" y="1930"/>
                                </a:moveTo>
                                <a:lnTo>
                                  <a:pt x="200" y="2330"/>
                                </a:lnTo>
                                <a:lnTo>
                                  <a:pt x="0" y="1930"/>
                                </a:lnTo>
                                <a:lnTo>
                                  <a:pt x="400" y="193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50" name="Rectangle 233"/>
                        <wps:cNvSpPr>
                          <a:spLocks noChangeArrowheads="1"/>
                        </wps:cNvSpPr>
                        <wps:spPr bwMode="auto">
                          <a:xfrm>
                            <a:off x="399958" y="4238270"/>
                            <a:ext cx="172111" cy="24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A1C0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wps:txbx>
                        <wps:bodyPr rot="0" vert="horz" wrap="square" lIns="0" tIns="0" rIns="0" bIns="0" anchor="t" anchorCtr="0">
                          <a:noAutofit/>
                        </wps:bodyPr>
                      </wps:wsp>
                      <wpg:grpSp>
                        <wpg:cNvPr id="1349703586" name="Group 198"/>
                        <wpg:cNvGrpSpPr>
                          <a:grpSpLocks/>
                        </wpg:cNvGrpSpPr>
                        <wpg:grpSpPr bwMode="auto">
                          <a:xfrm>
                            <a:off x="628650" y="4448175"/>
                            <a:ext cx="1662430" cy="209550"/>
                            <a:chOff x="1003" y="6805"/>
                            <a:chExt cx="2618" cy="366"/>
                          </a:xfrm>
                        </wpg:grpSpPr>
                        <wps:wsp>
                          <wps:cNvPr id="1349703587" name="Line 196"/>
                          <wps:cNvCnPr>
                            <a:cxnSpLocks noChangeShapeType="1"/>
                          </wps:cNvCnPr>
                          <wps:spPr bwMode="auto">
                            <a:xfrm>
                              <a:off x="1003" y="6815"/>
                              <a:ext cx="2565" cy="0"/>
                            </a:xfrm>
                            <a:prstGeom prst="line">
                              <a:avLst/>
                            </a:prstGeom>
                            <a:noFill/>
                            <a:ln w="12700"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9703588" name="Freeform 197"/>
                          <wps:cNvSpPr>
                            <a:spLocks noEditPoints="1"/>
                          </wps:cNvSpPr>
                          <wps:spPr bwMode="auto">
                            <a:xfrm>
                              <a:off x="3507" y="6805"/>
                              <a:ext cx="114" cy="366"/>
                            </a:xfrm>
                            <a:custGeom>
                              <a:avLst/>
                              <a:gdLst>
                                <a:gd name="T0" fmla="*/ 233 w 400"/>
                                <a:gd name="T1" fmla="*/ 33 h 1283"/>
                                <a:gd name="T2" fmla="*/ 233 w 400"/>
                                <a:gd name="T3" fmla="*/ 950 h 1283"/>
                                <a:gd name="T4" fmla="*/ 200 w 400"/>
                                <a:gd name="T5" fmla="*/ 983 h 1283"/>
                                <a:gd name="T6" fmla="*/ 166 w 400"/>
                                <a:gd name="T7" fmla="*/ 950 h 1283"/>
                                <a:gd name="T8" fmla="*/ 166 w 400"/>
                                <a:gd name="T9" fmla="*/ 33 h 1283"/>
                                <a:gd name="T10" fmla="*/ 200 w 400"/>
                                <a:gd name="T11" fmla="*/ 0 h 1283"/>
                                <a:gd name="T12" fmla="*/ 233 w 400"/>
                                <a:gd name="T13" fmla="*/ 33 h 1283"/>
                                <a:gd name="T14" fmla="*/ 400 w 400"/>
                                <a:gd name="T15" fmla="*/ 883 h 1283"/>
                                <a:gd name="T16" fmla="*/ 200 w 400"/>
                                <a:gd name="T17" fmla="*/ 1283 h 1283"/>
                                <a:gd name="T18" fmla="*/ 0 w 400"/>
                                <a:gd name="T19" fmla="*/ 883 h 1283"/>
                                <a:gd name="T20" fmla="*/ 400 w 400"/>
                                <a:gd name="T21" fmla="*/ 883 h 12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283">
                                  <a:moveTo>
                                    <a:pt x="233" y="33"/>
                                  </a:moveTo>
                                  <a:lnTo>
                                    <a:pt x="233" y="950"/>
                                  </a:lnTo>
                                  <a:cubicBezTo>
                                    <a:pt x="233" y="969"/>
                                    <a:pt x="218" y="983"/>
                                    <a:pt x="200" y="983"/>
                                  </a:cubicBezTo>
                                  <a:cubicBezTo>
                                    <a:pt x="181" y="983"/>
                                    <a:pt x="166" y="969"/>
                                    <a:pt x="166" y="950"/>
                                  </a:cubicBezTo>
                                  <a:lnTo>
                                    <a:pt x="166" y="33"/>
                                  </a:lnTo>
                                  <a:cubicBezTo>
                                    <a:pt x="166" y="15"/>
                                    <a:pt x="181" y="0"/>
                                    <a:pt x="200" y="0"/>
                                  </a:cubicBezTo>
                                  <a:cubicBezTo>
                                    <a:pt x="218" y="0"/>
                                    <a:pt x="233" y="15"/>
                                    <a:pt x="233" y="33"/>
                                  </a:cubicBezTo>
                                  <a:close/>
                                  <a:moveTo>
                                    <a:pt x="400" y="883"/>
                                  </a:moveTo>
                                  <a:lnTo>
                                    <a:pt x="200" y="1283"/>
                                  </a:lnTo>
                                  <a:lnTo>
                                    <a:pt x="0" y="883"/>
                                  </a:lnTo>
                                  <a:lnTo>
                                    <a:pt x="400" y="883"/>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g:grpSp>
                      <wps:wsp>
                        <wps:cNvPr id="1540480515" name="Freeform 199"/>
                        <wps:cNvSpPr>
                          <a:spLocks noEditPoints="1"/>
                        </wps:cNvSpPr>
                        <wps:spPr bwMode="auto">
                          <a:xfrm>
                            <a:off x="0" y="4657725"/>
                            <a:ext cx="1256665" cy="325120"/>
                          </a:xfrm>
                          <a:custGeom>
                            <a:avLst/>
                            <a:gdLst>
                              <a:gd name="T0" fmla="*/ 1972 w 1979"/>
                              <a:gd name="T1" fmla="*/ 0 h 512"/>
                              <a:gd name="T2" fmla="*/ 1815 w 1979"/>
                              <a:gd name="T3" fmla="*/ 0 h 512"/>
                              <a:gd name="T4" fmla="*/ 1715 w 1979"/>
                              <a:gd name="T5" fmla="*/ 14 h 512"/>
                              <a:gd name="T6" fmla="*/ 1672 w 1979"/>
                              <a:gd name="T7" fmla="*/ 14 h 512"/>
                              <a:gd name="T8" fmla="*/ 1672 w 1979"/>
                              <a:gd name="T9" fmla="*/ 14 h 512"/>
                              <a:gd name="T10" fmla="*/ 1573 w 1979"/>
                              <a:gd name="T11" fmla="*/ 0 h 512"/>
                              <a:gd name="T12" fmla="*/ 1416 w 1979"/>
                              <a:gd name="T13" fmla="*/ 0 h 512"/>
                              <a:gd name="T14" fmla="*/ 1316 w 1979"/>
                              <a:gd name="T15" fmla="*/ 14 h 512"/>
                              <a:gd name="T16" fmla="*/ 1273 w 1979"/>
                              <a:gd name="T17" fmla="*/ 14 h 512"/>
                              <a:gd name="T18" fmla="*/ 1273 w 1979"/>
                              <a:gd name="T19" fmla="*/ 14 h 512"/>
                              <a:gd name="T20" fmla="*/ 1174 w 1979"/>
                              <a:gd name="T21" fmla="*/ 0 h 512"/>
                              <a:gd name="T22" fmla="*/ 1017 w 1979"/>
                              <a:gd name="T23" fmla="*/ 0 h 512"/>
                              <a:gd name="T24" fmla="*/ 917 w 1979"/>
                              <a:gd name="T25" fmla="*/ 14 h 512"/>
                              <a:gd name="T26" fmla="*/ 875 w 1979"/>
                              <a:gd name="T27" fmla="*/ 14 h 512"/>
                              <a:gd name="T28" fmla="*/ 875 w 1979"/>
                              <a:gd name="T29" fmla="*/ 14 h 512"/>
                              <a:gd name="T30" fmla="*/ 775 w 1979"/>
                              <a:gd name="T31" fmla="*/ 0 h 512"/>
                              <a:gd name="T32" fmla="*/ 618 w 1979"/>
                              <a:gd name="T33" fmla="*/ 0 h 512"/>
                              <a:gd name="T34" fmla="*/ 518 w 1979"/>
                              <a:gd name="T35" fmla="*/ 14 h 512"/>
                              <a:gd name="T36" fmla="*/ 476 w 1979"/>
                              <a:gd name="T37" fmla="*/ 14 h 512"/>
                              <a:gd name="T38" fmla="*/ 476 w 1979"/>
                              <a:gd name="T39" fmla="*/ 14 h 512"/>
                              <a:gd name="T40" fmla="*/ 376 w 1979"/>
                              <a:gd name="T41" fmla="*/ 0 h 512"/>
                              <a:gd name="T42" fmla="*/ 219 w 1979"/>
                              <a:gd name="T43" fmla="*/ 0 h 512"/>
                              <a:gd name="T44" fmla="*/ 119 w 1979"/>
                              <a:gd name="T45" fmla="*/ 14 h 512"/>
                              <a:gd name="T46" fmla="*/ 77 w 1979"/>
                              <a:gd name="T47" fmla="*/ 14 h 512"/>
                              <a:gd name="T48" fmla="*/ 77 w 1979"/>
                              <a:gd name="T49" fmla="*/ 14 h 512"/>
                              <a:gd name="T50" fmla="*/ 0 w 1979"/>
                              <a:gd name="T51" fmla="*/ 37 h 512"/>
                              <a:gd name="T52" fmla="*/ 0 w 1979"/>
                              <a:gd name="T53" fmla="*/ 194 h 512"/>
                              <a:gd name="T54" fmla="*/ 14 w 1979"/>
                              <a:gd name="T55" fmla="*/ 294 h 512"/>
                              <a:gd name="T56" fmla="*/ 14 w 1979"/>
                              <a:gd name="T57" fmla="*/ 336 h 512"/>
                              <a:gd name="T58" fmla="*/ 14 w 1979"/>
                              <a:gd name="T59" fmla="*/ 336 h 512"/>
                              <a:gd name="T60" fmla="*/ 0 w 1979"/>
                              <a:gd name="T61" fmla="*/ 436 h 512"/>
                              <a:gd name="T62" fmla="*/ 95 w 1979"/>
                              <a:gd name="T63" fmla="*/ 512 h 512"/>
                              <a:gd name="T64" fmla="*/ 194 w 1979"/>
                              <a:gd name="T65" fmla="*/ 498 h 512"/>
                              <a:gd name="T66" fmla="*/ 237 w 1979"/>
                              <a:gd name="T67" fmla="*/ 498 h 512"/>
                              <a:gd name="T68" fmla="*/ 237 w 1979"/>
                              <a:gd name="T69" fmla="*/ 498 h 512"/>
                              <a:gd name="T70" fmla="*/ 337 w 1979"/>
                              <a:gd name="T71" fmla="*/ 512 h 512"/>
                              <a:gd name="T72" fmla="*/ 494 w 1979"/>
                              <a:gd name="T73" fmla="*/ 512 h 512"/>
                              <a:gd name="T74" fmla="*/ 593 w 1979"/>
                              <a:gd name="T75" fmla="*/ 498 h 512"/>
                              <a:gd name="T76" fmla="*/ 636 w 1979"/>
                              <a:gd name="T77" fmla="*/ 498 h 512"/>
                              <a:gd name="T78" fmla="*/ 636 w 1979"/>
                              <a:gd name="T79" fmla="*/ 498 h 512"/>
                              <a:gd name="T80" fmla="*/ 736 w 1979"/>
                              <a:gd name="T81" fmla="*/ 512 h 512"/>
                              <a:gd name="T82" fmla="*/ 892 w 1979"/>
                              <a:gd name="T83" fmla="*/ 512 h 512"/>
                              <a:gd name="T84" fmla="*/ 992 w 1979"/>
                              <a:gd name="T85" fmla="*/ 498 h 512"/>
                              <a:gd name="T86" fmla="*/ 1035 w 1979"/>
                              <a:gd name="T87" fmla="*/ 498 h 512"/>
                              <a:gd name="T88" fmla="*/ 1035 w 1979"/>
                              <a:gd name="T89" fmla="*/ 498 h 512"/>
                              <a:gd name="T90" fmla="*/ 1135 w 1979"/>
                              <a:gd name="T91" fmla="*/ 512 h 512"/>
                              <a:gd name="T92" fmla="*/ 1291 w 1979"/>
                              <a:gd name="T93" fmla="*/ 512 h 512"/>
                              <a:gd name="T94" fmla="*/ 1391 w 1979"/>
                              <a:gd name="T95" fmla="*/ 498 h 512"/>
                              <a:gd name="T96" fmla="*/ 1434 w 1979"/>
                              <a:gd name="T97" fmla="*/ 498 h 512"/>
                              <a:gd name="T98" fmla="*/ 1434 w 1979"/>
                              <a:gd name="T99" fmla="*/ 498 h 512"/>
                              <a:gd name="T100" fmla="*/ 1534 w 1979"/>
                              <a:gd name="T101" fmla="*/ 512 h 512"/>
                              <a:gd name="T102" fmla="*/ 1690 w 1979"/>
                              <a:gd name="T103" fmla="*/ 512 h 512"/>
                              <a:gd name="T104" fmla="*/ 1790 w 1979"/>
                              <a:gd name="T105" fmla="*/ 498 h 512"/>
                              <a:gd name="T106" fmla="*/ 1833 w 1979"/>
                              <a:gd name="T107" fmla="*/ 498 h 512"/>
                              <a:gd name="T108" fmla="*/ 1833 w 1979"/>
                              <a:gd name="T109" fmla="*/ 498 h 512"/>
                              <a:gd name="T110" fmla="*/ 1964 w 1979"/>
                              <a:gd name="T111" fmla="*/ 487 h 512"/>
                              <a:gd name="T112" fmla="*/ 1933 w 1979"/>
                              <a:gd name="T113" fmla="*/ 498 h 512"/>
                              <a:gd name="T114" fmla="*/ 1979 w 1979"/>
                              <a:gd name="T115" fmla="*/ 444 h 512"/>
                              <a:gd name="T116" fmla="*/ 1979 w 1979"/>
                              <a:gd name="T117" fmla="*/ 288 h 512"/>
                              <a:gd name="T118" fmla="*/ 1964 w 1979"/>
                              <a:gd name="T119" fmla="*/ 188 h 512"/>
                              <a:gd name="T120" fmla="*/ 1964 w 1979"/>
                              <a:gd name="T121" fmla="*/ 145 h 512"/>
                              <a:gd name="T122" fmla="*/ 1964 w 1979"/>
                              <a:gd name="T123" fmla="*/ 145 h 512"/>
                              <a:gd name="T124" fmla="*/ 1979 w 1979"/>
                              <a:gd name="T125" fmla="*/ 46 h 5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979" h="512">
                                <a:moveTo>
                                  <a:pt x="1972" y="14"/>
                                </a:moveTo>
                                <a:lnTo>
                                  <a:pt x="1915" y="14"/>
                                </a:lnTo>
                                <a:lnTo>
                                  <a:pt x="1915" y="0"/>
                                </a:lnTo>
                                <a:lnTo>
                                  <a:pt x="1972" y="0"/>
                                </a:lnTo>
                                <a:lnTo>
                                  <a:pt x="1972" y="14"/>
                                </a:lnTo>
                                <a:close/>
                                <a:moveTo>
                                  <a:pt x="1872" y="14"/>
                                </a:moveTo>
                                <a:lnTo>
                                  <a:pt x="1815" y="14"/>
                                </a:lnTo>
                                <a:lnTo>
                                  <a:pt x="1815" y="0"/>
                                </a:lnTo>
                                <a:lnTo>
                                  <a:pt x="1872" y="0"/>
                                </a:lnTo>
                                <a:lnTo>
                                  <a:pt x="1872" y="14"/>
                                </a:lnTo>
                                <a:close/>
                                <a:moveTo>
                                  <a:pt x="1772" y="14"/>
                                </a:moveTo>
                                <a:lnTo>
                                  <a:pt x="1715" y="14"/>
                                </a:lnTo>
                                <a:lnTo>
                                  <a:pt x="1715" y="0"/>
                                </a:lnTo>
                                <a:lnTo>
                                  <a:pt x="1772" y="0"/>
                                </a:lnTo>
                                <a:lnTo>
                                  <a:pt x="1772" y="14"/>
                                </a:lnTo>
                                <a:close/>
                                <a:moveTo>
                                  <a:pt x="1672" y="14"/>
                                </a:moveTo>
                                <a:lnTo>
                                  <a:pt x="1615" y="14"/>
                                </a:lnTo>
                                <a:lnTo>
                                  <a:pt x="1615" y="0"/>
                                </a:lnTo>
                                <a:lnTo>
                                  <a:pt x="1672" y="0"/>
                                </a:lnTo>
                                <a:lnTo>
                                  <a:pt x="1672" y="14"/>
                                </a:lnTo>
                                <a:close/>
                                <a:moveTo>
                                  <a:pt x="1573" y="14"/>
                                </a:moveTo>
                                <a:lnTo>
                                  <a:pt x="1516" y="14"/>
                                </a:lnTo>
                                <a:lnTo>
                                  <a:pt x="1516" y="0"/>
                                </a:lnTo>
                                <a:lnTo>
                                  <a:pt x="1573" y="0"/>
                                </a:lnTo>
                                <a:lnTo>
                                  <a:pt x="1573" y="14"/>
                                </a:lnTo>
                                <a:close/>
                                <a:moveTo>
                                  <a:pt x="1473" y="14"/>
                                </a:moveTo>
                                <a:lnTo>
                                  <a:pt x="1416" y="14"/>
                                </a:lnTo>
                                <a:lnTo>
                                  <a:pt x="1416" y="0"/>
                                </a:lnTo>
                                <a:lnTo>
                                  <a:pt x="1473" y="0"/>
                                </a:lnTo>
                                <a:lnTo>
                                  <a:pt x="1473" y="14"/>
                                </a:lnTo>
                                <a:close/>
                                <a:moveTo>
                                  <a:pt x="1373" y="14"/>
                                </a:moveTo>
                                <a:lnTo>
                                  <a:pt x="1316" y="14"/>
                                </a:lnTo>
                                <a:lnTo>
                                  <a:pt x="1316" y="0"/>
                                </a:lnTo>
                                <a:lnTo>
                                  <a:pt x="1373" y="0"/>
                                </a:lnTo>
                                <a:lnTo>
                                  <a:pt x="1373" y="14"/>
                                </a:lnTo>
                                <a:close/>
                                <a:moveTo>
                                  <a:pt x="1273" y="14"/>
                                </a:moveTo>
                                <a:lnTo>
                                  <a:pt x="1216" y="14"/>
                                </a:lnTo>
                                <a:lnTo>
                                  <a:pt x="1216" y="0"/>
                                </a:lnTo>
                                <a:lnTo>
                                  <a:pt x="1273" y="0"/>
                                </a:lnTo>
                                <a:lnTo>
                                  <a:pt x="1273" y="14"/>
                                </a:lnTo>
                                <a:close/>
                                <a:moveTo>
                                  <a:pt x="1174" y="14"/>
                                </a:moveTo>
                                <a:lnTo>
                                  <a:pt x="1117" y="14"/>
                                </a:lnTo>
                                <a:lnTo>
                                  <a:pt x="1117" y="0"/>
                                </a:lnTo>
                                <a:lnTo>
                                  <a:pt x="1174" y="0"/>
                                </a:lnTo>
                                <a:lnTo>
                                  <a:pt x="1174" y="14"/>
                                </a:lnTo>
                                <a:close/>
                                <a:moveTo>
                                  <a:pt x="1074" y="14"/>
                                </a:moveTo>
                                <a:lnTo>
                                  <a:pt x="1017" y="14"/>
                                </a:lnTo>
                                <a:lnTo>
                                  <a:pt x="1017" y="0"/>
                                </a:lnTo>
                                <a:lnTo>
                                  <a:pt x="1074" y="0"/>
                                </a:lnTo>
                                <a:lnTo>
                                  <a:pt x="1074" y="14"/>
                                </a:lnTo>
                                <a:close/>
                                <a:moveTo>
                                  <a:pt x="974" y="14"/>
                                </a:moveTo>
                                <a:lnTo>
                                  <a:pt x="917" y="14"/>
                                </a:lnTo>
                                <a:lnTo>
                                  <a:pt x="917" y="0"/>
                                </a:lnTo>
                                <a:lnTo>
                                  <a:pt x="974" y="0"/>
                                </a:lnTo>
                                <a:lnTo>
                                  <a:pt x="974" y="14"/>
                                </a:lnTo>
                                <a:close/>
                                <a:moveTo>
                                  <a:pt x="875" y="14"/>
                                </a:moveTo>
                                <a:lnTo>
                                  <a:pt x="818" y="14"/>
                                </a:lnTo>
                                <a:lnTo>
                                  <a:pt x="818" y="0"/>
                                </a:lnTo>
                                <a:lnTo>
                                  <a:pt x="875" y="0"/>
                                </a:lnTo>
                                <a:lnTo>
                                  <a:pt x="875" y="14"/>
                                </a:lnTo>
                                <a:close/>
                                <a:moveTo>
                                  <a:pt x="775" y="14"/>
                                </a:moveTo>
                                <a:lnTo>
                                  <a:pt x="718" y="14"/>
                                </a:lnTo>
                                <a:lnTo>
                                  <a:pt x="718" y="0"/>
                                </a:lnTo>
                                <a:lnTo>
                                  <a:pt x="775" y="0"/>
                                </a:lnTo>
                                <a:lnTo>
                                  <a:pt x="775" y="14"/>
                                </a:lnTo>
                                <a:close/>
                                <a:moveTo>
                                  <a:pt x="675" y="14"/>
                                </a:moveTo>
                                <a:lnTo>
                                  <a:pt x="618" y="14"/>
                                </a:lnTo>
                                <a:lnTo>
                                  <a:pt x="618" y="0"/>
                                </a:lnTo>
                                <a:lnTo>
                                  <a:pt x="675" y="0"/>
                                </a:lnTo>
                                <a:lnTo>
                                  <a:pt x="675" y="14"/>
                                </a:lnTo>
                                <a:close/>
                                <a:moveTo>
                                  <a:pt x="575" y="14"/>
                                </a:moveTo>
                                <a:lnTo>
                                  <a:pt x="518" y="14"/>
                                </a:lnTo>
                                <a:lnTo>
                                  <a:pt x="518" y="0"/>
                                </a:lnTo>
                                <a:lnTo>
                                  <a:pt x="575" y="0"/>
                                </a:lnTo>
                                <a:lnTo>
                                  <a:pt x="575" y="14"/>
                                </a:lnTo>
                                <a:close/>
                                <a:moveTo>
                                  <a:pt x="476" y="14"/>
                                </a:moveTo>
                                <a:lnTo>
                                  <a:pt x="419" y="14"/>
                                </a:lnTo>
                                <a:lnTo>
                                  <a:pt x="419" y="0"/>
                                </a:lnTo>
                                <a:lnTo>
                                  <a:pt x="476" y="0"/>
                                </a:lnTo>
                                <a:lnTo>
                                  <a:pt x="476" y="14"/>
                                </a:lnTo>
                                <a:close/>
                                <a:moveTo>
                                  <a:pt x="376" y="14"/>
                                </a:moveTo>
                                <a:lnTo>
                                  <a:pt x="319" y="14"/>
                                </a:lnTo>
                                <a:lnTo>
                                  <a:pt x="319" y="0"/>
                                </a:lnTo>
                                <a:lnTo>
                                  <a:pt x="376" y="0"/>
                                </a:lnTo>
                                <a:lnTo>
                                  <a:pt x="376" y="14"/>
                                </a:lnTo>
                                <a:close/>
                                <a:moveTo>
                                  <a:pt x="276" y="14"/>
                                </a:moveTo>
                                <a:lnTo>
                                  <a:pt x="219" y="14"/>
                                </a:lnTo>
                                <a:lnTo>
                                  <a:pt x="219" y="0"/>
                                </a:lnTo>
                                <a:lnTo>
                                  <a:pt x="276" y="0"/>
                                </a:lnTo>
                                <a:lnTo>
                                  <a:pt x="276" y="14"/>
                                </a:lnTo>
                                <a:close/>
                                <a:moveTo>
                                  <a:pt x="176" y="14"/>
                                </a:moveTo>
                                <a:lnTo>
                                  <a:pt x="119" y="14"/>
                                </a:lnTo>
                                <a:lnTo>
                                  <a:pt x="119" y="0"/>
                                </a:lnTo>
                                <a:lnTo>
                                  <a:pt x="176" y="0"/>
                                </a:lnTo>
                                <a:lnTo>
                                  <a:pt x="176" y="14"/>
                                </a:lnTo>
                                <a:close/>
                                <a:moveTo>
                                  <a:pt x="77" y="14"/>
                                </a:moveTo>
                                <a:lnTo>
                                  <a:pt x="20" y="14"/>
                                </a:lnTo>
                                <a:lnTo>
                                  <a:pt x="20" y="0"/>
                                </a:lnTo>
                                <a:lnTo>
                                  <a:pt x="77" y="0"/>
                                </a:lnTo>
                                <a:lnTo>
                                  <a:pt x="77" y="14"/>
                                </a:lnTo>
                                <a:close/>
                                <a:moveTo>
                                  <a:pt x="14" y="37"/>
                                </a:moveTo>
                                <a:lnTo>
                                  <a:pt x="14" y="94"/>
                                </a:lnTo>
                                <a:lnTo>
                                  <a:pt x="0" y="94"/>
                                </a:lnTo>
                                <a:lnTo>
                                  <a:pt x="0" y="37"/>
                                </a:lnTo>
                                <a:lnTo>
                                  <a:pt x="14" y="37"/>
                                </a:lnTo>
                                <a:close/>
                                <a:moveTo>
                                  <a:pt x="14" y="137"/>
                                </a:moveTo>
                                <a:lnTo>
                                  <a:pt x="14" y="194"/>
                                </a:lnTo>
                                <a:lnTo>
                                  <a:pt x="0" y="194"/>
                                </a:lnTo>
                                <a:lnTo>
                                  <a:pt x="0" y="137"/>
                                </a:lnTo>
                                <a:lnTo>
                                  <a:pt x="14" y="137"/>
                                </a:lnTo>
                                <a:close/>
                                <a:moveTo>
                                  <a:pt x="14" y="237"/>
                                </a:moveTo>
                                <a:lnTo>
                                  <a:pt x="14" y="294"/>
                                </a:lnTo>
                                <a:lnTo>
                                  <a:pt x="0" y="294"/>
                                </a:lnTo>
                                <a:lnTo>
                                  <a:pt x="0" y="237"/>
                                </a:lnTo>
                                <a:lnTo>
                                  <a:pt x="14" y="237"/>
                                </a:lnTo>
                                <a:close/>
                                <a:moveTo>
                                  <a:pt x="14" y="336"/>
                                </a:moveTo>
                                <a:lnTo>
                                  <a:pt x="14" y="393"/>
                                </a:lnTo>
                                <a:lnTo>
                                  <a:pt x="0" y="393"/>
                                </a:lnTo>
                                <a:lnTo>
                                  <a:pt x="0" y="336"/>
                                </a:lnTo>
                                <a:lnTo>
                                  <a:pt x="14" y="336"/>
                                </a:lnTo>
                                <a:close/>
                                <a:moveTo>
                                  <a:pt x="14" y="436"/>
                                </a:moveTo>
                                <a:lnTo>
                                  <a:pt x="14" y="493"/>
                                </a:lnTo>
                                <a:lnTo>
                                  <a:pt x="0" y="493"/>
                                </a:lnTo>
                                <a:lnTo>
                                  <a:pt x="0" y="436"/>
                                </a:lnTo>
                                <a:lnTo>
                                  <a:pt x="14" y="436"/>
                                </a:lnTo>
                                <a:close/>
                                <a:moveTo>
                                  <a:pt x="38" y="498"/>
                                </a:moveTo>
                                <a:lnTo>
                                  <a:pt x="95" y="498"/>
                                </a:lnTo>
                                <a:lnTo>
                                  <a:pt x="95" y="512"/>
                                </a:lnTo>
                                <a:lnTo>
                                  <a:pt x="38" y="512"/>
                                </a:lnTo>
                                <a:lnTo>
                                  <a:pt x="38" y="498"/>
                                </a:lnTo>
                                <a:close/>
                                <a:moveTo>
                                  <a:pt x="137" y="498"/>
                                </a:moveTo>
                                <a:lnTo>
                                  <a:pt x="194" y="498"/>
                                </a:lnTo>
                                <a:lnTo>
                                  <a:pt x="194" y="512"/>
                                </a:lnTo>
                                <a:lnTo>
                                  <a:pt x="137" y="512"/>
                                </a:lnTo>
                                <a:lnTo>
                                  <a:pt x="137" y="498"/>
                                </a:lnTo>
                                <a:close/>
                                <a:moveTo>
                                  <a:pt x="237" y="498"/>
                                </a:moveTo>
                                <a:lnTo>
                                  <a:pt x="294" y="498"/>
                                </a:lnTo>
                                <a:lnTo>
                                  <a:pt x="294" y="512"/>
                                </a:lnTo>
                                <a:lnTo>
                                  <a:pt x="237" y="512"/>
                                </a:lnTo>
                                <a:lnTo>
                                  <a:pt x="237" y="498"/>
                                </a:lnTo>
                                <a:close/>
                                <a:moveTo>
                                  <a:pt x="337" y="498"/>
                                </a:moveTo>
                                <a:lnTo>
                                  <a:pt x="394" y="498"/>
                                </a:lnTo>
                                <a:lnTo>
                                  <a:pt x="394" y="512"/>
                                </a:lnTo>
                                <a:lnTo>
                                  <a:pt x="337" y="512"/>
                                </a:lnTo>
                                <a:lnTo>
                                  <a:pt x="337" y="498"/>
                                </a:lnTo>
                                <a:close/>
                                <a:moveTo>
                                  <a:pt x="437" y="498"/>
                                </a:moveTo>
                                <a:lnTo>
                                  <a:pt x="494" y="498"/>
                                </a:lnTo>
                                <a:lnTo>
                                  <a:pt x="494" y="512"/>
                                </a:lnTo>
                                <a:lnTo>
                                  <a:pt x="437" y="512"/>
                                </a:lnTo>
                                <a:lnTo>
                                  <a:pt x="437" y="498"/>
                                </a:lnTo>
                                <a:close/>
                                <a:moveTo>
                                  <a:pt x="536" y="498"/>
                                </a:moveTo>
                                <a:lnTo>
                                  <a:pt x="593" y="498"/>
                                </a:lnTo>
                                <a:lnTo>
                                  <a:pt x="593" y="512"/>
                                </a:lnTo>
                                <a:lnTo>
                                  <a:pt x="536" y="512"/>
                                </a:lnTo>
                                <a:lnTo>
                                  <a:pt x="536" y="498"/>
                                </a:lnTo>
                                <a:close/>
                                <a:moveTo>
                                  <a:pt x="636" y="498"/>
                                </a:moveTo>
                                <a:lnTo>
                                  <a:pt x="693" y="498"/>
                                </a:lnTo>
                                <a:lnTo>
                                  <a:pt x="693" y="512"/>
                                </a:lnTo>
                                <a:lnTo>
                                  <a:pt x="636" y="512"/>
                                </a:lnTo>
                                <a:lnTo>
                                  <a:pt x="636" y="498"/>
                                </a:lnTo>
                                <a:close/>
                                <a:moveTo>
                                  <a:pt x="736" y="498"/>
                                </a:moveTo>
                                <a:lnTo>
                                  <a:pt x="793" y="498"/>
                                </a:lnTo>
                                <a:lnTo>
                                  <a:pt x="793" y="512"/>
                                </a:lnTo>
                                <a:lnTo>
                                  <a:pt x="736" y="512"/>
                                </a:lnTo>
                                <a:lnTo>
                                  <a:pt x="736" y="498"/>
                                </a:lnTo>
                                <a:close/>
                                <a:moveTo>
                                  <a:pt x="835" y="498"/>
                                </a:moveTo>
                                <a:lnTo>
                                  <a:pt x="892" y="498"/>
                                </a:lnTo>
                                <a:lnTo>
                                  <a:pt x="892" y="512"/>
                                </a:lnTo>
                                <a:lnTo>
                                  <a:pt x="835" y="512"/>
                                </a:lnTo>
                                <a:lnTo>
                                  <a:pt x="835" y="498"/>
                                </a:lnTo>
                                <a:close/>
                                <a:moveTo>
                                  <a:pt x="935" y="498"/>
                                </a:moveTo>
                                <a:lnTo>
                                  <a:pt x="992" y="498"/>
                                </a:lnTo>
                                <a:lnTo>
                                  <a:pt x="992" y="512"/>
                                </a:lnTo>
                                <a:lnTo>
                                  <a:pt x="935" y="512"/>
                                </a:lnTo>
                                <a:lnTo>
                                  <a:pt x="935" y="498"/>
                                </a:lnTo>
                                <a:close/>
                                <a:moveTo>
                                  <a:pt x="1035" y="498"/>
                                </a:moveTo>
                                <a:lnTo>
                                  <a:pt x="1092" y="498"/>
                                </a:lnTo>
                                <a:lnTo>
                                  <a:pt x="1092" y="512"/>
                                </a:lnTo>
                                <a:lnTo>
                                  <a:pt x="1035" y="512"/>
                                </a:lnTo>
                                <a:lnTo>
                                  <a:pt x="1035" y="498"/>
                                </a:lnTo>
                                <a:close/>
                                <a:moveTo>
                                  <a:pt x="1135" y="498"/>
                                </a:moveTo>
                                <a:lnTo>
                                  <a:pt x="1192" y="498"/>
                                </a:lnTo>
                                <a:lnTo>
                                  <a:pt x="1192" y="512"/>
                                </a:lnTo>
                                <a:lnTo>
                                  <a:pt x="1135" y="512"/>
                                </a:lnTo>
                                <a:lnTo>
                                  <a:pt x="1135" y="498"/>
                                </a:lnTo>
                                <a:close/>
                                <a:moveTo>
                                  <a:pt x="1234" y="498"/>
                                </a:moveTo>
                                <a:lnTo>
                                  <a:pt x="1291" y="498"/>
                                </a:lnTo>
                                <a:lnTo>
                                  <a:pt x="1291" y="512"/>
                                </a:lnTo>
                                <a:lnTo>
                                  <a:pt x="1234" y="512"/>
                                </a:lnTo>
                                <a:lnTo>
                                  <a:pt x="1234" y="498"/>
                                </a:lnTo>
                                <a:close/>
                                <a:moveTo>
                                  <a:pt x="1334" y="498"/>
                                </a:moveTo>
                                <a:lnTo>
                                  <a:pt x="1391" y="498"/>
                                </a:lnTo>
                                <a:lnTo>
                                  <a:pt x="1391" y="512"/>
                                </a:lnTo>
                                <a:lnTo>
                                  <a:pt x="1334" y="512"/>
                                </a:lnTo>
                                <a:lnTo>
                                  <a:pt x="1334" y="498"/>
                                </a:lnTo>
                                <a:close/>
                                <a:moveTo>
                                  <a:pt x="1434" y="498"/>
                                </a:moveTo>
                                <a:lnTo>
                                  <a:pt x="1491" y="498"/>
                                </a:lnTo>
                                <a:lnTo>
                                  <a:pt x="1491" y="512"/>
                                </a:lnTo>
                                <a:lnTo>
                                  <a:pt x="1434" y="512"/>
                                </a:lnTo>
                                <a:lnTo>
                                  <a:pt x="1434" y="498"/>
                                </a:lnTo>
                                <a:close/>
                                <a:moveTo>
                                  <a:pt x="1534" y="498"/>
                                </a:moveTo>
                                <a:lnTo>
                                  <a:pt x="1591" y="498"/>
                                </a:lnTo>
                                <a:lnTo>
                                  <a:pt x="1591" y="512"/>
                                </a:lnTo>
                                <a:lnTo>
                                  <a:pt x="1534" y="512"/>
                                </a:lnTo>
                                <a:lnTo>
                                  <a:pt x="1534" y="498"/>
                                </a:lnTo>
                                <a:close/>
                                <a:moveTo>
                                  <a:pt x="1633" y="498"/>
                                </a:moveTo>
                                <a:lnTo>
                                  <a:pt x="1690" y="498"/>
                                </a:lnTo>
                                <a:lnTo>
                                  <a:pt x="1690" y="512"/>
                                </a:lnTo>
                                <a:lnTo>
                                  <a:pt x="1633" y="512"/>
                                </a:lnTo>
                                <a:lnTo>
                                  <a:pt x="1633" y="498"/>
                                </a:lnTo>
                                <a:close/>
                                <a:moveTo>
                                  <a:pt x="1733" y="498"/>
                                </a:moveTo>
                                <a:lnTo>
                                  <a:pt x="1790" y="498"/>
                                </a:lnTo>
                                <a:lnTo>
                                  <a:pt x="1790" y="512"/>
                                </a:lnTo>
                                <a:lnTo>
                                  <a:pt x="1733" y="512"/>
                                </a:lnTo>
                                <a:lnTo>
                                  <a:pt x="1733" y="498"/>
                                </a:lnTo>
                                <a:close/>
                                <a:moveTo>
                                  <a:pt x="1833" y="498"/>
                                </a:moveTo>
                                <a:lnTo>
                                  <a:pt x="1890" y="498"/>
                                </a:lnTo>
                                <a:lnTo>
                                  <a:pt x="1890" y="512"/>
                                </a:lnTo>
                                <a:lnTo>
                                  <a:pt x="1833" y="512"/>
                                </a:lnTo>
                                <a:lnTo>
                                  <a:pt x="1833" y="498"/>
                                </a:lnTo>
                                <a:close/>
                                <a:moveTo>
                                  <a:pt x="1933" y="498"/>
                                </a:moveTo>
                                <a:lnTo>
                                  <a:pt x="1972" y="498"/>
                                </a:lnTo>
                                <a:lnTo>
                                  <a:pt x="1964" y="505"/>
                                </a:lnTo>
                                <a:lnTo>
                                  <a:pt x="1964" y="487"/>
                                </a:lnTo>
                                <a:lnTo>
                                  <a:pt x="1979" y="487"/>
                                </a:lnTo>
                                <a:lnTo>
                                  <a:pt x="1979" y="512"/>
                                </a:lnTo>
                                <a:lnTo>
                                  <a:pt x="1933" y="512"/>
                                </a:lnTo>
                                <a:lnTo>
                                  <a:pt x="1933" y="498"/>
                                </a:lnTo>
                                <a:close/>
                                <a:moveTo>
                                  <a:pt x="1964" y="444"/>
                                </a:moveTo>
                                <a:lnTo>
                                  <a:pt x="1964" y="388"/>
                                </a:lnTo>
                                <a:lnTo>
                                  <a:pt x="1979" y="388"/>
                                </a:lnTo>
                                <a:lnTo>
                                  <a:pt x="1979" y="444"/>
                                </a:lnTo>
                                <a:lnTo>
                                  <a:pt x="1964" y="444"/>
                                </a:lnTo>
                                <a:close/>
                                <a:moveTo>
                                  <a:pt x="1964" y="345"/>
                                </a:moveTo>
                                <a:lnTo>
                                  <a:pt x="1964" y="288"/>
                                </a:lnTo>
                                <a:lnTo>
                                  <a:pt x="1979" y="288"/>
                                </a:lnTo>
                                <a:lnTo>
                                  <a:pt x="1979" y="345"/>
                                </a:lnTo>
                                <a:lnTo>
                                  <a:pt x="1964" y="345"/>
                                </a:lnTo>
                                <a:close/>
                                <a:moveTo>
                                  <a:pt x="1964" y="245"/>
                                </a:moveTo>
                                <a:lnTo>
                                  <a:pt x="1964" y="188"/>
                                </a:lnTo>
                                <a:lnTo>
                                  <a:pt x="1979" y="188"/>
                                </a:lnTo>
                                <a:lnTo>
                                  <a:pt x="1979" y="245"/>
                                </a:lnTo>
                                <a:lnTo>
                                  <a:pt x="1964" y="245"/>
                                </a:lnTo>
                                <a:close/>
                                <a:moveTo>
                                  <a:pt x="1964" y="145"/>
                                </a:moveTo>
                                <a:lnTo>
                                  <a:pt x="1964" y="88"/>
                                </a:lnTo>
                                <a:lnTo>
                                  <a:pt x="1979" y="88"/>
                                </a:lnTo>
                                <a:lnTo>
                                  <a:pt x="1979" y="145"/>
                                </a:lnTo>
                                <a:lnTo>
                                  <a:pt x="1964" y="145"/>
                                </a:lnTo>
                                <a:close/>
                                <a:moveTo>
                                  <a:pt x="1964" y="46"/>
                                </a:moveTo>
                                <a:lnTo>
                                  <a:pt x="1964" y="7"/>
                                </a:lnTo>
                                <a:lnTo>
                                  <a:pt x="1979" y="7"/>
                                </a:lnTo>
                                <a:lnTo>
                                  <a:pt x="1979" y="46"/>
                                </a:lnTo>
                                <a:lnTo>
                                  <a:pt x="1964" y="46"/>
                                </a:lnTo>
                                <a:close/>
                              </a:path>
                            </a:pathLst>
                          </a:custGeom>
                          <a:solidFill>
                            <a:srgbClr val="000000"/>
                          </a:solidFill>
                          <a:ln w="1270" cap="flat">
                            <a:solidFill>
                              <a:srgbClr val="000000"/>
                            </a:solidFill>
                            <a:prstDash val="solid"/>
                            <a:bevel/>
                            <a:headEnd/>
                            <a:tailEnd/>
                          </a:ln>
                        </wps:spPr>
                        <wps:txbx>
                          <w:txbxContent>
                            <w:p w14:paraId="2A596B9B" w14:textId="77777777" w:rsidR="0092092C" w:rsidRPr="009A6BA3" w:rsidRDefault="0092092C" w:rsidP="0092092C">
                              <w:pPr>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LCC・総合評価が必要</w:t>
                              </w:r>
                            </w:p>
                          </w:txbxContent>
                        </wps:txbx>
                        <wps:bodyPr rot="0" vert="horz" wrap="square" lIns="0" tIns="0" rIns="0" bIns="0" anchor="ctr" anchorCtr="0" upright="1">
                          <a:noAutofit/>
                        </wps:bodyPr>
                      </wps:wsp>
                      <wps:wsp>
                        <wps:cNvPr id="1349703589" name="Freeform 199"/>
                        <wps:cNvSpPr>
                          <a:spLocks noEditPoints="1"/>
                        </wps:cNvSpPr>
                        <wps:spPr bwMode="auto">
                          <a:xfrm>
                            <a:off x="1686172" y="4675991"/>
                            <a:ext cx="1252076" cy="544516"/>
                          </a:xfrm>
                          <a:custGeom>
                            <a:avLst/>
                            <a:gdLst>
                              <a:gd name="T0" fmla="*/ 1972 w 1979"/>
                              <a:gd name="T1" fmla="*/ 0 h 512"/>
                              <a:gd name="T2" fmla="*/ 1815 w 1979"/>
                              <a:gd name="T3" fmla="*/ 0 h 512"/>
                              <a:gd name="T4" fmla="*/ 1715 w 1979"/>
                              <a:gd name="T5" fmla="*/ 14 h 512"/>
                              <a:gd name="T6" fmla="*/ 1672 w 1979"/>
                              <a:gd name="T7" fmla="*/ 14 h 512"/>
                              <a:gd name="T8" fmla="*/ 1672 w 1979"/>
                              <a:gd name="T9" fmla="*/ 14 h 512"/>
                              <a:gd name="T10" fmla="*/ 1573 w 1979"/>
                              <a:gd name="T11" fmla="*/ 0 h 512"/>
                              <a:gd name="T12" fmla="*/ 1416 w 1979"/>
                              <a:gd name="T13" fmla="*/ 0 h 512"/>
                              <a:gd name="T14" fmla="*/ 1316 w 1979"/>
                              <a:gd name="T15" fmla="*/ 14 h 512"/>
                              <a:gd name="T16" fmla="*/ 1273 w 1979"/>
                              <a:gd name="T17" fmla="*/ 14 h 512"/>
                              <a:gd name="T18" fmla="*/ 1273 w 1979"/>
                              <a:gd name="T19" fmla="*/ 14 h 512"/>
                              <a:gd name="T20" fmla="*/ 1174 w 1979"/>
                              <a:gd name="T21" fmla="*/ 0 h 512"/>
                              <a:gd name="T22" fmla="*/ 1017 w 1979"/>
                              <a:gd name="T23" fmla="*/ 0 h 512"/>
                              <a:gd name="T24" fmla="*/ 917 w 1979"/>
                              <a:gd name="T25" fmla="*/ 14 h 512"/>
                              <a:gd name="T26" fmla="*/ 875 w 1979"/>
                              <a:gd name="T27" fmla="*/ 14 h 512"/>
                              <a:gd name="T28" fmla="*/ 875 w 1979"/>
                              <a:gd name="T29" fmla="*/ 14 h 512"/>
                              <a:gd name="T30" fmla="*/ 775 w 1979"/>
                              <a:gd name="T31" fmla="*/ 0 h 512"/>
                              <a:gd name="T32" fmla="*/ 618 w 1979"/>
                              <a:gd name="T33" fmla="*/ 0 h 512"/>
                              <a:gd name="T34" fmla="*/ 518 w 1979"/>
                              <a:gd name="T35" fmla="*/ 14 h 512"/>
                              <a:gd name="T36" fmla="*/ 476 w 1979"/>
                              <a:gd name="T37" fmla="*/ 14 h 512"/>
                              <a:gd name="T38" fmla="*/ 476 w 1979"/>
                              <a:gd name="T39" fmla="*/ 14 h 512"/>
                              <a:gd name="T40" fmla="*/ 376 w 1979"/>
                              <a:gd name="T41" fmla="*/ 0 h 512"/>
                              <a:gd name="T42" fmla="*/ 219 w 1979"/>
                              <a:gd name="T43" fmla="*/ 0 h 512"/>
                              <a:gd name="T44" fmla="*/ 119 w 1979"/>
                              <a:gd name="T45" fmla="*/ 14 h 512"/>
                              <a:gd name="T46" fmla="*/ 77 w 1979"/>
                              <a:gd name="T47" fmla="*/ 14 h 512"/>
                              <a:gd name="T48" fmla="*/ 77 w 1979"/>
                              <a:gd name="T49" fmla="*/ 14 h 512"/>
                              <a:gd name="T50" fmla="*/ 0 w 1979"/>
                              <a:gd name="T51" fmla="*/ 37 h 512"/>
                              <a:gd name="T52" fmla="*/ 0 w 1979"/>
                              <a:gd name="T53" fmla="*/ 194 h 512"/>
                              <a:gd name="T54" fmla="*/ 14 w 1979"/>
                              <a:gd name="T55" fmla="*/ 294 h 512"/>
                              <a:gd name="T56" fmla="*/ 14 w 1979"/>
                              <a:gd name="T57" fmla="*/ 336 h 512"/>
                              <a:gd name="T58" fmla="*/ 14 w 1979"/>
                              <a:gd name="T59" fmla="*/ 336 h 512"/>
                              <a:gd name="T60" fmla="*/ 0 w 1979"/>
                              <a:gd name="T61" fmla="*/ 436 h 512"/>
                              <a:gd name="T62" fmla="*/ 95 w 1979"/>
                              <a:gd name="T63" fmla="*/ 512 h 512"/>
                              <a:gd name="T64" fmla="*/ 194 w 1979"/>
                              <a:gd name="T65" fmla="*/ 498 h 512"/>
                              <a:gd name="T66" fmla="*/ 237 w 1979"/>
                              <a:gd name="T67" fmla="*/ 498 h 512"/>
                              <a:gd name="T68" fmla="*/ 237 w 1979"/>
                              <a:gd name="T69" fmla="*/ 498 h 512"/>
                              <a:gd name="T70" fmla="*/ 337 w 1979"/>
                              <a:gd name="T71" fmla="*/ 512 h 512"/>
                              <a:gd name="T72" fmla="*/ 494 w 1979"/>
                              <a:gd name="T73" fmla="*/ 512 h 512"/>
                              <a:gd name="T74" fmla="*/ 593 w 1979"/>
                              <a:gd name="T75" fmla="*/ 498 h 512"/>
                              <a:gd name="T76" fmla="*/ 636 w 1979"/>
                              <a:gd name="T77" fmla="*/ 498 h 512"/>
                              <a:gd name="T78" fmla="*/ 636 w 1979"/>
                              <a:gd name="T79" fmla="*/ 498 h 512"/>
                              <a:gd name="T80" fmla="*/ 736 w 1979"/>
                              <a:gd name="T81" fmla="*/ 512 h 512"/>
                              <a:gd name="T82" fmla="*/ 892 w 1979"/>
                              <a:gd name="T83" fmla="*/ 512 h 512"/>
                              <a:gd name="T84" fmla="*/ 992 w 1979"/>
                              <a:gd name="T85" fmla="*/ 498 h 512"/>
                              <a:gd name="T86" fmla="*/ 1035 w 1979"/>
                              <a:gd name="T87" fmla="*/ 498 h 512"/>
                              <a:gd name="T88" fmla="*/ 1035 w 1979"/>
                              <a:gd name="T89" fmla="*/ 498 h 512"/>
                              <a:gd name="T90" fmla="*/ 1135 w 1979"/>
                              <a:gd name="T91" fmla="*/ 512 h 512"/>
                              <a:gd name="T92" fmla="*/ 1291 w 1979"/>
                              <a:gd name="T93" fmla="*/ 512 h 512"/>
                              <a:gd name="T94" fmla="*/ 1391 w 1979"/>
                              <a:gd name="T95" fmla="*/ 498 h 512"/>
                              <a:gd name="T96" fmla="*/ 1434 w 1979"/>
                              <a:gd name="T97" fmla="*/ 498 h 512"/>
                              <a:gd name="T98" fmla="*/ 1434 w 1979"/>
                              <a:gd name="T99" fmla="*/ 498 h 512"/>
                              <a:gd name="T100" fmla="*/ 1534 w 1979"/>
                              <a:gd name="T101" fmla="*/ 512 h 512"/>
                              <a:gd name="T102" fmla="*/ 1690 w 1979"/>
                              <a:gd name="T103" fmla="*/ 512 h 512"/>
                              <a:gd name="T104" fmla="*/ 1790 w 1979"/>
                              <a:gd name="T105" fmla="*/ 498 h 512"/>
                              <a:gd name="T106" fmla="*/ 1833 w 1979"/>
                              <a:gd name="T107" fmla="*/ 498 h 512"/>
                              <a:gd name="T108" fmla="*/ 1833 w 1979"/>
                              <a:gd name="T109" fmla="*/ 498 h 512"/>
                              <a:gd name="T110" fmla="*/ 1964 w 1979"/>
                              <a:gd name="T111" fmla="*/ 487 h 512"/>
                              <a:gd name="T112" fmla="*/ 1933 w 1979"/>
                              <a:gd name="T113" fmla="*/ 498 h 512"/>
                              <a:gd name="T114" fmla="*/ 1979 w 1979"/>
                              <a:gd name="T115" fmla="*/ 444 h 512"/>
                              <a:gd name="T116" fmla="*/ 1979 w 1979"/>
                              <a:gd name="T117" fmla="*/ 288 h 512"/>
                              <a:gd name="T118" fmla="*/ 1964 w 1979"/>
                              <a:gd name="T119" fmla="*/ 188 h 512"/>
                              <a:gd name="T120" fmla="*/ 1964 w 1979"/>
                              <a:gd name="T121" fmla="*/ 145 h 512"/>
                              <a:gd name="T122" fmla="*/ 1964 w 1979"/>
                              <a:gd name="T123" fmla="*/ 145 h 512"/>
                              <a:gd name="T124" fmla="*/ 1979 w 1979"/>
                              <a:gd name="T125" fmla="*/ 46 h 5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979" h="512">
                                <a:moveTo>
                                  <a:pt x="1972" y="14"/>
                                </a:moveTo>
                                <a:lnTo>
                                  <a:pt x="1915" y="14"/>
                                </a:lnTo>
                                <a:lnTo>
                                  <a:pt x="1915" y="0"/>
                                </a:lnTo>
                                <a:lnTo>
                                  <a:pt x="1972" y="0"/>
                                </a:lnTo>
                                <a:lnTo>
                                  <a:pt x="1972" y="14"/>
                                </a:lnTo>
                                <a:close/>
                                <a:moveTo>
                                  <a:pt x="1872" y="14"/>
                                </a:moveTo>
                                <a:lnTo>
                                  <a:pt x="1815" y="14"/>
                                </a:lnTo>
                                <a:lnTo>
                                  <a:pt x="1815" y="0"/>
                                </a:lnTo>
                                <a:lnTo>
                                  <a:pt x="1872" y="0"/>
                                </a:lnTo>
                                <a:lnTo>
                                  <a:pt x="1872" y="14"/>
                                </a:lnTo>
                                <a:close/>
                                <a:moveTo>
                                  <a:pt x="1772" y="14"/>
                                </a:moveTo>
                                <a:lnTo>
                                  <a:pt x="1715" y="14"/>
                                </a:lnTo>
                                <a:lnTo>
                                  <a:pt x="1715" y="0"/>
                                </a:lnTo>
                                <a:lnTo>
                                  <a:pt x="1772" y="0"/>
                                </a:lnTo>
                                <a:lnTo>
                                  <a:pt x="1772" y="14"/>
                                </a:lnTo>
                                <a:close/>
                                <a:moveTo>
                                  <a:pt x="1672" y="14"/>
                                </a:moveTo>
                                <a:lnTo>
                                  <a:pt x="1615" y="14"/>
                                </a:lnTo>
                                <a:lnTo>
                                  <a:pt x="1615" y="0"/>
                                </a:lnTo>
                                <a:lnTo>
                                  <a:pt x="1672" y="0"/>
                                </a:lnTo>
                                <a:lnTo>
                                  <a:pt x="1672" y="14"/>
                                </a:lnTo>
                                <a:close/>
                                <a:moveTo>
                                  <a:pt x="1573" y="14"/>
                                </a:moveTo>
                                <a:lnTo>
                                  <a:pt x="1516" y="14"/>
                                </a:lnTo>
                                <a:lnTo>
                                  <a:pt x="1516" y="0"/>
                                </a:lnTo>
                                <a:lnTo>
                                  <a:pt x="1573" y="0"/>
                                </a:lnTo>
                                <a:lnTo>
                                  <a:pt x="1573" y="14"/>
                                </a:lnTo>
                                <a:close/>
                                <a:moveTo>
                                  <a:pt x="1473" y="14"/>
                                </a:moveTo>
                                <a:lnTo>
                                  <a:pt x="1416" y="14"/>
                                </a:lnTo>
                                <a:lnTo>
                                  <a:pt x="1416" y="0"/>
                                </a:lnTo>
                                <a:lnTo>
                                  <a:pt x="1473" y="0"/>
                                </a:lnTo>
                                <a:lnTo>
                                  <a:pt x="1473" y="14"/>
                                </a:lnTo>
                                <a:close/>
                                <a:moveTo>
                                  <a:pt x="1373" y="14"/>
                                </a:moveTo>
                                <a:lnTo>
                                  <a:pt x="1316" y="14"/>
                                </a:lnTo>
                                <a:lnTo>
                                  <a:pt x="1316" y="0"/>
                                </a:lnTo>
                                <a:lnTo>
                                  <a:pt x="1373" y="0"/>
                                </a:lnTo>
                                <a:lnTo>
                                  <a:pt x="1373" y="14"/>
                                </a:lnTo>
                                <a:close/>
                                <a:moveTo>
                                  <a:pt x="1273" y="14"/>
                                </a:moveTo>
                                <a:lnTo>
                                  <a:pt x="1216" y="14"/>
                                </a:lnTo>
                                <a:lnTo>
                                  <a:pt x="1216" y="0"/>
                                </a:lnTo>
                                <a:lnTo>
                                  <a:pt x="1273" y="0"/>
                                </a:lnTo>
                                <a:lnTo>
                                  <a:pt x="1273" y="14"/>
                                </a:lnTo>
                                <a:close/>
                                <a:moveTo>
                                  <a:pt x="1174" y="14"/>
                                </a:moveTo>
                                <a:lnTo>
                                  <a:pt x="1117" y="14"/>
                                </a:lnTo>
                                <a:lnTo>
                                  <a:pt x="1117" y="0"/>
                                </a:lnTo>
                                <a:lnTo>
                                  <a:pt x="1174" y="0"/>
                                </a:lnTo>
                                <a:lnTo>
                                  <a:pt x="1174" y="14"/>
                                </a:lnTo>
                                <a:close/>
                                <a:moveTo>
                                  <a:pt x="1074" y="14"/>
                                </a:moveTo>
                                <a:lnTo>
                                  <a:pt x="1017" y="14"/>
                                </a:lnTo>
                                <a:lnTo>
                                  <a:pt x="1017" y="0"/>
                                </a:lnTo>
                                <a:lnTo>
                                  <a:pt x="1074" y="0"/>
                                </a:lnTo>
                                <a:lnTo>
                                  <a:pt x="1074" y="14"/>
                                </a:lnTo>
                                <a:close/>
                                <a:moveTo>
                                  <a:pt x="974" y="14"/>
                                </a:moveTo>
                                <a:lnTo>
                                  <a:pt x="917" y="14"/>
                                </a:lnTo>
                                <a:lnTo>
                                  <a:pt x="917" y="0"/>
                                </a:lnTo>
                                <a:lnTo>
                                  <a:pt x="974" y="0"/>
                                </a:lnTo>
                                <a:lnTo>
                                  <a:pt x="974" y="14"/>
                                </a:lnTo>
                                <a:close/>
                                <a:moveTo>
                                  <a:pt x="875" y="14"/>
                                </a:moveTo>
                                <a:lnTo>
                                  <a:pt x="818" y="14"/>
                                </a:lnTo>
                                <a:lnTo>
                                  <a:pt x="818" y="0"/>
                                </a:lnTo>
                                <a:lnTo>
                                  <a:pt x="875" y="0"/>
                                </a:lnTo>
                                <a:lnTo>
                                  <a:pt x="875" y="14"/>
                                </a:lnTo>
                                <a:close/>
                                <a:moveTo>
                                  <a:pt x="775" y="14"/>
                                </a:moveTo>
                                <a:lnTo>
                                  <a:pt x="718" y="14"/>
                                </a:lnTo>
                                <a:lnTo>
                                  <a:pt x="718" y="0"/>
                                </a:lnTo>
                                <a:lnTo>
                                  <a:pt x="775" y="0"/>
                                </a:lnTo>
                                <a:lnTo>
                                  <a:pt x="775" y="14"/>
                                </a:lnTo>
                                <a:close/>
                                <a:moveTo>
                                  <a:pt x="675" y="14"/>
                                </a:moveTo>
                                <a:lnTo>
                                  <a:pt x="618" y="14"/>
                                </a:lnTo>
                                <a:lnTo>
                                  <a:pt x="618" y="0"/>
                                </a:lnTo>
                                <a:lnTo>
                                  <a:pt x="675" y="0"/>
                                </a:lnTo>
                                <a:lnTo>
                                  <a:pt x="675" y="14"/>
                                </a:lnTo>
                                <a:close/>
                                <a:moveTo>
                                  <a:pt x="575" y="14"/>
                                </a:moveTo>
                                <a:lnTo>
                                  <a:pt x="518" y="14"/>
                                </a:lnTo>
                                <a:lnTo>
                                  <a:pt x="518" y="0"/>
                                </a:lnTo>
                                <a:lnTo>
                                  <a:pt x="575" y="0"/>
                                </a:lnTo>
                                <a:lnTo>
                                  <a:pt x="575" y="14"/>
                                </a:lnTo>
                                <a:close/>
                                <a:moveTo>
                                  <a:pt x="476" y="14"/>
                                </a:moveTo>
                                <a:lnTo>
                                  <a:pt x="419" y="14"/>
                                </a:lnTo>
                                <a:lnTo>
                                  <a:pt x="419" y="0"/>
                                </a:lnTo>
                                <a:lnTo>
                                  <a:pt x="476" y="0"/>
                                </a:lnTo>
                                <a:lnTo>
                                  <a:pt x="476" y="14"/>
                                </a:lnTo>
                                <a:close/>
                                <a:moveTo>
                                  <a:pt x="376" y="14"/>
                                </a:moveTo>
                                <a:lnTo>
                                  <a:pt x="319" y="14"/>
                                </a:lnTo>
                                <a:lnTo>
                                  <a:pt x="319" y="0"/>
                                </a:lnTo>
                                <a:lnTo>
                                  <a:pt x="376" y="0"/>
                                </a:lnTo>
                                <a:lnTo>
                                  <a:pt x="376" y="14"/>
                                </a:lnTo>
                                <a:close/>
                                <a:moveTo>
                                  <a:pt x="276" y="14"/>
                                </a:moveTo>
                                <a:lnTo>
                                  <a:pt x="219" y="14"/>
                                </a:lnTo>
                                <a:lnTo>
                                  <a:pt x="219" y="0"/>
                                </a:lnTo>
                                <a:lnTo>
                                  <a:pt x="276" y="0"/>
                                </a:lnTo>
                                <a:lnTo>
                                  <a:pt x="276" y="14"/>
                                </a:lnTo>
                                <a:close/>
                                <a:moveTo>
                                  <a:pt x="176" y="14"/>
                                </a:moveTo>
                                <a:lnTo>
                                  <a:pt x="119" y="14"/>
                                </a:lnTo>
                                <a:lnTo>
                                  <a:pt x="119" y="0"/>
                                </a:lnTo>
                                <a:lnTo>
                                  <a:pt x="176" y="0"/>
                                </a:lnTo>
                                <a:lnTo>
                                  <a:pt x="176" y="14"/>
                                </a:lnTo>
                                <a:close/>
                                <a:moveTo>
                                  <a:pt x="77" y="14"/>
                                </a:moveTo>
                                <a:lnTo>
                                  <a:pt x="20" y="14"/>
                                </a:lnTo>
                                <a:lnTo>
                                  <a:pt x="20" y="0"/>
                                </a:lnTo>
                                <a:lnTo>
                                  <a:pt x="77" y="0"/>
                                </a:lnTo>
                                <a:lnTo>
                                  <a:pt x="77" y="14"/>
                                </a:lnTo>
                                <a:close/>
                                <a:moveTo>
                                  <a:pt x="14" y="37"/>
                                </a:moveTo>
                                <a:lnTo>
                                  <a:pt x="14" y="94"/>
                                </a:lnTo>
                                <a:lnTo>
                                  <a:pt x="0" y="94"/>
                                </a:lnTo>
                                <a:lnTo>
                                  <a:pt x="0" y="37"/>
                                </a:lnTo>
                                <a:lnTo>
                                  <a:pt x="14" y="37"/>
                                </a:lnTo>
                                <a:close/>
                                <a:moveTo>
                                  <a:pt x="14" y="137"/>
                                </a:moveTo>
                                <a:lnTo>
                                  <a:pt x="14" y="194"/>
                                </a:lnTo>
                                <a:lnTo>
                                  <a:pt x="0" y="194"/>
                                </a:lnTo>
                                <a:lnTo>
                                  <a:pt x="0" y="137"/>
                                </a:lnTo>
                                <a:lnTo>
                                  <a:pt x="14" y="137"/>
                                </a:lnTo>
                                <a:close/>
                                <a:moveTo>
                                  <a:pt x="14" y="237"/>
                                </a:moveTo>
                                <a:lnTo>
                                  <a:pt x="14" y="294"/>
                                </a:lnTo>
                                <a:lnTo>
                                  <a:pt x="0" y="294"/>
                                </a:lnTo>
                                <a:lnTo>
                                  <a:pt x="0" y="237"/>
                                </a:lnTo>
                                <a:lnTo>
                                  <a:pt x="14" y="237"/>
                                </a:lnTo>
                                <a:close/>
                                <a:moveTo>
                                  <a:pt x="14" y="336"/>
                                </a:moveTo>
                                <a:lnTo>
                                  <a:pt x="14" y="393"/>
                                </a:lnTo>
                                <a:lnTo>
                                  <a:pt x="0" y="393"/>
                                </a:lnTo>
                                <a:lnTo>
                                  <a:pt x="0" y="336"/>
                                </a:lnTo>
                                <a:lnTo>
                                  <a:pt x="14" y="336"/>
                                </a:lnTo>
                                <a:close/>
                                <a:moveTo>
                                  <a:pt x="14" y="436"/>
                                </a:moveTo>
                                <a:lnTo>
                                  <a:pt x="14" y="493"/>
                                </a:lnTo>
                                <a:lnTo>
                                  <a:pt x="0" y="493"/>
                                </a:lnTo>
                                <a:lnTo>
                                  <a:pt x="0" y="436"/>
                                </a:lnTo>
                                <a:lnTo>
                                  <a:pt x="14" y="436"/>
                                </a:lnTo>
                                <a:close/>
                                <a:moveTo>
                                  <a:pt x="38" y="498"/>
                                </a:moveTo>
                                <a:lnTo>
                                  <a:pt x="95" y="498"/>
                                </a:lnTo>
                                <a:lnTo>
                                  <a:pt x="95" y="512"/>
                                </a:lnTo>
                                <a:lnTo>
                                  <a:pt x="38" y="512"/>
                                </a:lnTo>
                                <a:lnTo>
                                  <a:pt x="38" y="498"/>
                                </a:lnTo>
                                <a:close/>
                                <a:moveTo>
                                  <a:pt x="137" y="498"/>
                                </a:moveTo>
                                <a:lnTo>
                                  <a:pt x="194" y="498"/>
                                </a:lnTo>
                                <a:lnTo>
                                  <a:pt x="194" y="512"/>
                                </a:lnTo>
                                <a:lnTo>
                                  <a:pt x="137" y="512"/>
                                </a:lnTo>
                                <a:lnTo>
                                  <a:pt x="137" y="498"/>
                                </a:lnTo>
                                <a:close/>
                                <a:moveTo>
                                  <a:pt x="237" y="498"/>
                                </a:moveTo>
                                <a:lnTo>
                                  <a:pt x="294" y="498"/>
                                </a:lnTo>
                                <a:lnTo>
                                  <a:pt x="294" y="512"/>
                                </a:lnTo>
                                <a:lnTo>
                                  <a:pt x="237" y="512"/>
                                </a:lnTo>
                                <a:lnTo>
                                  <a:pt x="237" y="498"/>
                                </a:lnTo>
                                <a:close/>
                                <a:moveTo>
                                  <a:pt x="337" y="498"/>
                                </a:moveTo>
                                <a:lnTo>
                                  <a:pt x="394" y="498"/>
                                </a:lnTo>
                                <a:lnTo>
                                  <a:pt x="394" y="512"/>
                                </a:lnTo>
                                <a:lnTo>
                                  <a:pt x="337" y="512"/>
                                </a:lnTo>
                                <a:lnTo>
                                  <a:pt x="337" y="498"/>
                                </a:lnTo>
                                <a:close/>
                                <a:moveTo>
                                  <a:pt x="437" y="498"/>
                                </a:moveTo>
                                <a:lnTo>
                                  <a:pt x="494" y="498"/>
                                </a:lnTo>
                                <a:lnTo>
                                  <a:pt x="494" y="512"/>
                                </a:lnTo>
                                <a:lnTo>
                                  <a:pt x="437" y="512"/>
                                </a:lnTo>
                                <a:lnTo>
                                  <a:pt x="437" y="498"/>
                                </a:lnTo>
                                <a:close/>
                                <a:moveTo>
                                  <a:pt x="536" y="498"/>
                                </a:moveTo>
                                <a:lnTo>
                                  <a:pt x="593" y="498"/>
                                </a:lnTo>
                                <a:lnTo>
                                  <a:pt x="593" y="512"/>
                                </a:lnTo>
                                <a:lnTo>
                                  <a:pt x="536" y="512"/>
                                </a:lnTo>
                                <a:lnTo>
                                  <a:pt x="536" y="498"/>
                                </a:lnTo>
                                <a:close/>
                                <a:moveTo>
                                  <a:pt x="636" y="498"/>
                                </a:moveTo>
                                <a:lnTo>
                                  <a:pt x="693" y="498"/>
                                </a:lnTo>
                                <a:lnTo>
                                  <a:pt x="693" y="512"/>
                                </a:lnTo>
                                <a:lnTo>
                                  <a:pt x="636" y="512"/>
                                </a:lnTo>
                                <a:lnTo>
                                  <a:pt x="636" y="498"/>
                                </a:lnTo>
                                <a:close/>
                                <a:moveTo>
                                  <a:pt x="736" y="498"/>
                                </a:moveTo>
                                <a:lnTo>
                                  <a:pt x="793" y="498"/>
                                </a:lnTo>
                                <a:lnTo>
                                  <a:pt x="793" y="512"/>
                                </a:lnTo>
                                <a:lnTo>
                                  <a:pt x="736" y="512"/>
                                </a:lnTo>
                                <a:lnTo>
                                  <a:pt x="736" y="498"/>
                                </a:lnTo>
                                <a:close/>
                                <a:moveTo>
                                  <a:pt x="835" y="498"/>
                                </a:moveTo>
                                <a:lnTo>
                                  <a:pt x="892" y="498"/>
                                </a:lnTo>
                                <a:lnTo>
                                  <a:pt x="892" y="512"/>
                                </a:lnTo>
                                <a:lnTo>
                                  <a:pt x="835" y="512"/>
                                </a:lnTo>
                                <a:lnTo>
                                  <a:pt x="835" y="498"/>
                                </a:lnTo>
                                <a:close/>
                                <a:moveTo>
                                  <a:pt x="935" y="498"/>
                                </a:moveTo>
                                <a:lnTo>
                                  <a:pt x="992" y="498"/>
                                </a:lnTo>
                                <a:lnTo>
                                  <a:pt x="992" y="512"/>
                                </a:lnTo>
                                <a:lnTo>
                                  <a:pt x="935" y="512"/>
                                </a:lnTo>
                                <a:lnTo>
                                  <a:pt x="935" y="498"/>
                                </a:lnTo>
                                <a:close/>
                                <a:moveTo>
                                  <a:pt x="1035" y="498"/>
                                </a:moveTo>
                                <a:lnTo>
                                  <a:pt x="1092" y="498"/>
                                </a:lnTo>
                                <a:lnTo>
                                  <a:pt x="1092" y="512"/>
                                </a:lnTo>
                                <a:lnTo>
                                  <a:pt x="1035" y="512"/>
                                </a:lnTo>
                                <a:lnTo>
                                  <a:pt x="1035" y="498"/>
                                </a:lnTo>
                                <a:close/>
                                <a:moveTo>
                                  <a:pt x="1135" y="498"/>
                                </a:moveTo>
                                <a:lnTo>
                                  <a:pt x="1192" y="498"/>
                                </a:lnTo>
                                <a:lnTo>
                                  <a:pt x="1192" y="512"/>
                                </a:lnTo>
                                <a:lnTo>
                                  <a:pt x="1135" y="512"/>
                                </a:lnTo>
                                <a:lnTo>
                                  <a:pt x="1135" y="498"/>
                                </a:lnTo>
                                <a:close/>
                                <a:moveTo>
                                  <a:pt x="1234" y="498"/>
                                </a:moveTo>
                                <a:lnTo>
                                  <a:pt x="1291" y="498"/>
                                </a:lnTo>
                                <a:lnTo>
                                  <a:pt x="1291" y="512"/>
                                </a:lnTo>
                                <a:lnTo>
                                  <a:pt x="1234" y="512"/>
                                </a:lnTo>
                                <a:lnTo>
                                  <a:pt x="1234" y="498"/>
                                </a:lnTo>
                                <a:close/>
                                <a:moveTo>
                                  <a:pt x="1334" y="498"/>
                                </a:moveTo>
                                <a:lnTo>
                                  <a:pt x="1391" y="498"/>
                                </a:lnTo>
                                <a:lnTo>
                                  <a:pt x="1391" y="512"/>
                                </a:lnTo>
                                <a:lnTo>
                                  <a:pt x="1334" y="512"/>
                                </a:lnTo>
                                <a:lnTo>
                                  <a:pt x="1334" y="498"/>
                                </a:lnTo>
                                <a:close/>
                                <a:moveTo>
                                  <a:pt x="1434" y="498"/>
                                </a:moveTo>
                                <a:lnTo>
                                  <a:pt x="1491" y="498"/>
                                </a:lnTo>
                                <a:lnTo>
                                  <a:pt x="1491" y="512"/>
                                </a:lnTo>
                                <a:lnTo>
                                  <a:pt x="1434" y="512"/>
                                </a:lnTo>
                                <a:lnTo>
                                  <a:pt x="1434" y="498"/>
                                </a:lnTo>
                                <a:close/>
                                <a:moveTo>
                                  <a:pt x="1534" y="498"/>
                                </a:moveTo>
                                <a:lnTo>
                                  <a:pt x="1591" y="498"/>
                                </a:lnTo>
                                <a:lnTo>
                                  <a:pt x="1591" y="512"/>
                                </a:lnTo>
                                <a:lnTo>
                                  <a:pt x="1534" y="512"/>
                                </a:lnTo>
                                <a:lnTo>
                                  <a:pt x="1534" y="498"/>
                                </a:lnTo>
                                <a:close/>
                                <a:moveTo>
                                  <a:pt x="1633" y="498"/>
                                </a:moveTo>
                                <a:lnTo>
                                  <a:pt x="1690" y="498"/>
                                </a:lnTo>
                                <a:lnTo>
                                  <a:pt x="1690" y="512"/>
                                </a:lnTo>
                                <a:lnTo>
                                  <a:pt x="1633" y="512"/>
                                </a:lnTo>
                                <a:lnTo>
                                  <a:pt x="1633" y="498"/>
                                </a:lnTo>
                                <a:close/>
                                <a:moveTo>
                                  <a:pt x="1733" y="498"/>
                                </a:moveTo>
                                <a:lnTo>
                                  <a:pt x="1790" y="498"/>
                                </a:lnTo>
                                <a:lnTo>
                                  <a:pt x="1790" y="512"/>
                                </a:lnTo>
                                <a:lnTo>
                                  <a:pt x="1733" y="512"/>
                                </a:lnTo>
                                <a:lnTo>
                                  <a:pt x="1733" y="498"/>
                                </a:lnTo>
                                <a:close/>
                                <a:moveTo>
                                  <a:pt x="1833" y="498"/>
                                </a:moveTo>
                                <a:lnTo>
                                  <a:pt x="1890" y="498"/>
                                </a:lnTo>
                                <a:lnTo>
                                  <a:pt x="1890" y="512"/>
                                </a:lnTo>
                                <a:lnTo>
                                  <a:pt x="1833" y="512"/>
                                </a:lnTo>
                                <a:lnTo>
                                  <a:pt x="1833" y="498"/>
                                </a:lnTo>
                                <a:close/>
                                <a:moveTo>
                                  <a:pt x="1933" y="498"/>
                                </a:moveTo>
                                <a:lnTo>
                                  <a:pt x="1972" y="498"/>
                                </a:lnTo>
                                <a:lnTo>
                                  <a:pt x="1964" y="505"/>
                                </a:lnTo>
                                <a:lnTo>
                                  <a:pt x="1964" y="487"/>
                                </a:lnTo>
                                <a:lnTo>
                                  <a:pt x="1979" y="487"/>
                                </a:lnTo>
                                <a:lnTo>
                                  <a:pt x="1979" y="512"/>
                                </a:lnTo>
                                <a:lnTo>
                                  <a:pt x="1933" y="512"/>
                                </a:lnTo>
                                <a:lnTo>
                                  <a:pt x="1933" y="498"/>
                                </a:lnTo>
                                <a:close/>
                                <a:moveTo>
                                  <a:pt x="1964" y="444"/>
                                </a:moveTo>
                                <a:lnTo>
                                  <a:pt x="1964" y="388"/>
                                </a:lnTo>
                                <a:lnTo>
                                  <a:pt x="1979" y="388"/>
                                </a:lnTo>
                                <a:lnTo>
                                  <a:pt x="1979" y="444"/>
                                </a:lnTo>
                                <a:lnTo>
                                  <a:pt x="1964" y="444"/>
                                </a:lnTo>
                                <a:close/>
                                <a:moveTo>
                                  <a:pt x="1964" y="345"/>
                                </a:moveTo>
                                <a:lnTo>
                                  <a:pt x="1964" y="288"/>
                                </a:lnTo>
                                <a:lnTo>
                                  <a:pt x="1979" y="288"/>
                                </a:lnTo>
                                <a:lnTo>
                                  <a:pt x="1979" y="345"/>
                                </a:lnTo>
                                <a:lnTo>
                                  <a:pt x="1964" y="345"/>
                                </a:lnTo>
                                <a:close/>
                                <a:moveTo>
                                  <a:pt x="1964" y="245"/>
                                </a:moveTo>
                                <a:lnTo>
                                  <a:pt x="1964" y="188"/>
                                </a:lnTo>
                                <a:lnTo>
                                  <a:pt x="1979" y="188"/>
                                </a:lnTo>
                                <a:lnTo>
                                  <a:pt x="1979" y="245"/>
                                </a:lnTo>
                                <a:lnTo>
                                  <a:pt x="1964" y="245"/>
                                </a:lnTo>
                                <a:close/>
                                <a:moveTo>
                                  <a:pt x="1964" y="145"/>
                                </a:moveTo>
                                <a:lnTo>
                                  <a:pt x="1964" y="88"/>
                                </a:lnTo>
                                <a:lnTo>
                                  <a:pt x="1979" y="88"/>
                                </a:lnTo>
                                <a:lnTo>
                                  <a:pt x="1979" y="145"/>
                                </a:lnTo>
                                <a:lnTo>
                                  <a:pt x="1964" y="145"/>
                                </a:lnTo>
                                <a:close/>
                                <a:moveTo>
                                  <a:pt x="1964" y="46"/>
                                </a:moveTo>
                                <a:lnTo>
                                  <a:pt x="1964" y="7"/>
                                </a:lnTo>
                                <a:lnTo>
                                  <a:pt x="1979" y="7"/>
                                </a:lnTo>
                                <a:lnTo>
                                  <a:pt x="1979" y="46"/>
                                </a:lnTo>
                                <a:lnTo>
                                  <a:pt x="1964" y="46"/>
                                </a:lnTo>
                                <a:close/>
                              </a:path>
                            </a:pathLst>
                          </a:custGeom>
                          <a:solidFill>
                            <a:srgbClr val="000000"/>
                          </a:solidFill>
                          <a:ln w="1270" cap="flat">
                            <a:solidFill>
                              <a:srgbClr val="000000"/>
                            </a:solidFill>
                            <a:prstDash val="solid"/>
                            <a:bevel/>
                            <a:headEnd/>
                            <a:tailEnd/>
                          </a:ln>
                        </wps:spPr>
                        <wps:txbx>
                          <w:txbxContent>
                            <w:p w14:paraId="6A73D4D2"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LCC・総合評価が不要</w:t>
                              </w:r>
                            </w:p>
                            <w:p w14:paraId="78B86C74"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（補修対応が不可能な設備</w:t>
                              </w:r>
                            </w:p>
                            <w:p w14:paraId="56259B1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時間計画型の設備等）</w:t>
                              </w:r>
                            </w:p>
                          </w:txbxContent>
                        </wps:txbx>
                        <wps:bodyPr rot="0" vert="horz" wrap="square" lIns="0" tIns="0" rIns="0" bIns="0" anchor="ctr" anchorCtr="0" upright="1">
                          <a:noAutofit/>
                        </wps:bodyPr>
                      </wps:wsp>
                      <wps:wsp>
                        <wps:cNvPr id="1540480536" name="Rectangle 219"/>
                        <wps:cNvSpPr>
                          <a:spLocks noChangeArrowheads="1"/>
                        </wps:cNvSpPr>
                        <wps:spPr bwMode="auto">
                          <a:xfrm>
                            <a:off x="104775" y="5324475"/>
                            <a:ext cx="1043940" cy="243840"/>
                          </a:xfrm>
                          <a:prstGeom prst="rect">
                            <a:avLst/>
                          </a:prstGeom>
                          <a:noFill/>
                          <a:ln w="8890" cap="rnd">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190EAC"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w:t>
                              </w:r>
                            </w:p>
                          </w:txbxContent>
                        </wps:txbx>
                        <wps:bodyPr rot="0" vert="horz" wrap="square" lIns="0" tIns="0" rIns="0" bIns="0" anchor="ctr" anchorCtr="0" upright="1">
                          <a:noAutofit/>
                        </wps:bodyPr>
                      </wps:wsp>
                      <wps:wsp>
                        <wps:cNvPr id="1540480528" name="Freeform 211"/>
                        <wps:cNvSpPr>
                          <a:spLocks noEditPoints="1"/>
                        </wps:cNvSpPr>
                        <wps:spPr bwMode="auto">
                          <a:xfrm>
                            <a:off x="590550" y="4981575"/>
                            <a:ext cx="72390" cy="325755"/>
                          </a:xfrm>
                          <a:custGeom>
                            <a:avLst/>
                            <a:gdLst>
                              <a:gd name="T0" fmla="*/ 233 w 400"/>
                              <a:gd name="T1" fmla="*/ 33 h 1800"/>
                              <a:gd name="T2" fmla="*/ 233 w 400"/>
                              <a:gd name="T3" fmla="*/ 1467 h 1800"/>
                              <a:gd name="T4" fmla="*/ 200 w 400"/>
                              <a:gd name="T5" fmla="*/ 1500 h 1800"/>
                              <a:gd name="T6" fmla="*/ 167 w 400"/>
                              <a:gd name="T7" fmla="*/ 1467 h 1800"/>
                              <a:gd name="T8" fmla="*/ 167 w 400"/>
                              <a:gd name="T9" fmla="*/ 33 h 1800"/>
                              <a:gd name="T10" fmla="*/ 200 w 400"/>
                              <a:gd name="T11" fmla="*/ 0 h 1800"/>
                              <a:gd name="T12" fmla="*/ 233 w 400"/>
                              <a:gd name="T13" fmla="*/ 33 h 1800"/>
                              <a:gd name="T14" fmla="*/ 400 w 400"/>
                              <a:gd name="T15" fmla="*/ 1400 h 1800"/>
                              <a:gd name="T16" fmla="*/ 200 w 400"/>
                              <a:gd name="T17" fmla="*/ 1800 h 1800"/>
                              <a:gd name="T18" fmla="*/ 0 w 400"/>
                              <a:gd name="T19" fmla="*/ 1400 h 1800"/>
                              <a:gd name="T20" fmla="*/ 400 w 400"/>
                              <a:gd name="T21" fmla="*/ 1400 h 1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800">
                                <a:moveTo>
                                  <a:pt x="233" y="33"/>
                                </a:moveTo>
                                <a:lnTo>
                                  <a:pt x="233" y="1467"/>
                                </a:lnTo>
                                <a:cubicBezTo>
                                  <a:pt x="233" y="1485"/>
                                  <a:pt x="219" y="1500"/>
                                  <a:pt x="200" y="1500"/>
                                </a:cubicBezTo>
                                <a:cubicBezTo>
                                  <a:pt x="182" y="1500"/>
                                  <a:pt x="167" y="1485"/>
                                  <a:pt x="167" y="1467"/>
                                </a:cubicBezTo>
                                <a:lnTo>
                                  <a:pt x="167" y="33"/>
                                </a:lnTo>
                                <a:cubicBezTo>
                                  <a:pt x="167" y="15"/>
                                  <a:pt x="182" y="0"/>
                                  <a:pt x="200" y="0"/>
                                </a:cubicBezTo>
                                <a:cubicBezTo>
                                  <a:pt x="219" y="0"/>
                                  <a:pt x="233" y="15"/>
                                  <a:pt x="233" y="33"/>
                                </a:cubicBezTo>
                                <a:close/>
                                <a:moveTo>
                                  <a:pt x="400" y="1400"/>
                                </a:moveTo>
                                <a:lnTo>
                                  <a:pt x="200" y="1800"/>
                                </a:lnTo>
                                <a:lnTo>
                                  <a:pt x="0" y="1400"/>
                                </a:lnTo>
                                <a:lnTo>
                                  <a:pt x="400" y="14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30" name="Freeform 170"/>
                        <wps:cNvSpPr>
                          <a:spLocks noEditPoints="1"/>
                        </wps:cNvSpPr>
                        <wps:spPr bwMode="auto">
                          <a:xfrm>
                            <a:off x="590550" y="5572125"/>
                            <a:ext cx="72390" cy="431165"/>
                          </a:xfrm>
                          <a:custGeom>
                            <a:avLst/>
                            <a:gdLst>
                              <a:gd name="T0" fmla="*/ 116 w 200"/>
                              <a:gd name="T1" fmla="*/ 17 h 1192"/>
                              <a:gd name="T2" fmla="*/ 116 w 200"/>
                              <a:gd name="T3" fmla="*/ 1025 h 1192"/>
                              <a:gd name="T4" fmla="*/ 100 w 200"/>
                              <a:gd name="T5" fmla="*/ 1042 h 1192"/>
                              <a:gd name="T6" fmla="*/ 83 w 200"/>
                              <a:gd name="T7" fmla="*/ 1025 h 1192"/>
                              <a:gd name="T8" fmla="*/ 83 w 200"/>
                              <a:gd name="T9" fmla="*/ 17 h 1192"/>
                              <a:gd name="T10" fmla="*/ 100 w 200"/>
                              <a:gd name="T11" fmla="*/ 0 h 1192"/>
                              <a:gd name="T12" fmla="*/ 116 w 200"/>
                              <a:gd name="T13" fmla="*/ 17 h 1192"/>
                              <a:gd name="T14" fmla="*/ 200 w 200"/>
                              <a:gd name="T15" fmla="*/ 992 h 1192"/>
                              <a:gd name="T16" fmla="*/ 100 w 200"/>
                              <a:gd name="T17" fmla="*/ 1192 h 1192"/>
                              <a:gd name="T18" fmla="*/ 0 w 200"/>
                              <a:gd name="T19" fmla="*/ 992 h 1192"/>
                              <a:gd name="T20" fmla="*/ 200 w 200"/>
                              <a:gd name="T21" fmla="*/ 992 h 1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0" h="1192">
                                <a:moveTo>
                                  <a:pt x="116" y="17"/>
                                </a:moveTo>
                                <a:lnTo>
                                  <a:pt x="116" y="1025"/>
                                </a:lnTo>
                                <a:cubicBezTo>
                                  <a:pt x="116" y="1034"/>
                                  <a:pt x="109" y="1042"/>
                                  <a:pt x="100" y="1042"/>
                                </a:cubicBezTo>
                                <a:cubicBezTo>
                                  <a:pt x="91" y="1042"/>
                                  <a:pt x="83" y="1034"/>
                                  <a:pt x="83" y="1025"/>
                                </a:cubicBezTo>
                                <a:lnTo>
                                  <a:pt x="83" y="17"/>
                                </a:lnTo>
                                <a:cubicBezTo>
                                  <a:pt x="83" y="8"/>
                                  <a:pt x="91" y="0"/>
                                  <a:pt x="100" y="0"/>
                                </a:cubicBezTo>
                                <a:cubicBezTo>
                                  <a:pt x="109" y="0"/>
                                  <a:pt x="116" y="8"/>
                                  <a:pt x="116" y="17"/>
                                </a:cubicBezTo>
                                <a:close/>
                                <a:moveTo>
                                  <a:pt x="200" y="992"/>
                                </a:moveTo>
                                <a:lnTo>
                                  <a:pt x="100" y="1192"/>
                                </a:lnTo>
                                <a:lnTo>
                                  <a:pt x="0" y="992"/>
                                </a:lnTo>
                                <a:lnTo>
                                  <a:pt x="200" y="992"/>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32" name="Freeform 214"/>
                        <wps:cNvSpPr>
                          <a:spLocks/>
                        </wps:cNvSpPr>
                        <wps:spPr bwMode="auto">
                          <a:xfrm>
                            <a:off x="57150" y="6029325"/>
                            <a:ext cx="1155700" cy="243840"/>
                          </a:xfrm>
                          <a:custGeom>
                            <a:avLst/>
                            <a:gdLst>
                              <a:gd name="T0" fmla="*/ 113 w 3194"/>
                              <a:gd name="T1" fmla="*/ 0 h 675"/>
                              <a:gd name="T2" fmla="*/ 0 w 3194"/>
                              <a:gd name="T3" fmla="*/ 112 h 675"/>
                              <a:gd name="T4" fmla="*/ 0 w 3194"/>
                              <a:gd name="T5" fmla="*/ 562 h 675"/>
                              <a:gd name="T6" fmla="*/ 113 w 3194"/>
                              <a:gd name="T7" fmla="*/ 675 h 675"/>
                              <a:gd name="T8" fmla="*/ 3081 w 3194"/>
                              <a:gd name="T9" fmla="*/ 675 h 675"/>
                              <a:gd name="T10" fmla="*/ 3194 w 3194"/>
                              <a:gd name="T11" fmla="*/ 562 h 675"/>
                              <a:gd name="T12" fmla="*/ 3194 w 3194"/>
                              <a:gd name="T13" fmla="*/ 112 h 675"/>
                              <a:gd name="T14" fmla="*/ 3081 w 3194"/>
                              <a:gd name="T15" fmla="*/ 0 h 675"/>
                              <a:gd name="T16" fmla="*/ 113 w 3194"/>
                              <a:gd name="T17" fmla="*/ 0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94" h="675">
                                <a:moveTo>
                                  <a:pt x="113" y="0"/>
                                </a:moveTo>
                                <a:cubicBezTo>
                                  <a:pt x="51" y="0"/>
                                  <a:pt x="0" y="50"/>
                                  <a:pt x="0" y="112"/>
                                </a:cubicBezTo>
                                <a:lnTo>
                                  <a:pt x="0" y="562"/>
                                </a:lnTo>
                                <a:cubicBezTo>
                                  <a:pt x="0" y="624"/>
                                  <a:pt x="51" y="675"/>
                                  <a:pt x="113" y="675"/>
                                </a:cubicBezTo>
                                <a:lnTo>
                                  <a:pt x="3081" y="675"/>
                                </a:lnTo>
                                <a:cubicBezTo>
                                  <a:pt x="3143" y="675"/>
                                  <a:pt x="3194" y="624"/>
                                  <a:pt x="3194" y="562"/>
                                </a:cubicBezTo>
                                <a:lnTo>
                                  <a:pt x="3194" y="112"/>
                                </a:lnTo>
                                <a:cubicBezTo>
                                  <a:pt x="3194" y="50"/>
                                  <a:pt x="3143" y="0"/>
                                  <a:pt x="3081" y="0"/>
                                </a:cubicBezTo>
                                <a:lnTo>
                                  <a:pt x="113" y="0"/>
                                </a:lnTo>
                                <a:close/>
                              </a:path>
                            </a:pathLst>
                          </a:custGeom>
                          <a:solidFill>
                            <a:srgbClr val="FFFFFF"/>
                          </a:solidFill>
                          <a:ln w="9525">
                            <a:solidFill>
                              <a:srgbClr val="000000"/>
                            </a:solidFill>
                            <a:prstDash val="solid"/>
                            <a:round/>
                            <a:headEnd/>
                            <a:tailEnd/>
                          </a:ln>
                        </wps:spPr>
                        <wps:txbx>
                          <w:txbxContent>
                            <w:p w14:paraId="31C18F6B"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補修等（維持管理）</w:t>
                              </w:r>
                            </w:p>
                          </w:txbxContent>
                        </wps:txbx>
                        <wps:bodyPr rot="0" vert="horz" wrap="square" lIns="0" tIns="0" rIns="0" bIns="0" anchor="ctr" anchorCtr="0" upright="1">
                          <a:noAutofit/>
                        </wps:bodyPr>
                      </wps:wsp>
                      <wps:wsp>
                        <wps:cNvPr id="1540480529" name="Freeform 212"/>
                        <wps:cNvSpPr>
                          <a:spLocks noEditPoints="1"/>
                        </wps:cNvSpPr>
                        <wps:spPr bwMode="auto">
                          <a:xfrm>
                            <a:off x="619125" y="5705475"/>
                            <a:ext cx="1635125" cy="72390"/>
                          </a:xfrm>
                          <a:custGeom>
                            <a:avLst/>
                            <a:gdLst>
                              <a:gd name="T0" fmla="*/ 33 w 9037"/>
                              <a:gd name="T1" fmla="*/ 167 h 400"/>
                              <a:gd name="T2" fmla="*/ 8703 w 9037"/>
                              <a:gd name="T3" fmla="*/ 167 h 400"/>
                              <a:gd name="T4" fmla="*/ 8737 w 9037"/>
                              <a:gd name="T5" fmla="*/ 200 h 400"/>
                              <a:gd name="T6" fmla="*/ 8703 w 9037"/>
                              <a:gd name="T7" fmla="*/ 234 h 400"/>
                              <a:gd name="T8" fmla="*/ 33 w 9037"/>
                              <a:gd name="T9" fmla="*/ 234 h 400"/>
                              <a:gd name="T10" fmla="*/ 0 w 9037"/>
                              <a:gd name="T11" fmla="*/ 200 h 400"/>
                              <a:gd name="T12" fmla="*/ 33 w 9037"/>
                              <a:gd name="T13" fmla="*/ 167 h 400"/>
                              <a:gd name="T14" fmla="*/ 8637 w 9037"/>
                              <a:gd name="T15" fmla="*/ 0 h 400"/>
                              <a:gd name="T16" fmla="*/ 9037 w 9037"/>
                              <a:gd name="T17" fmla="*/ 200 h 400"/>
                              <a:gd name="T18" fmla="*/ 8637 w 9037"/>
                              <a:gd name="T19" fmla="*/ 400 h 400"/>
                              <a:gd name="T20" fmla="*/ 8637 w 9037"/>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037" h="400">
                                <a:moveTo>
                                  <a:pt x="33" y="167"/>
                                </a:moveTo>
                                <a:lnTo>
                                  <a:pt x="8703" y="167"/>
                                </a:lnTo>
                                <a:cubicBezTo>
                                  <a:pt x="8722" y="167"/>
                                  <a:pt x="8737" y="182"/>
                                  <a:pt x="8737" y="200"/>
                                </a:cubicBezTo>
                                <a:cubicBezTo>
                                  <a:pt x="8737" y="219"/>
                                  <a:pt x="8722" y="234"/>
                                  <a:pt x="8703" y="234"/>
                                </a:cubicBezTo>
                                <a:lnTo>
                                  <a:pt x="33" y="234"/>
                                </a:lnTo>
                                <a:cubicBezTo>
                                  <a:pt x="15" y="234"/>
                                  <a:pt x="0" y="219"/>
                                  <a:pt x="0" y="200"/>
                                </a:cubicBezTo>
                                <a:cubicBezTo>
                                  <a:pt x="0" y="182"/>
                                  <a:pt x="15" y="167"/>
                                  <a:pt x="33" y="167"/>
                                </a:cubicBezTo>
                                <a:close/>
                                <a:moveTo>
                                  <a:pt x="8637" y="0"/>
                                </a:moveTo>
                                <a:lnTo>
                                  <a:pt x="9037" y="200"/>
                                </a:lnTo>
                                <a:lnTo>
                                  <a:pt x="8637" y="400"/>
                                </a:lnTo>
                                <a:lnTo>
                                  <a:pt x="8637"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30" name="Freeform 213"/>
                        <wps:cNvSpPr>
                          <a:spLocks noEditPoints="1"/>
                        </wps:cNvSpPr>
                        <wps:spPr bwMode="auto">
                          <a:xfrm>
                            <a:off x="2219071" y="5220068"/>
                            <a:ext cx="71746" cy="752240"/>
                          </a:xfrm>
                          <a:custGeom>
                            <a:avLst/>
                            <a:gdLst>
                              <a:gd name="T0" fmla="*/ 117 w 200"/>
                              <a:gd name="T1" fmla="*/ 16 h 2266"/>
                              <a:gd name="T2" fmla="*/ 117 w 200"/>
                              <a:gd name="T3" fmla="*/ 2100 h 2266"/>
                              <a:gd name="T4" fmla="*/ 100 w 200"/>
                              <a:gd name="T5" fmla="*/ 2116 h 2266"/>
                              <a:gd name="T6" fmla="*/ 84 w 200"/>
                              <a:gd name="T7" fmla="*/ 2100 h 2266"/>
                              <a:gd name="T8" fmla="*/ 84 w 200"/>
                              <a:gd name="T9" fmla="*/ 16 h 2266"/>
                              <a:gd name="T10" fmla="*/ 100 w 200"/>
                              <a:gd name="T11" fmla="*/ 0 h 2266"/>
                              <a:gd name="T12" fmla="*/ 117 w 200"/>
                              <a:gd name="T13" fmla="*/ 16 h 2266"/>
                              <a:gd name="T14" fmla="*/ 200 w 200"/>
                              <a:gd name="T15" fmla="*/ 2066 h 2266"/>
                              <a:gd name="T16" fmla="*/ 100 w 200"/>
                              <a:gd name="T17" fmla="*/ 2266 h 2266"/>
                              <a:gd name="T18" fmla="*/ 0 w 200"/>
                              <a:gd name="T19" fmla="*/ 2066 h 2266"/>
                              <a:gd name="T20" fmla="*/ 200 w 200"/>
                              <a:gd name="T21" fmla="*/ 2066 h 22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0" h="2266">
                                <a:moveTo>
                                  <a:pt x="117" y="16"/>
                                </a:moveTo>
                                <a:lnTo>
                                  <a:pt x="117" y="2100"/>
                                </a:lnTo>
                                <a:cubicBezTo>
                                  <a:pt x="117" y="2109"/>
                                  <a:pt x="110" y="2116"/>
                                  <a:pt x="100" y="2116"/>
                                </a:cubicBezTo>
                                <a:cubicBezTo>
                                  <a:pt x="91" y="2116"/>
                                  <a:pt x="84" y="2109"/>
                                  <a:pt x="84" y="2100"/>
                                </a:cubicBezTo>
                                <a:lnTo>
                                  <a:pt x="84" y="16"/>
                                </a:lnTo>
                                <a:cubicBezTo>
                                  <a:pt x="84" y="7"/>
                                  <a:pt x="91" y="0"/>
                                  <a:pt x="100" y="0"/>
                                </a:cubicBezTo>
                                <a:cubicBezTo>
                                  <a:pt x="110" y="0"/>
                                  <a:pt x="117" y="7"/>
                                  <a:pt x="117" y="16"/>
                                </a:cubicBezTo>
                                <a:close/>
                                <a:moveTo>
                                  <a:pt x="200" y="2066"/>
                                </a:moveTo>
                                <a:lnTo>
                                  <a:pt x="100" y="2266"/>
                                </a:lnTo>
                                <a:lnTo>
                                  <a:pt x="0" y="2066"/>
                                </a:lnTo>
                                <a:lnTo>
                                  <a:pt x="200" y="2066"/>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38" name="Freeform 177"/>
                        <wps:cNvSpPr>
                          <a:spLocks/>
                        </wps:cNvSpPr>
                        <wps:spPr bwMode="auto">
                          <a:xfrm>
                            <a:off x="1914525" y="5991225"/>
                            <a:ext cx="694690" cy="243840"/>
                          </a:xfrm>
                          <a:custGeom>
                            <a:avLst/>
                            <a:gdLst>
                              <a:gd name="T0" fmla="*/ 113 w 1920"/>
                              <a:gd name="T1" fmla="*/ 0 h 675"/>
                              <a:gd name="T2" fmla="*/ 0 w 1920"/>
                              <a:gd name="T3" fmla="*/ 112 h 675"/>
                              <a:gd name="T4" fmla="*/ 0 w 1920"/>
                              <a:gd name="T5" fmla="*/ 562 h 675"/>
                              <a:gd name="T6" fmla="*/ 113 w 1920"/>
                              <a:gd name="T7" fmla="*/ 675 h 675"/>
                              <a:gd name="T8" fmla="*/ 1808 w 1920"/>
                              <a:gd name="T9" fmla="*/ 675 h 675"/>
                              <a:gd name="T10" fmla="*/ 1920 w 1920"/>
                              <a:gd name="T11" fmla="*/ 562 h 675"/>
                              <a:gd name="T12" fmla="*/ 1920 w 1920"/>
                              <a:gd name="T13" fmla="*/ 112 h 675"/>
                              <a:gd name="T14" fmla="*/ 1808 w 1920"/>
                              <a:gd name="T15" fmla="*/ 0 h 675"/>
                              <a:gd name="T16" fmla="*/ 113 w 1920"/>
                              <a:gd name="T17" fmla="*/ 0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20" h="675">
                                <a:moveTo>
                                  <a:pt x="113" y="0"/>
                                </a:moveTo>
                                <a:cubicBezTo>
                                  <a:pt x="51" y="0"/>
                                  <a:pt x="0" y="50"/>
                                  <a:pt x="0" y="112"/>
                                </a:cubicBezTo>
                                <a:lnTo>
                                  <a:pt x="0" y="562"/>
                                </a:lnTo>
                                <a:cubicBezTo>
                                  <a:pt x="0" y="624"/>
                                  <a:pt x="51" y="675"/>
                                  <a:pt x="113" y="675"/>
                                </a:cubicBezTo>
                                <a:lnTo>
                                  <a:pt x="1808" y="675"/>
                                </a:lnTo>
                                <a:cubicBezTo>
                                  <a:pt x="1870" y="675"/>
                                  <a:pt x="1920" y="624"/>
                                  <a:pt x="1920" y="562"/>
                                </a:cubicBezTo>
                                <a:lnTo>
                                  <a:pt x="1920" y="112"/>
                                </a:lnTo>
                                <a:cubicBezTo>
                                  <a:pt x="1920" y="50"/>
                                  <a:pt x="1870" y="0"/>
                                  <a:pt x="1808" y="0"/>
                                </a:cubicBezTo>
                                <a:lnTo>
                                  <a:pt x="113"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4011858"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wps:txbx>
                        <wps:bodyPr rot="0" vert="horz" wrap="square" lIns="0" tIns="0" rIns="0" bIns="0" anchor="ctr" anchorCtr="0" upright="1">
                          <a:noAutofit/>
                        </wps:bodyPr>
                      </wps:wsp>
                      <wps:wsp>
                        <wps:cNvPr id="1349703569" name="Freeform 276"/>
                        <wps:cNvSpPr>
                          <a:spLocks noEditPoints="1"/>
                        </wps:cNvSpPr>
                        <wps:spPr bwMode="auto">
                          <a:xfrm>
                            <a:off x="1914461" y="6299311"/>
                            <a:ext cx="1099648" cy="374576"/>
                          </a:xfrm>
                          <a:custGeom>
                            <a:avLst/>
                            <a:gdLst>
                              <a:gd name="T0" fmla="*/ 3127 w 3243"/>
                              <a:gd name="T1" fmla="*/ 8 h 880"/>
                              <a:gd name="T2" fmla="*/ 2985 w 3243"/>
                              <a:gd name="T3" fmla="*/ 0 h 880"/>
                              <a:gd name="T4" fmla="*/ 2852 w 3243"/>
                              <a:gd name="T5" fmla="*/ 0 h 880"/>
                              <a:gd name="T6" fmla="*/ 2710 w 3243"/>
                              <a:gd name="T7" fmla="*/ 8 h 880"/>
                              <a:gd name="T8" fmla="*/ 2585 w 3243"/>
                              <a:gd name="T9" fmla="*/ 16 h 880"/>
                              <a:gd name="T10" fmla="*/ 2451 w 3243"/>
                              <a:gd name="T11" fmla="*/ 16 h 880"/>
                              <a:gd name="T12" fmla="*/ 2351 w 3243"/>
                              <a:gd name="T13" fmla="*/ 16 h 880"/>
                              <a:gd name="T14" fmla="*/ 2226 w 3243"/>
                              <a:gd name="T15" fmla="*/ 8 h 880"/>
                              <a:gd name="T16" fmla="*/ 2085 w 3243"/>
                              <a:gd name="T17" fmla="*/ 0 h 880"/>
                              <a:gd name="T18" fmla="*/ 1951 w 3243"/>
                              <a:gd name="T19" fmla="*/ 0 h 880"/>
                              <a:gd name="T20" fmla="*/ 1809 w 3243"/>
                              <a:gd name="T21" fmla="*/ 8 h 880"/>
                              <a:gd name="T22" fmla="*/ 1684 w 3243"/>
                              <a:gd name="T23" fmla="*/ 16 h 880"/>
                              <a:gd name="T24" fmla="*/ 1551 w 3243"/>
                              <a:gd name="T25" fmla="*/ 16 h 880"/>
                              <a:gd name="T26" fmla="*/ 1451 w 3243"/>
                              <a:gd name="T27" fmla="*/ 16 h 880"/>
                              <a:gd name="T28" fmla="*/ 1326 w 3243"/>
                              <a:gd name="T29" fmla="*/ 8 h 880"/>
                              <a:gd name="T30" fmla="*/ 1184 w 3243"/>
                              <a:gd name="T31" fmla="*/ 0 h 880"/>
                              <a:gd name="T32" fmla="*/ 1051 w 3243"/>
                              <a:gd name="T33" fmla="*/ 0 h 880"/>
                              <a:gd name="T34" fmla="*/ 909 w 3243"/>
                              <a:gd name="T35" fmla="*/ 8 h 880"/>
                              <a:gd name="T36" fmla="*/ 784 w 3243"/>
                              <a:gd name="T37" fmla="*/ 16 h 880"/>
                              <a:gd name="T38" fmla="*/ 650 w 3243"/>
                              <a:gd name="T39" fmla="*/ 16 h 880"/>
                              <a:gd name="T40" fmla="*/ 550 w 3243"/>
                              <a:gd name="T41" fmla="*/ 16 h 880"/>
                              <a:gd name="T42" fmla="*/ 425 w 3243"/>
                              <a:gd name="T43" fmla="*/ 8 h 880"/>
                              <a:gd name="T44" fmla="*/ 284 w 3243"/>
                              <a:gd name="T45" fmla="*/ 0 h 880"/>
                              <a:gd name="T46" fmla="*/ 150 w 3243"/>
                              <a:gd name="T47" fmla="*/ 0 h 880"/>
                              <a:gd name="T48" fmla="*/ 9 w 3243"/>
                              <a:gd name="T49" fmla="*/ 8 h 880"/>
                              <a:gd name="T50" fmla="*/ 17 w 3243"/>
                              <a:gd name="T51" fmla="*/ 133 h 880"/>
                              <a:gd name="T52" fmla="*/ 17 w 3243"/>
                              <a:gd name="T53" fmla="*/ 267 h 880"/>
                              <a:gd name="T54" fmla="*/ 17 w 3243"/>
                              <a:gd name="T55" fmla="*/ 367 h 880"/>
                              <a:gd name="T56" fmla="*/ 8 w 3243"/>
                              <a:gd name="T57" fmla="*/ 492 h 880"/>
                              <a:gd name="T58" fmla="*/ 0 w 3243"/>
                              <a:gd name="T59" fmla="*/ 633 h 880"/>
                              <a:gd name="T60" fmla="*/ 0 w 3243"/>
                              <a:gd name="T61" fmla="*/ 767 h 880"/>
                              <a:gd name="T62" fmla="*/ 46 w 3243"/>
                              <a:gd name="T63" fmla="*/ 871 h 880"/>
                              <a:gd name="T64" fmla="*/ 171 w 3243"/>
                              <a:gd name="T65" fmla="*/ 863 h 880"/>
                              <a:gd name="T66" fmla="*/ 304 w 3243"/>
                              <a:gd name="T67" fmla="*/ 863 h 880"/>
                              <a:gd name="T68" fmla="*/ 404 w 3243"/>
                              <a:gd name="T69" fmla="*/ 863 h 880"/>
                              <a:gd name="T70" fmla="*/ 529 w 3243"/>
                              <a:gd name="T71" fmla="*/ 871 h 880"/>
                              <a:gd name="T72" fmla="*/ 671 w 3243"/>
                              <a:gd name="T73" fmla="*/ 880 h 880"/>
                              <a:gd name="T74" fmla="*/ 804 w 3243"/>
                              <a:gd name="T75" fmla="*/ 880 h 880"/>
                              <a:gd name="T76" fmla="*/ 946 w 3243"/>
                              <a:gd name="T77" fmla="*/ 871 h 880"/>
                              <a:gd name="T78" fmla="*/ 1071 w 3243"/>
                              <a:gd name="T79" fmla="*/ 863 h 880"/>
                              <a:gd name="T80" fmla="*/ 1204 w 3243"/>
                              <a:gd name="T81" fmla="*/ 863 h 880"/>
                              <a:gd name="T82" fmla="*/ 1304 w 3243"/>
                              <a:gd name="T83" fmla="*/ 863 h 880"/>
                              <a:gd name="T84" fmla="*/ 1430 w 3243"/>
                              <a:gd name="T85" fmla="*/ 871 h 880"/>
                              <a:gd name="T86" fmla="*/ 1571 w 3243"/>
                              <a:gd name="T87" fmla="*/ 880 h 880"/>
                              <a:gd name="T88" fmla="*/ 1705 w 3243"/>
                              <a:gd name="T89" fmla="*/ 880 h 880"/>
                              <a:gd name="T90" fmla="*/ 1846 w 3243"/>
                              <a:gd name="T91" fmla="*/ 871 h 880"/>
                              <a:gd name="T92" fmla="*/ 1972 w 3243"/>
                              <a:gd name="T93" fmla="*/ 863 h 880"/>
                              <a:gd name="T94" fmla="*/ 2105 w 3243"/>
                              <a:gd name="T95" fmla="*/ 863 h 880"/>
                              <a:gd name="T96" fmla="*/ 2205 w 3243"/>
                              <a:gd name="T97" fmla="*/ 863 h 880"/>
                              <a:gd name="T98" fmla="*/ 2330 w 3243"/>
                              <a:gd name="T99" fmla="*/ 871 h 880"/>
                              <a:gd name="T100" fmla="*/ 2472 w 3243"/>
                              <a:gd name="T101" fmla="*/ 880 h 880"/>
                              <a:gd name="T102" fmla="*/ 2605 w 3243"/>
                              <a:gd name="T103" fmla="*/ 880 h 880"/>
                              <a:gd name="T104" fmla="*/ 2747 w 3243"/>
                              <a:gd name="T105" fmla="*/ 871 h 880"/>
                              <a:gd name="T106" fmla="*/ 2872 w 3243"/>
                              <a:gd name="T107" fmla="*/ 863 h 880"/>
                              <a:gd name="T108" fmla="*/ 3005 w 3243"/>
                              <a:gd name="T109" fmla="*/ 863 h 880"/>
                              <a:gd name="T110" fmla="*/ 3105 w 3243"/>
                              <a:gd name="T111" fmla="*/ 863 h 880"/>
                              <a:gd name="T112" fmla="*/ 3235 w 3243"/>
                              <a:gd name="T113" fmla="*/ 876 h 880"/>
                              <a:gd name="T114" fmla="*/ 3243 w 3243"/>
                              <a:gd name="T115" fmla="*/ 734 h 880"/>
                              <a:gd name="T116" fmla="*/ 3243 w 3243"/>
                              <a:gd name="T117" fmla="*/ 601 h 880"/>
                              <a:gd name="T118" fmla="*/ 3235 w 3243"/>
                              <a:gd name="T119" fmla="*/ 459 h 880"/>
                              <a:gd name="T120" fmla="*/ 3227 w 3243"/>
                              <a:gd name="T121" fmla="*/ 334 h 880"/>
                              <a:gd name="T122" fmla="*/ 3227 w 3243"/>
                              <a:gd name="T123" fmla="*/ 201 h 880"/>
                              <a:gd name="T124" fmla="*/ 3227 w 3243"/>
                              <a:gd name="T125" fmla="*/ 101 h 8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3243" h="880">
                                <a:moveTo>
                                  <a:pt x="3218" y="16"/>
                                </a:moveTo>
                                <a:lnTo>
                                  <a:pt x="3218" y="16"/>
                                </a:lnTo>
                                <a:cubicBezTo>
                                  <a:pt x="3214" y="16"/>
                                  <a:pt x="3210" y="13"/>
                                  <a:pt x="3210" y="8"/>
                                </a:cubicBezTo>
                                <a:cubicBezTo>
                                  <a:pt x="3210" y="4"/>
                                  <a:pt x="3214" y="0"/>
                                  <a:pt x="3218" y="0"/>
                                </a:cubicBezTo>
                                <a:lnTo>
                                  <a:pt x="3218" y="0"/>
                                </a:lnTo>
                                <a:cubicBezTo>
                                  <a:pt x="3223" y="0"/>
                                  <a:pt x="3227" y="4"/>
                                  <a:pt x="3227" y="8"/>
                                </a:cubicBezTo>
                                <a:cubicBezTo>
                                  <a:pt x="3227" y="13"/>
                                  <a:pt x="3223" y="16"/>
                                  <a:pt x="3218" y="16"/>
                                </a:cubicBezTo>
                                <a:close/>
                                <a:moveTo>
                                  <a:pt x="3185" y="16"/>
                                </a:moveTo>
                                <a:lnTo>
                                  <a:pt x="3185" y="16"/>
                                </a:lnTo>
                                <a:cubicBezTo>
                                  <a:pt x="3180" y="16"/>
                                  <a:pt x="3177" y="13"/>
                                  <a:pt x="3177" y="8"/>
                                </a:cubicBezTo>
                                <a:cubicBezTo>
                                  <a:pt x="3177" y="4"/>
                                  <a:pt x="3180" y="0"/>
                                  <a:pt x="3185" y="0"/>
                                </a:cubicBezTo>
                                <a:lnTo>
                                  <a:pt x="3185" y="0"/>
                                </a:lnTo>
                                <a:cubicBezTo>
                                  <a:pt x="3190" y="0"/>
                                  <a:pt x="3193" y="4"/>
                                  <a:pt x="3193" y="8"/>
                                </a:cubicBezTo>
                                <a:cubicBezTo>
                                  <a:pt x="3193" y="13"/>
                                  <a:pt x="3190" y="16"/>
                                  <a:pt x="3185" y="16"/>
                                </a:cubicBezTo>
                                <a:close/>
                                <a:moveTo>
                                  <a:pt x="3152" y="16"/>
                                </a:moveTo>
                                <a:lnTo>
                                  <a:pt x="3152" y="16"/>
                                </a:lnTo>
                                <a:cubicBezTo>
                                  <a:pt x="3147" y="16"/>
                                  <a:pt x="3143" y="13"/>
                                  <a:pt x="3143" y="8"/>
                                </a:cubicBezTo>
                                <a:cubicBezTo>
                                  <a:pt x="3143" y="4"/>
                                  <a:pt x="3147" y="0"/>
                                  <a:pt x="3152" y="0"/>
                                </a:cubicBezTo>
                                <a:lnTo>
                                  <a:pt x="3152" y="0"/>
                                </a:lnTo>
                                <a:cubicBezTo>
                                  <a:pt x="3156" y="0"/>
                                  <a:pt x="3160" y="4"/>
                                  <a:pt x="3160" y="8"/>
                                </a:cubicBezTo>
                                <a:cubicBezTo>
                                  <a:pt x="3160" y="13"/>
                                  <a:pt x="3156" y="16"/>
                                  <a:pt x="3152" y="16"/>
                                </a:cubicBezTo>
                                <a:close/>
                                <a:moveTo>
                                  <a:pt x="3118" y="16"/>
                                </a:moveTo>
                                <a:lnTo>
                                  <a:pt x="3118" y="16"/>
                                </a:lnTo>
                                <a:cubicBezTo>
                                  <a:pt x="3114" y="16"/>
                                  <a:pt x="3110" y="13"/>
                                  <a:pt x="3110" y="8"/>
                                </a:cubicBezTo>
                                <a:cubicBezTo>
                                  <a:pt x="3110" y="4"/>
                                  <a:pt x="3114" y="0"/>
                                  <a:pt x="3118" y="0"/>
                                </a:cubicBezTo>
                                <a:lnTo>
                                  <a:pt x="3118" y="0"/>
                                </a:lnTo>
                                <a:cubicBezTo>
                                  <a:pt x="3123" y="0"/>
                                  <a:pt x="3127" y="4"/>
                                  <a:pt x="3127" y="8"/>
                                </a:cubicBezTo>
                                <a:cubicBezTo>
                                  <a:pt x="3127" y="13"/>
                                  <a:pt x="3123" y="16"/>
                                  <a:pt x="3118" y="16"/>
                                </a:cubicBezTo>
                                <a:close/>
                                <a:moveTo>
                                  <a:pt x="3085" y="16"/>
                                </a:moveTo>
                                <a:lnTo>
                                  <a:pt x="3085" y="16"/>
                                </a:lnTo>
                                <a:cubicBezTo>
                                  <a:pt x="3080" y="16"/>
                                  <a:pt x="3077" y="13"/>
                                  <a:pt x="3077" y="8"/>
                                </a:cubicBezTo>
                                <a:cubicBezTo>
                                  <a:pt x="3077" y="4"/>
                                  <a:pt x="3080" y="0"/>
                                  <a:pt x="3085" y="0"/>
                                </a:cubicBezTo>
                                <a:lnTo>
                                  <a:pt x="3085" y="0"/>
                                </a:lnTo>
                                <a:cubicBezTo>
                                  <a:pt x="3090" y="0"/>
                                  <a:pt x="3093" y="4"/>
                                  <a:pt x="3093" y="8"/>
                                </a:cubicBezTo>
                                <a:cubicBezTo>
                                  <a:pt x="3093" y="13"/>
                                  <a:pt x="3090" y="16"/>
                                  <a:pt x="3085" y="16"/>
                                </a:cubicBezTo>
                                <a:close/>
                                <a:moveTo>
                                  <a:pt x="3052" y="16"/>
                                </a:moveTo>
                                <a:lnTo>
                                  <a:pt x="3052" y="16"/>
                                </a:lnTo>
                                <a:cubicBezTo>
                                  <a:pt x="3047" y="16"/>
                                  <a:pt x="3043" y="13"/>
                                  <a:pt x="3043" y="8"/>
                                </a:cubicBezTo>
                                <a:cubicBezTo>
                                  <a:pt x="3043" y="4"/>
                                  <a:pt x="3047" y="0"/>
                                  <a:pt x="3052" y="0"/>
                                </a:cubicBezTo>
                                <a:lnTo>
                                  <a:pt x="3052" y="0"/>
                                </a:lnTo>
                                <a:cubicBezTo>
                                  <a:pt x="3056" y="0"/>
                                  <a:pt x="3060" y="4"/>
                                  <a:pt x="3060" y="8"/>
                                </a:cubicBezTo>
                                <a:cubicBezTo>
                                  <a:pt x="3060" y="13"/>
                                  <a:pt x="3056" y="16"/>
                                  <a:pt x="3052" y="16"/>
                                </a:cubicBezTo>
                                <a:close/>
                                <a:moveTo>
                                  <a:pt x="3018" y="16"/>
                                </a:moveTo>
                                <a:lnTo>
                                  <a:pt x="3018" y="16"/>
                                </a:lnTo>
                                <a:cubicBezTo>
                                  <a:pt x="3014" y="16"/>
                                  <a:pt x="3010" y="13"/>
                                  <a:pt x="3010" y="8"/>
                                </a:cubicBezTo>
                                <a:cubicBezTo>
                                  <a:pt x="3010" y="4"/>
                                  <a:pt x="3014" y="0"/>
                                  <a:pt x="3018" y="0"/>
                                </a:cubicBezTo>
                                <a:lnTo>
                                  <a:pt x="3018" y="0"/>
                                </a:lnTo>
                                <a:cubicBezTo>
                                  <a:pt x="3023" y="0"/>
                                  <a:pt x="3027" y="4"/>
                                  <a:pt x="3027" y="8"/>
                                </a:cubicBezTo>
                                <a:cubicBezTo>
                                  <a:pt x="3027" y="13"/>
                                  <a:pt x="3023" y="16"/>
                                  <a:pt x="3018" y="16"/>
                                </a:cubicBezTo>
                                <a:close/>
                                <a:moveTo>
                                  <a:pt x="2985" y="16"/>
                                </a:moveTo>
                                <a:lnTo>
                                  <a:pt x="2985" y="16"/>
                                </a:lnTo>
                                <a:cubicBezTo>
                                  <a:pt x="2980" y="16"/>
                                  <a:pt x="2977" y="13"/>
                                  <a:pt x="2977" y="8"/>
                                </a:cubicBezTo>
                                <a:cubicBezTo>
                                  <a:pt x="2977" y="4"/>
                                  <a:pt x="2980" y="0"/>
                                  <a:pt x="2985" y="0"/>
                                </a:cubicBezTo>
                                <a:lnTo>
                                  <a:pt x="2985" y="0"/>
                                </a:lnTo>
                                <a:cubicBezTo>
                                  <a:pt x="2990" y="0"/>
                                  <a:pt x="2993" y="4"/>
                                  <a:pt x="2993" y="8"/>
                                </a:cubicBezTo>
                                <a:cubicBezTo>
                                  <a:pt x="2993" y="13"/>
                                  <a:pt x="2990" y="16"/>
                                  <a:pt x="2985" y="16"/>
                                </a:cubicBezTo>
                                <a:close/>
                                <a:moveTo>
                                  <a:pt x="2952" y="16"/>
                                </a:moveTo>
                                <a:lnTo>
                                  <a:pt x="2952" y="16"/>
                                </a:lnTo>
                                <a:cubicBezTo>
                                  <a:pt x="2947" y="16"/>
                                  <a:pt x="2943" y="13"/>
                                  <a:pt x="2943" y="8"/>
                                </a:cubicBezTo>
                                <a:cubicBezTo>
                                  <a:pt x="2943" y="4"/>
                                  <a:pt x="2947" y="0"/>
                                  <a:pt x="2952" y="0"/>
                                </a:cubicBezTo>
                                <a:lnTo>
                                  <a:pt x="2952" y="0"/>
                                </a:lnTo>
                                <a:cubicBezTo>
                                  <a:pt x="2956" y="0"/>
                                  <a:pt x="2960" y="4"/>
                                  <a:pt x="2960" y="8"/>
                                </a:cubicBezTo>
                                <a:cubicBezTo>
                                  <a:pt x="2960" y="13"/>
                                  <a:pt x="2956" y="16"/>
                                  <a:pt x="2952" y="16"/>
                                </a:cubicBezTo>
                                <a:close/>
                                <a:moveTo>
                                  <a:pt x="2918" y="16"/>
                                </a:moveTo>
                                <a:lnTo>
                                  <a:pt x="2918" y="16"/>
                                </a:lnTo>
                                <a:cubicBezTo>
                                  <a:pt x="2914" y="16"/>
                                  <a:pt x="2910" y="13"/>
                                  <a:pt x="2910" y="8"/>
                                </a:cubicBezTo>
                                <a:cubicBezTo>
                                  <a:pt x="2910" y="4"/>
                                  <a:pt x="2914" y="0"/>
                                  <a:pt x="2918" y="0"/>
                                </a:cubicBezTo>
                                <a:lnTo>
                                  <a:pt x="2918" y="0"/>
                                </a:lnTo>
                                <a:cubicBezTo>
                                  <a:pt x="2923" y="0"/>
                                  <a:pt x="2927" y="4"/>
                                  <a:pt x="2927" y="8"/>
                                </a:cubicBezTo>
                                <a:cubicBezTo>
                                  <a:pt x="2927" y="13"/>
                                  <a:pt x="2923" y="16"/>
                                  <a:pt x="2918" y="16"/>
                                </a:cubicBezTo>
                                <a:close/>
                                <a:moveTo>
                                  <a:pt x="2885" y="16"/>
                                </a:moveTo>
                                <a:lnTo>
                                  <a:pt x="2885" y="16"/>
                                </a:lnTo>
                                <a:cubicBezTo>
                                  <a:pt x="2880" y="16"/>
                                  <a:pt x="2877" y="13"/>
                                  <a:pt x="2877" y="8"/>
                                </a:cubicBezTo>
                                <a:cubicBezTo>
                                  <a:pt x="2877" y="4"/>
                                  <a:pt x="2880" y="0"/>
                                  <a:pt x="2885" y="0"/>
                                </a:cubicBezTo>
                                <a:lnTo>
                                  <a:pt x="2885" y="0"/>
                                </a:lnTo>
                                <a:cubicBezTo>
                                  <a:pt x="2890" y="0"/>
                                  <a:pt x="2893" y="4"/>
                                  <a:pt x="2893" y="8"/>
                                </a:cubicBezTo>
                                <a:cubicBezTo>
                                  <a:pt x="2893" y="13"/>
                                  <a:pt x="2890" y="16"/>
                                  <a:pt x="2885" y="16"/>
                                </a:cubicBezTo>
                                <a:close/>
                                <a:moveTo>
                                  <a:pt x="2852" y="16"/>
                                </a:moveTo>
                                <a:lnTo>
                                  <a:pt x="2852" y="16"/>
                                </a:lnTo>
                                <a:cubicBezTo>
                                  <a:pt x="2847" y="16"/>
                                  <a:pt x="2843" y="13"/>
                                  <a:pt x="2843" y="8"/>
                                </a:cubicBezTo>
                                <a:cubicBezTo>
                                  <a:pt x="2843" y="4"/>
                                  <a:pt x="2847" y="0"/>
                                  <a:pt x="2852" y="0"/>
                                </a:cubicBezTo>
                                <a:lnTo>
                                  <a:pt x="2852" y="0"/>
                                </a:lnTo>
                                <a:cubicBezTo>
                                  <a:pt x="2856" y="0"/>
                                  <a:pt x="2860" y="4"/>
                                  <a:pt x="2860" y="8"/>
                                </a:cubicBezTo>
                                <a:cubicBezTo>
                                  <a:pt x="2860" y="13"/>
                                  <a:pt x="2856" y="16"/>
                                  <a:pt x="2852" y="16"/>
                                </a:cubicBezTo>
                                <a:close/>
                                <a:moveTo>
                                  <a:pt x="2818" y="16"/>
                                </a:moveTo>
                                <a:lnTo>
                                  <a:pt x="2818" y="16"/>
                                </a:lnTo>
                                <a:cubicBezTo>
                                  <a:pt x="2814" y="16"/>
                                  <a:pt x="2810" y="13"/>
                                  <a:pt x="2810" y="8"/>
                                </a:cubicBezTo>
                                <a:cubicBezTo>
                                  <a:pt x="2810" y="4"/>
                                  <a:pt x="2814" y="0"/>
                                  <a:pt x="2818" y="0"/>
                                </a:cubicBezTo>
                                <a:lnTo>
                                  <a:pt x="2818" y="0"/>
                                </a:lnTo>
                                <a:cubicBezTo>
                                  <a:pt x="2823" y="0"/>
                                  <a:pt x="2827" y="4"/>
                                  <a:pt x="2827" y="8"/>
                                </a:cubicBezTo>
                                <a:cubicBezTo>
                                  <a:pt x="2827" y="13"/>
                                  <a:pt x="2823" y="16"/>
                                  <a:pt x="2818" y="16"/>
                                </a:cubicBezTo>
                                <a:close/>
                                <a:moveTo>
                                  <a:pt x="2785" y="16"/>
                                </a:moveTo>
                                <a:lnTo>
                                  <a:pt x="2785" y="16"/>
                                </a:lnTo>
                                <a:cubicBezTo>
                                  <a:pt x="2780" y="16"/>
                                  <a:pt x="2777" y="13"/>
                                  <a:pt x="2777" y="8"/>
                                </a:cubicBezTo>
                                <a:cubicBezTo>
                                  <a:pt x="2777" y="4"/>
                                  <a:pt x="2780" y="0"/>
                                  <a:pt x="2785" y="0"/>
                                </a:cubicBezTo>
                                <a:lnTo>
                                  <a:pt x="2785" y="0"/>
                                </a:lnTo>
                                <a:cubicBezTo>
                                  <a:pt x="2790" y="0"/>
                                  <a:pt x="2793" y="4"/>
                                  <a:pt x="2793" y="8"/>
                                </a:cubicBezTo>
                                <a:cubicBezTo>
                                  <a:pt x="2793" y="13"/>
                                  <a:pt x="2790" y="16"/>
                                  <a:pt x="2785" y="16"/>
                                </a:cubicBezTo>
                                <a:close/>
                                <a:moveTo>
                                  <a:pt x="2752" y="16"/>
                                </a:moveTo>
                                <a:lnTo>
                                  <a:pt x="2752" y="16"/>
                                </a:lnTo>
                                <a:cubicBezTo>
                                  <a:pt x="2747" y="16"/>
                                  <a:pt x="2743" y="13"/>
                                  <a:pt x="2743" y="8"/>
                                </a:cubicBezTo>
                                <a:cubicBezTo>
                                  <a:pt x="2743" y="4"/>
                                  <a:pt x="2747" y="0"/>
                                  <a:pt x="2752" y="0"/>
                                </a:cubicBezTo>
                                <a:lnTo>
                                  <a:pt x="2752" y="0"/>
                                </a:lnTo>
                                <a:cubicBezTo>
                                  <a:pt x="2756" y="0"/>
                                  <a:pt x="2760" y="4"/>
                                  <a:pt x="2760" y="8"/>
                                </a:cubicBezTo>
                                <a:cubicBezTo>
                                  <a:pt x="2760" y="13"/>
                                  <a:pt x="2756" y="16"/>
                                  <a:pt x="2752" y="16"/>
                                </a:cubicBezTo>
                                <a:close/>
                                <a:moveTo>
                                  <a:pt x="2718" y="16"/>
                                </a:moveTo>
                                <a:lnTo>
                                  <a:pt x="2718" y="16"/>
                                </a:lnTo>
                                <a:cubicBezTo>
                                  <a:pt x="2714" y="16"/>
                                  <a:pt x="2710" y="13"/>
                                  <a:pt x="2710" y="8"/>
                                </a:cubicBezTo>
                                <a:cubicBezTo>
                                  <a:pt x="2710" y="4"/>
                                  <a:pt x="2714" y="0"/>
                                  <a:pt x="2718" y="0"/>
                                </a:cubicBezTo>
                                <a:lnTo>
                                  <a:pt x="2718" y="0"/>
                                </a:lnTo>
                                <a:cubicBezTo>
                                  <a:pt x="2723" y="0"/>
                                  <a:pt x="2727" y="4"/>
                                  <a:pt x="2727" y="8"/>
                                </a:cubicBezTo>
                                <a:cubicBezTo>
                                  <a:pt x="2727" y="13"/>
                                  <a:pt x="2723" y="16"/>
                                  <a:pt x="2718" y="16"/>
                                </a:cubicBezTo>
                                <a:close/>
                                <a:moveTo>
                                  <a:pt x="2685" y="16"/>
                                </a:moveTo>
                                <a:lnTo>
                                  <a:pt x="2685" y="16"/>
                                </a:lnTo>
                                <a:cubicBezTo>
                                  <a:pt x="2680" y="16"/>
                                  <a:pt x="2676" y="13"/>
                                  <a:pt x="2676" y="8"/>
                                </a:cubicBezTo>
                                <a:cubicBezTo>
                                  <a:pt x="2676" y="4"/>
                                  <a:pt x="2680" y="0"/>
                                  <a:pt x="2685" y="0"/>
                                </a:cubicBezTo>
                                <a:lnTo>
                                  <a:pt x="2685" y="0"/>
                                </a:lnTo>
                                <a:cubicBezTo>
                                  <a:pt x="2689" y="0"/>
                                  <a:pt x="2693" y="4"/>
                                  <a:pt x="2693" y="8"/>
                                </a:cubicBezTo>
                                <a:cubicBezTo>
                                  <a:pt x="2693" y="13"/>
                                  <a:pt x="2689" y="16"/>
                                  <a:pt x="2685" y="16"/>
                                </a:cubicBezTo>
                                <a:close/>
                                <a:moveTo>
                                  <a:pt x="2651" y="16"/>
                                </a:moveTo>
                                <a:lnTo>
                                  <a:pt x="2651" y="16"/>
                                </a:lnTo>
                                <a:cubicBezTo>
                                  <a:pt x="2647" y="16"/>
                                  <a:pt x="2643" y="13"/>
                                  <a:pt x="2643" y="8"/>
                                </a:cubicBezTo>
                                <a:cubicBezTo>
                                  <a:pt x="2643" y="4"/>
                                  <a:pt x="2647" y="0"/>
                                  <a:pt x="2651" y="0"/>
                                </a:cubicBezTo>
                                <a:lnTo>
                                  <a:pt x="2651" y="0"/>
                                </a:lnTo>
                                <a:cubicBezTo>
                                  <a:pt x="2656" y="0"/>
                                  <a:pt x="2660" y="4"/>
                                  <a:pt x="2660" y="8"/>
                                </a:cubicBezTo>
                                <a:cubicBezTo>
                                  <a:pt x="2660" y="13"/>
                                  <a:pt x="2656" y="16"/>
                                  <a:pt x="2651" y="16"/>
                                </a:cubicBezTo>
                                <a:close/>
                                <a:moveTo>
                                  <a:pt x="2618" y="16"/>
                                </a:moveTo>
                                <a:lnTo>
                                  <a:pt x="2618" y="16"/>
                                </a:lnTo>
                                <a:cubicBezTo>
                                  <a:pt x="2614" y="16"/>
                                  <a:pt x="2610" y="13"/>
                                  <a:pt x="2610" y="8"/>
                                </a:cubicBezTo>
                                <a:cubicBezTo>
                                  <a:pt x="2610" y="4"/>
                                  <a:pt x="2614" y="0"/>
                                  <a:pt x="2618" y="0"/>
                                </a:cubicBezTo>
                                <a:lnTo>
                                  <a:pt x="2618" y="0"/>
                                </a:lnTo>
                                <a:cubicBezTo>
                                  <a:pt x="2623" y="0"/>
                                  <a:pt x="2626" y="4"/>
                                  <a:pt x="2626" y="8"/>
                                </a:cubicBezTo>
                                <a:cubicBezTo>
                                  <a:pt x="2626" y="13"/>
                                  <a:pt x="2623" y="16"/>
                                  <a:pt x="2618" y="16"/>
                                </a:cubicBezTo>
                                <a:close/>
                                <a:moveTo>
                                  <a:pt x="2585" y="16"/>
                                </a:moveTo>
                                <a:lnTo>
                                  <a:pt x="2585" y="16"/>
                                </a:lnTo>
                                <a:cubicBezTo>
                                  <a:pt x="2580" y="16"/>
                                  <a:pt x="2576" y="13"/>
                                  <a:pt x="2576" y="8"/>
                                </a:cubicBezTo>
                                <a:cubicBezTo>
                                  <a:pt x="2576" y="4"/>
                                  <a:pt x="2580" y="0"/>
                                  <a:pt x="2585" y="0"/>
                                </a:cubicBezTo>
                                <a:lnTo>
                                  <a:pt x="2585" y="0"/>
                                </a:lnTo>
                                <a:cubicBezTo>
                                  <a:pt x="2589" y="0"/>
                                  <a:pt x="2593" y="4"/>
                                  <a:pt x="2593" y="8"/>
                                </a:cubicBezTo>
                                <a:cubicBezTo>
                                  <a:pt x="2593" y="13"/>
                                  <a:pt x="2589" y="16"/>
                                  <a:pt x="2585" y="16"/>
                                </a:cubicBezTo>
                                <a:close/>
                                <a:moveTo>
                                  <a:pt x="2551" y="16"/>
                                </a:moveTo>
                                <a:lnTo>
                                  <a:pt x="2551" y="16"/>
                                </a:lnTo>
                                <a:cubicBezTo>
                                  <a:pt x="2547" y="16"/>
                                  <a:pt x="2543" y="13"/>
                                  <a:pt x="2543" y="8"/>
                                </a:cubicBezTo>
                                <a:cubicBezTo>
                                  <a:pt x="2543" y="4"/>
                                  <a:pt x="2547" y="0"/>
                                  <a:pt x="2551" y="0"/>
                                </a:cubicBezTo>
                                <a:lnTo>
                                  <a:pt x="2551" y="0"/>
                                </a:lnTo>
                                <a:cubicBezTo>
                                  <a:pt x="2556" y="0"/>
                                  <a:pt x="2560" y="4"/>
                                  <a:pt x="2560" y="8"/>
                                </a:cubicBezTo>
                                <a:cubicBezTo>
                                  <a:pt x="2560" y="13"/>
                                  <a:pt x="2556" y="16"/>
                                  <a:pt x="2551" y="16"/>
                                </a:cubicBezTo>
                                <a:close/>
                                <a:moveTo>
                                  <a:pt x="2518" y="16"/>
                                </a:moveTo>
                                <a:lnTo>
                                  <a:pt x="2518" y="16"/>
                                </a:lnTo>
                                <a:cubicBezTo>
                                  <a:pt x="2513" y="16"/>
                                  <a:pt x="2510" y="13"/>
                                  <a:pt x="2510" y="8"/>
                                </a:cubicBezTo>
                                <a:cubicBezTo>
                                  <a:pt x="2510" y="4"/>
                                  <a:pt x="2513" y="0"/>
                                  <a:pt x="2518" y="0"/>
                                </a:cubicBezTo>
                                <a:lnTo>
                                  <a:pt x="2518" y="0"/>
                                </a:lnTo>
                                <a:cubicBezTo>
                                  <a:pt x="2523" y="0"/>
                                  <a:pt x="2526" y="4"/>
                                  <a:pt x="2526" y="8"/>
                                </a:cubicBezTo>
                                <a:cubicBezTo>
                                  <a:pt x="2526" y="13"/>
                                  <a:pt x="2523" y="16"/>
                                  <a:pt x="2518" y="16"/>
                                </a:cubicBezTo>
                                <a:close/>
                                <a:moveTo>
                                  <a:pt x="2485" y="16"/>
                                </a:moveTo>
                                <a:lnTo>
                                  <a:pt x="2485" y="16"/>
                                </a:lnTo>
                                <a:cubicBezTo>
                                  <a:pt x="2480" y="16"/>
                                  <a:pt x="2476" y="13"/>
                                  <a:pt x="2476" y="8"/>
                                </a:cubicBezTo>
                                <a:cubicBezTo>
                                  <a:pt x="2476" y="4"/>
                                  <a:pt x="2480" y="0"/>
                                  <a:pt x="2485" y="0"/>
                                </a:cubicBezTo>
                                <a:lnTo>
                                  <a:pt x="2485" y="0"/>
                                </a:lnTo>
                                <a:cubicBezTo>
                                  <a:pt x="2489" y="0"/>
                                  <a:pt x="2493" y="4"/>
                                  <a:pt x="2493" y="8"/>
                                </a:cubicBezTo>
                                <a:cubicBezTo>
                                  <a:pt x="2493" y="13"/>
                                  <a:pt x="2489" y="16"/>
                                  <a:pt x="2485" y="16"/>
                                </a:cubicBezTo>
                                <a:close/>
                                <a:moveTo>
                                  <a:pt x="2451" y="16"/>
                                </a:moveTo>
                                <a:lnTo>
                                  <a:pt x="2451" y="16"/>
                                </a:lnTo>
                                <a:cubicBezTo>
                                  <a:pt x="2447" y="16"/>
                                  <a:pt x="2443" y="13"/>
                                  <a:pt x="2443" y="8"/>
                                </a:cubicBezTo>
                                <a:cubicBezTo>
                                  <a:pt x="2443" y="4"/>
                                  <a:pt x="2447" y="0"/>
                                  <a:pt x="2451" y="0"/>
                                </a:cubicBezTo>
                                <a:lnTo>
                                  <a:pt x="2451" y="0"/>
                                </a:lnTo>
                                <a:cubicBezTo>
                                  <a:pt x="2456" y="0"/>
                                  <a:pt x="2460" y="4"/>
                                  <a:pt x="2460" y="8"/>
                                </a:cubicBezTo>
                                <a:cubicBezTo>
                                  <a:pt x="2460" y="13"/>
                                  <a:pt x="2456" y="16"/>
                                  <a:pt x="2451" y="16"/>
                                </a:cubicBezTo>
                                <a:close/>
                                <a:moveTo>
                                  <a:pt x="2418" y="16"/>
                                </a:moveTo>
                                <a:lnTo>
                                  <a:pt x="2418" y="16"/>
                                </a:lnTo>
                                <a:cubicBezTo>
                                  <a:pt x="2413" y="16"/>
                                  <a:pt x="2410" y="13"/>
                                  <a:pt x="2410" y="8"/>
                                </a:cubicBezTo>
                                <a:cubicBezTo>
                                  <a:pt x="2410" y="4"/>
                                  <a:pt x="2413" y="0"/>
                                  <a:pt x="2418" y="0"/>
                                </a:cubicBezTo>
                                <a:lnTo>
                                  <a:pt x="2418" y="0"/>
                                </a:lnTo>
                                <a:cubicBezTo>
                                  <a:pt x="2423" y="0"/>
                                  <a:pt x="2426" y="4"/>
                                  <a:pt x="2426" y="8"/>
                                </a:cubicBezTo>
                                <a:cubicBezTo>
                                  <a:pt x="2426" y="13"/>
                                  <a:pt x="2423" y="16"/>
                                  <a:pt x="2418" y="16"/>
                                </a:cubicBezTo>
                                <a:close/>
                                <a:moveTo>
                                  <a:pt x="2385" y="16"/>
                                </a:moveTo>
                                <a:lnTo>
                                  <a:pt x="2385" y="16"/>
                                </a:lnTo>
                                <a:cubicBezTo>
                                  <a:pt x="2380" y="16"/>
                                  <a:pt x="2376" y="13"/>
                                  <a:pt x="2376" y="8"/>
                                </a:cubicBezTo>
                                <a:cubicBezTo>
                                  <a:pt x="2376" y="4"/>
                                  <a:pt x="2380" y="0"/>
                                  <a:pt x="2385" y="0"/>
                                </a:cubicBezTo>
                                <a:lnTo>
                                  <a:pt x="2385" y="0"/>
                                </a:lnTo>
                                <a:cubicBezTo>
                                  <a:pt x="2389" y="0"/>
                                  <a:pt x="2393" y="4"/>
                                  <a:pt x="2393" y="8"/>
                                </a:cubicBezTo>
                                <a:cubicBezTo>
                                  <a:pt x="2393" y="13"/>
                                  <a:pt x="2389" y="16"/>
                                  <a:pt x="2385" y="16"/>
                                </a:cubicBezTo>
                                <a:close/>
                                <a:moveTo>
                                  <a:pt x="2351" y="16"/>
                                </a:moveTo>
                                <a:lnTo>
                                  <a:pt x="2351" y="16"/>
                                </a:lnTo>
                                <a:cubicBezTo>
                                  <a:pt x="2347" y="16"/>
                                  <a:pt x="2343" y="13"/>
                                  <a:pt x="2343" y="8"/>
                                </a:cubicBezTo>
                                <a:cubicBezTo>
                                  <a:pt x="2343" y="4"/>
                                  <a:pt x="2347" y="0"/>
                                  <a:pt x="2351" y="0"/>
                                </a:cubicBezTo>
                                <a:lnTo>
                                  <a:pt x="2351" y="0"/>
                                </a:lnTo>
                                <a:cubicBezTo>
                                  <a:pt x="2356" y="0"/>
                                  <a:pt x="2360" y="4"/>
                                  <a:pt x="2360" y="8"/>
                                </a:cubicBezTo>
                                <a:cubicBezTo>
                                  <a:pt x="2360" y="13"/>
                                  <a:pt x="2356" y="16"/>
                                  <a:pt x="2351" y="16"/>
                                </a:cubicBezTo>
                                <a:close/>
                                <a:moveTo>
                                  <a:pt x="2318" y="16"/>
                                </a:moveTo>
                                <a:lnTo>
                                  <a:pt x="2318" y="16"/>
                                </a:lnTo>
                                <a:cubicBezTo>
                                  <a:pt x="2313" y="16"/>
                                  <a:pt x="2310" y="13"/>
                                  <a:pt x="2310" y="8"/>
                                </a:cubicBezTo>
                                <a:cubicBezTo>
                                  <a:pt x="2310" y="4"/>
                                  <a:pt x="2313" y="0"/>
                                  <a:pt x="2318" y="0"/>
                                </a:cubicBezTo>
                                <a:lnTo>
                                  <a:pt x="2318" y="0"/>
                                </a:lnTo>
                                <a:cubicBezTo>
                                  <a:pt x="2323" y="0"/>
                                  <a:pt x="2326" y="4"/>
                                  <a:pt x="2326" y="8"/>
                                </a:cubicBezTo>
                                <a:cubicBezTo>
                                  <a:pt x="2326" y="13"/>
                                  <a:pt x="2323" y="16"/>
                                  <a:pt x="2318" y="16"/>
                                </a:cubicBezTo>
                                <a:close/>
                                <a:moveTo>
                                  <a:pt x="2285" y="16"/>
                                </a:moveTo>
                                <a:lnTo>
                                  <a:pt x="2285" y="16"/>
                                </a:lnTo>
                                <a:cubicBezTo>
                                  <a:pt x="2280" y="16"/>
                                  <a:pt x="2276" y="13"/>
                                  <a:pt x="2276" y="8"/>
                                </a:cubicBezTo>
                                <a:cubicBezTo>
                                  <a:pt x="2276" y="4"/>
                                  <a:pt x="2280" y="0"/>
                                  <a:pt x="2285" y="0"/>
                                </a:cubicBezTo>
                                <a:lnTo>
                                  <a:pt x="2285" y="0"/>
                                </a:lnTo>
                                <a:cubicBezTo>
                                  <a:pt x="2289" y="0"/>
                                  <a:pt x="2293" y="4"/>
                                  <a:pt x="2293" y="8"/>
                                </a:cubicBezTo>
                                <a:cubicBezTo>
                                  <a:pt x="2293" y="13"/>
                                  <a:pt x="2289" y="16"/>
                                  <a:pt x="2285" y="16"/>
                                </a:cubicBezTo>
                                <a:close/>
                                <a:moveTo>
                                  <a:pt x="2251" y="16"/>
                                </a:moveTo>
                                <a:lnTo>
                                  <a:pt x="2251" y="16"/>
                                </a:lnTo>
                                <a:cubicBezTo>
                                  <a:pt x="2247" y="16"/>
                                  <a:pt x="2243" y="13"/>
                                  <a:pt x="2243" y="8"/>
                                </a:cubicBezTo>
                                <a:cubicBezTo>
                                  <a:pt x="2243" y="4"/>
                                  <a:pt x="2247" y="0"/>
                                  <a:pt x="2251" y="0"/>
                                </a:cubicBezTo>
                                <a:lnTo>
                                  <a:pt x="2251" y="0"/>
                                </a:lnTo>
                                <a:cubicBezTo>
                                  <a:pt x="2256" y="0"/>
                                  <a:pt x="2260" y="4"/>
                                  <a:pt x="2260" y="8"/>
                                </a:cubicBezTo>
                                <a:cubicBezTo>
                                  <a:pt x="2260" y="13"/>
                                  <a:pt x="2256" y="16"/>
                                  <a:pt x="2251" y="16"/>
                                </a:cubicBezTo>
                                <a:close/>
                                <a:moveTo>
                                  <a:pt x="2218" y="16"/>
                                </a:moveTo>
                                <a:lnTo>
                                  <a:pt x="2218" y="16"/>
                                </a:lnTo>
                                <a:cubicBezTo>
                                  <a:pt x="2213" y="16"/>
                                  <a:pt x="2210" y="13"/>
                                  <a:pt x="2210" y="8"/>
                                </a:cubicBezTo>
                                <a:cubicBezTo>
                                  <a:pt x="2210" y="4"/>
                                  <a:pt x="2213" y="0"/>
                                  <a:pt x="2218" y="0"/>
                                </a:cubicBezTo>
                                <a:lnTo>
                                  <a:pt x="2218" y="0"/>
                                </a:lnTo>
                                <a:cubicBezTo>
                                  <a:pt x="2223" y="0"/>
                                  <a:pt x="2226" y="4"/>
                                  <a:pt x="2226" y="8"/>
                                </a:cubicBezTo>
                                <a:cubicBezTo>
                                  <a:pt x="2226" y="13"/>
                                  <a:pt x="2223" y="16"/>
                                  <a:pt x="2218" y="16"/>
                                </a:cubicBezTo>
                                <a:close/>
                                <a:moveTo>
                                  <a:pt x="2185" y="16"/>
                                </a:moveTo>
                                <a:lnTo>
                                  <a:pt x="2185" y="16"/>
                                </a:lnTo>
                                <a:cubicBezTo>
                                  <a:pt x="2180" y="16"/>
                                  <a:pt x="2176" y="13"/>
                                  <a:pt x="2176" y="8"/>
                                </a:cubicBezTo>
                                <a:cubicBezTo>
                                  <a:pt x="2176" y="4"/>
                                  <a:pt x="2180" y="0"/>
                                  <a:pt x="2185" y="0"/>
                                </a:cubicBezTo>
                                <a:lnTo>
                                  <a:pt x="2185" y="0"/>
                                </a:lnTo>
                                <a:cubicBezTo>
                                  <a:pt x="2189" y="0"/>
                                  <a:pt x="2193" y="4"/>
                                  <a:pt x="2193" y="8"/>
                                </a:cubicBezTo>
                                <a:cubicBezTo>
                                  <a:pt x="2193" y="13"/>
                                  <a:pt x="2189" y="16"/>
                                  <a:pt x="2185" y="16"/>
                                </a:cubicBezTo>
                                <a:close/>
                                <a:moveTo>
                                  <a:pt x="2151" y="16"/>
                                </a:moveTo>
                                <a:lnTo>
                                  <a:pt x="2151" y="16"/>
                                </a:lnTo>
                                <a:cubicBezTo>
                                  <a:pt x="2147" y="16"/>
                                  <a:pt x="2143" y="13"/>
                                  <a:pt x="2143" y="8"/>
                                </a:cubicBezTo>
                                <a:cubicBezTo>
                                  <a:pt x="2143" y="4"/>
                                  <a:pt x="2147" y="0"/>
                                  <a:pt x="2151" y="0"/>
                                </a:cubicBezTo>
                                <a:lnTo>
                                  <a:pt x="2151" y="0"/>
                                </a:lnTo>
                                <a:cubicBezTo>
                                  <a:pt x="2156" y="0"/>
                                  <a:pt x="2160" y="4"/>
                                  <a:pt x="2160" y="8"/>
                                </a:cubicBezTo>
                                <a:cubicBezTo>
                                  <a:pt x="2160" y="13"/>
                                  <a:pt x="2156" y="16"/>
                                  <a:pt x="2151" y="16"/>
                                </a:cubicBezTo>
                                <a:close/>
                                <a:moveTo>
                                  <a:pt x="2118" y="16"/>
                                </a:moveTo>
                                <a:lnTo>
                                  <a:pt x="2118" y="16"/>
                                </a:lnTo>
                                <a:cubicBezTo>
                                  <a:pt x="2113" y="16"/>
                                  <a:pt x="2110" y="13"/>
                                  <a:pt x="2110" y="8"/>
                                </a:cubicBezTo>
                                <a:cubicBezTo>
                                  <a:pt x="2110" y="4"/>
                                  <a:pt x="2113" y="0"/>
                                  <a:pt x="2118" y="0"/>
                                </a:cubicBezTo>
                                <a:lnTo>
                                  <a:pt x="2118" y="0"/>
                                </a:lnTo>
                                <a:cubicBezTo>
                                  <a:pt x="2122" y="0"/>
                                  <a:pt x="2126" y="4"/>
                                  <a:pt x="2126" y="8"/>
                                </a:cubicBezTo>
                                <a:cubicBezTo>
                                  <a:pt x="2126" y="13"/>
                                  <a:pt x="2122" y="16"/>
                                  <a:pt x="2118" y="16"/>
                                </a:cubicBezTo>
                                <a:close/>
                                <a:moveTo>
                                  <a:pt x="2085" y="16"/>
                                </a:moveTo>
                                <a:lnTo>
                                  <a:pt x="2085" y="16"/>
                                </a:lnTo>
                                <a:cubicBezTo>
                                  <a:pt x="2080" y="16"/>
                                  <a:pt x="2076" y="13"/>
                                  <a:pt x="2076" y="8"/>
                                </a:cubicBezTo>
                                <a:cubicBezTo>
                                  <a:pt x="2076" y="4"/>
                                  <a:pt x="2080" y="0"/>
                                  <a:pt x="2085" y="0"/>
                                </a:cubicBezTo>
                                <a:lnTo>
                                  <a:pt x="2085" y="0"/>
                                </a:lnTo>
                                <a:cubicBezTo>
                                  <a:pt x="2089" y="0"/>
                                  <a:pt x="2093" y="4"/>
                                  <a:pt x="2093" y="8"/>
                                </a:cubicBezTo>
                                <a:cubicBezTo>
                                  <a:pt x="2093" y="13"/>
                                  <a:pt x="2089" y="16"/>
                                  <a:pt x="2085" y="16"/>
                                </a:cubicBezTo>
                                <a:close/>
                                <a:moveTo>
                                  <a:pt x="2051" y="16"/>
                                </a:moveTo>
                                <a:lnTo>
                                  <a:pt x="2051" y="16"/>
                                </a:lnTo>
                                <a:cubicBezTo>
                                  <a:pt x="2047" y="16"/>
                                  <a:pt x="2043" y="13"/>
                                  <a:pt x="2043" y="8"/>
                                </a:cubicBezTo>
                                <a:cubicBezTo>
                                  <a:pt x="2043" y="4"/>
                                  <a:pt x="2047" y="0"/>
                                  <a:pt x="2051" y="0"/>
                                </a:cubicBezTo>
                                <a:lnTo>
                                  <a:pt x="2051" y="0"/>
                                </a:lnTo>
                                <a:cubicBezTo>
                                  <a:pt x="2056" y="0"/>
                                  <a:pt x="2060" y="4"/>
                                  <a:pt x="2060" y="8"/>
                                </a:cubicBezTo>
                                <a:cubicBezTo>
                                  <a:pt x="2060" y="13"/>
                                  <a:pt x="2056" y="16"/>
                                  <a:pt x="2051" y="16"/>
                                </a:cubicBezTo>
                                <a:close/>
                                <a:moveTo>
                                  <a:pt x="2018" y="16"/>
                                </a:moveTo>
                                <a:lnTo>
                                  <a:pt x="2018" y="16"/>
                                </a:lnTo>
                                <a:cubicBezTo>
                                  <a:pt x="2013" y="16"/>
                                  <a:pt x="2009" y="13"/>
                                  <a:pt x="2009" y="8"/>
                                </a:cubicBezTo>
                                <a:cubicBezTo>
                                  <a:pt x="2009" y="4"/>
                                  <a:pt x="2013" y="0"/>
                                  <a:pt x="2018" y="0"/>
                                </a:cubicBezTo>
                                <a:lnTo>
                                  <a:pt x="2018" y="0"/>
                                </a:lnTo>
                                <a:cubicBezTo>
                                  <a:pt x="2022" y="0"/>
                                  <a:pt x="2026" y="4"/>
                                  <a:pt x="2026" y="8"/>
                                </a:cubicBezTo>
                                <a:cubicBezTo>
                                  <a:pt x="2026" y="13"/>
                                  <a:pt x="2022" y="16"/>
                                  <a:pt x="2018" y="16"/>
                                </a:cubicBezTo>
                                <a:close/>
                                <a:moveTo>
                                  <a:pt x="1984" y="16"/>
                                </a:moveTo>
                                <a:lnTo>
                                  <a:pt x="1984" y="16"/>
                                </a:lnTo>
                                <a:cubicBezTo>
                                  <a:pt x="1980" y="16"/>
                                  <a:pt x="1976" y="13"/>
                                  <a:pt x="1976" y="8"/>
                                </a:cubicBezTo>
                                <a:cubicBezTo>
                                  <a:pt x="1976" y="4"/>
                                  <a:pt x="1980" y="0"/>
                                  <a:pt x="1984" y="0"/>
                                </a:cubicBezTo>
                                <a:lnTo>
                                  <a:pt x="1984" y="0"/>
                                </a:lnTo>
                                <a:cubicBezTo>
                                  <a:pt x="1989" y="0"/>
                                  <a:pt x="1993" y="4"/>
                                  <a:pt x="1993" y="8"/>
                                </a:cubicBezTo>
                                <a:cubicBezTo>
                                  <a:pt x="1993" y="13"/>
                                  <a:pt x="1989" y="16"/>
                                  <a:pt x="1984" y="16"/>
                                </a:cubicBezTo>
                                <a:close/>
                                <a:moveTo>
                                  <a:pt x="1951" y="16"/>
                                </a:moveTo>
                                <a:lnTo>
                                  <a:pt x="1951" y="16"/>
                                </a:lnTo>
                                <a:cubicBezTo>
                                  <a:pt x="1947" y="16"/>
                                  <a:pt x="1943" y="13"/>
                                  <a:pt x="1943" y="8"/>
                                </a:cubicBezTo>
                                <a:cubicBezTo>
                                  <a:pt x="1943" y="4"/>
                                  <a:pt x="1947" y="0"/>
                                  <a:pt x="1951" y="0"/>
                                </a:cubicBezTo>
                                <a:lnTo>
                                  <a:pt x="1951" y="0"/>
                                </a:lnTo>
                                <a:cubicBezTo>
                                  <a:pt x="1956" y="0"/>
                                  <a:pt x="1959" y="4"/>
                                  <a:pt x="1959" y="8"/>
                                </a:cubicBezTo>
                                <a:cubicBezTo>
                                  <a:pt x="1959" y="13"/>
                                  <a:pt x="1956" y="16"/>
                                  <a:pt x="1951" y="16"/>
                                </a:cubicBezTo>
                                <a:close/>
                                <a:moveTo>
                                  <a:pt x="1918" y="16"/>
                                </a:moveTo>
                                <a:lnTo>
                                  <a:pt x="1918" y="16"/>
                                </a:lnTo>
                                <a:cubicBezTo>
                                  <a:pt x="1913" y="16"/>
                                  <a:pt x="1909" y="13"/>
                                  <a:pt x="1909" y="8"/>
                                </a:cubicBezTo>
                                <a:cubicBezTo>
                                  <a:pt x="1909" y="4"/>
                                  <a:pt x="1913" y="0"/>
                                  <a:pt x="1918" y="0"/>
                                </a:cubicBezTo>
                                <a:lnTo>
                                  <a:pt x="1918" y="0"/>
                                </a:lnTo>
                                <a:cubicBezTo>
                                  <a:pt x="1922" y="0"/>
                                  <a:pt x="1926" y="4"/>
                                  <a:pt x="1926" y="8"/>
                                </a:cubicBezTo>
                                <a:cubicBezTo>
                                  <a:pt x="1926" y="13"/>
                                  <a:pt x="1922" y="16"/>
                                  <a:pt x="1918" y="16"/>
                                </a:cubicBezTo>
                                <a:close/>
                                <a:moveTo>
                                  <a:pt x="1884" y="16"/>
                                </a:moveTo>
                                <a:lnTo>
                                  <a:pt x="1884" y="16"/>
                                </a:lnTo>
                                <a:cubicBezTo>
                                  <a:pt x="1880" y="16"/>
                                  <a:pt x="1876" y="13"/>
                                  <a:pt x="1876" y="8"/>
                                </a:cubicBezTo>
                                <a:cubicBezTo>
                                  <a:pt x="1876" y="4"/>
                                  <a:pt x="1880" y="0"/>
                                  <a:pt x="1884" y="0"/>
                                </a:cubicBezTo>
                                <a:lnTo>
                                  <a:pt x="1884" y="0"/>
                                </a:lnTo>
                                <a:cubicBezTo>
                                  <a:pt x="1889" y="0"/>
                                  <a:pt x="1893" y="4"/>
                                  <a:pt x="1893" y="8"/>
                                </a:cubicBezTo>
                                <a:cubicBezTo>
                                  <a:pt x="1893" y="13"/>
                                  <a:pt x="1889" y="16"/>
                                  <a:pt x="1884" y="16"/>
                                </a:cubicBezTo>
                                <a:close/>
                                <a:moveTo>
                                  <a:pt x="1851" y="16"/>
                                </a:moveTo>
                                <a:lnTo>
                                  <a:pt x="1851" y="16"/>
                                </a:lnTo>
                                <a:cubicBezTo>
                                  <a:pt x="1846" y="16"/>
                                  <a:pt x="1843" y="13"/>
                                  <a:pt x="1843" y="8"/>
                                </a:cubicBezTo>
                                <a:cubicBezTo>
                                  <a:pt x="1843" y="4"/>
                                  <a:pt x="1846" y="0"/>
                                  <a:pt x="1851" y="0"/>
                                </a:cubicBezTo>
                                <a:lnTo>
                                  <a:pt x="1851" y="0"/>
                                </a:lnTo>
                                <a:cubicBezTo>
                                  <a:pt x="1856" y="0"/>
                                  <a:pt x="1859" y="4"/>
                                  <a:pt x="1859" y="8"/>
                                </a:cubicBezTo>
                                <a:cubicBezTo>
                                  <a:pt x="1859" y="13"/>
                                  <a:pt x="1856" y="16"/>
                                  <a:pt x="1851" y="16"/>
                                </a:cubicBezTo>
                                <a:close/>
                                <a:moveTo>
                                  <a:pt x="1818" y="16"/>
                                </a:moveTo>
                                <a:lnTo>
                                  <a:pt x="1818" y="16"/>
                                </a:lnTo>
                                <a:cubicBezTo>
                                  <a:pt x="1813" y="16"/>
                                  <a:pt x="1809" y="13"/>
                                  <a:pt x="1809" y="8"/>
                                </a:cubicBezTo>
                                <a:cubicBezTo>
                                  <a:pt x="1809" y="4"/>
                                  <a:pt x="1813" y="0"/>
                                  <a:pt x="1818" y="0"/>
                                </a:cubicBezTo>
                                <a:lnTo>
                                  <a:pt x="1818" y="0"/>
                                </a:lnTo>
                                <a:cubicBezTo>
                                  <a:pt x="1822" y="0"/>
                                  <a:pt x="1826" y="4"/>
                                  <a:pt x="1826" y="8"/>
                                </a:cubicBezTo>
                                <a:cubicBezTo>
                                  <a:pt x="1826" y="13"/>
                                  <a:pt x="1822" y="16"/>
                                  <a:pt x="1818" y="16"/>
                                </a:cubicBezTo>
                                <a:close/>
                                <a:moveTo>
                                  <a:pt x="1784" y="16"/>
                                </a:moveTo>
                                <a:lnTo>
                                  <a:pt x="1784" y="16"/>
                                </a:lnTo>
                                <a:cubicBezTo>
                                  <a:pt x="1780" y="16"/>
                                  <a:pt x="1776" y="13"/>
                                  <a:pt x="1776" y="8"/>
                                </a:cubicBezTo>
                                <a:cubicBezTo>
                                  <a:pt x="1776" y="4"/>
                                  <a:pt x="1780" y="0"/>
                                  <a:pt x="1784" y="0"/>
                                </a:cubicBezTo>
                                <a:lnTo>
                                  <a:pt x="1784" y="0"/>
                                </a:lnTo>
                                <a:cubicBezTo>
                                  <a:pt x="1789" y="0"/>
                                  <a:pt x="1793" y="4"/>
                                  <a:pt x="1793" y="8"/>
                                </a:cubicBezTo>
                                <a:cubicBezTo>
                                  <a:pt x="1793" y="13"/>
                                  <a:pt x="1789" y="16"/>
                                  <a:pt x="1784" y="16"/>
                                </a:cubicBezTo>
                                <a:close/>
                                <a:moveTo>
                                  <a:pt x="1751" y="16"/>
                                </a:moveTo>
                                <a:lnTo>
                                  <a:pt x="1751" y="16"/>
                                </a:lnTo>
                                <a:cubicBezTo>
                                  <a:pt x="1746" y="16"/>
                                  <a:pt x="1743" y="13"/>
                                  <a:pt x="1743" y="8"/>
                                </a:cubicBezTo>
                                <a:cubicBezTo>
                                  <a:pt x="1743" y="4"/>
                                  <a:pt x="1746" y="0"/>
                                  <a:pt x="1751" y="0"/>
                                </a:cubicBezTo>
                                <a:lnTo>
                                  <a:pt x="1751" y="0"/>
                                </a:lnTo>
                                <a:cubicBezTo>
                                  <a:pt x="1756" y="0"/>
                                  <a:pt x="1759" y="4"/>
                                  <a:pt x="1759" y="8"/>
                                </a:cubicBezTo>
                                <a:cubicBezTo>
                                  <a:pt x="1759" y="13"/>
                                  <a:pt x="1756" y="16"/>
                                  <a:pt x="1751" y="16"/>
                                </a:cubicBezTo>
                                <a:close/>
                                <a:moveTo>
                                  <a:pt x="1718" y="16"/>
                                </a:moveTo>
                                <a:lnTo>
                                  <a:pt x="1718" y="16"/>
                                </a:lnTo>
                                <a:cubicBezTo>
                                  <a:pt x="1713" y="16"/>
                                  <a:pt x="1709" y="13"/>
                                  <a:pt x="1709" y="8"/>
                                </a:cubicBezTo>
                                <a:cubicBezTo>
                                  <a:pt x="1709" y="4"/>
                                  <a:pt x="1713" y="0"/>
                                  <a:pt x="1718" y="0"/>
                                </a:cubicBezTo>
                                <a:lnTo>
                                  <a:pt x="1718" y="0"/>
                                </a:lnTo>
                                <a:cubicBezTo>
                                  <a:pt x="1722" y="0"/>
                                  <a:pt x="1726" y="4"/>
                                  <a:pt x="1726" y="8"/>
                                </a:cubicBezTo>
                                <a:cubicBezTo>
                                  <a:pt x="1726" y="13"/>
                                  <a:pt x="1722" y="16"/>
                                  <a:pt x="1718" y="16"/>
                                </a:cubicBezTo>
                                <a:close/>
                                <a:moveTo>
                                  <a:pt x="1684" y="16"/>
                                </a:moveTo>
                                <a:lnTo>
                                  <a:pt x="1684" y="16"/>
                                </a:lnTo>
                                <a:cubicBezTo>
                                  <a:pt x="1680" y="16"/>
                                  <a:pt x="1676" y="13"/>
                                  <a:pt x="1676" y="8"/>
                                </a:cubicBezTo>
                                <a:cubicBezTo>
                                  <a:pt x="1676" y="4"/>
                                  <a:pt x="1680" y="0"/>
                                  <a:pt x="1684" y="0"/>
                                </a:cubicBezTo>
                                <a:lnTo>
                                  <a:pt x="1684" y="0"/>
                                </a:lnTo>
                                <a:cubicBezTo>
                                  <a:pt x="1689" y="0"/>
                                  <a:pt x="1693" y="4"/>
                                  <a:pt x="1693" y="8"/>
                                </a:cubicBezTo>
                                <a:cubicBezTo>
                                  <a:pt x="1693" y="13"/>
                                  <a:pt x="1689" y="16"/>
                                  <a:pt x="1684" y="16"/>
                                </a:cubicBezTo>
                                <a:close/>
                                <a:moveTo>
                                  <a:pt x="1651" y="16"/>
                                </a:moveTo>
                                <a:lnTo>
                                  <a:pt x="1651" y="16"/>
                                </a:lnTo>
                                <a:cubicBezTo>
                                  <a:pt x="1646" y="16"/>
                                  <a:pt x="1643" y="13"/>
                                  <a:pt x="1643" y="8"/>
                                </a:cubicBezTo>
                                <a:cubicBezTo>
                                  <a:pt x="1643" y="4"/>
                                  <a:pt x="1646" y="0"/>
                                  <a:pt x="1651" y="0"/>
                                </a:cubicBezTo>
                                <a:lnTo>
                                  <a:pt x="1651" y="0"/>
                                </a:lnTo>
                                <a:cubicBezTo>
                                  <a:pt x="1656" y="0"/>
                                  <a:pt x="1659" y="4"/>
                                  <a:pt x="1659" y="8"/>
                                </a:cubicBezTo>
                                <a:cubicBezTo>
                                  <a:pt x="1659" y="13"/>
                                  <a:pt x="1656" y="16"/>
                                  <a:pt x="1651" y="16"/>
                                </a:cubicBezTo>
                                <a:close/>
                                <a:moveTo>
                                  <a:pt x="1618" y="16"/>
                                </a:moveTo>
                                <a:lnTo>
                                  <a:pt x="1618" y="16"/>
                                </a:lnTo>
                                <a:cubicBezTo>
                                  <a:pt x="1613" y="16"/>
                                  <a:pt x="1609" y="13"/>
                                  <a:pt x="1609" y="8"/>
                                </a:cubicBezTo>
                                <a:cubicBezTo>
                                  <a:pt x="1609" y="4"/>
                                  <a:pt x="1613" y="0"/>
                                  <a:pt x="1618" y="0"/>
                                </a:cubicBezTo>
                                <a:lnTo>
                                  <a:pt x="1618" y="0"/>
                                </a:lnTo>
                                <a:cubicBezTo>
                                  <a:pt x="1622" y="0"/>
                                  <a:pt x="1626" y="4"/>
                                  <a:pt x="1626" y="8"/>
                                </a:cubicBezTo>
                                <a:cubicBezTo>
                                  <a:pt x="1626" y="13"/>
                                  <a:pt x="1622" y="16"/>
                                  <a:pt x="1618" y="16"/>
                                </a:cubicBezTo>
                                <a:close/>
                                <a:moveTo>
                                  <a:pt x="1584" y="16"/>
                                </a:moveTo>
                                <a:lnTo>
                                  <a:pt x="1584" y="16"/>
                                </a:lnTo>
                                <a:cubicBezTo>
                                  <a:pt x="1580" y="16"/>
                                  <a:pt x="1576" y="13"/>
                                  <a:pt x="1576" y="8"/>
                                </a:cubicBezTo>
                                <a:cubicBezTo>
                                  <a:pt x="1576" y="4"/>
                                  <a:pt x="1580" y="0"/>
                                  <a:pt x="1584" y="0"/>
                                </a:cubicBezTo>
                                <a:lnTo>
                                  <a:pt x="1584" y="0"/>
                                </a:lnTo>
                                <a:cubicBezTo>
                                  <a:pt x="1589" y="0"/>
                                  <a:pt x="1593" y="4"/>
                                  <a:pt x="1593" y="8"/>
                                </a:cubicBezTo>
                                <a:cubicBezTo>
                                  <a:pt x="1593" y="13"/>
                                  <a:pt x="1589" y="16"/>
                                  <a:pt x="1584" y="16"/>
                                </a:cubicBezTo>
                                <a:close/>
                                <a:moveTo>
                                  <a:pt x="1551" y="16"/>
                                </a:moveTo>
                                <a:lnTo>
                                  <a:pt x="1551" y="16"/>
                                </a:lnTo>
                                <a:cubicBezTo>
                                  <a:pt x="1546" y="16"/>
                                  <a:pt x="1543" y="13"/>
                                  <a:pt x="1543" y="8"/>
                                </a:cubicBezTo>
                                <a:cubicBezTo>
                                  <a:pt x="1543" y="4"/>
                                  <a:pt x="1546" y="0"/>
                                  <a:pt x="1551" y="0"/>
                                </a:cubicBezTo>
                                <a:lnTo>
                                  <a:pt x="1551" y="0"/>
                                </a:lnTo>
                                <a:cubicBezTo>
                                  <a:pt x="1556" y="0"/>
                                  <a:pt x="1559" y="4"/>
                                  <a:pt x="1559" y="8"/>
                                </a:cubicBezTo>
                                <a:cubicBezTo>
                                  <a:pt x="1559" y="13"/>
                                  <a:pt x="1556" y="16"/>
                                  <a:pt x="1551" y="16"/>
                                </a:cubicBezTo>
                                <a:close/>
                                <a:moveTo>
                                  <a:pt x="1518" y="16"/>
                                </a:moveTo>
                                <a:lnTo>
                                  <a:pt x="1518" y="16"/>
                                </a:lnTo>
                                <a:cubicBezTo>
                                  <a:pt x="1513" y="16"/>
                                  <a:pt x="1509" y="13"/>
                                  <a:pt x="1509" y="8"/>
                                </a:cubicBezTo>
                                <a:cubicBezTo>
                                  <a:pt x="1509" y="4"/>
                                  <a:pt x="1513" y="0"/>
                                  <a:pt x="1518" y="0"/>
                                </a:cubicBezTo>
                                <a:lnTo>
                                  <a:pt x="1518" y="0"/>
                                </a:lnTo>
                                <a:cubicBezTo>
                                  <a:pt x="1522" y="0"/>
                                  <a:pt x="1526" y="4"/>
                                  <a:pt x="1526" y="8"/>
                                </a:cubicBezTo>
                                <a:cubicBezTo>
                                  <a:pt x="1526" y="13"/>
                                  <a:pt x="1522" y="16"/>
                                  <a:pt x="1518" y="16"/>
                                </a:cubicBezTo>
                                <a:close/>
                                <a:moveTo>
                                  <a:pt x="1484" y="16"/>
                                </a:moveTo>
                                <a:lnTo>
                                  <a:pt x="1484" y="16"/>
                                </a:lnTo>
                                <a:cubicBezTo>
                                  <a:pt x="1480" y="16"/>
                                  <a:pt x="1476" y="13"/>
                                  <a:pt x="1476" y="8"/>
                                </a:cubicBezTo>
                                <a:cubicBezTo>
                                  <a:pt x="1476" y="4"/>
                                  <a:pt x="1480" y="0"/>
                                  <a:pt x="1484" y="0"/>
                                </a:cubicBezTo>
                                <a:lnTo>
                                  <a:pt x="1484" y="0"/>
                                </a:lnTo>
                                <a:cubicBezTo>
                                  <a:pt x="1489" y="0"/>
                                  <a:pt x="1493" y="4"/>
                                  <a:pt x="1493" y="8"/>
                                </a:cubicBezTo>
                                <a:cubicBezTo>
                                  <a:pt x="1493" y="13"/>
                                  <a:pt x="1489" y="16"/>
                                  <a:pt x="1484" y="16"/>
                                </a:cubicBezTo>
                                <a:close/>
                                <a:moveTo>
                                  <a:pt x="1451" y="16"/>
                                </a:moveTo>
                                <a:lnTo>
                                  <a:pt x="1451" y="16"/>
                                </a:lnTo>
                                <a:cubicBezTo>
                                  <a:pt x="1446" y="16"/>
                                  <a:pt x="1443" y="13"/>
                                  <a:pt x="1443" y="8"/>
                                </a:cubicBezTo>
                                <a:cubicBezTo>
                                  <a:pt x="1443" y="4"/>
                                  <a:pt x="1446" y="0"/>
                                  <a:pt x="1451" y="0"/>
                                </a:cubicBezTo>
                                <a:lnTo>
                                  <a:pt x="1451" y="0"/>
                                </a:lnTo>
                                <a:cubicBezTo>
                                  <a:pt x="1455" y="0"/>
                                  <a:pt x="1459" y="4"/>
                                  <a:pt x="1459" y="8"/>
                                </a:cubicBezTo>
                                <a:cubicBezTo>
                                  <a:pt x="1459" y="13"/>
                                  <a:pt x="1455" y="16"/>
                                  <a:pt x="1451" y="16"/>
                                </a:cubicBezTo>
                                <a:close/>
                                <a:moveTo>
                                  <a:pt x="1418" y="16"/>
                                </a:moveTo>
                                <a:lnTo>
                                  <a:pt x="1418" y="16"/>
                                </a:lnTo>
                                <a:cubicBezTo>
                                  <a:pt x="1413" y="16"/>
                                  <a:pt x="1409" y="13"/>
                                  <a:pt x="1409" y="8"/>
                                </a:cubicBezTo>
                                <a:cubicBezTo>
                                  <a:pt x="1409" y="4"/>
                                  <a:pt x="1413" y="0"/>
                                  <a:pt x="1418" y="0"/>
                                </a:cubicBezTo>
                                <a:lnTo>
                                  <a:pt x="1418" y="0"/>
                                </a:lnTo>
                                <a:cubicBezTo>
                                  <a:pt x="1422" y="0"/>
                                  <a:pt x="1426" y="4"/>
                                  <a:pt x="1426" y="8"/>
                                </a:cubicBezTo>
                                <a:cubicBezTo>
                                  <a:pt x="1426" y="13"/>
                                  <a:pt x="1422" y="16"/>
                                  <a:pt x="1418" y="16"/>
                                </a:cubicBezTo>
                                <a:close/>
                                <a:moveTo>
                                  <a:pt x="1384" y="16"/>
                                </a:moveTo>
                                <a:lnTo>
                                  <a:pt x="1384" y="16"/>
                                </a:lnTo>
                                <a:cubicBezTo>
                                  <a:pt x="1380" y="16"/>
                                  <a:pt x="1376" y="13"/>
                                  <a:pt x="1376" y="8"/>
                                </a:cubicBezTo>
                                <a:cubicBezTo>
                                  <a:pt x="1376" y="4"/>
                                  <a:pt x="1380" y="0"/>
                                  <a:pt x="1384" y="0"/>
                                </a:cubicBezTo>
                                <a:lnTo>
                                  <a:pt x="1384" y="0"/>
                                </a:lnTo>
                                <a:cubicBezTo>
                                  <a:pt x="1389" y="0"/>
                                  <a:pt x="1393" y="4"/>
                                  <a:pt x="1393" y="8"/>
                                </a:cubicBezTo>
                                <a:cubicBezTo>
                                  <a:pt x="1393" y="13"/>
                                  <a:pt x="1389" y="16"/>
                                  <a:pt x="1384" y="16"/>
                                </a:cubicBezTo>
                                <a:close/>
                                <a:moveTo>
                                  <a:pt x="1351" y="16"/>
                                </a:moveTo>
                                <a:lnTo>
                                  <a:pt x="1351" y="16"/>
                                </a:lnTo>
                                <a:cubicBezTo>
                                  <a:pt x="1346" y="16"/>
                                  <a:pt x="1342" y="13"/>
                                  <a:pt x="1342" y="8"/>
                                </a:cubicBezTo>
                                <a:cubicBezTo>
                                  <a:pt x="1342" y="4"/>
                                  <a:pt x="1346" y="0"/>
                                  <a:pt x="1351" y="0"/>
                                </a:cubicBezTo>
                                <a:lnTo>
                                  <a:pt x="1351" y="0"/>
                                </a:lnTo>
                                <a:cubicBezTo>
                                  <a:pt x="1355" y="0"/>
                                  <a:pt x="1359" y="4"/>
                                  <a:pt x="1359" y="8"/>
                                </a:cubicBezTo>
                                <a:cubicBezTo>
                                  <a:pt x="1359" y="13"/>
                                  <a:pt x="1355" y="16"/>
                                  <a:pt x="1351" y="16"/>
                                </a:cubicBezTo>
                                <a:close/>
                                <a:moveTo>
                                  <a:pt x="1317" y="16"/>
                                </a:moveTo>
                                <a:lnTo>
                                  <a:pt x="1317" y="16"/>
                                </a:lnTo>
                                <a:cubicBezTo>
                                  <a:pt x="1313" y="16"/>
                                  <a:pt x="1309" y="13"/>
                                  <a:pt x="1309" y="8"/>
                                </a:cubicBezTo>
                                <a:cubicBezTo>
                                  <a:pt x="1309" y="4"/>
                                  <a:pt x="1313" y="0"/>
                                  <a:pt x="1317" y="0"/>
                                </a:cubicBezTo>
                                <a:lnTo>
                                  <a:pt x="1317" y="0"/>
                                </a:lnTo>
                                <a:cubicBezTo>
                                  <a:pt x="1322" y="0"/>
                                  <a:pt x="1326" y="4"/>
                                  <a:pt x="1326" y="8"/>
                                </a:cubicBezTo>
                                <a:cubicBezTo>
                                  <a:pt x="1326" y="13"/>
                                  <a:pt x="1322" y="16"/>
                                  <a:pt x="1317" y="16"/>
                                </a:cubicBezTo>
                                <a:close/>
                                <a:moveTo>
                                  <a:pt x="1284" y="16"/>
                                </a:moveTo>
                                <a:lnTo>
                                  <a:pt x="1284" y="16"/>
                                </a:lnTo>
                                <a:cubicBezTo>
                                  <a:pt x="1280" y="16"/>
                                  <a:pt x="1276" y="13"/>
                                  <a:pt x="1276" y="8"/>
                                </a:cubicBezTo>
                                <a:cubicBezTo>
                                  <a:pt x="1276" y="4"/>
                                  <a:pt x="1280" y="0"/>
                                  <a:pt x="1284" y="0"/>
                                </a:cubicBezTo>
                                <a:lnTo>
                                  <a:pt x="1284" y="0"/>
                                </a:lnTo>
                                <a:cubicBezTo>
                                  <a:pt x="1289" y="0"/>
                                  <a:pt x="1292" y="4"/>
                                  <a:pt x="1292" y="8"/>
                                </a:cubicBezTo>
                                <a:cubicBezTo>
                                  <a:pt x="1292" y="13"/>
                                  <a:pt x="1289" y="16"/>
                                  <a:pt x="1284" y="16"/>
                                </a:cubicBezTo>
                                <a:close/>
                                <a:moveTo>
                                  <a:pt x="1251" y="16"/>
                                </a:moveTo>
                                <a:lnTo>
                                  <a:pt x="1251" y="16"/>
                                </a:lnTo>
                                <a:cubicBezTo>
                                  <a:pt x="1246" y="16"/>
                                  <a:pt x="1242" y="13"/>
                                  <a:pt x="1242" y="8"/>
                                </a:cubicBezTo>
                                <a:cubicBezTo>
                                  <a:pt x="1242" y="4"/>
                                  <a:pt x="1246" y="0"/>
                                  <a:pt x="1251" y="0"/>
                                </a:cubicBezTo>
                                <a:lnTo>
                                  <a:pt x="1251" y="0"/>
                                </a:lnTo>
                                <a:cubicBezTo>
                                  <a:pt x="1255" y="0"/>
                                  <a:pt x="1259" y="4"/>
                                  <a:pt x="1259" y="8"/>
                                </a:cubicBezTo>
                                <a:cubicBezTo>
                                  <a:pt x="1259" y="13"/>
                                  <a:pt x="1255" y="16"/>
                                  <a:pt x="1251" y="16"/>
                                </a:cubicBezTo>
                                <a:close/>
                                <a:moveTo>
                                  <a:pt x="1217" y="16"/>
                                </a:moveTo>
                                <a:lnTo>
                                  <a:pt x="1217" y="16"/>
                                </a:lnTo>
                                <a:cubicBezTo>
                                  <a:pt x="1213" y="16"/>
                                  <a:pt x="1209" y="13"/>
                                  <a:pt x="1209" y="8"/>
                                </a:cubicBezTo>
                                <a:cubicBezTo>
                                  <a:pt x="1209" y="4"/>
                                  <a:pt x="1213" y="0"/>
                                  <a:pt x="1217" y="0"/>
                                </a:cubicBezTo>
                                <a:lnTo>
                                  <a:pt x="1217" y="0"/>
                                </a:lnTo>
                                <a:cubicBezTo>
                                  <a:pt x="1222" y="0"/>
                                  <a:pt x="1226" y="4"/>
                                  <a:pt x="1226" y="8"/>
                                </a:cubicBezTo>
                                <a:cubicBezTo>
                                  <a:pt x="1226" y="13"/>
                                  <a:pt x="1222" y="16"/>
                                  <a:pt x="1217" y="16"/>
                                </a:cubicBezTo>
                                <a:close/>
                                <a:moveTo>
                                  <a:pt x="1184" y="16"/>
                                </a:moveTo>
                                <a:lnTo>
                                  <a:pt x="1184" y="16"/>
                                </a:lnTo>
                                <a:cubicBezTo>
                                  <a:pt x="1179" y="16"/>
                                  <a:pt x="1176" y="13"/>
                                  <a:pt x="1176" y="8"/>
                                </a:cubicBezTo>
                                <a:cubicBezTo>
                                  <a:pt x="1176" y="4"/>
                                  <a:pt x="1179" y="0"/>
                                  <a:pt x="1184" y="0"/>
                                </a:cubicBezTo>
                                <a:lnTo>
                                  <a:pt x="1184" y="0"/>
                                </a:lnTo>
                                <a:cubicBezTo>
                                  <a:pt x="1189" y="0"/>
                                  <a:pt x="1192" y="4"/>
                                  <a:pt x="1192" y="8"/>
                                </a:cubicBezTo>
                                <a:cubicBezTo>
                                  <a:pt x="1192" y="13"/>
                                  <a:pt x="1189" y="16"/>
                                  <a:pt x="1184" y="16"/>
                                </a:cubicBezTo>
                                <a:close/>
                                <a:moveTo>
                                  <a:pt x="1151" y="16"/>
                                </a:moveTo>
                                <a:lnTo>
                                  <a:pt x="1151" y="16"/>
                                </a:lnTo>
                                <a:cubicBezTo>
                                  <a:pt x="1146" y="16"/>
                                  <a:pt x="1142" y="13"/>
                                  <a:pt x="1142" y="8"/>
                                </a:cubicBezTo>
                                <a:cubicBezTo>
                                  <a:pt x="1142" y="4"/>
                                  <a:pt x="1146" y="0"/>
                                  <a:pt x="1151" y="0"/>
                                </a:cubicBezTo>
                                <a:lnTo>
                                  <a:pt x="1151" y="0"/>
                                </a:lnTo>
                                <a:cubicBezTo>
                                  <a:pt x="1155" y="0"/>
                                  <a:pt x="1159" y="4"/>
                                  <a:pt x="1159" y="8"/>
                                </a:cubicBezTo>
                                <a:cubicBezTo>
                                  <a:pt x="1159" y="13"/>
                                  <a:pt x="1155" y="16"/>
                                  <a:pt x="1151" y="16"/>
                                </a:cubicBezTo>
                                <a:close/>
                                <a:moveTo>
                                  <a:pt x="1117" y="16"/>
                                </a:moveTo>
                                <a:lnTo>
                                  <a:pt x="1117" y="16"/>
                                </a:lnTo>
                                <a:cubicBezTo>
                                  <a:pt x="1113" y="16"/>
                                  <a:pt x="1109" y="13"/>
                                  <a:pt x="1109" y="8"/>
                                </a:cubicBezTo>
                                <a:cubicBezTo>
                                  <a:pt x="1109" y="4"/>
                                  <a:pt x="1113" y="0"/>
                                  <a:pt x="1117" y="0"/>
                                </a:cubicBezTo>
                                <a:lnTo>
                                  <a:pt x="1117" y="0"/>
                                </a:lnTo>
                                <a:cubicBezTo>
                                  <a:pt x="1122" y="0"/>
                                  <a:pt x="1126" y="4"/>
                                  <a:pt x="1126" y="8"/>
                                </a:cubicBezTo>
                                <a:cubicBezTo>
                                  <a:pt x="1126" y="13"/>
                                  <a:pt x="1122" y="16"/>
                                  <a:pt x="1117" y="16"/>
                                </a:cubicBezTo>
                                <a:close/>
                                <a:moveTo>
                                  <a:pt x="1084" y="16"/>
                                </a:moveTo>
                                <a:lnTo>
                                  <a:pt x="1084" y="16"/>
                                </a:lnTo>
                                <a:cubicBezTo>
                                  <a:pt x="1079" y="16"/>
                                  <a:pt x="1076" y="13"/>
                                  <a:pt x="1076" y="8"/>
                                </a:cubicBezTo>
                                <a:cubicBezTo>
                                  <a:pt x="1076" y="4"/>
                                  <a:pt x="1079" y="0"/>
                                  <a:pt x="1084" y="0"/>
                                </a:cubicBezTo>
                                <a:lnTo>
                                  <a:pt x="1084" y="0"/>
                                </a:lnTo>
                                <a:cubicBezTo>
                                  <a:pt x="1089" y="0"/>
                                  <a:pt x="1092" y="4"/>
                                  <a:pt x="1092" y="8"/>
                                </a:cubicBezTo>
                                <a:cubicBezTo>
                                  <a:pt x="1092" y="13"/>
                                  <a:pt x="1089" y="16"/>
                                  <a:pt x="1084" y="16"/>
                                </a:cubicBezTo>
                                <a:close/>
                                <a:moveTo>
                                  <a:pt x="1051" y="16"/>
                                </a:moveTo>
                                <a:lnTo>
                                  <a:pt x="1051" y="16"/>
                                </a:lnTo>
                                <a:cubicBezTo>
                                  <a:pt x="1046" y="16"/>
                                  <a:pt x="1042" y="13"/>
                                  <a:pt x="1042" y="8"/>
                                </a:cubicBezTo>
                                <a:cubicBezTo>
                                  <a:pt x="1042" y="4"/>
                                  <a:pt x="1046" y="0"/>
                                  <a:pt x="1051" y="0"/>
                                </a:cubicBezTo>
                                <a:lnTo>
                                  <a:pt x="1051" y="0"/>
                                </a:lnTo>
                                <a:cubicBezTo>
                                  <a:pt x="1055" y="0"/>
                                  <a:pt x="1059" y="4"/>
                                  <a:pt x="1059" y="8"/>
                                </a:cubicBezTo>
                                <a:cubicBezTo>
                                  <a:pt x="1059" y="13"/>
                                  <a:pt x="1055" y="16"/>
                                  <a:pt x="1051" y="16"/>
                                </a:cubicBezTo>
                                <a:close/>
                                <a:moveTo>
                                  <a:pt x="1017" y="16"/>
                                </a:moveTo>
                                <a:lnTo>
                                  <a:pt x="1017" y="16"/>
                                </a:lnTo>
                                <a:cubicBezTo>
                                  <a:pt x="1013" y="16"/>
                                  <a:pt x="1009" y="13"/>
                                  <a:pt x="1009" y="8"/>
                                </a:cubicBezTo>
                                <a:cubicBezTo>
                                  <a:pt x="1009" y="4"/>
                                  <a:pt x="1013" y="0"/>
                                  <a:pt x="1017" y="0"/>
                                </a:cubicBezTo>
                                <a:lnTo>
                                  <a:pt x="1017" y="0"/>
                                </a:lnTo>
                                <a:cubicBezTo>
                                  <a:pt x="1022" y="0"/>
                                  <a:pt x="1026" y="4"/>
                                  <a:pt x="1026" y="8"/>
                                </a:cubicBezTo>
                                <a:cubicBezTo>
                                  <a:pt x="1026" y="13"/>
                                  <a:pt x="1022" y="16"/>
                                  <a:pt x="1017" y="16"/>
                                </a:cubicBezTo>
                                <a:close/>
                                <a:moveTo>
                                  <a:pt x="984" y="16"/>
                                </a:moveTo>
                                <a:lnTo>
                                  <a:pt x="984" y="16"/>
                                </a:lnTo>
                                <a:cubicBezTo>
                                  <a:pt x="979" y="16"/>
                                  <a:pt x="976" y="13"/>
                                  <a:pt x="976" y="8"/>
                                </a:cubicBezTo>
                                <a:cubicBezTo>
                                  <a:pt x="976" y="4"/>
                                  <a:pt x="979" y="0"/>
                                  <a:pt x="984" y="0"/>
                                </a:cubicBezTo>
                                <a:lnTo>
                                  <a:pt x="984" y="0"/>
                                </a:lnTo>
                                <a:cubicBezTo>
                                  <a:pt x="989" y="0"/>
                                  <a:pt x="992" y="4"/>
                                  <a:pt x="992" y="8"/>
                                </a:cubicBezTo>
                                <a:cubicBezTo>
                                  <a:pt x="992" y="13"/>
                                  <a:pt x="989" y="16"/>
                                  <a:pt x="984" y="16"/>
                                </a:cubicBezTo>
                                <a:close/>
                                <a:moveTo>
                                  <a:pt x="951" y="16"/>
                                </a:moveTo>
                                <a:lnTo>
                                  <a:pt x="951" y="16"/>
                                </a:lnTo>
                                <a:cubicBezTo>
                                  <a:pt x="946" y="16"/>
                                  <a:pt x="942" y="13"/>
                                  <a:pt x="942" y="8"/>
                                </a:cubicBezTo>
                                <a:cubicBezTo>
                                  <a:pt x="942" y="4"/>
                                  <a:pt x="946" y="0"/>
                                  <a:pt x="951" y="0"/>
                                </a:cubicBezTo>
                                <a:lnTo>
                                  <a:pt x="951" y="0"/>
                                </a:lnTo>
                                <a:cubicBezTo>
                                  <a:pt x="955" y="0"/>
                                  <a:pt x="959" y="4"/>
                                  <a:pt x="959" y="8"/>
                                </a:cubicBezTo>
                                <a:cubicBezTo>
                                  <a:pt x="959" y="13"/>
                                  <a:pt x="955" y="16"/>
                                  <a:pt x="951" y="16"/>
                                </a:cubicBezTo>
                                <a:close/>
                                <a:moveTo>
                                  <a:pt x="917" y="16"/>
                                </a:moveTo>
                                <a:lnTo>
                                  <a:pt x="917" y="16"/>
                                </a:lnTo>
                                <a:cubicBezTo>
                                  <a:pt x="913" y="16"/>
                                  <a:pt x="909" y="13"/>
                                  <a:pt x="909" y="8"/>
                                </a:cubicBezTo>
                                <a:cubicBezTo>
                                  <a:pt x="909" y="4"/>
                                  <a:pt x="913" y="0"/>
                                  <a:pt x="917" y="0"/>
                                </a:cubicBezTo>
                                <a:lnTo>
                                  <a:pt x="917" y="0"/>
                                </a:lnTo>
                                <a:cubicBezTo>
                                  <a:pt x="922" y="0"/>
                                  <a:pt x="926" y="4"/>
                                  <a:pt x="926" y="8"/>
                                </a:cubicBezTo>
                                <a:cubicBezTo>
                                  <a:pt x="926" y="13"/>
                                  <a:pt x="922" y="16"/>
                                  <a:pt x="917" y="16"/>
                                </a:cubicBezTo>
                                <a:close/>
                                <a:moveTo>
                                  <a:pt x="884" y="16"/>
                                </a:moveTo>
                                <a:lnTo>
                                  <a:pt x="884" y="16"/>
                                </a:lnTo>
                                <a:cubicBezTo>
                                  <a:pt x="879" y="16"/>
                                  <a:pt x="876" y="13"/>
                                  <a:pt x="876" y="8"/>
                                </a:cubicBezTo>
                                <a:cubicBezTo>
                                  <a:pt x="876" y="4"/>
                                  <a:pt x="879" y="0"/>
                                  <a:pt x="884" y="0"/>
                                </a:cubicBezTo>
                                <a:lnTo>
                                  <a:pt x="884" y="0"/>
                                </a:lnTo>
                                <a:cubicBezTo>
                                  <a:pt x="889" y="0"/>
                                  <a:pt x="892" y="4"/>
                                  <a:pt x="892" y="8"/>
                                </a:cubicBezTo>
                                <a:cubicBezTo>
                                  <a:pt x="892" y="13"/>
                                  <a:pt x="889" y="16"/>
                                  <a:pt x="884" y="16"/>
                                </a:cubicBezTo>
                                <a:close/>
                                <a:moveTo>
                                  <a:pt x="851" y="16"/>
                                </a:moveTo>
                                <a:lnTo>
                                  <a:pt x="851" y="16"/>
                                </a:lnTo>
                                <a:cubicBezTo>
                                  <a:pt x="846" y="16"/>
                                  <a:pt x="842" y="13"/>
                                  <a:pt x="842" y="8"/>
                                </a:cubicBezTo>
                                <a:cubicBezTo>
                                  <a:pt x="842" y="4"/>
                                  <a:pt x="846" y="0"/>
                                  <a:pt x="851" y="0"/>
                                </a:cubicBezTo>
                                <a:lnTo>
                                  <a:pt x="851" y="0"/>
                                </a:lnTo>
                                <a:cubicBezTo>
                                  <a:pt x="855" y="0"/>
                                  <a:pt x="859" y="4"/>
                                  <a:pt x="859" y="8"/>
                                </a:cubicBezTo>
                                <a:cubicBezTo>
                                  <a:pt x="859" y="13"/>
                                  <a:pt x="855" y="16"/>
                                  <a:pt x="851" y="16"/>
                                </a:cubicBezTo>
                                <a:close/>
                                <a:moveTo>
                                  <a:pt x="817" y="16"/>
                                </a:moveTo>
                                <a:lnTo>
                                  <a:pt x="817" y="16"/>
                                </a:lnTo>
                                <a:cubicBezTo>
                                  <a:pt x="813" y="16"/>
                                  <a:pt x="809" y="13"/>
                                  <a:pt x="809" y="8"/>
                                </a:cubicBezTo>
                                <a:cubicBezTo>
                                  <a:pt x="809" y="4"/>
                                  <a:pt x="813" y="0"/>
                                  <a:pt x="817" y="0"/>
                                </a:cubicBezTo>
                                <a:lnTo>
                                  <a:pt x="817" y="0"/>
                                </a:lnTo>
                                <a:cubicBezTo>
                                  <a:pt x="822" y="0"/>
                                  <a:pt x="826" y="4"/>
                                  <a:pt x="826" y="8"/>
                                </a:cubicBezTo>
                                <a:cubicBezTo>
                                  <a:pt x="826" y="13"/>
                                  <a:pt x="822" y="16"/>
                                  <a:pt x="817" y="16"/>
                                </a:cubicBezTo>
                                <a:close/>
                                <a:moveTo>
                                  <a:pt x="784" y="16"/>
                                </a:moveTo>
                                <a:lnTo>
                                  <a:pt x="784" y="16"/>
                                </a:lnTo>
                                <a:cubicBezTo>
                                  <a:pt x="779" y="16"/>
                                  <a:pt x="776" y="13"/>
                                  <a:pt x="776" y="8"/>
                                </a:cubicBezTo>
                                <a:cubicBezTo>
                                  <a:pt x="776" y="4"/>
                                  <a:pt x="779" y="0"/>
                                  <a:pt x="784" y="0"/>
                                </a:cubicBezTo>
                                <a:lnTo>
                                  <a:pt x="784" y="0"/>
                                </a:lnTo>
                                <a:cubicBezTo>
                                  <a:pt x="788" y="0"/>
                                  <a:pt x="792" y="4"/>
                                  <a:pt x="792" y="8"/>
                                </a:cubicBezTo>
                                <a:cubicBezTo>
                                  <a:pt x="792" y="13"/>
                                  <a:pt x="788" y="16"/>
                                  <a:pt x="784" y="16"/>
                                </a:cubicBezTo>
                                <a:close/>
                                <a:moveTo>
                                  <a:pt x="751" y="16"/>
                                </a:moveTo>
                                <a:lnTo>
                                  <a:pt x="751" y="16"/>
                                </a:lnTo>
                                <a:cubicBezTo>
                                  <a:pt x="746" y="16"/>
                                  <a:pt x="742" y="13"/>
                                  <a:pt x="742" y="8"/>
                                </a:cubicBezTo>
                                <a:cubicBezTo>
                                  <a:pt x="742" y="4"/>
                                  <a:pt x="746" y="0"/>
                                  <a:pt x="751" y="0"/>
                                </a:cubicBezTo>
                                <a:lnTo>
                                  <a:pt x="751" y="0"/>
                                </a:lnTo>
                                <a:cubicBezTo>
                                  <a:pt x="755" y="0"/>
                                  <a:pt x="759" y="4"/>
                                  <a:pt x="759" y="8"/>
                                </a:cubicBezTo>
                                <a:cubicBezTo>
                                  <a:pt x="759" y="13"/>
                                  <a:pt x="755" y="16"/>
                                  <a:pt x="751" y="16"/>
                                </a:cubicBezTo>
                                <a:close/>
                                <a:moveTo>
                                  <a:pt x="717" y="16"/>
                                </a:moveTo>
                                <a:lnTo>
                                  <a:pt x="717" y="16"/>
                                </a:lnTo>
                                <a:cubicBezTo>
                                  <a:pt x="713" y="16"/>
                                  <a:pt x="709" y="13"/>
                                  <a:pt x="709" y="8"/>
                                </a:cubicBezTo>
                                <a:cubicBezTo>
                                  <a:pt x="709" y="4"/>
                                  <a:pt x="713" y="0"/>
                                  <a:pt x="717" y="0"/>
                                </a:cubicBezTo>
                                <a:lnTo>
                                  <a:pt x="717" y="0"/>
                                </a:lnTo>
                                <a:cubicBezTo>
                                  <a:pt x="722" y="0"/>
                                  <a:pt x="726" y="4"/>
                                  <a:pt x="726" y="8"/>
                                </a:cubicBezTo>
                                <a:cubicBezTo>
                                  <a:pt x="726" y="13"/>
                                  <a:pt x="722" y="16"/>
                                  <a:pt x="717" y="16"/>
                                </a:cubicBezTo>
                                <a:close/>
                                <a:moveTo>
                                  <a:pt x="684" y="16"/>
                                </a:moveTo>
                                <a:lnTo>
                                  <a:pt x="684" y="16"/>
                                </a:lnTo>
                                <a:cubicBezTo>
                                  <a:pt x="679" y="16"/>
                                  <a:pt x="675" y="13"/>
                                  <a:pt x="675" y="8"/>
                                </a:cubicBezTo>
                                <a:cubicBezTo>
                                  <a:pt x="675" y="4"/>
                                  <a:pt x="679" y="0"/>
                                  <a:pt x="684" y="0"/>
                                </a:cubicBezTo>
                                <a:lnTo>
                                  <a:pt x="684" y="0"/>
                                </a:lnTo>
                                <a:cubicBezTo>
                                  <a:pt x="688" y="0"/>
                                  <a:pt x="692" y="4"/>
                                  <a:pt x="692" y="8"/>
                                </a:cubicBezTo>
                                <a:cubicBezTo>
                                  <a:pt x="692" y="13"/>
                                  <a:pt x="688" y="16"/>
                                  <a:pt x="684" y="16"/>
                                </a:cubicBezTo>
                                <a:close/>
                                <a:moveTo>
                                  <a:pt x="650" y="16"/>
                                </a:moveTo>
                                <a:lnTo>
                                  <a:pt x="650" y="16"/>
                                </a:lnTo>
                                <a:cubicBezTo>
                                  <a:pt x="646" y="16"/>
                                  <a:pt x="642" y="13"/>
                                  <a:pt x="642" y="8"/>
                                </a:cubicBezTo>
                                <a:cubicBezTo>
                                  <a:pt x="642" y="4"/>
                                  <a:pt x="646" y="0"/>
                                  <a:pt x="650" y="0"/>
                                </a:cubicBezTo>
                                <a:lnTo>
                                  <a:pt x="650" y="0"/>
                                </a:lnTo>
                                <a:cubicBezTo>
                                  <a:pt x="655" y="0"/>
                                  <a:pt x="659" y="4"/>
                                  <a:pt x="659" y="8"/>
                                </a:cubicBezTo>
                                <a:cubicBezTo>
                                  <a:pt x="659" y="13"/>
                                  <a:pt x="655" y="16"/>
                                  <a:pt x="650" y="16"/>
                                </a:cubicBezTo>
                                <a:close/>
                                <a:moveTo>
                                  <a:pt x="617" y="16"/>
                                </a:moveTo>
                                <a:lnTo>
                                  <a:pt x="617" y="16"/>
                                </a:lnTo>
                                <a:cubicBezTo>
                                  <a:pt x="613" y="16"/>
                                  <a:pt x="609" y="13"/>
                                  <a:pt x="609" y="8"/>
                                </a:cubicBezTo>
                                <a:cubicBezTo>
                                  <a:pt x="609" y="4"/>
                                  <a:pt x="613" y="0"/>
                                  <a:pt x="617" y="0"/>
                                </a:cubicBezTo>
                                <a:lnTo>
                                  <a:pt x="617" y="0"/>
                                </a:lnTo>
                                <a:cubicBezTo>
                                  <a:pt x="622" y="0"/>
                                  <a:pt x="625" y="4"/>
                                  <a:pt x="625" y="8"/>
                                </a:cubicBezTo>
                                <a:cubicBezTo>
                                  <a:pt x="625" y="13"/>
                                  <a:pt x="622" y="16"/>
                                  <a:pt x="617" y="16"/>
                                </a:cubicBezTo>
                                <a:close/>
                                <a:moveTo>
                                  <a:pt x="584" y="16"/>
                                </a:moveTo>
                                <a:lnTo>
                                  <a:pt x="584" y="16"/>
                                </a:lnTo>
                                <a:cubicBezTo>
                                  <a:pt x="579" y="16"/>
                                  <a:pt x="575" y="13"/>
                                  <a:pt x="575" y="8"/>
                                </a:cubicBezTo>
                                <a:cubicBezTo>
                                  <a:pt x="575" y="4"/>
                                  <a:pt x="579" y="0"/>
                                  <a:pt x="584" y="0"/>
                                </a:cubicBezTo>
                                <a:lnTo>
                                  <a:pt x="584" y="0"/>
                                </a:lnTo>
                                <a:cubicBezTo>
                                  <a:pt x="588" y="0"/>
                                  <a:pt x="592" y="4"/>
                                  <a:pt x="592" y="8"/>
                                </a:cubicBezTo>
                                <a:cubicBezTo>
                                  <a:pt x="592" y="13"/>
                                  <a:pt x="588" y="16"/>
                                  <a:pt x="584" y="16"/>
                                </a:cubicBezTo>
                                <a:close/>
                                <a:moveTo>
                                  <a:pt x="550" y="16"/>
                                </a:moveTo>
                                <a:lnTo>
                                  <a:pt x="550" y="16"/>
                                </a:lnTo>
                                <a:cubicBezTo>
                                  <a:pt x="546" y="16"/>
                                  <a:pt x="542" y="13"/>
                                  <a:pt x="542" y="8"/>
                                </a:cubicBezTo>
                                <a:cubicBezTo>
                                  <a:pt x="542" y="4"/>
                                  <a:pt x="546" y="0"/>
                                  <a:pt x="550" y="0"/>
                                </a:cubicBezTo>
                                <a:lnTo>
                                  <a:pt x="550" y="0"/>
                                </a:lnTo>
                                <a:cubicBezTo>
                                  <a:pt x="555" y="0"/>
                                  <a:pt x="559" y="4"/>
                                  <a:pt x="559" y="8"/>
                                </a:cubicBezTo>
                                <a:cubicBezTo>
                                  <a:pt x="559" y="13"/>
                                  <a:pt x="555" y="16"/>
                                  <a:pt x="550" y="16"/>
                                </a:cubicBezTo>
                                <a:close/>
                                <a:moveTo>
                                  <a:pt x="517" y="16"/>
                                </a:moveTo>
                                <a:lnTo>
                                  <a:pt x="517" y="16"/>
                                </a:lnTo>
                                <a:cubicBezTo>
                                  <a:pt x="512" y="16"/>
                                  <a:pt x="509" y="13"/>
                                  <a:pt x="509" y="8"/>
                                </a:cubicBezTo>
                                <a:cubicBezTo>
                                  <a:pt x="509" y="4"/>
                                  <a:pt x="512" y="0"/>
                                  <a:pt x="517" y="0"/>
                                </a:cubicBezTo>
                                <a:lnTo>
                                  <a:pt x="517" y="0"/>
                                </a:lnTo>
                                <a:cubicBezTo>
                                  <a:pt x="522" y="0"/>
                                  <a:pt x="525" y="4"/>
                                  <a:pt x="525" y="8"/>
                                </a:cubicBezTo>
                                <a:cubicBezTo>
                                  <a:pt x="525" y="13"/>
                                  <a:pt x="522" y="16"/>
                                  <a:pt x="517" y="16"/>
                                </a:cubicBezTo>
                                <a:close/>
                                <a:moveTo>
                                  <a:pt x="484" y="16"/>
                                </a:moveTo>
                                <a:lnTo>
                                  <a:pt x="484" y="16"/>
                                </a:lnTo>
                                <a:cubicBezTo>
                                  <a:pt x="479" y="16"/>
                                  <a:pt x="475" y="13"/>
                                  <a:pt x="475" y="8"/>
                                </a:cubicBezTo>
                                <a:cubicBezTo>
                                  <a:pt x="475" y="4"/>
                                  <a:pt x="479" y="0"/>
                                  <a:pt x="484" y="0"/>
                                </a:cubicBezTo>
                                <a:lnTo>
                                  <a:pt x="484" y="0"/>
                                </a:lnTo>
                                <a:cubicBezTo>
                                  <a:pt x="488" y="0"/>
                                  <a:pt x="492" y="4"/>
                                  <a:pt x="492" y="8"/>
                                </a:cubicBezTo>
                                <a:cubicBezTo>
                                  <a:pt x="492" y="13"/>
                                  <a:pt x="488" y="16"/>
                                  <a:pt x="484" y="16"/>
                                </a:cubicBezTo>
                                <a:close/>
                                <a:moveTo>
                                  <a:pt x="450" y="16"/>
                                </a:moveTo>
                                <a:lnTo>
                                  <a:pt x="450" y="16"/>
                                </a:lnTo>
                                <a:cubicBezTo>
                                  <a:pt x="446" y="16"/>
                                  <a:pt x="442" y="13"/>
                                  <a:pt x="442" y="8"/>
                                </a:cubicBezTo>
                                <a:cubicBezTo>
                                  <a:pt x="442" y="4"/>
                                  <a:pt x="446" y="0"/>
                                  <a:pt x="450" y="0"/>
                                </a:cubicBezTo>
                                <a:lnTo>
                                  <a:pt x="450" y="0"/>
                                </a:lnTo>
                                <a:cubicBezTo>
                                  <a:pt x="455" y="0"/>
                                  <a:pt x="459" y="4"/>
                                  <a:pt x="459" y="8"/>
                                </a:cubicBezTo>
                                <a:cubicBezTo>
                                  <a:pt x="459" y="13"/>
                                  <a:pt x="455" y="16"/>
                                  <a:pt x="450" y="16"/>
                                </a:cubicBezTo>
                                <a:close/>
                                <a:moveTo>
                                  <a:pt x="417" y="16"/>
                                </a:moveTo>
                                <a:lnTo>
                                  <a:pt x="417" y="16"/>
                                </a:lnTo>
                                <a:cubicBezTo>
                                  <a:pt x="412" y="16"/>
                                  <a:pt x="409" y="13"/>
                                  <a:pt x="409" y="8"/>
                                </a:cubicBezTo>
                                <a:cubicBezTo>
                                  <a:pt x="409" y="4"/>
                                  <a:pt x="412" y="0"/>
                                  <a:pt x="417" y="0"/>
                                </a:cubicBezTo>
                                <a:lnTo>
                                  <a:pt x="417" y="0"/>
                                </a:lnTo>
                                <a:cubicBezTo>
                                  <a:pt x="422" y="0"/>
                                  <a:pt x="425" y="4"/>
                                  <a:pt x="425" y="8"/>
                                </a:cubicBezTo>
                                <a:cubicBezTo>
                                  <a:pt x="425" y="13"/>
                                  <a:pt x="422" y="16"/>
                                  <a:pt x="417" y="16"/>
                                </a:cubicBezTo>
                                <a:close/>
                                <a:moveTo>
                                  <a:pt x="384" y="16"/>
                                </a:moveTo>
                                <a:lnTo>
                                  <a:pt x="384" y="16"/>
                                </a:lnTo>
                                <a:cubicBezTo>
                                  <a:pt x="379" y="16"/>
                                  <a:pt x="375" y="13"/>
                                  <a:pt x="375" y="8"/>
                                </a:cubicBezTo>
                                <a:cubicBezTo>
                                  <a:pt x="375" y="4"/>
                                  <a:pt x="379" y="0"/>
                                  <a:pt x="384" y="0"/>
                                </a:cubicBezTo>
                                <a:lnTo>
                                  <a:pt x="384" y="0"/>
                                </a:lnTo>
                                <a:cubicBezTo>
                                  <a:pt x="388" y="0"/>
                                  <a:pt x="392" y="4"/>
                                  <a:pt x="392" y="8"/>
                                </a:cubicBezTo>
                                <a:cubicBezTo>
                                  <a:pt x="392" y="13"/>
                                  <a:pt x="388" y="16"/>
                                  <a:pt x="384" y="16"/>
                                </a:cubicBezTo>
                                <a:close/>
                                <a:moveTo>
                                  <a:pt x="350" y="16"/>
                                </a:moveTo>
                                <a:lnTo>
                                  <a:pt x="350" y="16"/>
                                </a:lnTo>
                                <a:cubicBezTo>
                                  <a:pt x="346" y="16"/>
                                  <a:pt x="342" y="13"/>
                                  <a:pt x="342" y="8"/>
                                </a:cubicBezTo>
                                <a:cubicBezTo>
                                  <a:pt x="342" y="4"/>
                                  <a:pt x="346" y="0"/>
                                  <a:pt x="350" y="0"/>
                                </a:cubicBezTo>
                                <a:lnTo>
                                  <a:pt x="350" y="0"/>
                                </a:lnTo>
                                <a:cubicBezTo>
                                  <a:pt x="355" y="0"/>
                                  <a:pt x="359" y="4"/>
                                  <a:pt x="359" y="8"/>
                                </a:cubicBezTo>
                                <a:cubicBezTo>
                                  <a:pt x="359" y="13"/>
                                  <a:pt x="355" y="16"/>
                                  <a:pt x="350" y="16"/>
                                </a:cubicBezTo>
                                <a:close/>
                                <a:moveTo>
                                  <a:pt x="317" y="16"/>
                                </a:moveTo>
                                <a:lnTo>
                                  <a:pt x="317" y="16"/>
                                </a:lnTo>
                                <a:cubicBezTo>
                                  <a:pt x="312" y="16"/>
                                  <a:pt x="309" y="13"/>
                                  <a:pt x="309" y="8"/>
                                </a:cubicBezTo>
                                <a:cubicBezTo>
                                  <a:pt x="309" y="4"/>
                                  <a:pt x="312" y="0"/>
                                  <a:pt x="317" y="0"/>
                                </a:cubicBezTo>
                                <a:lnTo>
                                  <a:pt x="317" y="0"/>
                                </a:lnTo>
                                <a:cubicBezTo>
                                  <a:pt x="322" y="0"/>
                                  <a:pt x="325" y="4"/>
                                  <a:pt x="325" y="8"/>
                                </a:cubicBezTo>
                                <a:cubicBezTo>
                                  <a:pt x="325" y="13"/>
                                  <a:pt x="322" y="16"/>
                                  <a:pt x="317" y="16"/>
                                </a:cubicBezTo>
                                <a:close/>
                                <a:moveTo>
                                  <a:pt x="284" y="16"/>
                                </a:moveTo>
                                <a:lnTo>
                                  <a:pt x="284" y="16"/>
                                </a:lnTo>
                                <a:cubicBezTo>
                                  <a:pt x="279" y="16"/>
                                  <a:pt x="275" y="13"/>
                                  <a:pt x="275" y="8"/>
                                </a:cubicBezTo>
                                <a:cubicBezTo>
                                  <a:pt x="275" y="4"/>
                                  <a:pt x="279" y="0"/>
                                  <a:pt x="284" y="0"/>
                                </a:cubicBezTo>
                                <a:lnTo>
                                  <a:pt x="284" y="0"/>
                                </a:lnTo>
                                <a:cubicBezTo>
                                  <a:pt x="288" y="0"/>
                                  <a:pt x="292" y="4"/>
                                  <a:pt x="292" y="8"/>
                                </a:cubicBezTo>
                                <a:cubicBezTo>
                                  <a:pt x="292" y="13"/>
                                  <a:pt x="288" y="16"/>
                                  <a:pt x="284" y="16"/>
                                </a:cubicBezTo>
                                <a:close/>
                                <a:moveTo>
                                  <a:pt x="250" y="16"/>
                                </a:moveTo>
                                <a:lnTo>
                                  <a:pt x="250" y="16"/>
                                </a:lnTo>
                                <a:cubicBezTo>
                                  <a:pt x="246" y="16"/>
                                  <a:pt x="242" y="13"/>
                                  <a:pt x="242" y="8"/>
                                </a:cubicBezTo>
                                <a:cubicBezTo>
                                  <a:pt x="242" y="4"/>
                                  <a:pt x="246" y="0"/>
                                  <a:pt x="250" y="0"/>
                                </a:cubicBezTo>
                                <a:lnTo>
                                  <a:pt x="250" y="0"/>
                                </a:lnTo>
                                <a:cubicBezTo>
                                  <a:pt x="255" y="0"/>
                                  <a:pt x="259" y="4"/>
                                  <a:pt x="259" y="8"/>
                                </a:cubicBezTo>
                                <a:cubicBezTo>
                                  <a:pt x="259" y="13"/>
                                  <a:pt x="255" y="16"/>
                                  <a:pt x="250" y="16"/>
                                </a:cubicBezTo>
                                <a:close/>
                                <a:moveTo>
                                  <a:pt x="217" y="16"/>
                                </a:moveTo>
                                <a:lnTo>
                                  <a:pt x="217" y="16"/>
                                </a:lnTo>
                                <a:cubicBezTo>
                                  <a:pt x="212" y="16"/>
                                  <a:pt x="209" y="13"/>
                                  <a:pt x="209" y="8"/>
                                </a:cubicBezTo>
                                <a:cubicBezTo>
                                  <a:pt x="209" y="4"/>
                                  <a:pt x="212" y="0"/>
                                  <a:pt x="217" y="0"/>
                                </a:cubicBezTo>
                                <a:lnTo>
                                  <a:pt x="217" y="0"/>
                                </a:lnTo>
                                <a:cubicBezTo>
                                  <a:pt x="222" y="0"/>
                                  <a:pt x="225" y="4"/>
                                  <a:pt x="225" y="8"/>
                                </a:cubicBezTo>
                                <a:cubicBezTo>
                                  <a:pt x="225" y="13"/>
                                  <a:pt x="222" y="16"/>
                                  <a:pt x="217" y="16"/>
                                </a:cubicBezTo>
                                <a:close/>
                                <a:moveTo>
                                  <a:pt x="184" y="16"/>
                                </a:moveTo>
                                <a:lnTo>
                                  <a:pt x="184" y="16"/>
                                </a:lnTo>
                                <a:cubicBezTo>
                                  <a:pt x="179" y="16"/>
                                  <a:pt x="175" y="13"/>
                                  <a:pt x="175" y="8"/>
                                </a:cubicBezTo>
                                <a:cubicBezTo>
                                  <a:pt x="175" y="4"/>
                                  <a:pt x="179" y="0"/>
                                  <a:pt x="184" y="0"/>
                                </a:cubicBezTo>
                                <a:lnTo>
                                  <a:pt x="184" y="0"/>
                                </a:lnTo>
                                <a:cubicBezTo>
                                  <a:pt x="188" y="0"/>
                                  <a:pt x="192" y="4"/>
                                  <a:pt x="192" y="8"/>
                                </a:cubicBezTo>
                                <a:cubicBezTo>
                                  <a:pt x="192" y="13"/>
                                  <a:pt x="188" y="16"/>
                                  <a:pt x="184" y="16"/>
                                </a:cubicBezTo>
                                <a:close/>
                                <a:moveTo>
                                  <a:pt x="150" y="16"/>
                                </a:moveTo>
                                <a:lnTo>
                                  <a:pt x="150" y="16"/>
                                </a:lnTo>
                                <a:cubicBezTo>
                                  <a:pt x="146" y="16"/>
                                  <a:pt x="142" y="13"/>
                                  <a:pt x="142" y="8"/>
                                </a:cubicBezTo>
                                <a:cubicBezTo>
                                  <a:pt x="142" y="4"/>
                                  <a:pt x="146" y="0"/>
                                  <a:pt x="150" y="0"/>
                                </a:cubicBezTo>
                                <a:lnTo>
                                  <a:pt x="150" y="0"/>
                                </a:lnTo>
                                <a:cubicBezTo>
                                  <a:pt x="155" y="0"/>
                                  <a:pt x="159" y="4"/>
                                  <a:pt x="159" y="8"/>
                                </a:cubicBezTo>
                                <a:cubicBezTo>
                                  <a:pt x="159" y="13"/>
                                  <a:pt x="155" y="16"/>
                                  <a:pt x="150" y="16"/>
                                </a:cubicBezTo>
                                <a:close/>
                                <a:moveTo>
                                  <a:pt x="117" y="16"/>
                                </a:moveTo>
                                <a:lnTo>
                                  <a:pt x="117" y="16"/>
                                </a:lnTo>
                                <a:cubicBezTo>
                                  <a:pt x="112" y="16"/>
                                  <a:pt x="109" y="13"/>
                                  <a:pt x="109" y="8"/>
                                </a:cubicBezTo>
                                <a:cubicBezTo>
                                  <a:pt x="109" y="4"/>
                                  <a:pt x="112" y="0"/>
                                  <a:pt x="117" y="0"/>
                                </a:cubicBezTo>
                                <a:lnTo>
                                  <a:pt x="117" y="0"/>
                                </a:lnTo>
                                <a:cubicBezTo>
                                  <a:pt x="121" y="0"/>
                                  <a:pt x="125" y="4"/>
                                  <a:pt x="125" y="8"/>
                                </a:cubicBezTo>
                                <a:cubicBezTo>
                                  <a:pt x="125" y="13"/>
                                  <a:pt x="121" y="16"/>
                                  <a:pt x="117" y="16"/>
                                </a:cubicBezTo>
                                <a:close/>
                                <a:moveTo>
                                  <a:pt x="84" y="16"/>
                                </a:moveTo>
                                <a:lnTo>
                                  <a:pt x="84" y="16"/>
                                </a:lnTo>
                                <a:cubicBezTo>
                                  <a:pt x="79" y="16"/>
                                  <a:pt x="75" y="13"/>
                                  <a:pt x="75" y="8"/>
                                </a:cubicBezTo>
                                <a:cubicBezTo>
                                  <a:pt x="75" y="4"/>
                                  <a:pt x="79" y="0"/>
                                  <a:pt x="84" y="0"/>
                                </a:cubicBezTo>
                                <a:lnTo>
                                  <a:pt x="84" y="0"/>
                                </a:lnTo>
                                <a:cubicBezTo>
                                  <a:pt x="88" y="0"/>
                                  <a:pt x="92" y="4"/>
                                  <a:pt x="92" y="8"/>
                                </a:cubicBezTo>
                                <a:cubicBezTo>
                                  <a:pt x="92" y="13"/>
                                  <a:pt x="88" y="16"/>
                                  <a:pt x="84" y="16"/>
                                </a:cubicBezTo>
                                <a:close/>
                                <a:moveTo>
                                  <a:pt x="50" y="16"/>
                                </a:moveTo>
                                <a:lnTo>
                                  <a:pt x="50" y="16"/>
                                </a:lnTo>
                                <a:cubicBezTo>
                                  <a:pt x="46" y="16"/>
                                  <a:pt x="42" y="13"/>
                                  <a:pt x="42" y="8"/>
                                </a:cubicBezTo>
                                <a:cubicBezTo>
                                  <a:pt x="42" y="4"/>
                                  <a:pt x="46" y="0"/>
                                  <a:pt x="50" y="0"/>
                                </a:cubicBezTo>
                                <a:lnTo>
                                  <a:pt x="50" y="0"/>
                                </a:lnTo>
                                <a:cubicBezTo>
                                  <a:pt x="55" y="0"/>
                                  <a:pt x="59" y="4"/>
                                  <a:pt x="59" y="8"/>
                                </a:cubicBezTo>
                                <a:cubicBezTo>
                                  <a:pt x="59" y="13"/>
                                  <a:pt x="55" y="16"/>
                                  <a:pt x="50" y="16"/>
                                </a:cubicBezTo>
                                <a:close/>
                                <a:moveTo>
                                  <a:pt x="17" y="16"/>
                                </a:moveTo>
                                <a:lnTo>
                                  <a:pt x="17" y="16"/>
                                </a:lnTo>
                                <a:cubicBezTo>
                                  <a:pt x="12" y="16"/>
                                  <a:pt x="9" y="13"/>
                                  <a:pt x="9" y="8"/>
                                </a:cubicBezTo>
                                <a:cubicBezTo>
                                  <a:pt x="9" y="4"/>
                                  <a:pt x="12" y="0"/>
                                  <a:pt x="17" y="0"/>
                                </a:cubicBezTo>
                                <a:lnTo>
                                  <a:pt x="17" y="0"/>
                                </a:lnTo>
                                <a:cubicBezTo>
                                  <a:pt x="21" y="0"/>
                                  <a:pt x="25" y="4"/>
                                  <a:pt x="25" y="8"/>
                                </a:cubicBezTo>
                                <a:cubicBezTo>
                                  <a:pt x="25" y="13"/>
                                  <a:pt x="21" y="16"/>
                                  <a:pt x="17" y="16"/>
                                </a:cubicBezTo>
                                <a:close/>
                                <a:moveTo>
                                  <a:pt x="17" y="33"/>
                                </a:moveTo>
                                <a:lnTo>
                                  <a:pt x="17" y="33"/>
                                </a:lnTo>
                                <a:cubicBezTo>
                                  <a:pt x="17" y="38"/>
                                  <a:pt x="13" y="41"/>
                                  <a:pt x="8" y="41"/>
                                </a:cubicBezTo>
                                <a:cubicBezTo>
                                  <a:pt x="4" y="41"/>
                                  <a:pt x="0" y="38"/>
                                  <a:pt x="0" y="33"/>
                                </a:cubicBezTo>
                                <a:lnTo>
                                  <a:pt x="0" y="33"/>
                                </a:lnTo>
                                <a:cubicBezTo>
                                  <a:pt x="0" y="28"/>
                                  <a:pt x="4" y="25"/>
                                  <a:pt x="8" y="25"/>
                                </a:cubicBezTo>
                                <a:cubicBezTo>
                                  <a:pt x="13" y="25"/>
                                  <a:pt x="17" y="28"/>
                                  <a:pt x="17" y="33"/>
                                </a:cubicBezTo>
                                <a:close/>
                                <a:moveTo>
                                  <a:pt x="17" y="66"/>
                                </a:moveTo>
                                <a:lnTo>
                                  <a:pt x="17" y="66"/>
                                </a:lnTo>
                                <a:cubicBezTo>
                                  <a:pt x="17" y="71"/>
                                  <a:pt x="13" y="75"/>
                                  <a:pt x="8" y="75"/>
                                </a:cubicBezTo>
                                <a:cubicBezTo>
                                  <a:pt x="4" y="75"/>
                                  <a:pt x="0" y="71"/>
                                  <a:pt x="0" y="66"/>
                                </a:cubicBezTo>
                                <a:lnTo>
                                  <a:pt x="0" y="66"/>
                                </a:lnTo>
                                <a:cubicBezTo>
                                  <a:pt x="0" y="62"/>
                                  <a:pt x="4" y="58"/>
                                  <a:pt x="8" y="58"/>
                                </a:cubicBezTo>
                                <a:cubicBezTo>
                                  <a:pt x="13" y="58"/>
                                  <a:pt x="17" y="62"/>
                                  <a:pt x="17" y="66"/>
                                </a:cubicBezTo>
                                <a:close/>
                                <a:moveTo>
                                  <a:pt x="17" y="100"/>
                                </a:moveTo>
                                <a:lnTo>
                                  <a:pt x="17" y="100"/>
                                </a:lnTo>
                                <a:cubicBezTo>
                                  <a:pt x="17" y="104"/>
                                  <a:pt x="13" y="108"/>
                                  <a:pt x="8" y="108"/>
                                </a:cubicBezTo>
                                <a:cubicBezTo>
                                  <a:pt x="4" y="108"/>
                                  <a:pt x="0" y="104"/>
                                  <a:pt x="0" y="100"/>
                                </a:cubicBezTo>
                                <a:lnTo>
                                  <a:pt x="0" y="100"/>
                                </a:lnTo>
                                <a:cubicBezTo>
                                  <a:pt x="0" y="95"/>
                                  <a:pt x="4" y="91"/>
                                  <a:pt x="8" y="91"/>
                                </a:cubicBezTo>
                                <a:cubicBezTo>
                                  <a:pt x="13" y="91"/>
                                  <a:pt x="17" y="95"/>
                                  <a:pt x="17" y="100"/>
                                </a:cubicBezTo>
                                <a:close/>
                                <a:moveTo>
                                  <a:pt x="17" y="133"/>
                                </a:moveTo>
                                <a:lnTo>
                                  <a:pt x="17" y="133"/>
                                </a:lnTo>
                                <a:cubicBezTo>
                                  <a:pt x="17" y="138"/>
                                  <a:pt x="13" y="141"/>
                                  <a:pt x="8" y="141"/>
                                </a:cubicBezTo>
                                <a:cubicBezTo>
                                  <a:pt x="4" y="141"/>
                                  <a:pt x="0" y="138"/>
                                  <a:pt x="0" y="133"/>
                                </a:cubicBezTo>
                                <a:lnTo>
                                  <a:pt x="0" y="133"/>
                                </a:lnTo>
                                <a:cubicBezTo>
                                  <a:pt x="0" y="129"/>
                                  <a:pt x="4" y="125"/>
                                  <a:pt x="8" y="125"/>
                                </a:cubicBezTo>
                                <a:cubicBezTo>
                                  <a:pt x="13" y="125"/>
                                  <a:pt x="17" y="129"/>
                                  <a:pt x="17" y="133"/>
                                </a:cubicBezTo>
                                <a:close/>
                                <a:moveTo>
                                  <a:pt x="17" y="166"/>
                                </a:moveTo>
                                <a:lnTo>
                                  <a:pt x="17" y="167"/>
                                </a:lnTo>
                                <a:cubicBezTo>
                                  <a:pt x="17" y="171"/>
                                  <a:pt x="13" y="175"/>
                                  <a:pt x="8" y="175"/>
                                </a:cubicBezTo>
                                <a:cubicBezTo>
                                  <a:pt x="4" y="175"/>
                                  <a:pt x="0" y="171"/>
                                  <a:pt x="0" y="167"/>
                                </a:cubicBezTo>
                                <a:lnTo>
                                  <a:pt x="0" y="166"/>
                                </a:lnTo>
                                <a:cubicBezTo>
                                  <a:pt x="0" y="162"/>
                                  <a:pt x="4" y="158"/>
                                  <a:pt x="8" y="158"/>
                                </a:cubicBezTo>
                                <a:cubicBezTo>
                                  <a:pt x="13" y="158"/>
                                  <a:pt x="17" y="162"/>
                                  <a:pt x="17" y="166"/>
                                </a:cubicBezTo>
                                <a:close/>
                                <a:moveTo>
                                  <a:pt x="17" y="200"/>
                                </a:moveTo>
                                <a:lnTo>
                                  <a:pt x="17" y="200"/>
                                </a:lnTo>
                                <a:cubicBezTo>
                                  <a:pt x="17" y="204"/>
                                  <a:pt x="13" y="208"/>
                                  <a:pt x="8" y="208"/>
                                </a:cubicBezTo>
                                <a:cubicBezTo>
                                  <a:pt x="4" y="208"/>
                                  <a:pt x="0" y="204"/>
                                  <a:pt x="0" y="200"/>
                                </a:cubicBezTo>
                                <a:lnTo>
                                  <a:pt x="0" y="200"/>
                                </a:lnTo>
                                <a:cubicBezTo>
                                  <a:pt x="0" y="195"/>
                                  <a:pt x="4" y="192"/>
                                  <a:pt x="8" y="192"/>
                                </a:cubicBezTo>
                                <a:cubicBezTo>
                                  <a:pt x="13" y="192"/>
                                  <a:pt x="17" y="195"/>
                                  <a:pt x="17" y="200"/>
                                </a:cubicBezTo>
                                <a:close/>
                                <a:moveTo>
                                  <a:pt x="17" y="233"/>
                                </a:moveTo>
                                <a:lnTo>
                                  <a:pt x="17" y="233"/>
                                </a:lnTo>
                                <a:cubicBezTo>
                                  <a:pt x="17" y="238"/>
                                  <a:pt x="13" y="242"/>
                                  <a:pt x="8" y="242"/>
                                </a:cubicBezTo>
                                <a:cubicBezTo>
                                  <a:pt x="4" y="242"/>
                                  <a:pt x="0" y="238"/>
                                  <a:pt x="0" y="233"/>
                                </a:cubicBezTo>
                                <a:lnTo>
                                  <a:pt x="0" y="233"/>
                                </a:lnTo>
                                <a:cubicBezTo>
                                  <a:pt x="0" y="229"/>
                                  <a:pt x="4" y="225"/>
                                  <a:pt x="8" y="225"/>
                                </a:cubicBezTo>
                                <a:cubicBezTo>
                                  <a:pt x="13" y="225"/>
                                  <a:pt x="17" y="229"/>
                                  <a:pt x="17" y="233"/>
                                </a:cubicBezTo>
                                <a:close/>
                                <a:moveTo>
                                  <a:pt x="17" y="267"/>
                                </a:moveTo>
                                <a:lnTo>
                                  <a:pt x="17" y="267"/>
                                </a:lnTo>
                                <a:cubicBezTo>
                                  <a:pt x="17" y="271"/>
                                  <a:pt x="13" y="275"/>
                                  <a:pt x="8" y="275"/>
                                </a:cubicBezTo>
                                <a:cubicBezTo>
                                  <a:pt x="4" y="275"/>
                                  <a:pt x="0" y="271"/>
                                  <a:pt x="0" y="267"/>
                                </a:cubicBezTo>
                                <a:lnTo>
                                  <a:pt x="0" y="267"/>
                                </a:lnTo>
                                <a:cubicBezTo>
                                  <a:pt x="0" y="262"/>
                                  <a:pt x="4" y="258"/>
                                  <a:pt x="8" y="258"/>
                                </a:cubicBezTo>
                                <a:cubicBezTo>
                                  <a:pt x="13" y="258"/>
                                  <a:pt x="17" y="262"/>
                                  <a:pt x="17" y="267"/>
                                </a:cubicBezTo>
                                <a:close/>
                                <a:moveTo>
                                  <a:pt x="17" y="300"/>
                                </a:moveTo>
                                <a:lnTo>
                                  <a:pt x="17" y="300"/>
                                </a:lnTo>
                                <a:cubicBezTo>
                                  <a:pt x="17" y="305"/>
                                  <a:pt x="13" y="308"/>
                                  <a:pt x="8" y="308"/>
                                </a:cubicBezTo>
                                <a:cubicBezTo>
                                  <a:pt x="4" y="308"/>
                                  <a:pt x="0" y="305"/>
                                  <a:pt x="0" y="300"/>
                                </a:cubicBezTo>
                                <a:lnTo>
                                  <a:pt x="0" y="300"/>
                                </a:lnTo>
                                <a:cubicBezTo>
                                  <a:pt x="0" y="295"/>
                                  <a:pt x="4" y="292"/>
                                  <a:pt x="8" y="292"/>
                                </a:cubicBezTo>
                                <a:cubicBezTo>
                                  <a:pt x="13" y="292"/>
                                  <a:pt x="17" y="295"/>
                                  <a:pt x="17" y="300"/>
                                </a:cubicBezTo>
                                <a:close/>
                                <a:moveTo>
                                  <a:pt x="17" y="333"/>
                                </a:moveTo>
                                <a:lnTo>
                                  <a:pt x="17" y="333"/>
                                </a:lnTo>
                                <a:cubicBezTo>
                                  <a:pt x="17" y="338"/>
                                  <a:pt x="13" y="342"/>
                                  <a:pt x="8" y="342"/>
                                </a:cubicBezTo>
                                <a:cubicBezTo>
                                  <a:pt x="4" y="342"/>
                                  <a:pt x="0" y="338"/>
                                  <a:pt x="0" y="333"/>
                                </a:cubicBezTo>
                                <a:lnTo>
                                  <a:pt x="0" y="333"/>
                                </a:lnTo>
                                <a:cubicBezTo>
                                  <a:pt x="0" y="329"/>
                                  <a:pt x="4" y="325"/>
                                  <a:pt x="8" y="325"/>
                                </a:cubicBezTo>
                                <a:cubicBezTo>
                                  <a:pt x="13" y="325"/>
                                  <a:pt x="17" y="329"/>
                                  <a:pt x="17" y="333"/>
                                </a:cubicBezTo>
                                <a:close/>
                                <a:moveTo>
                                  <a:pt x="17" y="367"/>
                                </a:moveTo>
                                <a:lnTo>
                                  <a:pt x="17" y="367"/>
                                </a:lnTo>
                                <a:cubicBezTo>
                                  <a:pt x="17" y="371"/>
                                  <a:pt x="13" y="375"/>
                                  <a:pt x="8" y="375"/>
                                </a:cubicBezTo>
                                <a:cubicBezTo>
                                  <a:pt x="4" y="375"/>
                                  <a:pt x="0" y="371"/>
                                  <a:pt x="0" y="367"/>
                                </a:cubicBezTo>
                                <a:lnTo>
                                  <a:pt x="0" y="367"/>
                                </a:lnTo>
                                <a:cubicBezTo>
                                  <a:pt x="0" y="362"/>
                                  <a:pt x="4" y="358"/>
                                  <a:pt x="8" y="358"/>
                                </a:cubicBezTo>
                                <a:cubicBezTo>
                                  <a:pt x="13" y="358"/>
                                  <a:pt x="17" y="362"/>
                                  <a:pt x="17" y="367"/>
                                </a:cubicBezTo>
                                <a:close/>
                                <a:moveTo>
                                  <a:pt x="17" y="400"/>
                                </a:moveTo>
                                <a:lnTo>
                                  <a:pt x="17" y="400"/>
                                </a:lnTo>
                                <a:cubicBezTo>
                                  <a:pt x="17" y="405"/>
                                  <a:pt x="13" y="408"/>
                                  <a:pt x="8" y="408"/>
                                </a:cubicBezTo>
                                <a:cubicBezTo>
                                  <a:pt x="4" y="408"/>
                                  <a:pt x="0" y="405"/>
                                  <a:pt x="0" y="400"/>
                                </a:cubicBezTo>
                                <a:lnTo>
                                  <a:pt x="0" y="400"/>
                                </a:lnTo>
                                <a:cubicBezTo>
                                  <a:pt x="0" y="395"/>
                                  <a:pt x="4" y="392"/>
                                  <a:pt x="8" y="392"/>
                                </a:cubicBezTo>
                                <a:cubicBezTo>
                                  <a:pt x="13" y="392"/>
                                  <a:pt x="17" y="395"/>
                                  <a:pt x="17" y="400"/>
                                </a:cubicBezTo>
                                <a:close/>
                                <a:moveTo>
                                  <a:pt x="17" y="433"/>
                                </a:moveTo>
                                <a:lnTo>
                                  <a:pt x="17" y="433"/>
                                </a:lnTo>
                                <a:cubicBezTo>
                                  <a:pt x="17" y="438"/>
                                  <a:pt x="13" y="442"/>
                                  <a:pt x="8" y="442"/>
                                </a:cubicBezTo>
                                <a:cubicBezTo>
                                  <a:pt x="4" y="442"/>
                                  <a:pt x="0" y="438"/>
                                  <a:pt x="0" y="433"/>
                                </a:cubicBezTo>
                                <a:lnTo>
                                  <a:pt x="0" y="433"/>
                                </a:lnTo>
                                <a:cubicBezTo>
                                  <a:pt x="0" y="429"/>
                                  <a:pt x="4" y="425"/>
                                  <a:pt x="8" y="425"/>
                                </a:cubicBezTo>
                                <a:cubicBezTo>
                                  <a:pt x="13" y="425"/>
                                  <a:pt x="17" y="429"/>
                                  <a:pt x="17" y="433"/>
                                </a:cubicBezTo>
                                <a:close/>
                                <a:moveTo>
                                  <a:pt x="17" y="467"/>
                                </a:moveTo>
                                <a:lnTo>
                                  <a:pt x="17" y="467"/>
                                </a:lnTo>
                                <a:cubicBezTo>
                                  <a:pt x="17" y="471"/>
                                  <a:pt x="13" y="475"/>
                                  <a:pt x="8" y="475"/>
                                </a:cubicBezTo>
                                <a:cubicBezTo>
                                  <a:pt x="4" y="475"/>
                                  <a:pt x="0" y="471"/>
                                  <a:pt x="0" y="467"/>
                                </a:cubicBezTo>
                                <a:lnTo>
                                  <a:pt x="0" y="467"/>
                                </a:lnTo>
                                <a:cubicBezTo>
                                  <a:pt x="0" y="462"/>
                                  <a:pt x="4" y="458"/>
                                  <a:pt x="8" y="458"/>
                                </a:cubicBezTo>
                                <a:cubicBezTo>
                                  <a:pt x="13" y="458"/>
                                  <a:pt x="17" y="462"/>
                                  <a:pt x="17" y="467"/>
                                </a:cubicBezTo>
                                <a:close/>
                                <a:moveTo>
                                  <a:pt x="17" y="500"/>
                                </a:moveTo>
                                <a:lnTo>
                                  <a:pt x="17" y="500"/>
                                </a:lnTo>
                                <a:cubicBezTo>
                                  <a:pt x="17" y="505"/>
                                  <a:pt x="13" y="508"/>
                                  <a:pt x="8" y="508"/>
                                </a:cubicBezTo>
                                <a:cubicBezTo>
                                  <a:pt x="4" y="508"/>
                                  <a:pt x="0" y="505"/>
                                  <a:pt x="0" y="500"/>
                                </a:cubicBezTo>
                                <a:lnTo>
                                  <a:pt x="0" y="500"/>
                                </a:lnTo>
                                <a:cubicBezTo>
                                  <a:pt x="0" y="495"/>
                                  <a:pt x="4" y="492"/>
                                  <a:pt x="8" y="492"/>
                                </a:cubicBezTo>
                                <a:cubicBezTo>
                                  <a:pt x="13" y="492"/>
                                  <a:pt x="17" y="495"/>
                                  <a:pt x="17" y="500"/>
                                </a:cubicBezTo>
                                <a:close/>
                                <a:moveTo>
                                  <a:pt x="17" y="533"/>
                                </a:moveTo>
                                <a:lnTo>
                                  <a:pt x="17" y="533"/>
                                </a:lnTo>
                                <a:cubicBezTo>
                                  <a:pt x="17" y="538"/>
                                  <a:pt x="13" y="542"/>
                                  <a:pt x="8" y="542"/>
                                </a:cubicBezTo>
                                <a:cubicBezTo>
                                  <a:pt x="4" y="542"/>
                                  <a:pt x="0" y="538"/>
                                  <a:pt x="0" y="533"/>
                                </a:cubicBezTo>
                                <a:lnTo>
                                  <a:pt x="0" y="533"/>
                                </a:lnTo>
                                <a:cubicBezTo>
                                  <a:pt x="0" y="529"/>
                                  <a:pt x="4" y="525"/>
                                  <a:pt x="8" y="525"/>
                                </a:cubicBezTo>
                                <a:cubicBezTo>
                                  <a:pt x="13" y="525"/>
                                  <a:pt x="17" y="529"/>
                                  <a:pt x="17" y="533"/>
                                </a:cubicBezTo>
                                <a:close/>
                                <a:moveTo>
                                  <a:pt x="17" y="567"/>
                                </a:moveTo>
                                <a:lnTo>
                                  <a:pt x="17" y="567"/>
                                </a:lnTo>
                                <a:cubicBezTo>
                                  <a:pt x="17" y="571"/>
                                  <a:pt x="13" y="575"/>
                                  <a:pt x="8" y="575"/>
                                </a:cubicBezTo>
                                <a:cubicBezTo>
                                  <a:pt x="4" y="575"/>
                                  <a:pt x="0" y="571"/>
                                  <a:pt x="0" y="567"/>
                                </a:cubicBezTo>
                                <a:lnTo>
                                  <a:pt x="0" y="567"/>
                                </a:lnTo>
                                <a:cubicBezTo>
                                  <a:pt x="0" y="562"/>
                                  <a:pt x="4" y="558"/>
                                  <a:pt x="8" y="558"/>
                                </a:cubicBezTo>
                                <a:cubicBezTo>
                                  <a:pt x="13" y="558"/>
                                  <a:pt x="17" y="562"/>
                                  <a:pt x="17" y="567"/>
                                </a:cubicBezTo>
                                <a:close/>
                                <a:moveTo>
                                  <a:pt x="17" y="600"/>
                                </a:moveTo>
                                <a:lnTo>
                                  <a:pt x="17" y="600"/>
                                </a:lnTo>
                                <a:cubicBezTo>
                                  <a:pt x="17" y="605"/>
                                  <a:pt x="13" y="608"/>
                                  <a:pt x="8" y="608"/>
                                </a:cubicBezTo>
                                <a:cubicBezTo>
                                  <a:pt x="4" y="608"/>
                                  <a:pt x="0" y="605"/>
                                  <a:pt x="0" y="600"/>
                                </a:cubicBezTo>
                                <a:lnTo>
                                  <a:pt x="0" y="600"/>
                                </a:lnTo>
                                <a:cubicBezTo>
                                  <a:pt x="0" y="595"/>
                                  <a:pt x="4" y="592"/>
                                  <a:pt x="8" y="592"/>
                                </a:cubicBezTo>
                                <a:cubicBezTo>
                                  <a:pt x="13" y="592"/>
                                  <a:pt x="17" y="595"/>
                                  <a:pt x="17" y="600"/>
                                </a:cubicBezTo>
                                <a:close/>
                                <a:moveTo>
                                  <a:pt x="17" y="633"/>
                                </a:moveTo>
                                <a:lnTo>
                                  <a:pt x="17" y="633"/>
                                </a:lnTo>
                                <a:cubicBezTo>
                                  <a:pt x="17" y="638"/>
                                  <a:pt x="13" y="642"/>
                                  <a:pt x="8" y="642"/>
                                </a:cubicBezTo>
                                <a:cubicBezTo>
                                  <a:pt x="4" y="642"/>
                                  <a:pt x="0" y="638"/>
                                  <a:pt x="0" y="633"/>
                                </a:cubicBezTo>
                                <a:lnTo>
                                  <a:pt x="0" y="633"/>
                                </a:lnTo>
                                <a:cubicBezTo>
                                  <a:pt x="0" y="629"/>
                                  <a:pt x="4" y="625"/>
                                  <a:pt x="8" y="625"/>
                                </a:cubicBezTo>
                                <a:cubicBezTo>
                                  <a:pt x="13" y="625"/>
                                  <a:pt x="17" y="629"/>
                                  <a:pt x="17" y="633"/>
                                </a:cubicBezTo>
                                <a:close/>
                                <a:moveTo>
                                  <a:pt x="17" y="667"/>
                                </a:moveTo>
                                <a:lnTo>
                                  <a:pt x="17" y="667"/>
                                </a:lnTo>
                                <a:cubicBezTo>
                                  <a:pt x="17" y="671"/>
                                  <a:pt x="13" y="675"/>
                                  <a:pt x="8" y="675"/>
                                </a:cubicBezTo>
                                <a:cubicBezTo>
                                  <a:pt x="4" y="675"/>
                                  <a:pt x="0" y="671"/>
                                  <a:pt x="0" y="667"/>
                                </a:cubicBezTo>
                                <a:lnTo>
                                  <a:pt x="0" y="667"/>
                                </a:lnTo>
                                <a:cubicBezTo>
                                  <a:pt x="0" y="662"/>
                                  <a:pt x="4" y="658"/>
                                  <a:pt x="8" y="658"/>
                                </a:cubicBezTo>
                                <a:cubicBezTo>
                                  <a:pt x="13" y="658"/>
                                  <a:pt x="17" y="662"/>
                                  <a:pt x="17" y="667"/>
                                </a:cubicBezTo>
                                <a:close/>
                                <a:moveTo>
                                  <a:pt x="17" y="700"/>
                                </a:moveTo>
                                <a:lnTo>
                                  <a:pt x="17" y="700"/>
                                </a:lnTo>
                                <a:cubicBezTo>
                                  <a:pt x="17" y="705"/>
                                  <a:pt x="13" y="708"/>
                                  <a:pt x="8" y="708"/>
                                </a:cubicBezTo>
                                <a:cubicBezTo>
                                  <a:pt x="4" y="708"/>
                                  <a:pt x="0" y="705"/>
                                  <a:pt x="0" y="700"/>
                                </a:cubicBezTo>
                                <a:lnTo>
                                  <a:pt x="0" y="700"/>
                                </a:lnTo>
                                <a:cubicBezTo>
                                  <a:pt x="0" y="695"/>
                                  <a:pt x="4" y="692"/>
                                  <a:pt x="8" y="692"/>
                                </a:cubicBezTo>
                                <a:cubicBezTo>
                                  <a:pt x="13" y="692"/>
                                  <a:pt x="17" y="695"/>
                                  <a:pt x="17" y="700"/>
                                </a:cubicBezTo>
                                <a:close/>
                                <a:moveTo>
                                  <a:pt x="17" y="733"/>
                                </a:moveTo>
                                <a:lnTo>
                                  <a:pt x="17" y="733"/>
                                </a:lnTo>
                                <a:cubicBezTo>
                                  <a:pt x="17" y="738"/>
                                  <a:pt x="13" y="742"/>
                                  <a:pt x="8" y="742"/>
                                </a:cubicBezTo>
                                <a:cubicBezTo>
                                  <a:pt x="4" y="742"/>
                                  <a:pt x="0" y="738"/>
                                  <a:pt x="0" y="733"/>
                                </a:cubicBezTo>
                                <a:lnTo>
                                  <a:pt x="0" y="733"/>
                                </a:lnTo>
                                <a:cubicBezTo>
                                  <a:pt x="0" y="729"/>
                                  <a:pt x="4" y="725"/>
                                  <a:pt x="8" y="725"/>
                                </a:cubicBezTo>
                                <a:cubicBezTo>
                                  <a:pt x="13" y="725"/>
                                  <a:pt x="17" y="729"/>
                                  <a:pt x="17" y="733"/>
                                </a:cubicBezTo>
                                <a:close/>
                                <a:moveTo>
                                  <a:pt x="17" y="767"/>
                                </a:moveTo>
                                <a:lnTo>
                                  <a:pt x="17" y="767"/>
                                </a:lnTo>
                                <a:cubicBezTo>
                                  <a:pt x="17" y="771"/>
                                  <a:pt x="13" y="775"/>
                                  <a:pt x="8" y="775"/>
                                </a:cubicBezTo>
                                <a:cubicBezTo>
                                  <a:pt x="4" y="775"/>
                                  <a:pt x="0" y="771"/>
                                  <a:pt x="0" y="767"/>
                                </a:cubicBezTo>
                                <a:lnTo>
                                  <a:pt x="0" y="767"/>
                                </a:lnTo>
                                <a:cubicBezTo>
                                  <a:pt x="0" y="762"/>
                                  <a:pt x="4" y="758"/>
                                  <a:pt x="8" y="758"/>
                                </a:cubicBezTo>
                                <a:cubicBezTo>
                                  <a:pt x="13" y="758"/>
                                  <a:pt x="17" y="762"/>
                                  <a:pt x="17" y="767"/>
                                </a:cubicBezTo>
                                <a:close/>
                                <a:moveTo>
                                  <a:pt x="17" y="800"/>
                                </a:moveTo>
                                <a:lnTo>
                                  <a:pt x="17" y="800"/>
                                </a:lnTo>
                                <a:cubicBezTo>
                                  <a:pt x="17" y="805"/>
                                  <a:pt x="13" y="808"/>
                                  <a:pt x="8" y="808"/>
                                </a:cubicBezTo>
                                <a:cubicBezTo>
                                  <a:pt x="4" y="808"/>
                                  <a:pt x="0" y="805"/>
                                  <a:pt x="0" y="800"/>
                                </a:cubicBezTo>
                                <a:lnTo>
                                  <a:pt x="0" y="800"/>
                                </a:lnTo>
                                <a:cubicBezTo>
                                  <a:pt x="0" y="796"/>
                                  <a:pt x="4" y="792"/>
                                  <a:pt x="8" y="792"/>
                                </a:cubicBezTo>
                                <a:cubicBezTo>
                                  <a:pt x="13" y="792"/>
                                  <a:pt x="17" y="796"/>
                                  <a:pt x="17" y="800"/>
                                </a:cubicBezTo>
                                <a:close/>
                                <a:moveTo>
                                  <a:pt x="17" y="833"/>
                                </a:moveTo>
                                <a:lnTo>
                                  <a:pt x="17" y="834"/>
                                </a:lnTo>
                                <a:cubicBezTo>
                                  <a:pt x="17" y="838"/>
                                  <a:pt x="13" y="842"/>
                                  <a:pt x="8" y="842"/>
                                </a:cubicBezTo>
                                <a:cubicBezTo>
                                  <a:pt x="4" y="842"/>
                                  <a:pt x="0" y="838"/>
                                  <a:pt x="0" y="834"/>
                                </a:cubicBezTo>
                                <a:lnTo>
                                  <a:pt x="0" y="833"/>
                                </a:lnTo>
                                <a:cubicBezTo>
                                  <a:pt x="0" y="829"/>
                                  <a:pt x="4" y="825"/>
                                  <a:pt x="8" y="825"/>
                                </a:cubicBezTo>
                                <a:cubicBezTo>
                                  <a:pt x="13" y="825"/>
                                  <a:pt x="17" y="829"/>
                                  <a:pt x="17" y="833"/>
                                </a:cubicBezTo>
                                <a:close/>
                                <a:moveTo>
                                  <a:pt x="17" y="867"/>
                                </a:moveTo>
                                <a:lnTo>
                                  <a:pt x="17" y="867"/>
                                </a:lnTo>
                                <a:cubicBezTo>
                                  <a:pt x="17" y="871"/>
                                  <a:pt x="13" y="875"/>
                                  <a:pt x="8" y="875"/>
                                </a:cubicBezTo>
                                <a:cubicBezTo>
                                  <a:pt x="4" y="875"/>
                                  <a:pt x="0" y="871"/>
                                  <a:pt x="0" y="867"/>
                                </a:cubicBezTo>
                                <a:lnTo>
                                  <a:pt x="0" y="867"/>
                                </a:lnTo>
                                <a:cubicBezTo>
                                  <a:pt x="0" y="862"/>
                                  <a:pt x="4" y="859"/>
                                  <a:pt x="8" y="859"/>
                                </a:cubicBezTo>
                                <a:cubicBezTo>
                                  <a:pt x="13" y="859"/>
                                  <a:pt x="17" y="862"/>
                                  <a:pt x="17" y="867"/>
                                </a:cubicBezTo>
                                <a:close/>
                                <a:moveTo>
                                  <a:pt x="37" y="863"/>
                                </a:moveTo>
                                <a:lnTo>
                                  <a:pt x="37" y="863"/>
                                </a:lnTo>
                                <a:cubicBezTo>
                                  <a:pt x="42" y="863"/>
                                  <a:pt x="46" y="867"/>
                                  <a:pt x="46" y="871"/>
                                </a:cubicBezTo>
                                <a:cubicBezTo>
                                  <a:pt x="46" y="876"/>
                                  <a:pt x="42" y="880"/>
                                  <a:pt x="37" y="880"/>
                                </a:cubicBezTo>
                                <a:lnTo>
                                  <a:pt x="37" y="880"/>
                                </a:lnTo>
                                <a:cubicBezTo>
                                  <a:pt x="33" y="880"/>
                                  <a:pt x="29" y="876"/>
                                  <a:pt x="29" y="871"/>
                                </a:cubicBezTo>
                                <a:cubicBezTo>
                                  <a:pt x="29" y="867"/>
                                  <a:pt x="33" y="863"/>
                                  <a:pt x="37" y="863"/>
                                </a:cubicBezTo>
                                <a:close/>
                                <a:moveTo>
                                  <a:pt x="71" y="863"/>
                                </a:moveTo>
                                <a:lnTo>
                                  <a:pt x="71" y="863"/>
                                </a:lnTo>
                                <a:cubicBezTo>
                                  <a:pt x="75" y="863"/>
                                  <a:pt x="79" y="867"/>
                                  <a:pt x="79" y="871"/>
                                </a:cubicBezTo>
                                <a:cubicBezTo>
                                  <a:pt x="79" y="876"/>
                                  <a:pt x="75" y="880"/>
                                  <a:pt x="71" y="880"/>
                                </a:cubicBezTo>
                                <a:lnTo>
                                  <a:pt x="71" y="880"/>
                                </a:lnTo>
                                <a:cubicBezTo>
                                  <a:pt x="66" y="880"/>
                                  <a:pt x="62" y="876"/>
                                  <a:pt x="62" y="871"/>
                                </a:cubicBezTo>
                                <a:cubicBezTo>
                                  <a:pt x="62" y="867"/>
                                  <a:pt x="66" y="863"/>
                                  <a:pt x="71" y="863"/>
                                </a:cubicBezTo>
                                <a:close/>
                                <a:moveTo>
                                  <a:pt x="104" y="863"/>
                                </a:moveTo>
                                <a:lnTo>
                                  <a:pt x="104" y="863"/>
                                </a:lnTo>
                                <a:cubicBezTo>
                                  <a:pt x="109" y="863"/>
                                  <a:pt x="112" y="867"/>
                                  <a:pt x="112" y="871"/>
                                </a:cubicBezTo>
                                <a:cubicBezTo>
                                  <a:pt x="112" y="876"/>
                                  <a:pt x="109" y="880"/>
                                  <a:pt x="104" y="880"/>
                                </a:cubicBezTo>
                                <a:lnTo>
                                  <a:pt x="104" y="880"/>
                                </a:lnTo>
                                <a:cubicBezTo>
                                  <a:pt x="99" y="880"/>
                                  <a:pt x="96" y="876"/>
                                  <a:pt x="96" y="871"/>
                                </a:cubicBezTo>
                                <a:cubicBezTo>
                                  <a:pt x="96" y="867"/>
                                  <a:pt x="99" y="863"/>
                                  <a:pt x="104" y="863"/>
                                </a:cubicBezTo>
                                <a:close/>
                                <a:moveTo>
                                  <a:pt x="137" y="863"/>
                                </a:moveTo>
                                <a:lnTo>
                                  <a:pt x="137" y="863"/>
                                </a:lnTo>
                                <a:cubicBezTo>
                                  <a:pt x="142" y="863"/>
                                  <a:pt x="146" y="867"/>
                                  <a:pt x="146" y="871"/>
                                </a:cubicBezTo>
                                <a:cubicBezTo>
                                  <a:pt x="146" y="876"/>
                                  <a:pt x="142" y="880"/>
                                  <a:pt x="137" y="880"/>
                                </a:cubicBezTo>
                                <a:lnTo>
                                  <a:pt x="137" y="880"/>
                                </a:lnTo>
                                <a:cubicBezTo>
                                  <a:pt x="133" y="880"/>
                                  <a:pt x="129" y="876"/>
                                  <a:pt x="129" y="871"/>
                                </a:cubicBezTo>
                                <a:cubicBezTo>
                                  <a:pt x="129" y="867"/>
                                  <a:pt x="133" y="863"/>
                                  <a:pt x="137" y="863"/>
                                </a:cubicBezTo>
                                <a:close/>
                                <a:moveTo>
                                  <a:pt x="171" y="863"/>
                                </a:moveTo>
                                <a:lnTo>
                                  <a:pt x="171" y="863"/>
                                </a:lnTo>
                                <a:cubicBezTo>
                                  <a:pt x="175" y="863"/>
                                  <a:pt x="179" y="867"/>
                                  <a:pt x="179" y="871"/>
                                </a:cubicBezTo>
                                <a:cubicBezTo>
                                  <a:pt x="179" y="876"/>
                                  <a:pt x="175" y="880"/>
                                  <a:pt x="171" y="880"/>
                                </a:cubicBezTo>
                                <a:lnTo>
                                  <a:pt x="171" y="880"/>
                                </a:lnTo>
                                <a:cubicBezTo>
                                  <a:pt x="166" y="880"/>
                                  <a:pt x="162" y="876"/>
                                  <a:pt x="162" y="871"/>
                                </a:cubicBezTo>
                                <a:cubicBezTo>
                                  <a:pt x="162" y="867"/>
                                  <a:pt x="166" y="863"/>
                                  <a:pt x="171" y="863"/>
                                </a:cubicBezTo>
                                <a:close/>
                                <a:moveTo>
                                  <a:pt x="204" y="863"/>
                                </a:moveTo>
                                <a:lnTo>
                                  <a:pt x="204" y="863"/>
                                </a:lnTo>
                                <a:cubicBezTo>
                                  <a:pt x="209" y="863"/>
                                  <a:pt x="212" y="867"/>
                                  <a:pt x="212" y="871"/>
                                </a:cubicBezTo>
                                <a:cubicBezTo>
                                  <a:pt x="212" y="876"/>
                                  <a:pt x="209" y="880"/>
                                  <a:pt x="204" y="880"/>
                                </a:cubicBezTo>
                                <a:lnTo>
                                  <a:pt x="204" y="880"/>
                                </a:lnTo>
                                <a:cubicBezTo>
                                  <a:pt x="199" y="880"/>
                                  <a:pt x="196" y="876"/>
                                  <a:pt x="196" y="871"/>
                                </a:cubicBezTo>
                                <a:cubicBezTo>
                                  <a:pt x="196" y="867"/>
                                  <a:pt x="199" y="863"/>
                                  <a:pt x="204" y="863"/>
                                </a:cubicBezTo>
                                <a:close/>
                                <a:moveTo>
                                  <a:pt x="237" y="863"/>
                                </a:moveTo>
                                <a:lnTo>
                                  <a:pt x="237" y="863"/>
                                </a:lnTo>
                                <a:cubicBezTo>
                                  <a:pt x="242" y="863"/>
                                  <a:pt x="246" y="867"/>
                                  <a:pt x="246" y="871"/>
                                </a:cubicBezTo>
                                <a:cubicBezTo>
                                  <a:pt x="246" y="876"/>
                                  <a:pt x="242" y="880"/>
                                  <a:pt x="237" y="880"/>
                                </a:cubicBezTo>
                                <a:lnTo>
                                  <a:pt x="237" y="880"/>
                                </a:lnTo>
                                <a:cubicBezTo>
                                  <a:pt x="233" y="880"/>
                                  <a:pt x="229" y="876"/>
                                  <a:pt x="229" y="871"/>
                                </a:cubicBezTo>
                                <a:cubicBezTo>
                                  <a:pt x="229" y="867"/>
                                  <a:pt x="233" y="863"/>
                                  <a:pt x="237" y="863"/>
                                </a:cubicBezTo>
                                <a:close/>
                                <a:moveTo>
                                  <a:pt x="271" y="863"/>
                                </a:moveTo>
                                <a:lnTo>
                                  <a:pt x="271" y="863"/>
                                </a:lnTo>
                                <a:cubicBezTo>
                                  <a:pt x="275" y="863"/>
                                  <a:pt x="279" y="867"/>
                                  <a:pt x="279" y="871"/>
                                </a:cubicBezTo>
                                <a:cubicBezTo>
                                  <a:pt x="279" y="876"/>
                                  <a:pt x="275" y="880"/>
                                  <a:pt x="271" y="880"/>
                                </a:cubicBezTo>
                                <a:lnTo>
                                  <a:pt x="271" y="880"/>
                                </a:lnTo>
                                <a:cubicBezTo>
                                  <a:pt x="266" y="880"/>
                                  <a:pt x="262" y="876"/>
                                  <a:pt x="262" y="871"/>
                                </a:cubicBezTo>
                                <a:cubicBezTo>
                                  <a:pt x="262" y="867"/>
                                  <a:pt x="266" y="863"/>
                                  <a:pt x="271" y="863"/>
                                </a:cubicBezTo>
                                <a:close/>
                                <a:moveTo>
                                  <a:pt x="304" y="863"/>
                                </a:moveTo>
                                <a:lnTo>
                                  <a:pt x="304" y="863"/>
                                </a:lnTo>
                                <a:cubicBezTo>
                                  <a:pt x="309" y="863"/>
                                  <a:pt x="312" y="867"/>
                                  <a:pt x="312" y="871"/>
                                </a:cubicBezTo>
                                <a:cubicBezTo>
                                  <a:pt x="312" y="876"/>
                                  <a:pt x="309" y="880"/>
                                  <a:pt x="304" y="880"/>
                                </a:cubicBezTo>
                                <a:lnTo>
                                  <a:pt x="304" y="880"/>
                                </a:lnTo>
                                <a:cubicBezTo>
                                  <a:pt x="299" y="880"/>
                                  <a:pt x="296" y="876"/>
                                  <a:pt x="296" y="871"/>
                                </a:cubicBezTo>
                                <a:cubicBezTo>
                                  <a:pt x="296" y="867"/>
                                  <a:pt x="299" y="863"/>
                                  <a:pt x="304" y="863"/>
                                </a:cubicBezTo>
                                <a:close/>
                                <a:moveTo>
                                  <a:pt x="337" y="863"/>
                                </a:moveTo>
                                <a:lnTo>
                                  <a:pt x="337" y="863"/>
                                </a:lnTo>
                                <a:cubicBezTo>
                                  <a:pt x="342" y="863"/>
                                  <a:pt x="346" y="867"/>
                                  <a:pt x="346" y="871"/>
                                </a:cubicBezTo>
                                <a:cubicBezTo>
                                  <a:pt x="346" y="876"/>
                                  <a:pt x="342" y="880"/>
                                  <a:pt x="337" y="880"/>
                                </a:cubicBezTo>
                                <a:lnTo>
                                  <a:pt x="337" y="880"/>
                                </a:lnTo>
                                <a:cubicBezTo>
                                  <a:pt x="333" y="880"/>
                                  <a:pt x="329" y="876"/>
                                  <a:pt x="329" y="871"/>
                                </a:cubicBezTo>
                                <a:cubicBezTo>
                                  <a:pt x="329" y="867"/>
                                  <a:pt x="333" y="863"/>
                                  <a:pt x="337" y="863"/>
                                </a:cubicBezTo>
                                <a:close/>
                                <a:moveTo>
                                  <a:pt x="371" y="863"/>
                                </a:moveTo>
                                <a:lnTo>
                                  <a:pt x="371" y="863"/>
                                </a:lnTo>
                                <a:cubicBezTo>
                                  <a:pt x="375" y="863"/>
                                  <a:pt x="379" y="867"/>
                                  <a:pt x="379" y="871"/>
                                </a:cubicBezTo>
                                <a:cubicBezTo>
                                  <a:pt x="379" y="876"/>
                                  <a:pt x="375" y="880"/>
                                  <a:pt x="371" y="880"/>
                                </a:cubicBezTo>
                                <a:lnTo>
                                  <a:pt x="371" y="880"/>
                                </a:lnTo>
                                <a:cubicBezTo>
                                  <a:pt x="366" y="880"/>
                                  <a:pt x="362" y="876"/>
                                  <a:pt x="362" y="871"/>
                                </a:cubicBezTo>
                                <a:cubicBezTo>
                                  <a:pt x="362" y="867"/>
                                  <a:pt x="366" y="863"/>
                                  <a:pt x="371" y="863"/>
                                </a:cubicBezTo>
                                <a:close/>
                                <a:moveTo>
                                  <a:pt x="404" y="863"/>
                                </a:moveTo>
                                <a:lnTo>
                                  <a:pt x="404" y="863"/>
                                </a:lnTo>
                                <a:cubicBezTo>
                                  <a:pt x="409" y="863"/>
                                  <a:pt x="412" y="867"/>
                                  <a:pt x="412" y="871"/>
                                </a:cubicBezTo>
                                <a:cubicBezTo>
                                  <a:pt x="412" y="876"/>
                                  <a:pt x="409" y="880"/>
                                  <a:pt x="404" y="880"/>
                                </a:cubicBezTo>
                                <a:lnTo>
                                  <a:pt x="404" y="880"/>
                                </a:lnTo>
                                <a:cubicBezTo>
                                  <a:pt x="399" y="880"/>
                                  <a:pt x="396" y="876"/>
                                  <a:pt x="396" y="871"/>
                                </a:cubicBezTo>
                                <a:cubicBezTo>
                                  <a:pt x="396" y="867"/>
                                  <a:pt x="399" y="863"/>
                                  <a:pt x="404" y="863"/>
                                </a:cubicBezTo>
                                <a:close/>
                                <a:moveTo>
                                  <a:pt x="437" y="863"/>
                                </a:moveTo>
                                <a:lnTo>
                                  <a:pt x="437" y="863"/>
                                </a:lnTo>
                                <a:cubicBezTo>
                                  <a:pt x="442" y="863"/>
                                  <a:pt x="446" y="867"/>
                                  <a:pt x="446" y="871"/>
                                </a:cubicBezTo>
                                <a:cubicBezTo>
                                  <a:pt x="446" y="876"/>
                                  <a:pt x="442" y="880"/>
                                  <a:pt x="437" y="880"/>
                                </a:cubicBezTo>
                                <a:lnTo>
                                  <a:pt x="437" y="880"/>
                                </a:lnTo>
                                <a:cubicBezTo>
                                  <a:pt x="433" y="880"/>
                                  <a:pt x="429" y="876"/>
                                  <a:pt x="429" y="871"/>
                                </a:cubicBezTo>
                                <a:cubicBezTo>
                                  <a:pt x="429" y="867"/>
                                  <a:pt x="433" y="863"/>
                                  <a:pt x="437" y="863"/>
                                </a:cubicBezTo>
                                <a:close/>
                                <a:moveTo>
                                  <a:pt x="471" y="863"/>
                                </a:moveTo>
                                <a:lnTo>
                                  <a:pt x="471" y="863"/>
                                </a:lnTo>
                                <a:cubicBezTo>
                                  <a:pt x="475" y="863"/>
                                  <a:pt x="479" y="867"/>
                                  <a:pt x="479" y="871"/>
                                </a:cubicBezTo>
                                <a:cubicBezTo>
                                  <a:pt x="479" y="876"/>
                                  <a:pt x="475" y="880"/>
                                  <a:pt x="471" y="880"/>
                                </a:cubicBezTo>
                                <a:lnTo>
                                  <a:pt x="471" y="880"/>
                                </a:lnTo>
                                <a:cubicBezTo>
                                  <a:pt x="466" y="880"/>
                                  <a:pt x="462" y="876"/>
                                  <a:pt x="462" y="871"/>
                                </a:cubicBezTo>
                                <a:cubicBezTo>
                                  <a:pt x="462" y="867"/>
                                  <a:pt x="466" y="863"/>
                                  <a:pt x="471" y="863"/>
                                </a:cubicBezTo>
                                <a:close/>
                                <a:moveTo>
                                  <a:pt x="504" y="863"/>
                                </a:moveTo>
                                <a:lnTo>
                                  <a:pt x="504" y="863"/>
                                </a:lnTo>
                                <a:cubicBezTo>
                                  <a:pt x="509" y="863"/>
                                  <a:pt x="512" y="867"/>
                                  <a:pt x="512" y="871"/>
                                </a:cubicBezTo>
                                <a:cubicBezTo>
                                  <a:pt x="512" y="876"/>
                                  <a:pt x="509" y="880"/>
                                  <a:pt x="504" y="880"/>
                                </a:cubicBezTo>
                                <a:lnTo>
                                  <a:pt x="504" y="880"/>
                                </a:lnTo>
                                <a:cubicBezTo>
                                  <a:pt x="499" y="880"/>
                                  <a:pt x="496" y="876"/>
                                  <a:pt x="496" y="871"/>
                                </a:cubicBezTo>
                                <a:cubicBezTo>
                                  <a:pt x="496" y="867"/>
                                  <a:pt x="499" y="863"/>
                                  <a:pt x="504" y="863"/>
                                </a:cubicBezTo>
                                <a:close/>
                                <a:moveTo>
                                  <a:pt x="537" y="863"/>
                                </a:moveTo>
                                <a:lnTo>
                                  <a:pt x="537" y="863"/>
                                </a:lnTo>
                                <a:cubicBezTo>
                                  <a:pt x="542" y="863"/>
                                  <a:pt x="546" y="867"/>
                                  <a:pt x="546" y="871"/>
                                </a:cubicBezTo>
                                <a:cubicBezTo>
                                  <a:pt x="546" y="876"/>
                                  <a:pt x="542" y="880"/>
                                  <a:pt x="537" y="880"/>
                                </a:cubicBezTo>
                                <a:lnTo>
                                  <a:pt x="537" y="880"/>
                                </a:lnTo>
                                <a:cubicBezTo>
                                  <a:pt x="533" y="880"/>
                                  <a:pt x="529" y="876"/>
                                  <a:pt x="529" y="871"/>
                                </a:cubicBezTo>
                                <a:cubicBezTo>
                                  <a:pt x="529" y="867"/>
                                  <a:pt x="533" y="863"/>
                                  <a:pt x="537" y="863"/>
                                </a:cubicBezTo>
                                <a:close/>
                                <a:moveTo>
                                  <a:pt x="571" y="863"/>
                                </a:moveTo>
                                <a:lnTo>
                                  <a:pt x="571" y="863"/>
                                </a:lnTo>
                                <a:cubicBezTo>
                                  <a:pt x="575" y="863"/>
                                  <a:pt x="579" y="867"/>
                                  <a:pt x="579" y="871"/>
                                </a:cubicBezTo>
                                <a:cubicBezTo>
                                  <a:pt x="579" y="876"/>
                                  <a:pt x="575" y="880"/>
                                  <a:pt x="571" y="880"/>
                                </a:cubicBezTo>
                                <a:lnTo>
                                  <a:pt x="571" y="880"/>
                                </a:lnTo>
                                <a:cubicBezTo>
                                  <a:pt x="566" y="880"/>
                                  <a:pt x="562" y="876"/>
                                  <a:pt x="562" y="871"/>
                                </a:cubicBezTo>
                                <a:cubicBezTo>
                                  <a:pt x="562" y="867"/>
                                  <a:pt x="566" y="863"/>
                                  <a:pt x="571" y="863"/>
                                </a:cubicBezTo>
                                <a:close/>
                                <a:moveTo>
                                  <a:pt x="604" y="863"/>
                                </a:moveTo>
                                <a:lnTo>
                                  <a:pt x="604" y="863"/>
                                </a:lnTo>
                                <a:cubicBezTo>
                                  <a:pt x="609" y="863"/>
                                  <a:pt x="612" y="867"/>
                                  <a:pt x="612" y="871"/>
                                </a:cubicBezTo>
                                <a:cubicBezTo>
                                  <a:pt x="612" y="876"/>
                                  <a:pt x="609" y="880"/>
                                  <a:pt x="604" y="880"/>
                                </a:cubicBezTo>
                                <a:lnTo>
                                  <a:pt x="604" y="880"/>
                                </a:lnTo>
                                <a:cubicBezTo>
                                  <a:pt x="600" y="880"/>
                                  <a:pt x="596" y="876"/>
                                  <a:pt x="596" y="871"/>
                                </a:cubicBezTo>
                                <a:cubicBezTo>
                                  <a:pt x="596" y="867"/>
                                  <a:pt x="600" y="863"/>
                                  <a:pt x="604" y="863"/>
                                </a:cubicBezTo>
                                <a:close/>
                                <a:moveTo>
                                  <a:pt x="637" y="863"/>
                                </a:moveTo>
                                <a:lnTo>
                                  <a:pt x="638" y="863"/>
                                </a:lnTo>
                                <a:cubicBezTo>
                                  <a:pt x="642" y="863"/>
                                  <a:pt x="646" y="867"/>
                                  <a:pt x="646" y="871"/>
                                </a:cubicBezTo>
                                <a:cubicBezTo>
                                  <a:pt x="646" y="876"/>
                                  <a:pt x="642" y="880"/>
                                  <a:pt x="638" y="880"/>
                                </a:cubicBezTo>
                                <a:lnTo>
                                  <a:pt x="637" y="880"/>
                                </a:lnTo>
                                <a:cubicBezTo>
                                  <a:pt x="633" y="880"/>
                                  <a:pt x="629" y="876"/>
                                  <a:pt x="629" y="871"/>
                                </a:cubicBezTo>
                                <a:cubicBezTo>
                                  <a:pt x="629" y="867"/>
                                  <a:pt x="633" y="863"/>
                                  <a:pt x="637" y="863"/>
                                </a:cubicBezTo>
                                <a:close/>
                                <a:moveTo>
                                  <a:pt x="671" y="863"/>
                                </a:moveTo>
                                <a:lnTo>
                                  <a:pt x="671" y="863"/>
                                </a:lnTo>
                                <a:cubicBezTo>
                                  <a:pt x="675" y="863"/>
                                  <a:pt x="679" y="867"/>
                                  <a:pt x="679" y="871"/>
                                </a:cubicBezTo>
                                <a:cubicBezTo>
                                  <a:pt x="679" y="876"/>
                                  <a:pt x="675" y="880"/>
                                  <a:pt x="671" y="880"/>
                                </a:cubicBezTo>
                                <a:lnTo>
                                  <a:pt x="671" y="880"/>
                                </a:lnTo>
                                <a:cubicBezTo>
                                  <a:pt x="666" y="880"/>
                                  <a:pt x="663" y="876"/>
                                  <a:pt x="663" y="871"/>
                                </a:cubicBezTo>
                                <a:cubicBezTo>
                                  <a:pt x="663" y="867"/>
                                  <a:pt x="666" y="863"/>
                                  <a:pt x="671" y="863"/>
                                </a:cubicBezTo>
                                <a:close/>
                                <a:moveTo>
                                  <a:pt x="704" y="863"/>
                                </a:moveTo>
                                <a:lnTo>
                                  <a:pt x="704" y="863"/>
                                </a:lnTo>
                                <a:cubicBezTo>
                                  <a:pt x="709" y="863"/>
                                  <a:pt x="713" y="867"/>
                                  <a:pt x="713" y="871"/>
                                </a:cubicBezTo>
                                <a:cubicBezTo>
                                  <a:pt x="713" y="876"/>
                                  <a:pt x="709" y="880"/>
                                  <a:pt x="704" y="880"/>
                                </a:cubicBezTo>
                                <a:lnTo>
                                  <a:pt x="704" y="880"/>
                                </a:lnTo>
                                <a:cubicBezTo>
                                  <a:pt x="700" y="880"/>
                                  <a:pt x="696" y="876"/>
                                  <a:pt x="696" y="871"/>
                                </a:cubicBezTo>
                                <a:cubicBezTo>
                                  <a:pt x="696" y="867"/>
                                  <a:pt x="700" y="863"/>
                                  <a:pt x="704" y="863"/>
                                </a:cubicBezTo>
                                <a:close/>
                                <a:moveTo>
                                  <a:pt x="738" y="863"/>
                                </a:moveTo>
                                <a:lnTo>
                                  <a:pt x="738" y="863"/>
                                </a:lnTo>
                                <a:cubicBezTo>
                                  <a:pt x="742" y="863"/>
                                  <a:pt x="746" y="867"/>
                                  <a:pt x="746" y="871"/>
                                </a:cubicBezTo>
                                <a:cubicBezTo>
                                  <a:pt x="746" y="876"/>
                                  <a:pt x="742" y="880"/>
                                  <a:pt x="738" y="880"/>
                                </a:cubicBezTo>
                                <a:lnTo>
                                  <a:pt x="738" y="880"/>
                                </a:lnTo>
                                <a:cubicBezTo>
                                  <a:pt x="733" y="880"/>
                                  <a:pt x="729" y="876"/>
                                  <a:pt x="729" y="871"/>
                                </a:cubicBezTo>
                                <a:cubicBezTo>
                                  <a:pt x="729" y="867"/>
                                  <a:pt x="733" y="863"/>
                                  <a:pt x="738" y="863"/>
                                </a:cubicBezTo>
                                <a:close/>
                                <a:moveTo>
                                  <a:pt x="771" y="863"/>
                                </a:moveTo>
                                <a:lnTo>
                                  <a:pt x="771" y="863"/>
                                </a:lnTo>
                                <a:cubicBezTo>
                                  <a:pt x="776" y="863"/>
                                  <a:pt x="779" y="867"/>
                                  <a:pt x="779" y="871"/>
                                </a:cubicBezTo>
                                <a:cubicBezTo>
                                  <a:pt x="779" y="876"/>
                                  <a:pt x="776" y="880"/>
                                  <a:pt x="771" y="880"/>
                                </a:cubicBezTo>
                                <a:lnTo>
                                  <a:pt x="771" y="880"/>
                                </a:lnTo>
                                <a:cubicBezTo>
                                  <a:pt x="766" y="880"/>
                                  <a:pt x="763" y="876"/>
                                  <a:pt x="763" y="871"/>
                                </a:cubicBezTo>
                                <a:cubicBezTo>
                                  <a:pt x="763" y="867"/>
                                  <a:pt x="766" y="863"/>
                                  <a:pt x="771" y="863"/>
                                </a:cubicBezTo>
                                <a:close/>
                                <a:moveTo>
                                  <a:pt x="804" y="863"/>
                                </a:moveTo>
                                <a:lnTo>
                                  <a:pt x="804" y="863"/>
                                </a:lnTo>
                                <a:cubicBezTo>
                                  <a:pt x="809" y="863"/>
                                  <a:pt x="813" y="867"/>
                                  <a:pt x="813" y="871"/>
                                </a:cubicBezTo>
                                <a:cubicBezTo>
                                  <a:pt x="813" y="876"/>
                                  <a:pt x="809" y="880"/>
                                  <a:pt x="804" y="880"/>
                                </a:cubicBezTo>
                                <a:lnTo>
                                  <a:pt x="804" y="880"/>
                                </a:lnTo>
                                <a:cubicBezTo>
                                  <a:pt x="800" y="880"/>
                                  <a:pt x="796" y="876"/>
                                  <a:pt x="796" y="871"/>
                                </a:cubicBezTo>
                                <a:cubicBezTo>
                                  <a:pt x="796" y="867"/>
                                  <a:pt x="800" y="863"/>
                                  <a:pt x="804" y="863"/>
                                </a:cubicBezTo>
                                <a:close/>
                                <a:moveTo>
                                  <a:pt x="838" y="863"/>
                                </a:moveTo>
                                <a:lnTo>
                                  <a:pt x="838" y="863"/>
                                </a:lnTo>
                                <a:cubicBezTo>
                                  <a:pt x="842" y="863"/>
                                  <a:pt x="846" y="867"/>
                                  <a:pt x="846" y="871"/>
                                </a:cubicBezTo>
                                <a:cubicBezTo>
                                  <a:pt x="846" y="876"/>
                                  <a:pt x="842" y="880"/>
                                  <a:pt x="838" y="880"/>
                                </a:cubicBezTo>
                                <a:lnTo>
                                  <a:pt x="838" y="880"/>
                                </a:lnTo>
                                <a:cubicBezTo>
                                  <a:pt x="833" y="880"/>
                                  <a:pt x="829" y="876"/>
                                  <a:pt x="829" y="871"/>
                                </a:cubicBezTo>
                                <a:cubicBezTo>
                                  <a:pt x="829" y="867"/>
                                  <a:pt x="833" y="863"/>
                                  <a:pt x="838" y="863"/>
                                </a:cubicBezTo>
                                <a:close/>
                                <a:moveTo>
                                  <a:pt x="871" y="863"/>
                                </a:moveTo>
                                <a:lnTo>
                                  <a:pt x="871" y="863"/>
                                </a:lnTo>
                                <a:cubicBezTo>
                                  <a:pt x="876" y="863"/>
                                  <a:pt x="879" y="867"/>
                                  <a:pt x="879" y="871"/>
                                </a:cubicBezTo>
                                <a:cubicBezTo>
                                  <a:pt x="879" y="876"/>
                                  <a:pt x="876" y="880"/>
                                  <a:pt x="871" y="880"/>
                                </a:cubicBezTo>
                                <a:lnTo>
                                  <a:pt x="871" y="880"/>
                                </a:lnTo>
                                <a:cubicBezTo>
                                  <a:pt x="866" y="880"/>
                                  <a:pt x="863" y="876"/>
                                  <a:pt x="863" y="871"/>
                                </a:cubicBezTo>
                                <a:cubicBezTo>
                                  <a:pt x="863" y="867"/>
                                  <a:pt x="866" y="863"/>
                                  <a:pt x="871" y="863"/>
                                </a:cubicBezTo>
                                <a:close/>
                                <a:moveTo>
                                  <a:pt x="904" y="863"/>
                                </a:moveTo>
                                <a:lnTo>
                                  <a:pt x="904" y="863"/>
                                </a:lnTo>
                                <a:cubicBezTo>
                                  <a:pt x="909" y="863"/>
                                  <a:pt x="913" y="867"/>
                                  <a:pt x="913" y="871"/>
                                </a:cubicBezTo>
                                <a:cubicBezTo>
                                  <a:pt x="913" y="876"/>
                                  <a:pt x="909" y="880"/>
                                  <a:pt x="904" y="880"/>
                                </a:cubicBezTo>
                                <a:lnTo>
                                  <a:pt x="904" y="880"/>
                                </a:lnTo>
                                <a:cubicBezTo>
                                  <a:pt x="900" y="880"/>
                                  <a:pt x="896" y="876"/>
                                  <a:pt x="896" y="871"/>
                                </a:cubicBezTo>
                                <a:cubicBezTo>
                                  <a:pt x="896" y="867"/>
                                  <a:pt x="900" y="863"/>
                                  <a:pt x="904" y="863"/>
                                </a:cubicBezTo>
                                <a:close/>
                                <a:moveTo>
                                  <a:pt x="938" y="863"/>
                                </a:moveTo>
                                <a:lnTo>
                                  <a:pt x="938" y="863"/>
                                </a:lnTo>
                                <a:cubicBezTo>
                                  <a:pt x="942" y="863"/>
                                  <a:pt x="946" y="867"/>
                                  <a:pt x="946" y="871"/>
                                </a:cubicBezTo>
                                <a:cubicBezTo>
                                  <a:pt x="946" y="876"/>
                                  <a:pt x="942" y="880"/>
                                  <a:pt x="938" y="880"/>
                                </a:cubicBezTo>
                                <a:lnTo>
                                  <a:pt x="938" y="880"/>
                                </a:lnTo>
                                <a:cubicBezTo>
                                  <a:pt x="933" y="880"/>
                                  <a:pt x="929" y="876"/>
                                  <a:pt x="929" y="871"/>
                                </a:cubicBezTo>
                                <a:cubicBezTo>
                                  <a:pt x="929" y="867"/>
                                  <a:pt x="933" y="863"/>
                                  <a:pt x="938" y="863"/>
                                </a:cubicBezTo>
                                <a:close/>
                                <a:moveTo>
                                  <a:pt x="971" y="863"/>
                                </a:moveTo>
                                <a:lnTo>
                                  <a:pt x="971" y="863"/>
                                </a:lnTo>
                                <a:cubicBezTo>
                                  <a:pt x="976" y="863"/>
                                  <a:pt x="979" y="867"/>
                                  <a:pt x="979" y="871"/>
                                </a:cubicBezTo>
                                <a:cubicBezTo>
                                  <a:pt x="979" y="876"/>
                                  <a:pt x="976" y="880"/>
                                  <a:pt x="971" y="880"/>
                                </a:cubicBezTo>
                                <a:lnTo>
                                  <a:pt x="971" y="880"/>
                                </a:lnTo>
                                <a:cubicBezTo>
                                  <a:pt x="966" y="880"/>
                                  <a:pt x="963" y="876"/>
                                  <a:pt x="963" y="871"/>
                                </a:cubicBezTo>
                                <a:cubicBezTo>
                                  <a:pt x="963" y="867"/>
                                  <a:pt x="966" y="863"/>
                                  <a:pt x="971" y="863"/>
                                </a:cubicBezTo>
                                <a:close/>
                                <a:moveTo>
                                  <a:pt x="1004" y="863"/>
                                </a:moveTo>
                                <a:lnTo>
                                  <a:pt x="1004" y="863"/>
                                </a:lnTo>
                                <a:cubicBezTo>
                                  <a:pt x="1009" y="863"/>
                                  <a:pt x="1013" y="867"/>
                                  <a:pt x="1013" y="871"/>
                                </a:cubicBezTo>
                                <a:cubicBezTo>
                                  <a:pt x="1013" y="876"/>
                                  <a:pt x="1009" y="880"/>
                                  <a:pt x="1004" y="880"/>
                                </a:cubicBezTo>
                                <a:lnTo>
                                  <a:pt x="1004" y="880"/>
                                </a:lnTo>
                                <a:cubicBezTo>
                                  <a:pt x="1000" y="880"/>
                                  <a:pt x="996" y="876"/>
                                  <a:pt x="996" y="871"/>
                                </a:cubicBezTo>
                                <a:cubicBezTo>
                                  <a:pt x="996" y="867"/>
                                  <a:pt x="1000" y="863"/>
                                  <a:pt x="1004" y="863"/>
                                </a:cubicBezTo>
                                <a:close/>
                                <a:moveTo>
                                  <a:pt x="1038" y="863"/>
                                </a:moveTo>
                                <a:lnTo>
                                  <a:pt x="1038" y="863"/>
                                </a:lnTo>
                                <a:cubicBezTo>
                                  <a:pt x="1042" y="863"/>
                                  <a:pt x="1046" y="867"/>
                                  <a:pt x="1046" y="871"/>
                                </a:cubicBezTo>
                                <a:cubicBezTo>
                                  <a:pt x="1046" y="876"/>
                                  <a:pt x="1042" y="880"/>
                                  <a:pt x="1038" y="880"/>
                                </a:cubicBezTo>
                                <a:lnTo>
                                  <a:pt x="1038" y="880"/>
                                </a:lnTo>
                                <a:cubicBezTo>
                                  <a:pt x="1033" y="880"/>
                                  <a:pt x="1029" y="876"/>
                                  <a:pt x="1029" y="871"/>
                                </a:cubicBezTo>
                                <a:cubicBezTo>
                                  <a:pt x="1029" y="867"/>
                                  <a:pt x="1033" y="863"/>
                                  <a:pt x="1038" y="863"/>
                                </a:cubicBezTo>
                                <a:close/>
                                <a:moveTo>
                                  <a:pt x="1071" y="863"/>
                                </a:moveTo>
                                <a:lnTo>
                                  <a:pt x="1071" y="863"/>
                                </a:lnTo>
                                <a:cubicBezTo>
                                  <a:pt x="1076" y="863"/>
                                  <a:pt x="1079" y="867"/>
                                  <a:pt x="1079" y="871"/>
                                </a:cubicBezTo>
                                <a:cubicBezTo>
                                  <a:pt x="1079" y="876"/>
                                  <a:pt x="1076" y="880"/>
                                  <a:pt x="1071" y="880"/>
                                </a:cubicBezTo>
                                <a:lnTo>
                                  <a:pt x="1071" y="880"/>
                                </a:lnTo>
                                <a:cubicBezTo>
                                  <a:pt x="1066" y="880"/>
                                  <a:pt x="1063" y="876"/>
                                  <a:pt x="1063" y="871"/>
                                </a:cubicBezTo>
                                <a:cubicBezTo>
                                  <a:pt x="1063" y="867"/>
                                  <a:pt x="1066" y="863"/>
                                  <a:pt x="1071" y="863"/>
                                </a:cubicBezTo>
                                <a:close/>
                                <a:moveTo>
                                  <a:pt x="1104" y="863"/>
                                </a:moveTo>
                                <a:lnTo>
                                  <a:pt x="1104" y="863"/>
                                </a:lnTo>
                                <a:cubicBezTo>
                                  <a:pt x="1109" y="863"/>
                                  <a:pt x="1113" y="867"/>
                                  <a:pt x="1113" y="871"/>
                                </a:cubicBezTo>
                                <a:cubicBezTo>
                                  <a:pt x="1113" y="876"/>
                                  <a:pt x="1109" y="880"/>
                                  <a:pt x="1104" y="880"/>
                                </a:cubicBezTo>
                                <a:lnTo>
                                  <a:pt x="1104" y="880"/>
                                </a:lnTo>
                                <a:cubicBezTo>
                                  <a:pt x="1100" y="880"/>
                                  <a:pt x="1096" y="876"/>
                                  <a:pt x="1096" y="871"/>
                                </a:cubicBezTo>
                                <a:cubicBezTo>
                                  <a:pt x="1096" y="867"/>
                                  <a:pt x="1100" y="863"/>
                                  <a:pt x="1104" y="863"/>
                                </a:cubicBezTo>
                                <a:close/>
                                <a:moveTo>
                                  <a:pt x="1138" y="863"/>
                                </a:moveTo>
                                <a:lnTo>
                                  <a:pt x="1138" y="863"/>
                                </a:lnTo>
                                <a:cubicBezTo>
                                  <a:pt x="1142" y="863"/>
                                  <a:pt x="1146" y="867"/>
                                  <a:pt x="1146" y="871"/>
                                </a:cubicBezTo>
                                <a:cubicBezTo>
                                  <a:pt x="1146" y="876"/>
                                  <a:pt x="1142" y="880"/>
                                  <a:pt x="1138" y="880"/>
                                </a:cubicBezTo>
                                <a:lnTo>
                                  <a:pt x="1138" y="880"/>
                                </a:lnTo>
                                <a:cubicBezTo>
                                  <a:pt x="1133" y="880"/>
                                  <a:pt x="1129" y="876"/>
                                  <a:pt x="1129" y="871"/>
                                </a:cubicBezTo>
                                <a:cubicBezTo>
                                  <a:pt x="1129" y="867"/>
                                  <a:pt x="1133" y="863"/>
                                  <a:pt x="1138" y="863"/>
                                </a:cubicBezTo>
                                <a:close/>
                                <a:moveTo>
                                  <a:pt x="1171" y="863"/>
                                </a:moveTo>
                                <a:lnTo>
                                  <a:pt x="1171" y="863"/>
                                </a:lnTo>
                                <a:cubicBezTo>
                                  <a:pt x="1176" y="863"/>
                                  <a:pt x="1179" y="867"/>
                                  <a:pt x="1179" y="871"/>
                                </a:cubicBezTo>
                                <a:cubicBezTo>
                                  <a:pt x="1179" y="876"/>
                                  <a:pt x="1176" y="880"/>
                                  <a:pt x="1171" y="880"/>
                                </a:cubicBezTo>
                                <a:lnTo>
                                  <a:pt x="1171" y="880"/>
                                </a:lnTo>
                                <a:cubicBezTo>
                                  <a:pt x="1166" y="880"/>
                                  <a:pt x="1163" y="876"/>
                                  <a:pt x="1163" y="871"/>
                                </a:cubicBezTo>
                                <a:cubicBezTo>
                                  <a:pt x="1163" y="867"/>
                                  <a:pt x="1166" y="863"/>
                                  <a:pt x="1171" y="863"/>
                                </a:cubicBezTo>
                                <a:close/>
                                <a:moveTo>
                                  <a:pt x="1204" y="863"/>
                                </a:moveTo>
                                <a:lnTo>
                                  <a:pt x="1204" y="863"/>
                                </a:lnTo>
                                <a:cubicBezTo>
                                  <a:pt x="1209" y="863"/>
                                  <a:pt x="1213" y="867"/>
                                  <a:pt x="1213" y="871"/>
                                </a:cubicBezTo>
                                <a:cubicBezTo>
                                  <a:pt x="1213" y="876"/>
                                  <a:pt x="1209" y="880"/>
                                  <a:pt x="1204" y="880"/>
                                </a:cubicBezTo>
                                <a:lnTo>
                                  <a:pt x="1204" y="880"/>
                                </a:lnTo>
                                <a:cubicBezTo>
                                  <a:pt x="1200" y="880"/>
                                  <a:pt x="1196" y="876"/>
                                  <a:pt x="1196" y="871"/>
                                </a:cubicBezTo>
                                <a:cubicBezTo>
                                  <a:pt x="1196" y="867"/>
                                  <a:pt x="1200" y="863"/>
                                  <a:pt x="1204" y="863"/>
                                </a:cubicBezTo>
                                <a:close/>
                                <a:moveTo>
                                  <a:pt x="1238" y="863"/>
                                </a:moveTo>
                                <a:lnTo>
                                  <a:pt x="1238" y="863"/>
                                </a:lnTo>
                                <a:cubicBezTo>
                                  <a:pt x="1242" y="863"/>
                                  <a:pt x="1246" y="867"/>
                                  <a:pt x="1246" y="871"/>
                                </a:cubicBezTo>
                                <a:cubicBezTo>
                                  <a:pt x="1246" y="876"/>
                                  <a:pt x="1242" y="880"/>
                                  <a:pt x="1238" y="880"/>
                                </a:cubicBezTo>
                                <a:lnTo>
                                  <a:pt x="1238" y="880"/>
                                </a:lnTo>
                                <a:cubicBezTo>
                                  <a:pt x="1233" y="880"/>
                                  <a:pt x="1229" y="876"/>
                                  <a:pt x="1229" y="871"/>
                                </a:cubicBezTo>
                                <a:cubicBezTo>
                                  <a:pt x="1229" y="867"/>
                                  <a:pt x="1233" y="863"/>
                                  <a:pt x="1238" y="863"/>
                                </a:cubicBezTo>
                                <a:close/>
                                <a:moveTo>
                                  <a:pt x="1271" y="863"/>
                                </a:moveTo>
                                <a:lnTo>
                                  <a:pt x="1271" y="863"/>
                                </a:lnTo>
                                <a:cubicBezTo>
                                  <a:pt x="1276" y="863"/>
                                  <a:pt x="1279" y="867"/>
                                  <a:pt x="1279" y="871"/>
                                </a:cubicBezTo>
                                <a:cubicBezTo>
                                  <a:pt x="1279" y="876"/>
                                  <a:pt x="1276" y="880"/>
                                  <a:pt x="1271" y="880"/>
                                </a:cubicBezTo>
                                <a:lnTo>
                                  <a:pt x="1271" y="880"/>
                                </a:lnTo>
                                <a:cubicBezTo>
                                  <a:pt x="1267" y="880"/>
                                  <a:pt x="1263" y="876"/>
                                  <a:pt x="1263" y="871"/>
                                </a:cubicBezTo>
                                <a:cubicBezTo>
                                  <a:pt x="1263" y="867"/>
                                  <a:pt x="1267" y="863"/>
                                  <a:pt x="1271" y="863"/>
                                </a:cubicBezTo>
                                <a:close/>
                                <a:moveTo>
                                  <a:pt x="1304" y="863"/>
                                </a:moveTo>
                                <a:lnTo>
                                  <a:pt x="1305" y="863"/>
                                </a:lnTo>
                                <a:cubicBezTo>
                                  <a:pt x="1309" y="863"/>
                                  <a:pt x="1313" y="867"/>
                                  <a:pt x="1313" y="871"/>
                                </a:cubicBezTo>
                                <a:cubicBezTo>
                                  <a:pt x="1313" y="876"/>
                                  <a:pt x="1309" y="880"/>
                                  <a:pt x="1305" y="880"/>
                                </a:cubicBezTo>
                                <a:lnTo>
                                  <a:pt x="1304" y="880"/>
                                </a:lnTo>
                                <a:cubicBezTo>
                                  <a:pt x="1300" y="880"/>
                                  <a:pt x="1296" y="876"/>
                                  <a:pt x="1296" y="871"/>
                                </a:cubicBezTo>
                                <a:cubicBezTo>
                                  <a:pt x="1296" y="867"/>
                                  <a:pt x="1300" y="863"/>
                                  <a:pt x="1304" y="863"/>
                                </a:cubicBezTo>
                                <a:close/>
                                <a:moveTo>
                                  <a:pt x="1338" y="863"/>
                                </a:moveTo>
                                <a:lnTo>
                                  <a:pt x="1338" y="863"/>
                                </a:lnTo>
                                <a:cubicBezTo>
                                  <a:pt x="1342" y="863"/>
                                  <a:pt x="1346" y="867"/>
                                  <a:pt x="1346" y="871"/>
                                </a:cubicBezTo>
                                <a:cubicBezTo>
                                  <a:pt x="1346" y="876"/>
                                  <a:pt x="1342" y="880"/>
                                  <a:pt x="1338" y="880"/>
                                </a:cubicBezTo>
                                <a:lnTo>
                                  <a:pt x="1338" y="880"/>
                                </a:lnTo>
                                <a:cubicBezTo>
                                  <a:pt x="1333" y="880"/>
                                  <a:pt x="1330" y="876"/>
                                  <a:pt x="1330" y="871"/>
                                </a:cubicBezTo>
                                <a:cubicBezTo>
                                  <a:pt x="1330" y="867"/>
                                  <a:pt x="1333" y="863"/>
                                  <a:pt x="1338" y="863"/>
                                </a:cubicBezTo>
                                <a:close/>
                                <a:moveTo>
                                  <a:pt x="1371" y="863"/>
                                </a:moveTo>
                                <a:lnTo>
                                  <a:pt x="1371" y="863"/>
                                </a:lnTo>
                                <a:cubicBezTo>
                                  <a:pt x="1376" y="863"/>
                                  <a:pt x="1380" y="867"/>
                                  <a:pt x="1380" y="871"/>
                                </a:cubicBezTo>
                                <a:cubicBezTo>
                                  <a:pt x="1380" y="876"/>
                                  <a:pt x="1376" y="880"/>
                                  <a:pt x="1371" y="880"/>
                                </a:cubicBezTo>
                                <a:lnTo>
                                  <a:pt x="1371" y="880"/>
                                </a:lnTo>
                                <a:cubicBezTo>
                                  <a:pt x="1367" y="880"/>
                                  <a:pt x="1363" y="876"/>
                                  <a:pt x="1363" y="871"/>
                                </a:cubicBezTo>
                                <a:cubicBezTo>
                                  <a:pt x="1363" y="867"/>
                                  <a:pt x="1367" y="863"/>
                                  <a:pt x="1371" y="863"/>
                                </a:cubicBezTo>
                                <a:close/>
                                <a:moveTo>
                                  <a:pt x="1405" y="863"/>
                                </a:moveTo>
                                <a:lnTo>
                                  <a:pt x="1405" y="863"/>
                                </a:lnTo>
                                <a:cubicBezTo>
                                  <a:pt x="1409" y="863"/>
                                  <a:pt x="1413" y="867"/>
                                  <a:pt x="1413" y="871"/>
                                </a:cubicBezTo>
                                <a:cubicBezTo>
                                  <a:pt x="1413" y="876"/>
                                  <a:pt x="1409" y="880"/>
                                  <a:pt x="1405" y="880"/>
                                </a:cubicBezTo>
                                <a:lnTo>
                                  <a:pt x="1405" y="880"/>
                                </a:lnTo>
                                <a:cubicBezTo>
                                  <a:pt x="1400" y="880"/>
                                  <a:pt x="1396" y="876"/>
                                  <a:pt x="1396" y="871"/>
                                </a:cubicBezTo>
                                <a:cubicBezTo>
                                  <a:pt x="1396" y="867"/>
                                  <a:pt x="1400" y="863"/>
                                  <a:pt x="1405" y="863"/>
                                </a:cubicBezTo>
                                <a:close/>
                                <a:moveTo>
                                  <a:pt x="1438" y="863"/>
                                </a:moveTo>
                                <a:lnTo>
                                  <a:pt x="1438" y="863"/>
                                </a:lnTo>
                                <a:cubicBezTo>
                                  <a:pt x="1443" y="863"/>
                                  <a:pt x="1446" y="867"/>
                                  <a:pt x="1446" y="871"/>
                                </a:cubicBezTo>
                                <a:cubicBezTo>
                                  <a:pt x="1446" y="876"/>
                                  <a:pt x="1443" y="880"/>
                                  <a:pt x="1438" y="880"/>
                                </a:cubicBezTo>
                                <a:lnTo>
                                  <a:pt x="1438" y="880"/>
                                </a:lnTo>
                                <a:cubicBezTo>
                                  <a:pt x="1433" y="880"/>
                                  <a:pt x="1430" y="876"/>
                                  <a:pt x="1430" y="871"/>
                                </a:cubicBezTo>
                                <a:cubicBezTo>
                                  <a:pt x="1430" y="867"/>
                                  <a:pt x="1433" y="863"/>
                                  <a:pt x="1438" y="863"/>
                                </a:cubicBezTo>
                                <a:close/>
                                <a:moveTo>
                                  <a:pt x="1471" y="863"/>
                                </a:moveTo>
                                <a:lnTo>
                                  <a:pt x="1471" y="863"/>
                                </a:lnTo>
                                <a:cubicBezTo>
                                  <a:pt x="1476" y="863"/>
                                  <a:pt x="1480" y="867"/>
                                  <a:pt x="1480" y="871"/>
                                </a:cubicBezTo>
                                <a:cubicBezTo>
                                  <a:pt x="1480" y="876"/>
                                  <a:pt x="1476" y="880"/>
                                  <a:pt x="1471" y="880"/>
                                </a:cubicBezTo>
                                <a:lnTo>
                                  <a:pt x="1471" y="880"/>
                                </a:lnTo>
                                <a:cubicBezTo>
                                  <a:pt x="1467" y="880"/>
                                  <a:pt x="1463" y="876"/>
                                  <a:pt x="1463" y="871"/>
                                </a:cubicBezTo>
                                <a:cubicBezTo>
                                  <a:pt x="1463" y="867"/>
                                  <a:pt x="1467" y="863"/>
                                  <a:pt x="1471" y="863"/>
                                </a:cubicBezTo>
                                <a:close/>
                                <a:moveTo>
                                  <a:pt x="1505" y="863"/>
                                </a:moveTo>
                                <a:lnTo>
                                  <a:pt x="1505" y="863"/>
                                </a:lnTo>
                                <a:cubicBezTo>
                                  <a:pt x="1509" y="863"/>
                                  <a:pt x="1513" y="867"/>
                                  <a:pt x="1513" y="871"/>
                                </a:cubicBezTo>
                                <a:cubicBezTo>
                                  <a:pt x="1513" y="876"/>
                                  <a:pt x="1509" y="880"/>
                                  <a:pt x="1505" y="880"/>
                                </a:cubicBezTo>
                                <a:lnTo>
                                  <a:pt x="1505" y="880"/>
                                </a:lnTo>
                                <a:cubicBezTo>
                                  <a:pt x="1500" y="880"/>
                                  <a:pt x="1496" y="876"/>
                                  <a:pt x="1496" y="871"/>
                                </a:cubicBezTo>
                                <a:cubicBezTo>
                                  <a:pt x="1496" y="867"/>
                                  <a:pt x="1500" y="863"/>
                                  <a:pt x="1505" y="863"/>
                                </a:cubicBezTo>
                                <a:close/>
                                <a:moveTo>
                                  <a:pt x="1538" y="863"/>
                                </a:moveTo>
                                <a:lnTo>
                                  <a:pt x="1538" y="863"/>
                                </a:lnTo>
                                <a:cubicBezTo>
                                  <a:pt x="1543" y="863"/>
                                  <a:pt x="1546" y="867"/>
                                  <a:pt x="1546" y="871"/>
                                </a:cubicBezTo>
                                <a:cubicBezTo>
                                  <a:pt x="1546" y="876"/>
                                  <a:pt x="1543" y="880"/>
                                  <a:pt x="1538" y="880"/>
                                </a:cubicBezTo>
                                <a:lnTo>
                                  <a:pt x="1538" y="880"/>
                                </a:lnTo>
                                <a:cubicBezTo>
                                  <a:pt x="1533" y="880"/>
                                  <a:pt x="1530" y="876"/>
                                  <a:pt x="1530" y="871"/>
                                </a:cubicBezTo>
                                <a:cubicBezTo>
                                  <a:pt x="1530" y="867"/>
                                  <a:pt x="1533" y="863"/>
                                  <a:pt x="1538" y="863"/>
                                </a:cubicBezTo>
                                <a:close/>
                                <a:moveTo>
                                  <a:pt x="1571" y="863"/>
                                </a:moveTo>
                                <a:lnTo>
                                  <a:pt x="1571" y="863"/>
                                </a:lnTo>
                                <a:cubicBezTo>
                                  <a:pt x="1576" y="863"/>
                                  <a:pt x="1580" y="867"/>
                                  <a:pt x="1580" y="871"/>
                                </a:cubicBezTo>
                                <a:cubicBezTo>
                                  <a:pt x="1580" y="876"/>
                                  <a:pt x="1576" y="880"/>
                                  <a:pt x="1571" y="880"/>
                                </a:cubicBezTo>
                                <a:lnTo>
                                  <a:pt x="1571" y="880"/>
                                </a:lnTo>
                                <a:cubicBezTo>
                                  <a:pt x="1567" y="880"/>
                                  <a:pt x="1563" y="876"/>
                                  <a:pt x="1563" y="871"/>
                                </a:cubicBezTo>
                                <a:cubicBezTo>
                                  <a:pt x="1563" y="867"/>
                                  <a:pt x="1567" y="863"/>
                                  <a:pt x="1571" y="863"/>
                                </a:cubicBezTo>
                                <a:close/>
                                <a:moveTo>
                                  <a:pt x="1605" y="863"/>
                                </a:moveTo>
                                <a:lnTo>
                                  <a:pt x="1605" y="863"/>
                                </a:lnTo>
                                <a:cubicBezTo>
                                  <a:pt x="1609" y="863"/>
                                  <a:pt x="1613" y="867"/>
                                  <a:pt x="1613" y="871"/>
                                </a:cubicBezTo>
                                <a:cubicBezTo>
                                  <a:pt x="1613" y="876"/>
                                  <a:pt x="1609" y="880"/>
                                  <a:pt x="1605" y="880"/>
                                </a:cubicBezTo>
                                <a:lnTo>
                                  <a:pt x="1605" y="880"/>
                                </a:lnTo>
                                <a:cubicBezTo>
                                  <a:pt x="1600" y="880"/>
                                  <a:pt x="1596" y="876"/>
                                  <a:pt x="1596" y="871"/>
                                </a:cubicBezTo>
                                <a:cubicBezTo>
                                  <a:pt x="1596" y="867"/>
                                  <a:pt x="1600" y="863"/>
                                  <a:pt x="1605" y="863"/>
                                </a:cubicBezTo>
                                <a:close/>
                                <a:moveTo>
                                  <a:pt x="1638" y="863"/>
                                </a:moveTo>
                                <a:lnTo>
                                  <a:pt x="1638" y="863"/>
                                </a:lnTo>
                                <a:cubicBezTo>
                                  <a:pt x="1643" y="863"/>
                                  <a:pt x="1646" y="867"/>
                                  <a:pt x="1646" y="871"/>
                                </a:cubicBezTo>
                                <a:cubicBezTo>
                                  <a:pt x="1646" y="876"/>
                                  <a:pt x="1643" y="880"/>
                                  <a:pt x="1638" y="880"/>
                                </a:cubicBezTo>
                                <a:lnTo>
                                  <a:pt x="1638" y="880"/>
                                </a:lnTo>
                                <a:cubicBezTo>
                                  <a:pt x="1633" y="880"/>
                                  <a:pt x="1630" y="876"/>
                                  <a:pt x="1630" y="871"/>
                                </a:cubicBezTo>
                                <a:cubicBezTo>
                                  <a:pt x="1630" y="867"/>
                                  <a:pt x="1633" y="863"/>
                                  <a:pt x="1638" y="863"/>
                                </a:cubicBezTo>
                                <a:close/>
                                <a:moveTo>
                                  <a:pt x="1671" y="863"/>
                                </a:moveTo>
                                <a:lnTo>
                                  <a:pt x="1671" y="863"/>
                                </a:lnTo>
                                <a:cubicBezTo>
                                  <a:pt x="1676" y="863"/>
                                  <a:pt x="1680" y="867"/>
                                  <a:pt x="1680" y="871"/>
                                </a:cubicBezTo>
                                <a:cubicBezTo>
                                  <a:pt x="1680" y="876"/>
                                  <a:pt x="1676" y="880"/>
                                  <a:pt x="1671" y="880"/>
                                </a:cubicBezTo>
                                <a:lnTo>
                                  <a:pt x="1671" y="880"/>
                                </a:lnTo>
                                <a:cubicBezTo>
                                  <a:pt x="1667" y="880"/>
                                  <a:pt x="1663" y="876"/>
                                  <a:pt x="1663" y="871"/>
                                </a:cubicBezTo>
                                <a:cubicBezTo>
                                  <a:pt x="1663" y="867"/>
                                  <a:pt x="1667" y="863"/>
                                  <a:pt x="1671" y="863"/>
                                </a:cubicBezTo>
                                <a:close/>
                                <a:moveTo>
                                  <a:pt x="1705" y="863"/>
                                </a:moveTo>
                                <a:lnTo>
                                  <a:pt x="1705" y="863"/>
                                </a:lnTo>
                                <a:cubicBezTo>
                                  <a:pt x="1709" y="863"/>
                                  <a:pt x="1713" y="867"/>
                                  <a:pt x="1713" y="871"/>
                                </a:cubicBezTo>
                                <a:cubicBezTo>
                                  <a:pt x="1713" y="876"/>
                                  <a:pt x="1709" y="880"/>
                                  <a:pt x="1705" y="880"/>
                                </a:cubicBezTo>
                                <a:lnTo>
                                  <a:pt x="1705" y="880"/>
                                </a:lnTo>
                                <a:cubicBezTo>
                                  <a:pt x="1700" y="880"/>
                                  <a:pt x="1696" y="876"/>
                                  <a:pt x="1696" y="871"/>
                                </a:cubicBezTo>
                                <a:cubicBezTo>
                                  <a:pt x="1696" y="867"/>
                                  <a:pt x="1700" y="863"/>
                                  <a:pt x="1705" y="863"/>
                                </a:cubicBezTo>
                                <a:close/>
                                <a:moveTo>
                                  <a:pt x="1738" y="863"/>
                                </a:moveTo>
                                <a:lnTo>
                                  <a:pt x="1738" y="863"/>
                                </a:lnTo>
                                <a:cubicBezTo>
                                  <a:pt x="1743" y="863"/>
                                  <a:pt x="1746" y="867"/>
                                  <a:pt x="1746" y="871"/>
                                </a:cubicBezTo>
                                <a:cubicBezTo>
                                  <a:pt x="1746" y="876"/>
                                  <a:pt x="1743" y="880"/>
                                  <a:pt x="1738" y="880"/>
                                </a:cubicBezTo>
                                <a:lnTo>
                                  <a:pt x="1738" y="880"/>
                                </a:lnTo>
                                <a:cubicBezTo>
                                  <a:pt x="1733" y="880"/>
                                  <a:pt x="1730" y="876"/>
                                  <a:pt x="1730" y="871"/>
                                </a:cubicBezTo>
                                <a:cubicBezTo>
                                  <a:pt x="1730" y="867"/>
                                  <a:pt x="1733" y="863"/>
                                  <a:pt x="1738" y="863"/>
                                </a:cubicBezTo>
                                <a:close/>
                                <a:moveTo>
                                  <a:pt x="1771" y="863"/>
                                </a:moveTo>
                                <a:lnTo>
                                  <a:pt x="1771" y="863"/>
                                </a:lnTo>
                                <a:cubicBezTo>
                                  <a:pt x="1776" y="863"/>
                                  <a:pt x="1780" y="867"/>
                                  <a:pt x="1780" y="871"/>
                                </a:cubicBezTo>
                                <a:cubicBezTo>
                                  <a:pt x="1780" y="876"/>
                                  <a:pt x="1776" y="880"/>
                                  <a:pt x="1771" y="880"/>
                                </a:cubicBezTo>
                                <a:lnTo>
                                  <a:pt x="1771" y="880"/>
                                </a:lnTo>
                                <a:cubicBezTo>
                                  <a:pt x="1767" y="880"/>
                                  <a:pt x="1763" y="876"/>
                                  <a:pt x="1763" y="871"/>
                                </a:cubicBezTo>
                                <a:cubicBezTo>
                                  <a:pt x="1763" y="867"/>
                                  <a:pt x="1767" y="863"/>
                                  <a:pt x="1771" y="863"/>
                                </a:cubicBezTo>
                                <a:close/>
                                <a:moveTo>
                                  <a:pt x="1805" y="863"/>
                                </a:moveTo>
                                <a:lnTo>
                                  <a:pt x="1805" y="863"/>
                                </a:lnTo>
                                <a:cubicBezTo>
                                  <a:pt x="1809" y="863"/>
                                  <a:pt x="1813" y="867"/>
                                  <a:pt x="1813" y="871"/>
                                </a:cubicBezTo>
                                <a:cubicBezTo>
                                  <a:pt x="1813" y="876"/>
                                  <a:pt x="1809" y="880"/>
                                  <a:pt x="1805" y="880"/>
                                </a:cubicBezTo>
                                <a:lnTo>
                                  <a:pt x="1805" y="880"/>
                                </a:lnTo>
                                <a:cubicBezTo>
                                  <a:pt x="1800" y="880"/>
                                  <a:pt x="1796" y="876"/>
                                  <a:pt x="1796" y="871"/>
                                </a:cubicBezTo>
                                <a:cubicBezTo>
                                  <a:pt x="1796" y="867"/>
                                  <a:pt x="1800" y="863"/>
                                  <a:pt x="1805" y="863"/>
                                </a:cubicBezTo>
                                <a:close/>
                                <a:moveTo>
                                  <a:pt x="1838" y="863"/>
                                </a:moveTo>
                                <a:lnTo>
                                  <a:pt x="1838" y="863"/>
                                </a:lnTo>
                                <a:cubicBezTo>
                                  <a:pt x="1843" y="863"/>
                                  <a:pt x="1846" y="867"/>
                                  <a:pt x="1846" y="871"/>
                                </a:cubicBezTo>
                                <a:cubicBezTo>
                                  <a:pt x="1846" y="876"/>
                                  <a:pt x="1843" y="880"/>
                                  <a:pt x="1838" y="880"/>
                                </a:cubicBezTo>
                                <a:lnTo>
                                  <a:pt x="1838" y="880"/>
                                </a:lnTo>
                                <a:cubicBezTo>
                                  <a:pt x="1833" y="880"/>
                                  <a:pt x="1830" y="876"/>
                                  <a:pt x="1830" y="871"/>
                                </a:cubicBezTo>
                                <a:cubicBezTo>
                                  <a:pt x="1830" y="867"/>
                                  <a:pt x="1833" y="863"/>
                                  <a:pt x="1838" y="863"/>
                                </a:cubicBezTo>
                                <a:close/>
                                <a:moveTo>
                                  <a:pt x="1871" y="863"/>
                                </a:moveTo>
                                <a:lnTo>
                                  <a:pt x="1871" y="863"/>
                                </a:lnTo>
                                <a:cubicBezTo>
                                  <a:pt x="1876" y="863"/>
                                  <a:pt x="1880" y="867"/>
                                  <a:pt x="1880" y="871"/>
                                </a:cubicBezTo>
                                <a:cubicBezTo>
                                  <a:pt x="1880" y="876"/>
                                  <a:pt x="1876" y="880"/>
                                  <a:pt x="1871" y="880"/>
                                </a:cubicBezTo>
                                <a:lnTo>
                                  <a:pt x="1871" y="880"/>
                                </a:lnTo>
                                <a:cubicBezTo>
                                  <a:pt x="1867" y="880"/>
                                  <a:pt x="1863" y="876"/>
                                  <a:pt x="1863" y="871"/>
                                </a:cubicBezTo>
                                <a:cubicBezTo>
                                  <a:pt x="1863" y="867"/>
                                  <a:pt x="1867" y="863"/>
                                  <a:pt x="1871" y="863"/>
                                </a:cubicBezTo>
                                <a:close/>
                                <a:moveTo>
                                  <a:pt x="1905" y="863"/>
                                </a:moveTo>
                                <a:lnTo>
                                  <a:pt x="1905" y="863"/>
                                </a:lnTo>
                                <a:cubicBezTo>
                                  <a:pt x="1909" y="863"/>
                                  <a:pt x="1913" y="867"/>
                                  <a:pt x="1913" y="871"/>
                                </a:cubicBezTo>
                                <a:cubicBezTo>
                                  <a:pt x="1913" y="876"/>
                                  <a:pt x="1909" y="880"/>
                                  <a:pt x="1905" y="880"/>
                                </a:cubicBezTo>
                                <a:lnTo>
                                  <a:pt x="1905" y="880"/>
                                </a:lnTo>
                                <a:cubicBezTo>
                                  <a:pt x="1900" y="880"/>
                                  <a:pt x="1896" y="876"/>
                                  <a:pt x="1896" y="871"/>
                                </a:cubicBezTo>
                                <a:cubicBezTo>
                                  <a:pt x="1896" y="867"/>
                                  <a:pt x="1900" y="863"/>
                                  <a:pt x="1905" y="863"/>
                                </a:cubicBezTo>
                                <a:close/>
                                <a:moveTo>
                                  <a:pt x="1938" y="863"/>
                                </a:moveTo>
                                <a:lnTo>
                                  <a:pt x="1938" y="863"/>
                                </a:lnTo>
                                <a:cubicBezTo>
                                  <a:pt x="1943" y="863"/>
                                  <a:pt x="1946" y="867"/>
                                  <a:pt x="1946" y="871"/>
                                </a:cubicBezTo>
                                <a:cubicBezTo>
                                  <a:pt x="1946" y="876"/>
                                  <a:pt x="1943" y="880"/>
                                  <a:pt x="1938" y="880"/>
                                </a:cubicBezTo>
                                <a:lnTo>
                                  <a:pt x="1938" y="880"/>
                                </a:lnTo>
                                <a:cubicBezTo>
                                  <a:pt x="1934" y="880"/>
                                  <a:pt x="1930" y="876"/>
                                  <a:pt x="1930" y="871"/>
                                </a:cubicBezTo>
                                <a:cubicBezTo>
                                  <a:pt x="1930" y="867"/>
                                  <a:pt x="1934" y="863"/>
                                  <a:pt x="1938" y="863"/>
                                </a:cubicBezTo>
                                <a:close/>
                                <a:moveTo>
                                  <a:pt x="1972" y="863"/>
                                </a:moveTo>
                                <a:lnTo>
                                  <a:pt x="1972" y="863"/>
                                </a:lnTo>
                                <a:cubicBezTo>
                                  <a:pt x="1976" y="863"/>
                                  <a:pt x="1980" y="867"/>
                                  <a:pt x="1980" y="871"/>
                                </a:cubicBezTo>
                                <a:cubicBezTo>
                                  <a:pt x="1980" y="876"/>
                                  <a:pt x="1976" y="880"/>
                                  <a:pt x="1972" y="880"/>
                                </a:cubicBezTo>
                                <a:lnTo>
                                  <a:pt x="1972" y="880"/>
                                </a:lnTo>
                                <a:cubicBezTo>
                                  <a:pt x="1967" y="880"/>
                                  <a:pt x="1963" y="876"/>
                                  <a:pt x="1963" y="871"/>
                                </a:cubicBezTo>
                                <a:cubicBezTo>
                                  <a:pt x="1963" y="867"/>
                                  <a:pt x="1967" y="863"/>
                                  <a:pt x="1972" y="863"/>
                                </a:cubicBezTo>
                                <a:close/>
                                <a:moveTo>
                                  <a:pt x="2005" y="863"/>
                                </a:moveTo>
                                <a:lnTo>
                                  <a:pt x="2005" y="863"/>
                                </a:lnTo>
                                <a:cubicBezTo>
                                  <a:pt x="2009" y="863"/>
                                  <a:pt x="2013" y="867"/>
                                  <a:pt x="2013" y="871"/>
                                </a:cubicBezTo>
                                <a:cubicBezTo>
                                  <a:pt x="2013" y="876"/>
                                  <a:pt x="2009" y="880"/>
                                  <a:pt x="2005" y="880"/>
                                </a:cubicBezTo>
                                <a:lnTo>
                                  <a:pt x="2005" y="880"/>
                                </a:lnTo>
                                <a:cubicBezTo>
                                  <a:pt x="2000" y="880"/>
                                  <a:pt x="1997" y="876"/>
                                  <a:pt x="1997" y="871"/>
                                </a:cubicBezTo>
                                <a:cubicBezTo>
                                  <a:pt x="1997" y="867"/>
                                  <a:pt x="2000" y="863"/>
                                  <a:pt x="2005" y="863"/>
                                </a:cubicBezTo>
                                <a:close/>
                                <a:moveTo>
                                  <a:pt x="2038" y="863"/>
                                </a:moveTo>
                                <a:lnTo>
                                  <a:pt x="2038" y="863"/>
                                </a:lnTo>
                                <a:cubicBezTo>
                                  <a:pt x="2043" y="863"/>
                                  <a:pt x="2047" y="867"/>
                                  <a:pt x="2047" y="871"/>
                                </a:cubicBezTo>
                                <a:cubicBezTo>
                                  <a:pt x="2047" y="876"/>
                                  <a:pt x="2043" y="880"/>
                                  <a:pt x="2038" y="880"/>
                                </a:cubicBezTo>
                                <a:lnTo>
                                  <a:pt x="2038" y="880"/>
                                </a:lnTo>
                                <a:cubicBezTo>
                                  <a:pt x="2034" y="880"/>
                                  <a:pt x="2030" y="876"/>
                                  <a:pt x="2030" y="871"/>
                                </a:cubicBezTo>
                                <a:cubicBezTo>
                                  <a:pt x="2030" y="867"/>
                                  <a:pt x="2034" y="863"/>
                                  <a:pt x="2038" y="863"/>
                                </a:cubicBezTo>
                                <a:close/>
                                <a:moveTo>
                                  <a:pt x="2072" y="863"/>
                                </a:moveTo>
                                <a:lnTo>
                                  <a:pt x="2072" y="863"/>
                                </a:lnTo>
                                <a:cubicBezTo>
                                  <a:pt x="2076" y="863"/>
                                  <a:pt x="2080" y="867"/>
                                  <a:pt x="2080" y="871"/>
                                </a:cubicBezTo>
                                <a:cubicBezTo>
                                  <a:pt x="2080" y="876"/>
                                  <a:pt x="2076" y="880"/>
                                  <a:pt x="2072" y="880"/>
                                </a:cubicBezTo>
                                <a:lnTo>
                                  <a:pt x="2072" y="880"/>
                                </a:lnTo>
                                <a:cubicBezTo>
                                  <a:pt x="2067" y="880"/>
                                  <a:pt x="2063" y="876"/>
                                  <a:pt x="2063" y="871"/>
                                </a:cubicBezTo>
                                <a:cubicBezTo>
                                  <a:pt x="2063" y="867"/>
                                  <a:pt x="2067" y="863"/>
                                  <a:pt x="2072" y="863"/>
                                </a:cubicBezTo>
                                <a:close/>
                                <a:moveTo>
                                  <a:pt x="2105" y="863"/>
                                </a:moveTo>
                                <a:lnTo>
                                  <a:pt x="2105" y="863"/>
                                </a:lnTo>
                                <a:cubicBezTo>
                                  <a:pt x="2110" y="863"/>
                                  <a:pt x="2113" y="867"/>
                                  <a:pt x="2113" y="871"/>
                                </a:cubicBezTo>
                                <a:cubicBezTo>
                                  <a:pt x="2113" y="876"/>
                                  <a:pt x="2110" y="880"/>
                                  <a:pt x="2105" y="880"/>
                                </a:cubicBezTo>
                                <a:lnTo>
                                  <a:pt x="2105" y="880"/>
                                </a:lnTo>
                                <a:cubicBezTo>
                                  <a:pt x="2100" y="880"/>
                                  <a:pt x="2097" y="876"/>
                                  <a:pt x="2097" y="871"/>
                                </a:cubicBezTo>
                                <a:cubicBezTo>
                                  <a:pt x="2097" y="867"/>
                                  <a:pt x="2100" y="863"/>
                                  <a:pt x="2105" y="863"/>
                                </a:cubicBezTo>
                                <a:close/>
                                <a:moveTo>
                                  <a:pt x="2138" y="863"/>
                                </a:moveTo>
                                <a:lnTo>
                                  <a:pt x="2138" y="863"/>
                                </a:lnTo>
                                <a:cubicBezTo>
                                  <a:pt x="2143" y="863"/>
                                  <a:pt x="2147" y="867"/>
                                  <a:pt x="2147" y="871"/>
                                </a:cubicBezTo>
                                <a:cubicBezTo>
                                  <a:pt x="2147" y="876"/>
                                  <a:pt x="2143" y="880"/>
                                  <a:pt x="2138" y="880"/>
                                </a:cubicBezTo>
                                <a:lnTo>
                                  <a:pt x="2138" y="880"/>
                                </a:lnTo>
                                <a:cubicBezTo>
                                  <a:pt x="2134" y="880"/>
                                  <a:pt x="2130" y="876"/>
                                  <a:pt x="2130" y="871"/>
                                </a:cubicBezTo>
                                <a:cubicBezTo>
                                  <a:pt x="2130" y="867"/>
                                  <a:pt x="2134" y="863"/>
                                  <a:pt x="2138" y="863"/>
                                </a:cubicBezTo>
                                <a:close/>
                                <a:moveTo>
                                  <a:pt x="2172" y="863"/>
                                </a:moveTo>
                                <a:lnTo>
                                  <a:pt x="2172" y="863"/>
                                </a:lnTo>
                                <a:cubicBezTo>
                                  <a:pt x="2176" y="863"/>
                                  <a:pt x="2180" y="867"/>
                                  <a:pt x="2180" y="871"/>
                                </a:cubicBezTo>
                                <a:cubicBezTo>
                                  <a:pt x="2180" y="876"/>
                                  <a:pt x="2176" y="880"/>
                                  <a:pt x="2172" y="880"/>
                                </a:cubicBezTo>
                                <a:lnTo>
                                  <a:pt x="2172" y="880"/>
                                </a:lnTo>
                                <a:cubicBezTo>
                                  <a:pt x="2167" y="880"/>
                                  <a:pt x="2163" y="876"/>
                                  <a:pt x="2163" y="871"/>
                                </a:cubicBezTo>
                                <a:cubicBezTo>
                                  <a:pt x="2163" y="867"/>
                                  <a:pt x="2167" y="863"/>
                                  <a:pt x="2172" y="863"/>
                                </a:cubicBezTo>
                                <a:close/>
                                <a:moveTo>
                                  <a:pt x="2205" y="863"/>
                                </a:moveTo>
                                <a:lnTo>
                                  <a:pt x="2205" y="863"/>
                                </a:lnTo>
                                <a:cubicBezTo>
                                  <a:pt x="2210" y="863"/>
                                  <a:pt x="2213" y="867"/>
                                  <a:pt x="2213" y="871"/>
                                </a:cubicBezTo>
                                <a:cubicBezTo>
                                  <a:pt x="2213" y="876"/>
                                  <a:pt x="2210" y="880"/>
                                  <a:pt x="2205" y="880"/>
                                </a:cubicBezTo>
                                <a:lnTo>
                                  <a:pt x="2205" y="880"/>
                                </a:lnTo>
                                <a:cubicBezTo>
                                  <a:pt x="2200" y="880"/>
                                  <a:pt x="2197" y="876"/>
                                  <a:pt x="2197" y="871"/>
                                </a:cubicBezTo>
                                <a:cubicBezTo>
                                  <a:pt x="2197" y="867"/>
                                  <a:pt x="2200" y="863"/>
                                  <a:pt x="2205" y="863"/>
                                </a:cubicBezTo>
                                <a:close/>
                                <a:moveTo>
                                  <a:pt x="2238" y="863"/>
                                </a:moveTo>
                                <a:lnTo>
                                  <a:pt x="2238" y="863"/>
                                </a:lnTo>
                                <a:cubicBezTo>
                                  <a:pt x="2243" y="863"/>
                                  <a:pt x="2247" y="867"/>
                                  <a:pt x="2247" y="871"/>
                                </a:cubicBezTo>
                                <a:cubicBezTo>
                                  <a:pt x="2247" y="876"/>
                                  <a:pt x="2243" y="880"/>
                                  <a:pt x="2238" y="880"/>
                                </a:cubicBezTo>
                                <a:lnTo>
                                  <a:pt x="2238" y="880"/>
                                </a:lnTo>
                                <a:cubicBezTo>
                                  <a:pt x="2234" y="880"/>
                                  <a:pt x="2230" y="876"/>
                                  <a:pt x="2230" y="871"/>
                                </a:cubicBezTo>
                                <a:cubicBezTo>
                                  <a:pt x="2230" y="867"/>
                                  <a:pt x="2234" y="863"/>
                                  <a:pt x="2238" y="863"/>
                                </a:cubicBezTo>
                                <a:close/>
                                <a:moveTo>
                                  <a:pt x="2272" y="863"/>
                                </a:moveTo>
                                <a:lnTo>
                                  <a:pt x="2272" y="863"/>
                                </a:lnTo>
                                <a:cubicBezTo>
                                  <a:pt x="2276" y="863"/>
                                  <a:pt x="2280" y="867"/>
                                  <a:pt x="2280" y="871"/>
                                </a:cubicBezTo>
                                <a:cubicBezTo>
                                  <a:pt x="2280" y="876"/>
                                  <a:pt x="2276" y="880"/>
                                  <a:pt x="2272" y="880"/>
                                </a:cubicBezTo>
                                <a:lnTo>
                                  <a:pt x="2272" y="880"/>
                                </a:lnTo>
                                <a:cubicBezTo>
                                  <a:pt x="2267" y="880"/>
                                  <a:pt x="2263" y="876"/>
                                  <a:pt x="2263" y="871"/>
                                </a:cubicBezTo>
                                <a:cubicBezTo>
                                  <a:pt x="2263" y="867"/>
                                  <a:pt x="2267" y="863"/>
                                  <a:pt x="2272" y="863"/>
                                </a:cubicBezTo>
                                <a:close/>
                                <a:moveTo>
                                  <a:pt x="2305" y="863"/>
                                </a:moveTo>
                                <a:lnTo>
                                  <a:pt x="2305" y="863"/>
                                </a:lnTo>
                                <a:cubicBezTo>
                                  <a:pt x="2310" y="863"/>
                                  <a:pt x="2313" y="867"/>
                                  <a:pt x="2313" y="871"/>
                                </a:cubicBezTo>
                                <a:cubicBezTo>
                                  <a:pt x="2313" y="876"/>
                                  <a:pt x="2310" y="880"/>
                                  <a:pt x="2305" y="880"/>
                                </a:cubicBezTo>
                                <a:lnTo>
                                  <a:pt x="2305" y="880"/>
                                </a:lnTo>
                                <a:cubicBezTo>
                                  <a:pt x="2300" y="880"/>
                                  <a:pt x="2297" y="876"/>
                                  <a:pt x="2297" y="871"/>
                                </a:cubicBezTo>
                                <a:cubicBezTo>
                                  <a:pt x="2297" y="867"/>
                                  <a:pt x="2300" y="863"/>
                                  <a:pt x="2305" y="863"/>
                                </a:cubicBezTo>
                                <a:close/>
                                <a:moveTo>
                                  <a:pt x="2338" y="863"/>
                                </a:moveTo>
                                <a:lnTo>
                                  <a:pt x="2338" y="863"/>
                                </a:lnTo>
                                <a:cubicBezTo>
                                  <a:pt x="2343" y="863"/>
                                  <a:pt x="2347" y="867"/>
                                  <a:pt x="2347" y="871"/>
                                </a:cubicBezTo>
                                <a:cubicBezTo>
                                  <a:pt x="2347" y="876"/>
                                  <a:pt x="2343" y="880"/>
                                  <a:pt x="2338" y="880"/>
                                </a:cubicBezTo>
                                <a:lnTo>
                                  <a:pt x="2338" y="880"/>
                                </a:lnTo>
                                <a:cubicBezTo>
                                  <a:pt x="2334" y="880"/>
                                  <a:pt x="2330" y="876"/>
                                  <a:pt x="2330" y="871"/>
                                </a:cubicBezTo>
                                <a:cubicBezTo>
                                  <a:pt x="2330" y="867"/>
                                  <a:pt x="2334" y="863"/>
                                  <a:pt x="2338" y="863"/>
                                </a:cubicBezTo>
                                <a:close/>
                                <a:moveTo>
                                  <a:pt x="2372" y="863"/>
                                </a:moveTo>
                                <a:lnTo>
                                  <a:pt x="2372" y="863"/>
                                </a:lnTo>
                                <a:cubicBezTo>
                                  <a:pt x="2376" y="863"/>
                                  <a:pt x="2380" y="867"/>
                                  <a:pt x="2380" y="871"/>
                                </a:cubicBezTo>
                                <a:cubicBezTo>
                                  <a:pt x="2380" y="876"/>
                                  <a:pt x="2376" y="880"/>
                                  <a:pt x="2372" y="880"/>
                                </a:cubicBezTo>
                                <a:lnTo>
                                  <a:pt x="2372" y="880"/>
                                </a:lnTo>
                                <a:cubicBezTo>
                                  <a:pt x="2367" y="880"/>
                                  <a:pt x="2363" y="876"/>
                                  <a:pt x="2363" y="871"/>
                                </a:cubicBezTo>
                                <a:cubicBezTo>
                                  <a:pt x="2363" y="867"/>
                                  <a:pt x="2367" y="863"/>
                                  <a:pt x="2372" y="863"/>
                                </a:cubicBezTo>
                                <a:close/>
                                <a:moveTo>
                                  <a:pt x="2405" y="863"/>
                                </a:moveTo>
                                <a:lnTo>
                                  <a:pt x="2405" y="863"/>
                                </a:lnTo>
                                <a:cubicBezTo>
                                  <a:pt x="2410" y="863"/>
                                  <a:pt x="2413" y="867"/>
                                  <a:pt x="2413" y="871"/>
                                </a:cubicBezTo>
                                <a:cubicBezTo>
                                  <a:pt x="2413" y="876"/>
                                  <a:pt x="2410" y="880"/>
                                  <a:pt x="2405" y="880"/>
                                </a:cubicBezTo>
                                <a:lnTo>
                                  <a:pt x="2405" y="880"/>
                                </a:lnTo>
                                <a:cubicBezTo>
                                  <a:pt x="2400" y="880"/>
                                  <a:pt x="2397" y="876"/>
                                  <a:pt x="2397" y="871"/>
                                </a:cubicBezTo>
                                <a:cubicBezTo>
                                  <a:pt x="2397" y="867"/>
                                  <a:pt x="2400" y="863"/>
                                  <a:pt x="2405" y="863"/>
                                </a:cubicBezTo>
                                <a:close/>
                                <a:moveTo>
                                  <a:pt x="2438" y="863"/>
                                </a:moveTo>
                                <a:lnTo>
                                  <a:pt x="2438" y="863"/>
                                </a:lnTo>
                                <a:cubicBezTo>
                                  <a:pt x="2443" y="863"/>
                                  <a:pt x="2447" y="867"/>
                                  <a:pt x="2447" y="871"/>
                                </a:cubicBezTo>
                                <a:cubicBezTo>
                                  <a:pt x="2447" y="876"/>
                                  <a:pt x="2443" y="880"/>
                                  <a:pt x="2438" y="880"/>
                                </a:cubicBezTo>
                                <a:lnTo>
                                  <a:pt x="2438" y="880"/>
                                </a:lnTo>
                                <a:cubicBezTo>
                                  <a:pt x="2434" y="880"/>
                                  <a:pt x="2430" y="876"/>
                                  <a:pt x="2430" y="871"/>
                                </a:cubicBezTo>
                                <a:cubicBezTo>
                                  <a:pt x="2430" y="867"/>
                                  <a:pt x="2434" y="863"/>
                                  <a:pt x="2438" y="863"/>
                                </a:cubicBezTo>
                                <a:close/>
                                <a:moveTo>
                                  <a:pt x="2472" y="863"/>
                                </a:moveTo>
                                <a:lnTo>
                                  <a:pt x="2472" y="863"/>
                                </a:lnTo>
                                <a:cubicBezTo>
                                  <a:pt x="2476" y="863"/>
                                  <a:pt x="2480" y="867"/>
                                  <a:pt x="2480" y="871"/>
                                </a:cubicBezTo>
                                <a:cubicBezTo>
                                  <a:pt x="2480" y="876"/>
                                  <a:pt x="2476" y="880"/>
                                  <a:pt x="2472" y="880"/>
                                </a:cubicBezTo>
                                <a:lnTo>
                                  <a:pt x="2472" y="880"/>
                                </a:lnTo>
                                <a:cubicBezTo>
                                  <a:pt x="2467" y="880"/>
                                  <a:pt x="2463" y="876"/>
                                  <a:pt x="2463" y="871"/>
                                </a:cubicBezTo>
                                <a:cubicBezTo>
                                  <a:pt x="2463" y="867"/>
                                  <a:pt x="2467" y="863"/>
                                  <a:pt x="2472" y="863"/>
                                </a:cubicBezTo>
                                <a:close/>
                                <a:moveTo>
                                  <a:pt x="2505" y="863"/>
                                </a:moveTo>
                                <a:lnTo>
                                  <a:pt x="2505" y="863"/>
                                </a:lnTo>
                                <a:cubicBezTo>
                                  <a:pt x="2510" y="863"/>
                                  <a:pt x="2513" y="867"/>
                                  <a:pt x="2513" y="871"/>
                                </a:cubicBezTo>
                                <a:cubicBezTo>
                                  <a:pt x="2513" y="876"/>
                                  <a:pt x="2510" y="880"/>
                                  <a:pt x="2505" y="880"/>
                                </a:cubicBezTo>
                                <a:lnTo>
                                  <a:pt x="2505" y="880"/>
                                </a:lnTo>
                                <a:cubicBezTo>
                                  <a:pt x="2501" y="880"/>
                                  <a:pt x="2497" y="876"/>
                                  <a:pt x="2497" y="871"/>
                                </a:cubicBezTo>
                                <a:cubicBezTo>
                                  <a:pt x="2497" y="867"/>
                                  <a:pt x="2501" y="863"/>
                                  <a:pt x="2505" y="863"/>
                                </a:cubicBezTo>
                                <a:close/>
                                <a:moveTo>
                                  <a:pt x="2538" y="863"/>
                                </a:moveTo>
                                <a:lnTo>
                                  <a:pt x="2538" y="863"/>
                                </a:lnTo>
                                <a:cubicBezTo>
                                  <a:pt x="2543" y="863"/>
                                  <a:pt x="2547" y="867"/>
                                  <a:pt x="2547" y="871"/>
                                </a:cubicBezTo>
                                <a:cubicBezTo>
                                  <a:pt x="2547" y="876"/>
                                  <a:pt x="2543" y="880"/>
                                  <a:pt x="2538" y="880"/>
                                </a:cubicBezTo>
                                <a:lnTo>
                                  <a:pt x="2538" y="880"/>
                                </a:lnTo>
                                <a:cubicBezTo>
                                  <a:pt x="2534" y="880"/>
                                  <a:pt x="2530" y="876"/>
                                  <a:pt x="2530" y="871"/>
                                </a:cubicBezTo>
                                <a:cubicBezTo>
                                  <a:pt x="2530" y="867"/>
                                  <a:pt x="2534" y="863"/>
                                  <a:pt x="2538" y="863"/>
                                </a:cubicBezTo>
                                <a:close/>
                                <a:moveTo>
                                  <a:pt x="2572" y="863"/>
                                </a:moveTo>
                                <a:lnTo>
                                  <a:pt x="2572" y="863"/>
                                </a:lnTo>
                                <a:cubicBezTo>
                                  <a:pt x="2576" y="863"/>
                                  <a:pt x="2580" y="867"/>
                                  <a:pt x="2580" y="871"/>
                                </a:cubicBezTo>
                                <a:cubicBezTo>
                                  <a:pt x="2580" y="876"/>
                                  <a:pt x="2576" y="880"/>
                                  <a:pt x="2572" y="880"/>
                                </a:cubicBezTo>
                                <a:lnTo>
                                  <a:pt x="2572" y="880"/>
                                </a:lnTo>
                                <a:cubicBezTo>
                                  <a:pt x="2567" y="880"/>
                                  <a:pt x="2563" y="876"/>
                                  <a:pt x="2563" y="871"/>
                                </a:cubicBezTo>
                                <a:cubicBezTo>
                                  <a:pt x="2563" y="867"/>
                                  <a:pt x="2567" y="863"/>
                                  <a:pt x="2572" y="863"/>
                                </a:cubicBezTo>
                                <a:close/>
                                <a:moveTo>
                                  <a:pt x="2605" y="863"/>
                                </a:moveTo>
                                <a:lnTo>
                                  <a:pt x="2605" y="863"/>
                                </a:lnTo>
                                <a:cubicBezTo>
                                  <a:pt x="2610" y="863"/>
                                  <a:pt x="2614" y="867"/>
                                  <a:pt x="2614" y="871"/>
                                </a:cubicBezTo>
                                <a:cubicBezTo>
                                  <a:pt x="2614" y="876"/>
                                  <a:pt x="2610" y="880"/>
                                  <a:pt x="2605" y="880"/>
                                </a:cubicBezTo>
                                <a:lnTo>
                                  <a:pt x="2605" y="880"/>
                                </a:lnTo>
                                <a:cubicBezTo>
                                  <a:pt x="2601" y="880"/>
                                  <a:pt x="2597" y="876"/>
                                  <a:pt x="2597" y="871"/>
                                </a:cubicBezTo>
                                <a:cubicBezTo>
                                  <a:pt x="2597" y="867"/>
                                  <a:pt x="2601" y="863"/>
                                  <a:pt x="2605" y="863"/>
                                </a:cubicBezTo>
                                <a:close/>
                                <a:moveTo>
                                  <a:pt x="2639" y="863"/>
                                </a:moveTo>
                                <a:lnTo>
                                  <a:pt x="2639" y="863"/>
                                </a:lnTo>
                                <a:cubicBezTo>
                                  <a:pt x="2643" y="863"/>
                                  <a:pt x="2647" y="867"/>
                                  <a:pt x="2647" y="871"/>
                                </a:cubicBezTo>
                                <a:cubicBezTo>
                                  <a:pt x="2647" y="876"/>
                                  <a:pt x="2643" y="880"/>
                                  <a:pt x="2639" y="880"/>
                                </a:cubicBezTo>
                                <a:lnTo>
                                  <a:pt x="2639" y="880"/>
                                </a:lnTo>
                                <a:cubicBezTo>
                                  <a:pt x="2634" y="880"/>
                                  <a:pt x="2630" y="876"/>
                                  <a:pt x="2630" y="871"/>
                                </a:cubicBezTo>
                                <a:cubicBezTo>
                                  <a:pt x="2630" y="867"/>
                                  <a:pt x="2634" y="863"/>
                                  <a:pt x="2639" y="863"/>
                                </a:cubicBezTo>
                                <a:close/>
                                <a:moveTo>
                                  <a:pt x="2672" y="863"/>
                                </a:moveTo>
                                <a:lnTo>
                                  <a:pt x="2672" y="863"/>
                                </a:lnTo>
                                <a:cubicBezTo>
                                  <a:pt x="2676" y="863"/>
                                  <a:pt x="2680" y="867"/>
                                  <a:pt x="2680" y="871"/>
                                </a:cubicBezTo>
                                <a:cubicBezTo>
                                  <a:pt x="2680" y="876"/>
                                  <a:pt x="2676" y="880"/>
                                  <a:pt x="2672" y="880"/>
                                </a:cubicBezTo>
                                <a:lnTo>
                                  <a:pt x="2672" y="880"/>
                                </a:lnTo>
                                <a:cubicBezTo>
                                  <a:pt x="2667" y="880"/>
                                  <a:pt x="2664" y="876"/>
                                  <a:pt x="2664" y="871"/>
                                </a:cubicBezTo>
                                <a:cubicBezTo>
                                  <a:pt x="2664" y="867"/>
                                  <a:pt x="2667" y="863"/>
                                  <a:pt x="2672" y="863"/>
                                </a:cubicBezTo>
                                <a:close/>
                                <a:moveTo>
                                  <a:pt x="2705" y="863"/>
                                </a:moveTo>
                                <a:lnTo>
                                  <a:pt x="2705" y="863"/>
                                </a:lnTo>
                                <a:cubicBezTo>
                                  <a:pt x="2710" y="863"/>
                                  <a:pt x="2714" y="867"/>
                                  <a:pt x="2714" y="871"/>
                                </a:cubicBezTo>
                                <a:cubicBezTo>
                                  <a:pt x="2714" y="876"/>
                                  <a:pt x="2710" y="880"/>
                                  <a:pt x="2705" y="880"/>
                                </a:cubicBezTo>
                                <a:lnTo>
                                  <a:pt x="2705" y="880"/>
                                </a:lnTo>
                                <a:cubicBezTo>
                                  <a:pt x="2701" y="880"/>
                                  <a:pt x="2697" y="876"/>
                                  <a:pt x="2697" y="871"/>
                                </a:cubicBezTo>
                                <a:cubicBezTo>
                                  <a:pt x="2697" y="867"/>
                                  <a:pt x="2701" y="863"/>
                                  <a:pt x="2705" y="863"/>
                                </a:cubicBezTo>
                                <a:close/>
                                <a:moveTo>
                                  <a:pt x="2739" y="863"/>
                                </a:moveTo>
                                <a:lnTo>
                                  <a:pt x="2739" y="863"/>
                                </a:lnTo>
                                <a:cubicBezTo>
                                  <a:pt x="2743" y="863"/>
                                  <a:pt x="2747" y="867"/>
                                  <a:pt x="2747" y="871"/>
                                </a:cubicBezTo>
                                <a:cubicBezTo>
                                  <a:pt x="2747" y="876"/>
                                  <a:pt x="2743" y="880"/>
                                  <a:pt x="2739" y="880"/>
                                </a:cubicBezTo>
                                <a:lnTo>
                                  <a:pt x="2739" y="880"/>
                                </a:lnTo>
                                <a:cubicBezTo>
                                  <a:pt x="2734" y="880"/>
                                  <a:pt x="2730" y="876"/>
                                  <a:pt x="2730" y="871"/>
                                </a:cubicBezTo>
                                <a:cubicBezTo>
                                  <a:pt x="2730" y="867"/>
                                  <a:pt x="2734" y="863"/>
                                  <a:pt x="2739" y="863"/>
                                </a:cubicBezTo>
                                <a:close/>
                                <a:moveTo>
                                  <a:pt x="2772" y="863"/>
                                </a:moveTo>
                                <a:lnTo>
                                  <a:pt x="2772" y="863"/>
                                </a:lnTo>
                                <a:cubicBezTo>
                                  <a:pt x="2777" y="863"/>
                                  <a:pt x="2780" y="867"/>
                                  <a:pt x="2780" y="871"/>
                                </a:cubicBezTo>
                                <a:cubicBezTo>
                                  <a:pt x="2780" y="876"/>
                                  <a:pt x="2777" y="880"/>
                                  <a:pt x="2772" y="880"/>
                                </a:cubicBezTo>
                                <a:lnTo>
                                  <a:pt x="2772" y="880"/>
                                </a:lnTo>
                                <a:cubicBezTo>
                                  <a:pt x="2767" y="880"/>
                                  <a:pt x="2764" y="876"/>
                                  <a:pt x="2764" y="871"/>
                                </a:cubicBezTo>
                                <a:cubicBezTo>
                                  <a:pt x="2764" y="867"/>
                                  <a:pt x="2767" y="863"/>
                                  <a:pt x="2772" y="863"/>
                                </a:cubicBezTo>
                                <a:close/>
                                <a:moveTo>
                                  <a:pt x="2805" y="863"/>
                                </a:moveTo>
                                <a:lnTo>
                                  <a:pt x="2805" y="863"/>
                                </a:lnTo>
                                <a:cubicBezTo>
                                  <a:pt x="2810" y="863"/>
                                  <a:pt x="2814" y="867"/>
                                  <a:pt x="2814" y="871"/>
                                </a:cubicBezTo>
                                <a:cubicBezTo>
                                  <a:pt x="2814" y="876"/>
                                  <a:pt x="2810" y="880"/>
                                  <a:pt x="2805" y="880"/>
                                </a:cubicBezTo>
                                <a:lnTo>
                                  <a:pt x="2805" y="880"/>
                                </a:lnTo>
                                <a:cubicBezTo>
                                  <a:pt x="2801" y="880"/>
                                  <a:pt x="2797" y="876"/>
                                  <a:pt x="2797" y="871"/>
                                </a:cubicBezTo>
                                <a:cubicBezTo>
                                  <a:pt x="2797" y="867"/>
                                  <a:pt x="2801" y="863"/>
                                  <a:pt x="2805" y="863"/>
                                </a:cubicBezTo>
                                <a:close/>
                                <a:moveTo>
                                  <a:pt x="2839" y="863"/>
                                </a:moveTo>
                                <a:lnTo>
                                  <a:pt x="2839" y="863"/>
                                </a:lnTo>
                                <a:cubicBezTo>
                                  <a:pt x="2843" y="863"/>
                                  <a:pt x="2847" y="867"/>
                                  <a:pt x="2847" y="871"/>
                                </a:cubicBezTo>
                                <a:cubicBezTo>
                                  <a:pt x="2847" y="876"/>
                                  <a:pt x="2843" y="880"/>
                                  <a:pt x="2839" y="880"/>
                                </a:cubicBezTo>
                                <a:lnTo>
                                  <a:pt x="2839" y="880"/>
                                </a:lnTo>
                                <a:cubicBezTo>
                                  <a:pt x="2834" y="880"/>
                                  <a:pt x="2830" y="876"/>
                                  <a:pt x="2830" y="871"/>
                                </a:cubicBezTo>
                                <a:cubicBezTo>
                                  <a:pt x="2830" y="867"/>
                                  <a:pt x="2834" y="863"/>
                                  <a:pt x="2839" y="863"/>
                                </a:cubicBezTo>
                                <a:close/>
                                <a:moveTo>
                                  <a:pt x="2872" y="863"/>
                                </a:moveTo>
                                <a:lnTo>
                                  <a:pt x="2872" y="863"/>
                                </a:lnTo>
                                <a:cubicBezTo>
                                  <a:pt x="2877" y="863"/>
                                  <a:pt x="2880" y="867"/>
                                  <a:pt x="2880" y="871"/>
                                </a:cubicBezTo>
                                <a:cubicBezTo>
                                  <a:pt x="2880" y="876"/>
                                  <a:pt x="2877" y="880"/>
                                  <a:pt x="2872" y="880"/>
                                </a:cubicBezTo>
                                <a:lnTo>
                                  <a:pt x="2872" y="880"/>
                                </a:lnTo>
                                <a:cubicBezTo>
                                  <a:pt x="2867" y="880"/>
                                  <a:pt x="2864" y="876"/>
                                  <a:pt x="2864" y="871"/>
                                </a:cubicBezTo>
                                <a:cubicBezTo>
                                  <a:pt x="2864" y="867"/>
                                  <a:pt x="2867" y="863"/>
                                  <a:pt x="2872" y="863"/>
                                </a:cubicBezTo>
                                <a:close/>
                                <a:moveTo>
                                  <a:pt x="2905" y="863"/>
                                </a:moveTo>
                                <a:lnTo>
                                  <a:pt x="2905" y="863"/>
                                </a:lnTo>
                                <a:cubicBezTo>
                                  <a:pt x="2910" y="863"/>
                                  <a:pt x="2914" y="867"/>
                                  <a:pt x="2914" y="871"/>
                                </a:cubicBezTo>
                                <a:cubicBezTo>
                                  <a:pt x="2914" y="876"/>
                                  <a:pt x="2910" y="880"/>
                                  <a:pt x="2905" y="880"/>
                                </a:cubicBezTo>
                                <a:lnTo>
                                  <a:pt x="2905" y="880"/>
                                </a:lnTo>
                                <a:cubicBezTo>
                                  <a:pt x="2901" y="880"/>
                                  <a:pt x="2897" y="876"/>
                                  <a:pt x="2897" y="871"/>
                                </a:cubicBezTo>
                                <a:cubicBezTo>
                                  <a:pt x="2897" y="867"/>
                                  <a:pt x="2901" y="863"/>
                                  <a:pt x="2905" y="863"/>
                                </a:cubicBezTo>
                                <a:close/>
                                <a:moveTo>
                                  <a:pt x="2939" y="863"/>
                                </a:moveTo>
                                <a:lnTo>
                                  <a:pt x="2939" y="863"/>
                                </a:lnTo>
                                <a:cubicBezTo>
                                  <a:pt x="2943" y="863"/>
                                  <a:pt x="2947" y="867"/>
                                  <a:pt x="2947" y="871"/>
                                </a:cubicBezTo>
                                <a:cubicBezTo>
                                  <a:pt x="2947" y="876"/>
                                  <a:pt x="2943" y="880"/>
                                  <a:pt x="2939" y="880"/>
                                </a:cubicBezTo>
                                <a:lnTo>
                                  <a:pt x="2939" y="880"/>
                                </a:lnTo>
                                <a:cubicBezTo>
                                  <a:pt x="2934" y="880"/>
                                  <a:pt x="2930" y="876"/>
                                  <a:pt x="2930" y="871"/>
                                </a:cubicBezTo>
                                <a:cubicBezTo>
                                  <a:pt x="2930" y="867"/>
                                  <a:pt x="2934" y="863"/>
                                  <a:pt x="2939" y="863"/>
                                </a:cubicBezTo>
                                <a:close/>
                                <a:moveTo>
                                  <a:pt x="2972" y="863"/>
                                </a:moveTo>
                                <a:lnTo>
                                  <a:pt x="2972" y="863"/>
                                </a:lnTo>
                                <a:cubicBezTo>
                                  <a:pt x="2977" y="863"/>
                                  <a:pt x="2980" y="867"/>
                                  <a:pt x="2980" y="871"/>
                                </a:cubicBezTo>
                                <a:cubicBezTo>
                                  <a:pt x="2980" y="876"/>
                                  <a:pt x="2977" y="880"/>
                                  <a:pt x="2972" y="880"/>
                                </a:cubicBezTo>
                                <a:lnTo>
                                  <a:pt x="2972" y="880"/>
                                </a:lnTo>
                                <a:cubicBezTo>
                                  <a:pt x="2967" y="880"/>
                                  <a:pt x="2964" y="876"/>
                                  <a:pt x="2964" y="871"/>
                                </a:cubicBezTo>
                                <a:cubicBezTo>
                                  <a:pt x="2964" y="867"/>
                                  <a:pt x="2967" y="863"/>
                                  <a:pt x="2972" y="863"/>
                                </a:cubicBezTo>
                                <a:close/>
                                <a:moveTo>
                                  <a:pt x="3005" y="863"/>
                                </a:moveTo>
                                <a:lnTo>
                                  <a:pt x="3005" y="863"/>
                                </a:lnTo>
                                <a:cubicBezTo>
                                  <a:pt x="3010" y="863"/>
                                  <a:pt x="3014" y="867"/>
                                  <a:pt x="3014" y="871"/>
                                </a:cubicBezTo>
                                <a:cubicBezTo>
                                  <a:pt x="3014" y="876"/>
                                  <a:pt x="3010" y="880"/>
                                  <a:pt x="3005" y="880"/>
                                </a:cubicBezTo>
                                <a:lnTo>
                                  <a:pt x="3005" y="880"/>
                                </a:lnTo>
                                <a:cubicBezTo>
                                  <a:pt x="3001" y="880"/>
                                  <a:pt x="2997" y="876"/>
                                  <a:pt x="2997" y="871"/>
                                </a:cubicBezTo>
                                <a:cubicBezTo>
                                  <a:pt x="2997" y="867"/>
                                  <a:pt x="3001" y="863"/>
                                  <a:pt x="3005" y="863"/>
                                </a:cubicBezTo>
                                <a:close/>
                                <a:moveTo>
                                  <a:pt x="3039" y="863"/>
                                </a:moveTo>
                                <a:lnTo>
                                  <a:pt x="3039" y="863"/>
                                </a:lnTo>
                                <a:cubicBezTo>
                                  <a:pt x="3043" y="863"/>
                                  <a:pt x="3047" y="867"/>
                                  <a:pt x="3047" y="871"/>
                                </a:cubicBezTo>
                                <a:cubicBezTo>
                                  <a:pt x="3047" y="876"/>
                                  <a:pt x="3043" y="880"/>
                                  <a:pt x="3039" y="880"/>
                                </a:cubicBezTo>
                                <a:lnTo>
                                  <a:pt x="3039" y="880"/>
                                </a:lnTo>
                                <a:cubicBezTo>
                                  <a:pt x="3034" y="880"/>
                                  <a:pt x="3030" y="876"/>
                                  <a:pt x="3030" y="871"/>
                                </a:cubicBezTo>
                                <a:cubicBezTo>
                                  <a:pt x="3030" y="867"/>
                                  <a:pt x="3034" y="863"/>
                                  <a:pt x="3039" y="863"/>
                                </a:cubicBezTo>
                                <a:close/>
                                <a:moveTo>
                                  <a:pt x="3072" y="863"/>
                                </a:moveTo>
                                <a:lnTo>
                                  <a:pt x="3072" y="863"/>
                                </a:lnTo>
                                <a:cubicBezTo>
                                  <a:pt x="3077" y="863"/>
                                  <a:pt x="3080" y="867"/>
                                  <a:pt x="3080" y="871"/>
                                </a:cubicBezTo>
                                <a:cubicBezTo>
                                  <a:pt x="3080" y="876"/>
                                  <a:pt x="3077" y="880"/>
                                  <a:pt x="3072" y="880"/>
                                </a:cubicBezTo>
                                <a:lnTo>
                                  <a:pt x="3072" y="880"/>
                                </a:lnTo>
                                <a:cubicBezTo>
                                  <a:pt x="3067" y="880"/>
                                  <a:pt x="3064" y="876"/>
                                  <a:pt x="3064" y="871"/>
                                </a:cubicBezTo>
                                <a:cubicBezTo>
                                  <a:pt x="3064" y="867"/>
                                  <a:pt x="3067" y="863"/>
                                  <a:pt x="3072" y="863"/>
                                </a:cubicBezTo>
                                <a:close/>
                                <a:moveTo>
                                  <a:pt x="3105" y="863"/>
                                </a:moveTo>
                                <a:lnTo>
                                  <a:pt x="3105" y="863"/>
                                </a:lnTo>
                                <a:cubicBezTo>
                                  <a:pt x="3110" y="863"/>
                                  <a:pt x="3114" y="867"/>
                                  <a:pt x="3114" y="871"/>
                                </a:cubicBezTo>
                                <a:cubicBezTo>
                                  <a:pt x="3114" y="876"/>
                                  <a:pt x="3110" y="880"/>
                                  <a:pt x="3105" y="880"/>
                                </a:cubicBezTo>
                                <a:lnTo>
                                  <a:pt x="3105" y="880"/>
                                </a:lnTo>
                                <a:cubicBezTo>
                                  <a:pt x="3101" y="880"/>
                                  <a:pt x="3097" y="876"/>
                                  <a:pt x="3097" y="871"/>
                                </a:cubicBezTo>
                                <a:cubicBezTo>
                                  <a:pt x="3097" y="867"/>
                                  <a:pt x="3101" y="863"/>
                                  <a:pt x="3105" y="863"/>
                                </a:cubicBezTo>
                                <a:close/>
                                <a:moveTo>
                                  <a:pt x="3139" y="863"/>
                                </a:moveTo>
                                <a:lnTo>
                                  <a:pt x="3139" y="863"/>
                                </a:lnTo>
                                <a:cubicBezTo>
                                  <a:pt x="3143" y="863"/>
                                  <a:pt x="3147" y="867"/>
                                  <a:pt x="3147" y="871"/>
                                </a:cubicBezTo>
                                <a:cubicBezTo>
                                  <a:pt x="3147" y="876"/>
                                  <a:pt x="3143" y="880"/>
                                  <a:pt x="3139" y="880"/>
                                </a:cubicBezTo>
                                <a:lnTo>
                                  <a:pt x="3139" y="880"/>
                                </a:lnTo>
                                <a:cubicBezTo>
                                  <a:pt x="3134" y="880"/>
                                  <a:pt x="3130" y="876"/>
                                  <a:pt x="3130" y="871"/>
                                </a:cubicBezTo>
                                <a:cubicBezTo>
                                  <a:pt x="3130" y="867"/>
                                  <a:pt x="3134" y="863"/>
                                  <a:pt x="3139" y="863"/>
                                </a:cubicBezTo>
                                <a:close/>
                                <a:moveTo>
                                  <a:pt x="3172" y="863"/>
                                </a:moveTo>
                                <a:lnTo>
                                  <a:pt x="3172" y="863"/>
                                </a:lnTo>
                                <a:cubicBezTo>
                                  <a:pt x="3177" y="863"/>
                                  <a:pt x="3180" y="867"/>
                                  <a:pt x="3180" y="871"/>
                                </a:cubicBezTo>
                                <a:cubicBezTo>
                                  <a:pt x="3180" y="876"/>
                                  <a:pt x="3177" y="880"/>
                                  <a:pt x="3172" y="880"/>
                                </a:cubicBezTo>
                                <a:lnTo>
                                  <a:pt x="3172" y="880"/>
                                </a:lnTo>
                                <a:cubicBezTo>
                                  <a:pt x="3168" y="880"/>
                                  <a:pt x="3164" y="876"/>
                                  <a:pt x="3164" y="871"/>
                                </a:cubicBezTo>
                                <a:cubicBezTo>
                                  <a:pt x="3164" y="867"/>
                                  <a:pt x="3168" y="863"/>
                                  <a:pt x="3172" y="863"/>
                                </a:cubicBezTo>
                                <a:close/>
                                <a:moveTo>
                                  <a:pt x="3205" y="863"/>
                                </a:moveTo>
                                <a:lnTo>
                                  <a:pt x="3205" y="863"/>
                                </a:lnTo>
                                <a:cubicBezTo>
                                  <a:pt x="3210" y="863"/>
                                  <a:pt x="3214" y="867"/>
                                  <a:pt x="3214" y="871"/>
                                </a:cubicBezTo>
                                <a:cubicBezTo>
                                  <a:pt x="3214" y="876"/>
                                  <a:pt x="3210" y="880"/>
                                  <a:pt x="3205" y="880"/>
                                </a:cubicBezTo>
                                <a:lnTo>
                                  <a:pt x="3205" y="880"/>
                                </a:lnTo>
                                <a:cubicBezTo>
                                  <a:pt x="3201" y="880"/>
                                  <a:pt x="3197" y="876"/>
                                  <a:pt x="3197" y="871"/>
                                </a:cubicBezTo>
                                <a:cubicBezTo>
                                  <a:pt x="3197" y="867"/>
                                  <a:pt x="3201" y="863"/>
                                  <a:pt x="3205" y="863"/>
                                </a:cubicBezTo>
                                <a:close/>
                                <a:moveTo>
                                  <a:pt x="3227" y="868"/>
                                </a:moveTo>
                                <a:lnTo>
                                  <a:pt x="3227" y="868"/>
                                </a:lnTo>
                                <a:cubicBezTo>
                                  <a:pt x="3227" y="863"/>
                                  <a:pt x="3231" y="859"/>
                                  <a:pt x="3235" y="859"/>
                                </a:cubicBezTo>
                                <a:cubicBezTo>
                                  <a:pt x="3240" y="859"/>
                                  <a:pt x="3243" y="863"/>
                                  <a:pt x="3243" y="868"/>
                                </a:cubicBezTo>
                                <a:lnTo>
                                  <a:pt x="3243" y="868"/>
                                </a:lnTo>
                                <a:cubicBezTo>
                                  <a:pt x="3243" y="872"/>
                                  <a:pt x="3240" y="876"/>
                                  <a:pt x="3235" y="876"/>
                                </a:cubicBezTo>
                                <a:cubicBezTo>
                                  <a:pt x="3231" y="876"/>
                                  <a:pt x="3227" y="872"/>
                                  <a:pt x="3227" y="868"/>
                                </a:cubicBezTo>
                                <a:close/>
                                <a:moveTo>
                                  <a:pt x="3227" y="834"/>
                                </a:moveTo>
                                <a:lnTo>
                                  <a:pt x="3227" y="834"/>
                                </a:lnTo>
                                <a:cubicBezTo>
                                  <a:pt x="3227" y="830"/>
                                  <a:pt x="3231" y="826"/>
                                  <a:pt x="3235" y="826"/>
                                </a:cubicBezTo>
                                <a:cubicBezTo>
                                  <a:pt x="3240" y="826"/>
                                  <a:pt x="3243" y="830"/>
                                  <a:pt x="3243" y="834"/>
                                </a:cubicBezTo>
                                <a:lnTo>
                                  <a:pt x="3243" y="834"/>
                                </a:lnTo>
                                <a:cubicBezTo>
                                  <a:pt x="3243" y="839"/>
                                  <a:pt x="3240" y="843"/>
                                  <a:pt x="3235" y="843"/>
                                </a:cubicBezTo>
                                <a:cubicBezTo>
                                  <a:pt x="3231" y="843"/>
                                  <a:pt x="3227" y="839"/>
                                  <a:pt x="3227" y="834"/>
                                </a:cubicBezTo>
                                <a:close/>
                                <a:moveTo>
                                  <a:pt x="3227" y="801"/>
                                </a:moveTo>
                                <a:lnTo>
                                  <a:pt x="3227" y="801"/>
                                </a:lnTo>
                                <a:cubicBezTo>
                                  <a:pt x="3227" y="796"/>
                                  <a:pt x="3231" y="793"/>
                                  <a:pt x="3235" y="793"/>
                                </a:cubicBezTo>
                                <a:cubicBezTo>
                                  <a:pt x="3240" y="793"/>
                                  <a:pt x="3243" y="796"/>
                                  <a:pt x="3243" y="801"/>
                                </a:cubicBezTo>
                                <a:lnTo>
                                  <a:pt x="3243" y="801"/>
                                </a:lnTo>
                                <a:cubicBezTo>
                                  <a:pt x="3243" y="806"/>
                                  <a:pt x="3240" y="809"/>
                                  <a:pt x="3235" y="809"/>
                                </a:cubicBezTo>
                                <a:cubicBezTo>
                                  <a:pt x="3231" y="809"/>
                                  <a:pt x="3227" y="806"/>
                                  <a:pt x="3227" y="801"/>
                                </a:cubicBezTo>
                                <a:close/>
                                <a:moveTo>
                                  <a:pt x="3227" y="768"/>
                                </a:moveTo>
                                <a:lnTo>
                                  <a:pt x="3227" y="768"/>
                                </a:lnTo>
                                <a:cubicBezTo>
                                  <a:pt x="3227" y="763"/>
                                  <a:pt x="3231" y="759"/>
                                  <a:pt x="3235" y="759"/>
                                </a:cubicBezTo>
                                <a:cubicBezTo>
                                  <a:pt x="3240" y="759"/>
                                  <a:pt x="3243" y="763"/>
                                  <a:pt x="3243" y="768"/>
                                </a:cubicBezTo>
                                <a:lnTo>
                                  <a:pt x="3243" y="768"/>
                                </a:lnTo>
                                <a:cubicBezTo>
                                  <a:pt x="3243" y="772"/>
                                  <a:pt x="3240" y="776"/>
                                  <a:pt x="3235" y="776"/>
                                </a:cubicBezTo>
                                <a:cubicBezTo>
                                  <a:pt x="3231" y="776"/>
                                  <a:pt x="3227" y="772"/>
                                  <a:pt x="3227" y="768"/>
                                </a:cubicBezTo>
                                <a:close/>
                                <a:moveTo>
                                  <a:pt x="3227" y="734"/>
                                </a:moveTo>
                                <a:lnTo>
                                  <a:pt x="3227" y="734"/>
                                </a:lnTo>
                                <a:cubicBezTo>
                                  <a:pt x="3227" y="730"/>
                                  <a:pt x="3231" y="726"/>
                                  <a:pt x="3235" y="726"/>
                                </a:cubicBezTo>
                                <a:cubicBezTo>
                                  <a:pt x="3240" y="726"/>
                                  <a:pt x="3243" y="730"/>
                                  <a:pt x="3243" y="734"/>
                                </a:cubicBezTo>
                                <a:lnTo>
                                  <a:pt x="3243" y="734"/>
                                </a:lnTo>
                                <a:cubicBezTo>
                                  <a:pt x="3243" y="739"/>
                                  <a:pt x="3240" y="743"/>
                                  <a:pt x="3235" y="743"/>
                                </a:cubicBezTo>
                                <a:cubicBezTo>
                                  <a:pt x="3231" y="743"/>
                                  <a:pt x="3227" y="739"/>
                                  <a:pt x="3227" y="734"/>
                                </a:cubicBezTo>
                                <a:close/>
                                <a:moveTo>
                                  <a:pt x="3227" y="701"/>
                                </a:moveTo>
                                <a:lnTo>
                                  <a:pt x="3227" y="701"/>
                                </a:lnTo>
                                <a:cubicBezTo>
                                  <a:pt x="3227" y="696"/>
                                  <a:pt x="3231" y="693"/>
                                  <a:pt x="3235" y="693"/>
                                </a:cubicBezTo>
                                <a:cubicBezTo>
                                  <a:pt x="3240" y="693"/>
                                  <a:pt x="3243" y="696"/>
                                  <a:pt x="3243" y="701"/>
                                </a:cubicBezTo>
                                <a:lnTo>
                                  <a:pt x="3243" y="701"/>
                                </a:lnTo>
                                <a:cubicBezTo>
                                  <a:pt x="3243" y="706"/>
                                  <a:pt x="3240" y="709"/>
                                  <a:pt x="3235" y="709"/>
                                </a:cubicBezTo>
                                <a:cubicBezTo>
                                  <a:pt x="3231" y="709"/>
                                  <a:pt x="3227" y="706"/>
                                  <a:pt x="3227" y="701"/>
                                </a:cubicBezTo>
                                <a:close/>
                                <a:moveTo>
                                  <a:pt x="3227" y="668"/>
                                </a:moveTo>
                                <a:lnTo>
                                  <a:pt x="3227" y="668"/>
                                </a:lnTo>
                                <a:cubicBezTo>
                                  <a:pt x="3227" y="663"/>
                                  <a:pt x="3231" y="659"/>
                                  <a:pt x="3235" y="659"/>
                                </a:cubicBezTo>
                                <a:cubicBezTo>
                                  <a:pt x="3240" y="659"/>
                                  <a:pt x="3243" y="663"/>
                                  <a:pt x="3243" y="668"/>
                                </a:cubicBezTo>
                                <a:lnTo>
                                  <a:pt x="3243" y="668"/>
                                </a:lnTo>
                                <a:cubicBezTo>
                                  <a:pt x="3243" y="672"/>
                                  <a:pt x="3240" y="676"/>
                                  <a:pt x="3235" y="676"/>
                                </a:cubicBezTo>
                                <a:cubicBezTo>
                                  <a:pt x="3231" y="676"/>
                                  <a:pt x="3227" y="672"/>
                                  <a:pt x="3227" y="668"/>
                                </a:cubicBezTo>
                                <a:close/>
                                <a:moveTo>
                                  <a:pt x="3227" y="634"/>
                                </a:moveTo>
                                <a:lnTo>
                                  <a:pt x="3227" y="634"/>
                                </a:lnTo>
                                <a:cubicBezTo>
                                  <a:pt x="3227" y="630"/>
                                  <a:pt x="3231" y="626"/>
                                  <a:pt x="3235" y="626"/>
                                </a:cubicBezTo>
                                <a:cubicBezTo>
                                  <a:pt x="3240" y="626"/>
                                  <a:pt x="3243" y="630"/>
                                  <a:pt x="3243" y="634"/>
                                </a:cubicBezTo>
                                <a:lnTo>
                                  <a:pt x="3243" y="634"/>
                                </a:lnTo>
                                <a:cubicBezTo>
                                  <a:pt x="3243" y="639"/>
                                  <a:pt x="3240" y="643"/>
                                  <a:pt x="3235" y="643"/>
                                </a:cubicBezTo>
                                <a:cubicBezTo>
                                  <a:pt x="3231" y="643"/>
                                  <a:pt x="3227" y="639"/>
                                  <a:pt x="3227" y="634"/>
                                </a:cubicBezTo>
                                <a:close/>
                                <a:moveTo>
                                  <a:pt x="3227" y="601"/>
                                </a:moveTo>
                                <a:lnTo>
                                  <a:pt x="3227" y="601"/>
                                </a:lnTo>
                                <a:cubicBezTo>
                                  <a:pt x="3227" y="596"/>
                                  <a:pt x="3231" y="593"/>
                                  <a:pt x="3235" y="593"/>
                                </a:cubicBezTo>
                                <a:cubicBezTo>
                                  <a:pt x="3240" y="593"/>
                                  <a:pt x="3243" y="596"/>
                                  <a:pt x="3243" y="601"/>
                                </a:cubicBezTo>
                                <a:lnTo>
                                  <a:pt x="3243" y="601"/>
                                </a:lnTo>
                                <a:cubicBezTo>
                                  <a:pt x="3243" y="606"/>
                                  <a:pt x="3240" y="609"/>
                                  <a:pt x="3235" y="609"/>
                                </a:cubicBezTo>
                                <a:cubicBezTo>
                                  <a:pt x="3231" y="609"/>
                                  <a:pt x="3227" y="606"/>
                                  <a:pt x="3227" y="601"/>
                                </a:cubicBezTo>
                                <a:close/>
                                <a:moveTo>
                                  <a:pt x="3227" y="568"/>
                                </a:moveTo>
                                <a:lnTo>
                                  <a:pt x="3227" y="568"/>
                                </a:lnTo>
                                <a:cubicBezTo>
                                  <a:pt x="3227" y="563"/>
                                  <a:pt x="3231" y="559"/>
                                  <a:pt x="3235" y="559"/>
                                </a:cubicBezTo>
                                <a:cubicBezTo>
                                  <a:pt x="3240" y="559"/>
                                  <a:pt x="3243" y="563"/>
                                  <a:pt x="3243" y="568"/>
                                </a:cubicBezTo>
                                <a:lnTo>
                                  <a:pt x="3243" y="568"/>
                                </a:lnTo>
                                <a:cubicBezTo>
                                  <a:pt x="3243" y="572"/>
                                  <a:pt x="3240" y="576"/>
                                  <a:pt x="3235" y="576"/>
                                </a:cubicBezTo>
                                <a:cubicBezTo>
                                  <a:pt x="3231" y="576"/>
                                  <a:pt x="3227" y="572"/>
                                  <a:pt x="3227" y="568"/>
                                </a:cubicBezTo>
                                <a:close/>
                                <a:moveTo>
                                  <a:pt x="3227" y="534"/>
                                </a:moveTo>
                                <a:lnTo>
                                  <a:pt x="3227" y="534"/>
                                </a:lnTo>
                                <a:cubicBezTo>
                                  <a:pt x="3227" y="530"/>
                                  <a:pt x="3231" y="526"/>
                                  <a:pt x="3235" y="526"/>
                                </a:cubicBezTo>
                                <a:cubicBezTo>
                                  <a:pt x="3240" y="526"/>
                                  <a:pt x="3243" y="530"/>
                                  <a:pt x="3243" y="534"/>
                                </a:cubicBezTo>
                                <a:lnTo>
                                  <a:pt x="3243" y="534"/>
                                </a:lnTo>
                                <a:cubicBezTo>
                                  <a:pt x="3243" y="539"/>
                                  <a:pt x="3240" y="543"/>
                                  <a:pt x="3235" y="543"/>
                                </a:cubicBezTo>
                                <a:cubicBezTo>
                                  <a:pt x="3231" y="543"/>
                                  <a:pt x="3227" y="539"/>
                                  <a:pt x="3227" y="534"/>
                                </a:cubicBezTo>
                                <a:close/>
                                <a:moveTo>
                                  <a:pt x="3227" y="501"/>
                                </a:moveTo>
                                <a:lnTo>
                                  <a:pt x="3227" y="501"/>
                                </a:lnTo>
                                <a:cubicBezTo>
                                  <a:pt x="3227" y="496"/>
                                  <a:pt x="3231" y="493"/>
                                  <a:pt x="3235" y="493"/>
                                </a:cubicBezTo>
                                <a:cubicBezTo>
                                  <a:pt x="3240" y="493"/>
                                  <a:pt x="3243" y="496"/>
                                  <a:pt x="3243" y="501"/>
                                </a:cubicBezTo>
                                <a:lnTo>
                                  <a:pt x="3243" y="501"/>
                                </a:lnTo>
                                <a:cubicBezTo>
                                  <a:pt x="3243" y="506"/>
                                  <a:pt x="3240" y="509"/>
                                  <a:pt x="3235" y="509"/>
                                </a:cubicBezTo>
                                <a:cubicBezTo>
                                  <a:pt x="3231" y="509"/>
                                  <a:pt x="3227" y="506"/>
                                  <a:pt x="3227" y="501"/>
                                </a:cubicBezTo>
                                <a:close/>
                                <a:moveTo>
                                  <a:pt x="3227" y="468"/>
                                </a:moveTo>
                                <a:lnTo>
                                  <a:pt x="3227" y="468"/>
                                </a:lnTo>
                                <a:cubicBezTo>
                                  <a:pt x="3227" y="463"/>
                                  <a:pt x="3231" y="459"/>
                                  <a:pt x="3235" y="459"/>
                                </a:cubicBezTo>
                                <a:cubicBezTo>
                                  <a:pt x="3240" y="459"/>
                                  <a:pt x="3243" y="463"/>
                                  <a:pt x="3243" y="468"/>
                                </a:cubicBezTo>
                                <a:lnTo>
                                  <a:pt x="3243" y="468"/>
                                </a:lnTo>
                                <a:cubicBezTo>
                                  <a:pt x="3243" y="472"/>
                                  <a:pt x="3240" y="476"/>
                                  <a:pt x="3235" y="476"/>
                                </a:cubicBezTo>
                                <a:cubicBezTo>
                                  <a:pt x="3231" y="476"/>
                                  <a:pt x="3227" y="472"/>
                                  <a:pt x="3227" y="468"/>
                                </a:cubicBezTo>
                                <a:close/>
                                <a:moveTo>
                                  <a:pt x="3227" y="434"/>
                                </a:moveTo>
                                <a:lnTo>
                                  <a:pt x="3227" y="434"/>
                                </a:lnTo>
                                <a:cubicBezTo>
                                  <a:pt x="3227" y="430"/>
                                  <a:pt x="3231" y="426"/>
                                  <a:pt x="3235" y="426"/>
                                </a:cubicBezTo>
                                <a:cubicBezTo>
                                  <a:pt x="3240" y="426"/>
                                  <a:pt x="3243" y="430"/>
                                  <a:pt x="3243" y="434"/>
                                </a:cubicBezTo>
                                <a:lnTo>
                                  <a:pt x="3243" y="434"/>
                                </a:lnTo>
                                <a:cubicBezTo>
                                  <a:pt x="3243" y="439"/>
                                  <a:pt x="3240" y="443"/>
                                  <a:pt x="3235" y="443"/>
                                </a:cubicBezTo>
                                <a:cubicBezTo>
                                  <a:pt x="3231" y="443"/>
                                  <a:pt x="3227" y="439"/>
                                  <a:pt x="3227" y="434"/>
                                </a:cubicBezTo>
                                <a:close/>
                                <a:moveTo>
                                  <a:pt x="3227" y="401"/>
                                </a:moveTo>
                                <a:lnTo>
                                  <a:pt x="3227" y="401"/>
                                </a:lnTo>
                                <a:cubicBezTo>
                                  <a:pt x="3227" y="396"/>
                                  <a:pt x="3231" y="393"/>
                                  <a:pt x="3235" y="393"/>
                                </a:cubicBezTo>
                                <a:cubicBezTo>
                                  <a:pt x="3240" y="393"/>
                                  <a:pt x="3243" y="396"/>
                                  <a:pt x="3243" y="401"/>
                                </a:cubicBezTo>
                                <a:lnTo>
                                  <a:pt x="3243" y="401"/>
                                </a:lnTo>
                                <a:cubicBezTo>
                                  <a:pt x="3243" y="405"/>
                                  <a:pt x="3240" y="409"/>
                                  <a:pt x="3235" y="409"/>
                                </a:cubicBezTo>
                                <a:cubicBezTo>
                                  <a:pt x="3231" y="409"/>
                                  <a:pt x="3227" y="405"/>
                                  <a:pt x="3227" y="401"/>
                                </a:cubicBezTo>
                                <a:close/>
                                <a:moveTo>
                                  <a:pt x="3227" y="368"/>
                                </a:moveTo>
                                <a:lnTo>
                                  <a:pt x="3227" y="367"/>
                                </a:lnTo>
                                <a:cubicBezTo>
                                  <a:pt x="3227" y="363"/>
                                  <a:pt x="3231" y="359"/>
                                  <a:pt x="3235" y="359"/>
                                </a:cubicBezTo>
                                <a:cubicBezTo>
                                  <a:pt x="3240" y="359"/>
                                  <a:pt x="3243" y="363"/>
                                  <a:pt x="3243" y="367"/>
                                </a:cubicBezTo>
                                <a:lnTo>
                                  <a:pt x="3243" y="368"/>
                                </a:lnTo>
                                <a:cubicBezTo>
                                  <a:pt x="3243" y="372"/>
                                  <a:pt x="3240" y="376"/>
                                  <a:pt x="3235" y="376"/>
                                </a:cubicBezTo>
                                <a:cubicBezTo>
                                  <a:pt x="3231" y="376"/>
                                  <a:pt x="3227" y="372"/>
                                  <a:pt x="3227" y="368"/>
                                </a:cubicBezTo>
                                <a:close/>
                                <a:moveTo>
                                  <a:pt x="3227" y="334"/>
                                </a:moveTo>
                                <a:lnTo>
                                  <a:pt x="3227" y="334"/>
                                </a:lnTo>
                                <a:cubicBezTo>
                                  <a:pt x="3227" y="330"/>
                                  <a:pt x="3231" y="326"/>
                                  <a:pt x="3235" y="326"/>
                                </a:cubicBezTo>
                                <a:cubicBezTo>
                                  <a:pt x="3240" y="326"/>
                                  <a:pt x="3243" y="330"/>
                                  <a:pt x="3243" y="334"/>
                                </a:cubicBezTo>
                                <a:lnTo>
                                  <a:pt x="3243" y="334"/>
                                </a:lnTo>
                                <a:cubicBezTo>
                                  <a:pt x="3243" y="339"/>
                                  <a:pt x="3240" y="342"/>
                                  <a:pt x="3235" y="342"/>
                                </a:cubicBezTo>
                                <a:cubicBezTo>
                                  <a:pt x="3231" y="342"/>
                                  <a:pt x="3227" y="339"/>
                                  <a:pt x="3227" y="334"/>
                                </a:cubicBezTo>
                                <a:close/>
                                <a:moveTo>
                                  <a:pt x="3227" y="301"/>
                                </a:moveTo>
                                <a:lnTo>
                                  <a:pt x="3227" y="301"/>
                                </a:lnTo>
                                <a:cubicBezTo>
                                  <a:pt x="3227" y="296"/>
                                  <a:pt x="3231" y="292"/>
                                  <a:pt x="3235" y="292"/>
                                </a:cubicBezTo>
                                <a:cubicBezTo>
                                  <a:pt x="3240" y="292"/>
                                  <a:pt x="3243" y="296"/>
                                  <a:pt x="3243" y="301"/>
                                </a:cubicBezTo>
                                <a:lnTo>
                                  <a:pt x="3243" y="301"/>
                                </a:lnTo>
                                <a:cubicBezTo>
                                  <a:pt x="3243" y="305"/>
                                  <a:pt x="3240" y="309"/>
                                  <a:pt x="3235" y="309"/>
                                </a:cubicBezTo>
                                <a:cubicBezTo>
                                  <a:pt x="3231" y="309"/>
                                  <a:pt x="3227" y="305"/>
                                  <a:pt x="3227" y="301"/>
                                </a:cubicBezTo>
                                <a:close/>
                                <a:moveTo>
                                  <a:pt x="3227" y="267"/>
                                </a:moveTo>
                                <a:lnTo>
                                  <a:pt x="3227" y="267"/>
                                </a:lnTo>
                                <a:cubicBezTo>
                                  <a:pt x="3227" y="263"/>
                                  <a:pt x="3231" y="259"/>
                                  <a:pt x="3235" y="259"/>
                                </a:cubicBezTo>
                                <a:cubicBezTo>
                                  <a:pt x="3240" y="259"/>
                                  <a:pt x="3243" y="263"/>
                                  <a:pt x="3243" y="267"/>
                                </a:cubicBezTo>
                                <a:lnTo>
                                  <a:pt x="3243" y="267"/>
                                </a:lnTo>
                                <a:cubicBezTo>
                                  <a:pt x="3243" y="272"/>
                                  <a:pt x="3240" y="276"/>
                                  <a:pt x="3235" y="276"/>
                                </a:cubicBezTo>
                                <a:cubicBezTo>
                                  <a:pt x="3231" y="276"/>
                                  <a:pt x="3227" y="272"/>
                                  <a:pt x="3227" y="267"/>
                                </a:cubicBezTo>
                                <a:close/>
                                <a:moveTo>
                                  <a:pt x="3227" y="234"/>
                                </a:moveTo>
                                <a:lnTo>
                                  <a:pt x="3227" y="234"/>
                                </a:lnTo>
                                <a:cubicBezTo>
                                  <a:pt x="3227" y="229"/>
                                  <a:pt x="3231" y="226"/>
                                  <a:pt x="3235" y="226"/>
                                </a:cubicBezTo>
                                <a:cubicBezTo>
                                  <a:pt x="3240" y="226"/>
                                  <a:pt x="3243" y="229"/>
                                  <a:pt x="3243" y="234"/>
                                </a:cubicBezTo>
                                <a:lnTo>
                                  <a:pt x="3243" y="234"/>
                                </a:lnTo>
                                <a:cubicBezTo>
                                  <a:pt x="3243" y="239"/>
                                  <a:pt x="3240" y="242"/>
                                  <a:pt x="3235" y="242"/>
                                </a:cubicBezTo>
                                <a:cubicBezTo>
                                  <a:pt x="3231" y="242"/>
                                  <a:pt x="3227" y="239"/>
                                  <a:pt x="3227" y="234"/>
                                </a:cubicBezTo>
                                <a:close/>
                                <a:moveTo>
                                  <a:pt x="3227" y="201"/>
                                </a:moveTo>
                                <a:lnTo>
                                  <a:pt x="3227" y="201"/>
                                </a:lnTo>
                                <a:cubicBezTo>
                                  <a:pt x="3227" y="196"/>
                                  <a:pt x="3231" y="192"/>
                                  <a:pt x="3235" y="192"/>
                                </a:cubicBezTo>
                                <a:cubicBezTo>
                                  <a:pt x="3240" y="192"/>
                                  <a:pt x="3243" y="196"/>
                                  <a:pt x="3243" y="201"/>
                                </a:cubicBezTo>
                                <a:lnTo>
                                  <a:pt x="3243" y="201"/>
                                </a:lnTo>
                                <a:cubicBezTo>
                                  <a:pt x="3243" y="205"/>
                                  <a:pt x="3240" y="209"/>
                                  <a:pt x="3235" y="209"/>
                                </a:cubicBezTo>
                                <a:cubicBezTo>
                                  <a:pt x="3231" y="209"/>
                                  <a:pt x="3227" y="205"/>
                                  <a:pt x="3227" y="201"/>
                                </a:cubicBezTo>
                                <a:close/>
                                <a:moveTo>
                                  <a:pt x="3227" y="167"/>
                                </a:moveTo>
                                <a:lnTo>
                                  <a:pt x="3227" y="167"/>
                                </a:lnTo>
                                <a:cubicBezTo>
                                  <a:pt x="3227" y="163"/>
                                  <a:pt x="3231" y="159"/>
                                  <a:pt x="3235" y="159"/>
                                </a:cubicBezTo>
                                <a:cubicBezTo>
                                  <a:pt x="3240" y="159"/>
                                  <a:pt x="3243" y="163"/>
                                  <a:pt x="3243" y="167"/>
                                </a:cubicBezTo>
                                <a:lnTo>
                                  <a:pt x="3243" y="167"/>
                                </a:lnTo>
                                <a:cubicBezTo>
                                  <a:pt x="3243" y="172"/>
                                  <a:pt x="3240" y="176"/>
                                  <a:pt x="3235" y="176"/>
                                </a:cubicBezTo>
                                <a:cubicBezTo>
                                  <a:pt x="3231" y="176"/>
                                  <a:pt x="3227" y="172"/>
                                  <a:pt x="3227" y="167"/>
                                </a:cubicBezTo>
                                <a:close/>
                                <a:moveTo>
                                  <a:pt x="3227" y="134"/>
                                </a:moveTo>
                                <a:lnTo>
                                  <a:pt x="3227" y="134"/>
                                </a:lnTo>
                                <a:cubicBezTo>
                                  <a:pt x="3227" y="129"/>
                                  <a:pt x="3231" y="126"/>
                                  <a:pt x="3235" y="126"/>
                                </a:cubicBezTo>
                                <a:cubicBezTo>
                                  <a:pt x="3240" y="126"/>
                                  <a:pt x="3243" y="129"/>
                                  <a:pt x="3243" y="134"/>
                                </a:cubicBezTo>
                                <a:lnTo>
                                  <a:pt x="3243" y="134"/>
                                </a:lnTo>
                                <a:cubicBezTo>
                                  <a:pt x="3243" y="139"/>
                                  <a:pt x="3240" y="142"/>
                                  <a:pt x="3235" y="142"/>
                                </a:cubicBezTo>
                                <a:cubicBezTo>
                                  <a:pt x="3231" y="142"/>
                                  <a:pt x="3227" y="139"/>
                                  <a:pt x="3227" y="134"/>
                                </a:cubicBezTo>
                                <a:close/>
                                <a:moveTo>
                                  <a:pt x="3227" y="101"/>
                                </a:moveTo>
                                <a:lnTo>
                                  <a:pt x="3227" y="101"/>
                                </a:lnTo>
                                <a:cubicBezTo>
                                  <a:pt x="3227" y="96"/>
                                  <a:pt x="3231" y="92"/>
                                  <a:pt x="3235" y="92"/>
                                </a:cubicBezTo>
                                <a:cubicBezTo>
                                  <a:pt x="3240" y="92"/>
                                  <a:pt x="3243" y="96"/>
                                  <a:pt x="3243" y="101"/>
                                </a:cubicBezTo>
                                <a:lnTo>
                                  <a:pt x="3243" y="101"/>
                                </a:lnTo>
                                <a:cubicBezTo>
                                  <a:pt x="3243" y="105"/>
                                  <a:pt x="3240" y="109"/>
                                  <a:pt x="3235" y="109"/>
                                </a:cubicBezTo>
                                <a:cubicBezTo>
                                  <a:pt x="3231" y="109"/>
                                  <a:pt x="3227" y="105"/>
                                  <a:pt x="3227" y="101"/>
                                </a:cubicBezTo>
                                <a:close/>
                                <a:moveTo>
                                  <a:pt x="3227" y="67"/>
                                </a:moveTo>
                                <a:lnTo>
                                  <a:pt x="3227" y="67"/>
                                </a:lnTo>
                                <a:cubicBezTo>
                                  <a:pt x="3227" y="63"/>
                                  <a:pt x="3231" y="59"/>
                                  <a:pt x="3235" y="59"/>
                                </a:cubicBezTo>
                                <a:cubicBezTo>
                                  <a:pt x="3240" y="59"/>
                                  <a:pt x="3243" y="63"/>
                                  <a:pt x="3243" y="67"/>
                                </a:cubicBezTo>
                                <a:lnTo>
                                  <a:pt x="3243" y="67"/>
                                </a:lnTo>
                                <a:cubicBezTo>
                                  <a:pt x="3243" y="72"/>
                                  <a:pt x="3240" y="76"/>
                                  <a:pt x="3235" y="76"/>
                                </a:cubicBezTo>
                                <a:cubicBezTo>
                                  <a:pt x="3231" y="76"/>
                                  <a:pt x="3227" y="72"/>
                                  <a:pt x="3227" y="67"/>
                                </a:cubicBezTo>
                                <a:close/>
                                <a:moveTo>
                                  <a:pt x="3227" y="34"/>
                                </a:moveTo>
                                <a:lnTo>
                                  <a:pt x="3227" y="34"/>
                                </a:lnTo>
                                <a:cubicBezTo>
                                  <a:pt x="3227" y="29"/>
                                  <a:pt x="3231" y="26"/>
                                  <a:pt x="3235" y="26"/>
                                </a:cubicBezTo>
                                <a:cubicBezTo>
                                  <a:pt x="3240" y="26"/>
                                  <a:pt x="3243" y="29"/>
                                  <a:pt x="3243" y="34"/>
                                </a:cubicBezTo>
                                <a:lnTo>
                                  <a:pt x="3243" y="34"/>
                                </a:lnTo>
                                <a:cubicBezTo>
                                  <a:pt x="3243" y="39"/>
                                  <a:pt x="3240" y="42"/>
                                  <a:pt x="3235" y="42"/>
                                </a:cubicBezTo>
                                <a:cubicBezTo>
                                  <a:pt x="3231" y="42"/>
                                  <a:pt x="3227" y="39"/>
                                  <a:pt x="3227" y="34"/>
                                </a:cubicBezTo>
                                <a:close/>
                              </a:path>
                            </a:pathLst>
                          </a:custGeom>
                          <a:solidFill>
                            <a:srgbClr val="000000"/>
                          </a:solidFill>
                          <a:ln w="1270" cap="flat">
                            <a:solidFill>
                              <a:srgbClr val="000000"/>
                            </a:solidFill>
                            <a:prstDash val="solid"/>
                            <a:bevel/>
                            <a:headEnd/>
                            <a:tailEnd/>
                          </a:ln>
                        </wps:spPr>
                        <wps:txbx>
                          <w:txbxContent>
                            <w:p w14:paraId="0DB026A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※日常維持を継続し、施設が機能しなくなった時点で撤去</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FAEBA2E" id="グループ化 1349703590" o:spid="_x0000_s2087" alt="図 3.4 9　公園関連設備の更新判定フロー（案）" style="position:absolute;left:0;text-align:left;margin-left:102.05pt;margin-top:10.7pt;width:289.3pt;height:367.2pt;z-index:251916288;mso-position-horizontal-relative:text;mso-position-vertical-relative:text;mso-width-relative:margin;mso-height-relative:margin" coordsize="31140,6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">
                <v:shape id="Freeform 146" o:spid="_x0000_s2088" style="position:absolute;left:2857;width:6363;height:2444;visibility:visible;mso-wrap-style:square;v-text-anchor:middle" coordsize="7034,2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" adj="-11796480,,5400" path="m450,c202,,,202,,450l,2250v,249,202,450,450,450l6584,2700v248,,450,-201,450,-450l7034,450c7034,202,6832,,6584,l450,xe" strokeweight="1pt">
                  <v:stroke joinstyle="round"/>
                  <v:formulas/>
                  <v:path arrowok="t" o:connecttype="custom" o:connectlocs="40705,0;0,40746;0,203729;40705,244475;595565,244475;636270,203729;636270,40746;595565,0;40705,0" o:connectangles="0,0,0,0,0,0,0,0,0" textboxrect="0,0,7034,2700"/>
                  <v:textbox inset="0,0,0,0">
                    <w:txbxContent>
                      <w:p w14:paraId="0FC476A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スタート</w:t>
                        </w:r>
                      </w:p>
                    </w:txbxContent>
                  </v:textbox>
                </v:shape>
                <v:shape id="Freeform 151" o:spid="_x0000_s2089" style="position:absolute;left:6000;top:2476;width:724;height:3258;visibility:visible;mso-wrap-style:square;v-text-anchor:top" coordsize="80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" path="m466,66r,2867c466,2970,437,3000,400,3000v-37,,-67,-30,-67,-67l333,66c333,30,363,,400,v37,,66,30,66,66xm800,2800l400,3600,,2800r800,xe" fillcolor="black" strokeweight=".1pt">
                  <v:stroke joinstyle="bevel"/>
                  <v:path arrowok="t" o:connecttype="custom" o:connectlocs="42167,5972;42167,265400;36195,271463;30132,265400;30132,5972;36195,0;42167,5972;72390,253365;36195,325755;0,253365;72390,253365" o:connectangles="0,0,0,0,0,0,0,0,0,0,0"/>
                  <o:lock v:ext="edit" verticies="t"/>
                </v:shape>
                <v:shape id="Freeform 271" o:spid="_x0000_s2090" style="position:absolute;left:825;top:5715;width:10509;height:5683;visibility:visible;mso-wrap-style:square;v-text-anchor:middle" coordsize="1655,8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" adj="-11796480,,5400" path="m827,l,447,827,895,1655,447,827,xe" filled="f" strokeweight=".7pt">
                  <v:stroke joinstyle="round" endcap="round"/>
                  <v:formulas/>
                  <v:path arrowok="t" o:connecttype="custom" o:connectlocs="525145,0;0,283845;525145,568325;1050925,283845;525145,0" o:connectangles="0,0,0,0,0" textboxrect="0,0,1655,895"/>
                  <v:textbox>
                    <w:txbxContent>
                      <w:p w14:paraId="750CAC91"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社会的要因</w:t>
                        </w:r>
                      </w:p>
                      <w:p w14:paraId="0245351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v:textbox>
                </v:shape>
                <v:shape id="Freeform 157" o:spid="_x0000_s2091" style="position:absolute;left:11334;top:8191;width:5531;height:724;visibility:visible;mso-wrap-style:square;v-text-anchor:top" coordsize="611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" path="m67,334r5380,c5484,334,5513,364,5513,400v,37,-29,67,-66,67l67,467c30,467,,437,,400,,364,30,334,67,334xm5313,r800,400l5313,800,5313,xe" fillcolor="black" strokeweight=".1pt">
                  <v:stroke joinstyle="bevel"/>
                  <v:path arrowok="t" o:connecttype="custom" o:connectlocs="6062,30223;492827,30223;498799,36195;492827,42258;6062,42258;0,36195;6062,30223;480704,0;553085,36195;480704,72390;480704,0" o:connectangles="0,0,0,0,0,0,0,0,0,0,0"/>
                  <o:lock v:ext="edit" verticies="t"/>
                </v:shape>
                <v:rect id="Rectangle 158" o:spid="_x0000_s2092" style="position:absolute;left:13427;top:4897;width:1341;height:3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" filled="f" stroked="f">
                  <v:textbox inset="0,0,0,0">
                    <w:txbxContent>
                      <w:p w14:paraId="37F8B308"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v:textbox>
                </v:rect>
                <v:shape id="Freeform 153" o:spid="_x0000_s2093" style="position:absolute;left:16859;top:7429;width:6947;height:2438;visibility:visible;mso-wrap-style:square;v-text-anchor:middle" coordsize="7680,2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" adj="-11796480,,5400" path="m450,c201,,,202,,450l,2250v,249,201,450,450,450l7230,2700v248,,450,-201,450,-450l7680,450c7680,202,7478,,7230,l450,xe" filled="f" strokeweight=".7pt">
                  <v:stroke joinstyle="round" endcap="round"/>
                  <v:formulas/>
                  <v:path arrowok="t" o:connecttype="custom" o:connectlocs="40704,0;0,40640;0,203200;40704,243840;653986,243840;694690,203200;694690,40640;653986,0;40704,0" o:connectangles="0,0,0,0,0,0,0,0,0" textboxrect="0,0,7680,2700"/>
                  <v:textbox inset="0,0,0,0">
                    <w:txbxContent>
                      <w:p w14:paraId="20353B09"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v:textbox>
                </v:shape>
                <v:shape id="Freeform 169" o:spid="_x0000_s2094" style="position:absolute;left:6000;top:11430;width:724;height:5048;visibility:visible;mso-wrap-style:square;v-text-anchor:top" coordsize="80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" path="m467,67r,4846c467,4950,437,4980,400,4980v-36,,-66,-30,-66,-67l334,67c334,30,364,,400,v37,,67,30,67,67xm800,4780l400,5580,,4780r800,xe" fillcolor="black" strokeweight=".1pt">
                  <v:stroke joinstyle="bevel"/>
                  <v:path arrowok="t" o:connecttype="custom" o:connectlocs="42258,6062;42258,444481;36195,450543;30223,444481;30223,6062;36195,0;42258,6062;72390,432449;36195,504825;0,432449;72390,432449" o:connectangles="0,0,0,0,0,0,0,0,0,0,0"/>
                  <o:lock v:ext="edit" verticies="t"/>
                </v:shape>
                <v:rect id="Rectangle 167" o:spid="_x0000_s2095" style="position:absolute;left:4000;top:13047;width:1530;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" filled="f" stroked="f">
                  <v:textbox inset="0,0,0,0">
                    <w:txbxContent>
                      <w:p w14:paraId="2309A1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v:textbox>
                </v:rect>
                <v:shape id="Freeform 160" o:spid="_x0000_s2096" style="position:absolute;left:825;top:16762;width:10527;height:4883;visibility:visible;mso-wrap-style:square;v-text-anchor:top" coordsize="1578,7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" adj="-11796480,,5400" path="m1571,14r-57,l1514,r57,l1571,14xm1471,14r-57,l1414,r57,l1471,14xm1372,14r-57,l1315,r57,l1372,14xm1272,14r-57,l1215,r57,l1272,14xm1172,14r-57,l1115,r57,l1172,14xm1072,14r-57,l1015,r57,l1072,14xm973,14r-57,l916,r57,l973,14xm873,14r-57,l816,r57,l873,14xm773,14r-57,l716,r57,l773,14xm674,14r-57,l617,r57,l674,14xm574,14r-57,l517,r57,l574,14xm474,14r-57,l417,r57,l474,14xm374,14r-57,l317,r57,l374,14xm275,14r-57,l218,r57,l275,14xm175,14r-57,l118,r57,l175,14xm75,14r-57,l18,,75,r,14xm15,39r,57l,96,,39r15,xm15,139r,57l,196,,139r15,xm15,239r,57l,296,,239r15,xm15,338r,57l,395,,338r15,xm15,438r,57l,495,,438r15,xm15,538r,57l,595,,538r15,xm15,637r,57l,694,,637r15,xm15,737r,25l8,755r32,l40,769,,769,,737r15,xm83,755r57,l140,769r-57,l83,755xm182,755r57,l239,769r-57,l182,755xm282,755r57,l339,769r-57,l282,755xm382,755r57,l439,769r-57,l382,755xm482,755r57,l539,769r-57,l482,755xm581,755r57,l638,769r-57,l581,755xm681,755r57,l738,769r-57,l681,755xm781,755r57,l838,769r-57,l781,755xm881,755r57,l938,769r-57,l881,755xm980,755r57,l1037,769r-57,l980,755xm1080,755r57,l1137,769r-57,l1080,755xm1180,755r57,l1237,769r-57,l1180,755xm1279,755r57,l1336,769r-57,l1279,755xm1379,755r57,l1436,769r-57,l1379,755xm1479,755r57,l1536,769r-57,l1479,755xm1564,754r,-57l1578,697r,57l1564,754xm1564,654r,-56l1578,598r,56l1564,654xm1564,555r,-57l1578,498r,57l1564,555xm1564,455r,-57l1578,398r,57l1564,455xm1564,355r,-57l1578,298r,57l1564,355xm1564,256r,-57l1578,199r,57l1564,256xm1564,156r,-57l1578,99r,57l1564,156xm1564,56r,-49l1578,7r,49l1564,56xe" fillcolor="black" strokeweight=".1pt">
                  <v:stroke joinstyle="bevel"/>
                  <v:formulas/>
                  <v:path arrowok="t" o:connecttype="custom" o:connectlocs="1048037,0;943300,0;877256,8890;848570,8890;848570,8890;781858,0;677121,0;611077,8890;582391,8890;582391,8890;515680,0;411610,0;344898,8890;316212,8890;316212,8890;249501,0;145431,0;78720,8890;50034,8890;50034,8890;0,24765;0,124460;10007,187960;10007,214630;10007,214630;0,278130;0,377825;10007,440690;10007,467995;26685,488315;55371,479425;55371,479425;121415,488315;226152,488315;292863,479425;321549,479425;321549,479425;387594,488315;492331,488315;559042,479425;587728,479425;587728,479425;653772,488315;758509,488315;825221,479425;853240,479425;853240,479425;919951,488315;1024688,488315;1043367,442595;1043367,415290;1043367,415290;1052707,352425;1052707,252730;1043367,189230;1043367,162560;1043367,162560;1052707,99060;1052707,4445" o:connectangles="0,0,0,0,0,0,0,0,0,0,0,0,0,0,0,0,0,0,0,0,0,0,0,0,0,0,0,0,0,0,0,0,0,0,0,0,0,0,0,0,0,0,0,0,0,0,0,0,0,0,0,0,0,0,0,0,0,0,0" textboxrect="0,0,1578,769"/>
                  <o:lock v:ext="edit" verticies="t"/>
                  <v:textbox inset="0,1mm,0,0">
                    <w:txbxContent>
                      <w:p w14:paraId="6A157DFA"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利用者ニーズ等からの維持の要否（主に親水設備等）</w:t>
                        </w:r>
                      </w:p>
                    </w:txbxContent>
                  </v:textbox>
                </v:shape>
                <v:shape id="Freeform 237" o:spid="_x0000_s2097" style="position:absolute;left:6000;top:21812;width:724;height:5816;visibility:visible;mso-wrap-style:square;v-text-anchor:top" coordsize="800,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" path="m466,67r,5693c466,5797,437,5827,400,5827v-37,,-67,-30,-67,-67l333,67c333,30,363,,400,v37,,66,30,66,67xm800,5627l400,6427,,5627r800,xe" fillcolor="black" strokeweight=".1pt">
                  <v:stroke joinstyle="bevel"/>
                  <v:path arrowok="t" o:connecttype="custom" o:connectlocs="42167,6064;42167,521295;36195,527358;30132,521295;30132,6064;36195,0;42167,6064;72390,509258;36195,581660;0,509258;72390,509258" o:connectangles="0,0,0,0,0,0,0,0,0,0,0"/>
                  <o:lock v:ext="edit" verticies="t"/>
                </v:shape>
                <v:rect id="Rectangle 235" o:spid="_x0000_s2098" style="position:absolute;left:3714;top:22539;width:2292;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" filled="f" stroked="f">
                  <v:textbox inset="0,0,0,0">
                    <w:txbxContent>
                      <w:p w14:paraId="658E33D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必要</w:t>
                        </w:r>
                      </w:p>
                    </w:txbxContent>
                  </v:textbox>
                </v:rect>
                <v:shape id="Freeform 268" o:spid="_x0000_s2099" style="position:absolute;left:11334;top:18669;width:4922;height:723;visibility:visible;mso-wrap-style:square;v-text-anchor:top" coordsize="544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" path="m67,334r4706,c4810,334,4840,364,4840,400v,37,-30,67,-67,67l67,467c30,467,,437,,400,,364,30,334,67,334xm4640,r800,400l4640,800,4640,xe" fillcolor="black" strokeweight=".1pt">
                  <v:stroke joinstyle="bevel"/>
                  <v:path arrowok="t" o:connecttype="custom" o:connectlocs="6061,30223;431785,30223;437847,36195;431785,42258;6061,42258;0,36195;6061,30223;419754,0;492125,36195;419754,72390;419754,0" o:connectangles="0,0,0,0,0,0,0,0,0,0,0"/>
                  <o:lock v:ext="edit" verticies="t"/>
                </v:shape>
                <v:group id="Group 266" o:spid="_x0000_s2100" style="position:absolute;left:16287;top:18478;width:1632;height:1168" coordorigin="2566,2842" coordsize="25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">
                  <v:shape id="Freeform 264" o:spid="_x0000_s2101" style="position:absolute;left:2566;top:2842;width:257;height:184;visibility:visible;mso-wrap-style:square;v-text-anchor:top" coordsize="25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" path="m128,l,92r128,92l257,92,128,xe" fillcolor="#404040" stroked="f">
                    <v:path arrowok="t" o:connecttype="custom" o:connectlocs="128,0;0,92;128,184;257,92;128,0" o:connectangles="0,0,0,0,0"/>
                  </v:shape>
                  <v:shape id="Freeform 265" o:spid="_x0000_s2102" style="position:absolute;left:2566;top:2842;width:257;height:184;visibility:visible;mso-wrap-style:square;v-text-anchor:top" coordsize="25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" path="m128,l,92r128,92l257,92,128,xe" filled="f" strokecolor="#7f7f7f" strokeweight="1.45pt">
                    <v:stroke joinstyle="miter" endcap="round"/>
                    <v:path arrowok="t" o:connecttype="custom" o:connectlocs="128,0;0,92;128,184;257,92;128,0" o:connectangles="0,0,0,0,0"/>
                  </v:shape>
                </v:group>
                <v:shape id="Freeform 238" o:spid="_x0000_s2103" style="position:absolute;left:18002;top:18669;width:5937;height:723;visibility:visible;mso-wrap-style:square;v-text-anchor:top" coordsize="656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" path="m67,334r5827,c5931,334,5960,364,5960,400v,37,-29,67,-66,67l67,467c30,467,,437,,400,,364,30,334,67,334xm5760,r800,400l5760,800,5760,xe" fillcolor="black" strokeweight=".1pt">
                  <v:stroke joinstyle="bevel"/>
                  <v:path arrowok="t" o:connecttype="custom" o:connectlocs="6064,30223;533447,30223;539421,36195;533447,42258;6064,42258;0,36195;6064,30223;521320,0;593725,36195;521320,72390;521320,0" o:connectangles="0,0,0,0,0,0,0,0,0,0,0"/>
                  <o:lock v:ext="edit" verticies="t"/>
                </v:shape>
                <v:rect id="Rectangle 269" o:spid="_x0000_s2104" style="position:absolute;left:13196;top:15813;width:2267;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" filled="f" stroked="f">
                  <v:textbox inset="0,0,0,0">
                    <w:txbxContent>
                      <w:p w14:paraId="742C0200"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不要</w:t>
                        </w:r>
                      </w:p>
                    </w:txbxContent>
                  </v:textbox>
                </v:rect>
                <v:rect id="Rectangle 239" o:spid="_x0000_s2105" style="position:absolute;left:11715;top:19392;width:5239;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" filled="f" stroked="f">
                  <v:textbox inset="0,0,0,0">
                    <w:txbxContent>
                      <w:p w14:paraId="0D9BDCD0"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使用に耐え</w:t>
                        </w:r>
                      </w:p>
                      <w:p w14:paraId="2F72CD5D"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れない状態</w:t>
                        </w:r>
                      </w:p>
                    </w:txbxContent>
                  </v:textbox>
                </v:rect>
                <v:shape id="Freeform 245" o:spid="_x0000_s2106" style="position:absolute;left:16764;top:19621;width:736;height:3899;visibility:visible;mso-wrap-style:square;v-text-anchor:top" coordsize="800,4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" path="m467,67r,3573c467,3677,437,3707,400,3707v-37,,-67,-30,-67,-67l333,67c333,30,363,,400,v37,,67,30,67,67xm800,3507l400,4307,,3507r800,xe" fillcolor="black" strokeweight=".1pt">
                  <v:stroke joinstyle="bevel"/>
                  <v:path arrowok="t" o:connecttype="custom" o:connectlocs="42965,6065;42965,329510;36801,335575;30637,329510;30637,6065;36801,0;42965,6065;73602,317470;36801,389890;0,317470;73602,317470" o:connectangles="0,0,0,0,0,0,0,0,0,0,0"/>
                  <o:lock v:ext="edit" verticies="t"/>
                </v:shape>
                <v:shape id="Freeform 259" o:spid="_x0000_s2107" style="position:absolute;left:13620;top:23622;width:6954;height:2438;visibility:visible;mso-wrap-style:square;v-text-anchor:middle" coordsize="7680,2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" adj="-11796480,,5400" path="m450,c202,,,202,,450l,2250v,249,202,450,450,450l7230,2700v249,,450,-201,450,-450l7680,450c7680,202,7479,,7230,l450,xe" strokeweight="1pt">
                  <v:stroke joinstyle="round"/>
                  <v:formulas/>
                  <v:path arrowok="t" o:connecttype="custom" o:connectlocs="40742,0;0,40640;0,203200;40742,243840;654583,243840;695325,203200;695325,40640;654583,0;40742,0" o:connectangles="0,0,0,0,0,0,0,0,0" textboxrect="0,0,7680,2700"/>
                  <v:textbox inset="0,0,0,0">
                    <w:txbxContent>
                      <w:p w14:paraId="5FD92C5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撤去</w:t>
                        </w:r>
                      </w:p>
                    </w:txbxContent>
                  </v:textbox>
                </v:shape>
                <v:rect id="Rectangle 239" o:spid="_x0000_s2108" style="position:absolute;left:18002;top:14804;width:5238;height:3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" filled="f" stroked="f">
                  <v:textbox inset="0,0,0,0">
                    <w:txbxContent>
                      <w:p w14:paraId="30772C4D"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使用可能な</w:t>
                        </w:r>
                      </w:p>
                      <w:p w14:paraId="66EB5F5C"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状態（※）</w:t>
                        </w:r>
                      </w:p>
                    </w:txbxContent>
                  </v:textbox>
                </v:rect>
                <v:shape id="Freeform 254" o:spid="_x0000_s2109" style="position:absolute;left:24193;top:17907;width:6947;height:2438;visibility:visible;mso-wrap-style:square;v-text-anchor:middle" coordsize="3840,1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" adj="-11796480,,5400" path="m225,c101,,,101,,225r,900c,1250,101,1350,225,1350r3390,c3739,1350,3840,1250,3840,1125r,-900c3840,101,3739,,3615,l225,xe" strokeweight="1pt">
                  <v:stroke joinstyle="round"/>
                  <v:formulas/>
                  <v:path arrowok="t" o:connecttype="custom" o:connectlocs="40704,0;0,40640;0,203200;40704,243840;653986,243840;694690,203200;694690,40640;653986,0;40704,0" o:connectangles="0,0,0,0,0,0,0,0,0" textboxrect="0,0,3840,1350"/>
                  <v:textbox inset="0,0,0,0">
                    <w:txbxContent>
                      <w:p w14:paraId="60E8DBD7"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v:textbox>
                </v:shape>
                <v:shape id="Freeform 181" o:spid="_x0000_s2110" style="position:absolute;left:1047;top:27717;width:10510;height:5677;visibility:visible;mso-wrap-style:square;v-text-anchor:top" coordsize="1655,8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" adj="-11796480,,5400" path="m828,l,447,828,894,1655,447,828,xe" filled="f" strokeweight=".7pt">
                  <v:stroke joinstyle="round" endcap="round"/>
                  <v:formulas/>
                  <v:path arrowok="t" o:connecttype="custom" o:connectlocs="525780,0;0,283845;525780,567690;1050925,283845;525780,0" o:connectangles="0,0,0,0,0" textboxrect="0,0,1655,894"/>
                  <v:textbox>
                    <w:txbxContent>
                      <w:p w14:paraId="14480B2C" w14:textId="77777777" w:rsidR="0092092C" w:rsidRPr="009A4A0D" w:rsidRDefault="0092092C" w:rsidP="0092092C">
                        <w:pPr>
                          <w:snapToGrid w:val="0"/>
                          <w:jc w:val="center"/>
                          <w:rPr>
                            <w:rFonts w:hAnsi="HG丸ｺﾞｼｯｸM-PRO"/>
                            <w:sz w:val="6"/>
                            <w:szCs w:val="6"/>
                          </w:rPr>
                        </w:pPr>
                      </w:p>
                      <w:p w14:paraId="2AE1410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機能的要因</w:t>
                        </w:r>
                      </w:p>
                      <w:p w14:paraId="1E8832D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v:textbox>
                </v:shape>
                <v:shape id="Freeform 229" o:spid="_x0000_s2111" style="position:absolute;left:11525;top:30289;width:5531;height:724;visibility:visible;mso-wrap-style:square;v-text-anchor:top" coordsize="305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" path="m33,167r2690,c2742,167,2756,182,2756,200v,19,-14,34,-33,34l33,234c15,234,,219,,200,,182,15,167,33,167xm2656,r400,200l2656,400,2656,xe" fillcolor="black" strokeweight=".1pt">
                  <v:stroke joinstyle="bevel"/>
                  <v:path arrowok="t" o:connecttype="custom" o:connectlocs="5972,30223;492818,30223;498790,36195;492818,42348;5972,42348;0,36195;5972,30223;480692,0;553085,36195;480692,72390;480692,0" o:connectangles="0,0,0,0,0,0,0,0,0,0,0"/>
                  <o:lock v:ext="edit" verticies="t"/>
                </v:shape>
                <v:rect id="Rectangle 230" o:spid="_x0000_s2112" style="position:absolute;left:13619;top:27715;width:2000;height:2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" filled="f" stroked="f">
                  <v:textbox inset="0,0,0,0">
                    <w:txbxContent>
                      <w:p w14:paraId="7672665A"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v:textbox>
                </v:rect>
                <v:shape id="Freeform 172" o:spid="_x0000_s2113" style="position:absolute;left:17145;top:29718;width:6946;height:2444;visibility:visible;mso-wrap-style:square;v-text-anchor:middle" coordsize="3840,1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" adj="-11796480,,5400" path="m225,c101,,,101,,225r,900c,1249,101,1350,225,1350r3390,c3739,1350,3840,1249,3840,1125r,-900c3840,101,3739,,3615,l225,xe" filled="f" strokeweight=".7pt">
                  <v:stroke joinstyle="round" endcap="round"/>
                  <v:formulas/>
                  <v:path arrowok="t" o:connecttype="custom" o:connectlocs="40704,0;0,40746;0,203729;40704,244475;653986,244475;694690,203729;694690,40746;653986,0;40704,0" o:connectangles="0,0,0,0,0,0,0,0,0" textboxrect="0,0,3840,1350"/>
                  <v:textbox inset="0,0,0,0">
                    <w:txbxContent>
                      <w:p w14:paraId="727B9E1C"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v:textbox>
                </v:shape>
                <v:shape id="Freeform 226" o:spid="_x0000_s2114" style="position:absolute;left:5905;top:33432;width:724;height:3251;visibility:visible;mso-wrap-style:square;v-text-anchor:top" coordsize="40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" path="m233,34r,1433c233,1486,219,1500,200,1500v-18,,-33,-14,-33,-33l167,34c167,15,182,,200,v19,,33,15,33,34xm400,1400l200,1800,,1400r400,xe" fillcolor="black" strokeweight=".1pt">
                  <v:stroke joinstyle="bevel"/>
                  <v:path arrowok="t" o:connecttype="custom" o:connectlocs="42167,6141;42167,264973;36195,270933;30223,264973;30223,6141;36195,0;42167,6141;72390,252871;36195,325120;0,252871;72390,252871" o:connectangles="0,0,0,0,0,0,0,0,0,0,0"/>
                  <o:lock v:ext="edit" verticies="t"/>
                </v:shape>
                <v:rect id="Rectangle 227" o:spid="_x0000_s2115" style="position:absolute;left:3956;top:33394;width:267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" filled="f" stroked="f">
                  <v:textbox inset="0,0,0,0">
                    <w:txbxContent>
                      <w:p w14:paraId="01F500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v:textbox>
                </v:rect>
                <v:shape id="Freeform 186" o:spid="_x0000_s2116" style="position:absolute;left:1047;top:36671;width:10503;height:5677;visibility:visible;mso-wrap-style:square;v-text-anchor:middle" coordsize="1654,8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" adj="-11796480,,5400" path="m827,l,447,827,894,1654,447,827,xe" filled="f" strokeweight=".7pt">
                  <v:stroke joinstyle="round" endcap="round"/>
                  <v:formulas/>
                  <v:path arrowok="t" o:connecttype="custom" o:connectlocs="525145,0;0,283845;525145,567690;1050290,283845;525145,0" o:connectangles="0,0,0,0,0" textboxrect="0,0,1654,894"/>
                  <v:textbox inset="0,0,0,0">
                    <w:txbxContent>
                      <w:p w14:paraId="1459F3C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物理的要因</w:t>
                        </w:r>
                      </w:p>
                      <w:p w14:paraId="59E9625F"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v:textbox>
                </v:shape>
                <v:shape id="Freeform 223" o:spid="_x0000_s2117" style="position:absolute;left:11525;top:39147;width:5531;height:724;visibility:visible;mso-wrap-style:square;v-text-anchor:top" coordsize="3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" path="m33,166r2690,c2742,166,2757,181,2757,200v,18,-15,33,-34,33l33,233c15,233,,218,,200,,181,15,166,33,166xm2657,r400,200l2657,400,2657,xe" fillcolor="black" strokeweight=".1pt">
                  <v:stroke joinstyle="bevel"/>
                  <v:path arrowok="t" o:connecttype="custom" o:connectlocs="5970,30042;492656,30042;498808,36195;492656,42167;5970,42167;0,36195;5970,30042;480715,0;553085,36195;480715,72390;480715,0" o:connectangles="0,0,0,0,0,0,0,0,0,0,0"/>
                  <o:lock v:ext="edit" verticies="t"/>
                </v:shape>
                <v:rect id="Rectangle 224" o:spid="_x0000_s2118" style="position:absolute;left:13619;top:36670;width:1842;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" filled="f" stroked="f">
                  <v:textbox inset="0,0,0,0">
                    <w:txbxContent>
                      <w:p w14:paraId="7BFB67CE"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v:textbox>
                </v:rect>
                <v:shape id="Freeform 192" o:spid="_x0000_s2119" style="position:absolute;left:17246;top:38074;width:6947;height:2999;visibility:visible;mso-wrap-style:square;v-text-anchor:top" coordsize="3840,1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" adj="-11796480,,5400" path="m225,c101,,,101,,225r,900c,1249,101,1350,225,1350r3390,c3739,1350,3840,1249,3840,1125r,-900c3840,101,3739,,3615,l225,xe" filled="f" strokeweight=".7pt">
                  <v:stroke joinstyle="round" endcap="round"/>
                  <v:formulas/>
                  <v:path arrowok="t" o:connecttype="custom" o:connectlocs="40704,0;0,49996;0,249982;40704,299978;653986,299978;694690,249982;694690,49996;653986,0;40704,0" o:connectangles="0,0,0,0,0,0,0,0,0" textboxrect="0,0,3840,1350"/>
                  <v:textbox>
                    <w:txbxContent>
                      <w:p w14:paraId="488D1E8E"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v:textbox>
                </v:shape>
                <v:shape id="Freeform 232" o:spid="_x0000_s2120" style="position:absolute;left:5905;top:42386;width:724;height:4210;visibility:visible;mso-wrap-style:square;v-text-anchor:top" coordsize="400,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" path="m233,33r,1964c233,2015,219,2030,200,2030v-18,,-33,-15,-33,-33l167,33c167,15,182,,200,v19,,33,15,33,33xm400,1930l200,2330,,1930r400,xe" fillcolor="black" strokeweight=".1pt">
                  <v:stroke joinstyle="bevel"/>
                  <v:path arrowok="t" o:connecttype="custom" o:connectlocs="42167,5963;42167,360836;36195,366798;30223,360836;30223,5963;36195,0;42167,5963;72390,348729;36195,421005;0,348729;72390,348729" o:connectangles="0,0,0,0,0,0,0,0,0,0,0"/>
                  <o:lock v:ext="edit" verticies="t"/>
                </v:shape>
                <v:rect id="Rectangle 233" o:spid="_x0000_s2121" style="position:absolute;left:3999;top:42382;width:1721;height: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" filled="f" stroked="f">
                  <v:textbox inset="0,0,0,0">
                    <w:txbxContent>
                      <w:p w14:paraId="114A1C0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v:textbox>
                </v:rect>
                <v:group id="Group 198" o:spid="_x0000_s2122" style="position:absolute;left:6286;top:44481;width:16624;height:2096" coordorigin="1003,6805" coordsize="2618,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">
                  <v:line id="Line 196" o:spid="_x0000_s2123" style="position:absolute;visibility:visible;mso-wrap-style:square" from="1003,6815" to="3568,6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" strokeweight="1pt">
                    <v:stroke endcap="round"/>
                  </v:line>
                  <v:shape id="Freeform 197" o:spid="_x0000_s2124" style="position:absolute;left:3507;top:6805;width:114;height:366;visibility:visible;mso-wrap-style:square;v-text-anchor:top" coordsize="400,1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" path="m233,33r,917c233,969,218,983,200,983v-19,,-34,-14,-34,-33l166,33c166,15,181,,200,v18,,33,15,33,33xm400,883l200,1283,,883r400,xe" fillcolor="black" strokeweight=".1pt">
                    <v:stroke joinstyle="bevel"/>
                    <v:path arrowok="t" o:connecttype="custom" o:connectlocs="66,9;66,271;57,280;47,271;47,9;57,0;66,9;114,252;57,366;0,252;114,252" o:connectangles="0,0,0,0,0,0,0,0,0,0,0"/>
                    <o:lock v:ext="edit" verticies="t"/>
                  </v:shape>
                </v:group>
                <v:shape id="Freeform 199" o:spid="_x0000_s2125" style="position:absolute;top:46577;width:12566;height:3251;visibility:visible;mso-wrap-style:square;v-text-anchor:middle" coordsize="1979,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" adj="-11796480,,5400" path="m1972,14r-57,l1915,r57,l1972,14xm1872,14r-57,l1815,r57,l1872,14xm1772,14r-57,l1715,r57,l1772,14xm1672,14r-57,l1615,r57,l1672,14xm1573,14r-57,l1516,r57,l1573,14xm1473,14r-57,l1416,r57,l1473,14xm1373,14r-57,l1316,r57,l1373,14xm1273,14r-57,l1216,r57,l1273,14xm1174,14r-57,l1117,r57,l1174,14xm1074,14r-57,l1017,r57,l1074,14xm974,14r-57,l917,r57,l974,14xm875,14r-57,l818,r57,l875,14xm775,14r-57,l718,r57,l775,14xm675,14r-57,l618,r57,l675,14xm575,14r-57,l518,r57,l575,14xm476,14r-57,l419,r57,l476,14xm376,14r-57,l319,r57,l376,14xm276,14r-57,l219,r57,l276,14xm176,14r-57,l119,r57,l176,14xm77,14r-57,l20,,77,r,14xm14,37r,57l,94,,37r14,xm14,137r,57l,194,,137r14,xm14,237r,57l,294,,237r14,xm14,336r,57l,393,,336r14,xm14,436r,57l,493,,436r14,xm38,498r57,l95,512r-57,l38,498xm137,498r57,l194,512r-57,l137,498xm237,498r57,l294,512r-57,l237,498xm337,498r57,l394,512r-57,l337,498xm437,498r57,l494,512r-57,l437,498xm536,498r57,l593,512r-57,l536,498xm636,498r57,l693,512r-57,l636,498xm736,498r57,l793,512r-57,l736,498xm835,498r57,l892,512r-57,l835,498xm935,498r57,l992,512r-57,l935,498xm1035,498r57,l1092,512r-57,l1035,498xm1135,498r57,l1192,512r-57,l1135,498xm1234,498r57,l1291,512r-57,l1234,498xm1334,498r57,l1391,512r-57,l1334,498xm1434,498r57,l1491,512r-57,l1434,498xm1534,498r57,l1591,512r-57,l1534,498xm1633,498r57,l1690,512r-57,l1633,498xm1733,498r57,l1790,512r-57,l1733,498xm1833,498r57,l1890,512r-57,l1833,498xm1933,498r39,l1964,505r,-18l1979,487r,25l1933,512r,-14xm1964,444r,-56l1979,388r,56l1964,444xm1964,345r,-57l1979,288r,57l1964,345xm1964,245r,-57l1979,188r,57l1964,245xm1964,145r,-57l1979,88r,57l1964,145xm1964,46r,-39l1979,7r,39l1964,46xe" fillcolor="black" strokeweight=".1pt">
                  <v:stroke joinstyle="bevel"/>
                  <v:formulas/>
                  <v:path arrowok="t" o:connecttype="custom" o:connectlocs="1252220,0;1152525,0;1089025,8890;1061720,8890;1061720,8890;998855,0;899160,0;835660,8890;808355,8890;808355,8890;745490,0;645795,0;582295,8890;555625,8890;555625,8890;492125,0;392430,0;328930,8890;302260,8890;302260,8890;238760,0;139065,0;75565,8890;48895,8890;48895,8890;0,23495;0,123190;8890,186690;8890,213360;8890,213360;0,276860;60325,325120;123190,316230;150495,316230;150495,316230;213995,325120;313690,325120;376555,316230;403860,316230;403860,316230;467360,325120;566420,325120;629920,316230;657225,316230;657225,316230;720725,325120;819785,325120;883285,316230;910590,316230;910590,316230;974090,325120;1073150,325120;1136650,316230;1163955,316230;1163955,316230;1247140,309245;1227455,316230;1256665,281940;1256665,182880;1247140,119380;1247140,92075;1247140,92075;1256665,29210" o:connectangles="0,0,0,0,0,0,0,0,0,0,0,0,0,0,0,0,0,0,0,0,0,0,0,0,0,0,0,0,0,0,0,0,0,0,0,0,0,0,0,0,0,0,0,0,0,0,0,0,0,0,0,0,0,0,0,0,0,0,0,0,0,0,0" textboxrect="0,0,1979,512"/>
                  <o:lock v:ext="edit" verticies="t"/>
                  <v:textbox inset="0,0,0,0">
                    <w:txbxContent>
                      <w:p w14:paraId="2A596B9B" w14:textId="77777777" w:rsidR="0092092C" w:rsidRPr="009A6BA3" w:rsidRDefault="0092092C" w:rsidP="0092092C">
                        <w:pPr>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LCC・総合評価が必要</w:t>
                        </w:r>
                      </w:p>
                    </w:txbxContent>
                  </v:textbox>
                </v:shape>
                <v:shape id="Freeform 199" o:spid="_x0000_s2126" style="position:absolute;left:16861;top:46759;width:12521;height:5446;visibility:visible;mso-wrap-style:square;v-text-anchor:middle" coordsize="1979,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" adj="-11796480,,5400" path="m1972,14r-57,l1915,r57,l1972,14xm1872,14r-57,l1815,r57,l1872,14xm1772,14r-57,l1715,r57,l1772,14xm1672,14r-57,l1615,r57,l1672,14xm1573,14r-57,l1516,r57,l1573,14xm1473,14r-57,l1416,r57,l1473,14xm1373,14r-57,l1316,r57,l1373,14xm1273,14r-57,l1216,r57,l1273,14xm1174,14r-57,l1117,r57,l1174,14xm1074,14r-57,l1017,r57,l1074,14xm974,14r-57,l917,r57,l974,14xm875,14r-57,l818,r57,l875,14xm775,14r-57,l718,r57,l775,14xm675,14r-57,l618,r57,l675,14xm575,14r-57,l518,r57,l575,14xm476,14r-57,l419,r57,l476,14xm376,14r-57,l319,r57,l376,14xm276,14r-57,l219,r57,l276,14xm176,14r-57,l119,r57,l176,14xm77,14r-57,l20,,77,r,14xm14,37r,57l,94,,37r14,xm14,137r,57l,194,,137r14,xm14,237r,57l,294,,237r14,xm14,336r,57l,393,,336r14,xm14,436r,57l,493,,436r14,xm38,498r57,l95,512r-57,l38,498xm137,498r57,l194,512r-57,l137,498xm237,498r57,l294,512r-57,l237,498xm337,498r57,l394,512r-57,l337,498xm437,498r57,l494,512r-57,l437,498xm536,498r57,l593,512r-57,l536,498xm636,498r57,l693,512r-57,l636,498xm736,498r57,l793,512r-57,l736,498xm835,498r57,l892,512r-57,l835,498xm935,498r57,l992,512r-57,l935,498xm1035,498r57,l1092,512r-57,l1035,498xm1135,498r57,l1192,512r-57,l1135,498xm1234,498r57,l1291,512r-57,l1234,498xm1334,498r57,l1391,512r-57,l1334,498xm1434,498r57,l1491,512r-57,l1434,498xm1534,498r57,l1591,512r-57,l1534,498xm1633,498r57,l1690,512r-57,l1633,498xm1733,498r57,l1790,512r-57,l1733,498xm1833,498r57,l1890,512r-57,l1833,498xm1933,498r39,l1964,505r,-18l1979,487r,25l1933,512r,-14xm1964,444r,-56l1979,388r,56l1964,444xm1964,345r,-57l1979,288r,57l1964,345xm1964,245r,-57l1979,188r,57l1964,245xm1964,145r,-57l1979,88r,57l1964,145xm1964,46r,-39l1979,7r,39l1964,46xe" fillcolor="black" strokeweight=".1pt">
                  <v:stroke joinstyle="bevel"/>
                  <v:formulas/>
                  <v:path arrowok="t" o:connecttype="custom" o:connectlocs="1247647,0;1148316,0;1085048,14889;1057843,14889;1057843,14889;995207,0;895877,0;832608,14889;805403,14889;805403,14889;742768,0;643437,0;580169,14889;553596,14889;553596,14889;490328,0;390997,0;327729,14889;301156,14889;301156,14889;237888,0;138557,0;75289,14889;48716,14889;48716,14889;0,39350;0,206321;8858,312671;8858,357339;8858,357339;0,463689;60105,544516;122740,529627;149945,529627;149945,529627;213214,544516;312544,544516;375180,529627;402385,529627;402385,529627;465653,544516;564352,544516;627620,529627;654825,529627;654825,529627;718093,544516;816791,544516;880059,529627;907265,529627;907265,529627;970533,544516;1069231,544516;1132499,529627;1159705,529627;1159705,529627;1242586,517928;1222973,529627;1252076,472197;1252076,306290;1242586,199939;1242586,154209;1242586,154209;1252076,48921" o:connectangles="0,0,0,0,0,0,0,0,0,0,0,0,0,0,0,0,0,0,0,0,0,0,0,0,0,0,0,0,0,0,0,0,0,0,0,0,0,0,0,0,0,0,0,0,0,0,0,0,0,0,0,0,0,0,0,0,0,0,0,0,0,0,0" textboxrect="0,0,1979,512"/>
                  <o:lock v:ext="edit" verticies="t"/>
                  <v:textbox inset="0,0,0,0">
                    <w:txbxContent>
                      <w:p w14:paraId="6A73D4D2"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LCC・総合評価が不要</w:t>
                        </w:r>
                      </w:p>
                      <w:p w14:paraId="78B86C74"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（補修対応が不可能な設備</w:t>
                        </w:r>
                      </w:p>
                      <w:p w14:paraId="56259B1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時間計画型の設備等）</w:t>
                        </w:r>
                      </w:p>
                    </w:txbxContent>
                  </v:textbox>
                </v:shape>
                <v:rect id="Rectangle 219" o:spid="_x0000_s2127" style="position:absolute;left:1047;top:53244;width:10440;height:2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" filled="f" strokeweight=".7pt">
                  <v:stroke endcap="round"/>
                  <v:textbox inset="0,0,0,0">
                    <w:txbxContent>
                      <w:p w14:paraId="15190EAC"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w:t>
                        </w:r>
                      </w:p>
                    </w:txbxContent>
                  </v:textbox>
                </v:rect>
                <v:shape id="Freeform 211" o:spid="_x0000_s2128" style="position:absolute;left:5905;top:49815;width:724;height:3258;visibility:visible;mso-wrap-style:square;v-text-anchor:top" coordsize="40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" path="m233,33r,1434c233,1485,219,1500,200,1500v-18,,-33,-15,-33,-33l167,33c167,15,182,,200,v19,,33,15,33,33xm400,1400l200,1800,,1400r400,xe" fillcolor="black" strokeweight=".1pt">
                  <v:stroke joinstyle="bevel"/>
                  <v:path arrowok="t" o:connecttype="custom" o:connectlocs="42167,5972;42167,265490;36195,271463;30223,265490;30223,5972;36195,0;42167,5972;72390,253365;36195,325755;0,253365;72390,253365" o:connectangles="0,0,0,0,0,0,0,0,0,0,0"/>
                  <o:lock v:ext="edit" verticies="t"/>
                </v:shape>
                <v:shape id="Freeform 170" o:spid="_x0000_s2129" style="position:absolute;left:5905;top:55721;width:724;height:4311;visibility:visible;mso-wrap-style:square;v-text-anchor:top" coordsize="200,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" path="m116,17r,1008c116,1034,109,1042,100,1042v-9,,-17,-8,-17,-17l83,17c83,8,91,,100,v9,,16,8,16,17xm200,992l100,1192,,992r200,xe" fillcolor="black" strokeweight=".1pt">
                  <v:stroke joinstyle="bevel"/>
                  <v:path arrowok="t" o:connecttype="custom" o:connectlocs="41986,6149;41986,370758;36195,376908;30042,370758;30042,6149;36195,0;41986,6149;72390,358822;36195,431165;0,358822;72390,358822" o:connectangles="0,0,0,0,0,0,0,0,0,0,0"/>
                  <o:lock v:ext="edit" verticies="t"/>
                </v:shape>
                <v:shape id="Freeform 214" o:spid="_x0000_s2130" style="position:absolute;left:571;top:60293;width:11557;height:2438;visibility:visible;mso-wrap-style:square;v-text-anchor:middle" coordsize="3194,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" adj="-11796480,,5400" path="m113,c51,,,50,,112l,562v,62,51,113,113,113l3081,675v62,,113,-51,113,-113l3194,112c3194,50,3143,,3081,l113,xe">
                  <v:stroke joinstyle="round"/>
                  <v:formulas/>
                  <v:path arrowok="t" o:connecttype="custom" o:connectlocs="40887,0;0,40459;0,203019;40887,243840;1114813,243840;1155700,203019;1155700,40459;1114813,0;40887,0" o:connectangles="0,0,0,0,0,0,0,0,0" textboxrect="0,0,3194,675"/>
                  <v:textbox inset="0,0,0,0">
                    <w:txbxContent>
                      <w:p w14:paraId="31C18F6B"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補修等（維持管理）</w:t>
                        </w:r>
                      </w:p>
                    </w:txbxContent>
                  </v:textbox>
                </v:shape>
                <v:shape id="Freeform 212" o:spid="_x0000_s2131" style="position:absolute;left:6191;top:57054;width:16351;height:724;visibility:visible;mso-wrap-style:square;v-text-anchor:top" coordsize="903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" path="m33,167r8670,c8722,167,8737,182,8737,200v,19,-15,34,-34,34l33,234c15,234,,219,,200,,182,15,167,33,167xm8637,r400,200l8637,400,8637,xe" fillcolor="black" strokeweight=".1pt">
                  <v:stroke joinstyle="bevel"/>
                  <v:path arrowok="t" o:connecttype="custom" o:connectlocs="5971,30223;1574692,30223;1580844,36195;1574692,42348;5971,42348;0,36195;5971,30223;1562750,0;1635125,36195;1562750,72390;1562750,0" o:connectangles="0,0,0,0,0,0,0,0,0,0,0"/>
                  <o:lock v:ext="edit" verticies="t"/>
                </v:shape>
                <v:shape id="Freeform 213" o:spid="_x0000_s2132" style="position:absolute;left:22190;top:52200;width:718;height:7523;visibility:visible;mso-wrap-style:square;v-text-anchor:top" coordsize="200,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" path="m117,16r,2084c117,2109,110,2116,100,2116v-9,,-16,-7,-16,-16l84,16c84,7,91,,100,v10,,17,7,17,16xm200,2066l100,2266,,2066r200,xe" fillcolor="black" strokeweight=".1pt">
                  <v:stroke joinstyle="bevel"/>
                  <v:path arrowok="t" o:connecttype="custom" o:connectlocs="41971,5311;41971,697133;35873,702445;30133,697133;30133,5311;35873,0;41971,5311;71746,685846;35873,752240;0,685846;71746,685846" o:connectangles="0,0,0,0,0,0,0,0,0,0,0"/>
                  <o:lock v:ext="edit" verticies="t"/>
                </v:shape>
                <v:shape id="Freeform 177" o:spid="_x0000_s2133" style="position:absolute;left:19145;top:59912;width:6947;height:2438;visibility:visible;mso-wrap-style:square;v-text-anchor:middle" coordsize="19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" adj="-11796480,,5400" path="m113,c51,,,50,,112l,562v,62,51,113,113,113l1808,675v62,,112,-51,112,-113l1920,112c1920,50,1870,,1808,l113,xe" filled="f" strokeweight=".7pt">
                  <v:stroke joinstyle="round" endcap="round"/>
                  <v:formulas/>
                  <v:path arrowok="t" o:connecttype="custom" o:connectlocs="40885,0;0,40459;0,203019;40885,243840;654166,243840;694690,203019;694690,40459;654166,0;40885,0" o:connectangles="0,0,0,0,0,0,0,0,0" textboxrect="0,0,1920,675"/>
                  <v:textbox inset="0,0,0,0">
                    <w:txbxContent>
                      <w:p w14:paraId="64011858"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v:textbox>
                </v:shape>
                <v:shape id="Freeform 276" o:spid="_x0000_s2134" style="position:absolute;left:19144;top:62993;width:10997;height:3745;visibility:visible;mso-wrap-style:square;v-text-anchor:middle" coordsize="3243,8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" adj="-11796480,,5400" path="m3218,16r,c3214,16,3210,13,3210,8v,-4,4,-8,8,-8l3218,v5,,9,4,9,8c3227,13,3223,16,3218,16xm3185,16r,c3180,16,3177,13,3177,8v,-4,3,-8,8,-8l3185,v5,,8,4,8,8c3193,13,3190,16,3185,16xm3152,16r,c3147,16,3143,13,3143,8v,-4,4,-8,9,-8l3152,v4,,8,4,8,8c3160,13,3156,16,3152,16xm3118,16r,c3114,16,3110,13,3110,8v,-4,4,-8,8,-8l3118,v5,,9,4,9,8c3127,13,3123,16,3118,16xm3085,16r,c3080,16,3077,13,3077,8v,-4,3,-8,8,-8l3085,v5,,8,4,8,8c3093,13,3090,16,3085,16xm3052,16r,c3047,16,3043,13,3043,8v,-4,4,-8,9,-8l3052,v4,,8,4,8,8c3060,13,3056,16,3052,16xm3018,16r,c3014,16,3010,13,3010,8v,-4,4,-8,8,-8l3018,v5,,9,4,9,8c3027,13,3023,16,3018,16xm2985,16r,c2980,16,2977,13,2977,8v,-4,3,-8,8,-8l2985,v5,,8,4,8,8c2993,13,2990,16,2985,16xm2952,16r,c2947,16,2943,13,2943,8v,-4,4,-8,9,-8l2952,v4,,8,4,8,8c2960,13,2956,16,2952,16xm2918,16r,c2914,16,2910,13,2910,8v,-4,4,-8,8,-8l2918,v5,,9,4,9,8c2927,13,2923,16,2918,16xm2885,16r,c2880,16,2877,13,2877,8v,-4,3,-8,8,-8l2885,v5,,8,4,8,8c2893,13,2890,16,2885,16xm2852,16r,c2847,16,2843,13,2843,8v,-4,4,-8,9,-8l2852,v4,,8,4,8,8c2860,13,2856,16,2852,16xm2818,16r,c2814,16,2810,13,2810,8v,-4,4,-8,8,-8l2818,v5,,9,4,9,8c2827,13,2823,16,2818,16xm2785,16r,c2780,16,2777,13,2777,8v,-4,3,-8,8,-8l2785,v5,,8,4,8,8c2793,13,2790,16,2785,16xm2752,16r,c2747,16,2743,13,2743,8v,-4,4,-8,9,-8l2752,v4,,8,4,8,8c2760,13,2756,16,2752,16xm2718,16r,c2714,16,2710,13,2710,8v,-4,4,-8,8,-8l2718,v5,,9,4,9,8c2727,13,2723,16,2718,16xm2685,16r,c2680,16,2676,13,2676,8v,-4,4,-8,9,-8l2685,v4,,8,4,8,8c2693,13,2689,16,2685,16xm2651,16r,c2647,16,2643,13,2643,8v,-4,4,-8,8,-8l2651,v5,,9,4,9,8c2660,13,2656,16,2651,16xm2618,16r,c2614,16,2610,13,2610,8v,-4,4,-8,8,-8l2618,v5,,8,4,8,8c2626,13,2623,16,2618,16xm2585,16r,c2580,16,2576,13,2576,8v,-4,4,-8,9,-8l2585,v4,,8,4,8,8c2593,13,2589,16,2585,16xm2551,16r,c2547,16,2543,13,2543,8v,-4,4,-8,8,-8l2551,v5,,9,4,9,8c2560,13,2556,16,2551,16xm2518,16r,c2513,16,2510,13,2510,8v,-4,3,-8,8,-8l2518,v5,,8,4,8,8c2526,13,2523,16,2518,16xm2485,16r,c2480,16,2476,13,2476,8v,-4,4,-8,9,-8l2485,v4,,8,4,8,8c2493,13,2489,16,2485,16xm2451,16r,c2447,16,2443,13,2443,8v,-4,4,-8,8,-8l2451,v5,,9,4,9,8c2460,13,2456,16,2451,16xm2418,16r,c2413,16,2410,13,2410,8v,-4,3,-8,8,-8l2418,v5,,8,4,8,8c2426,13,2423,16,2418,16xm2385,16r,c2380,16,2376,13,2376,8v,-4,4,-8,9,-8l2385,v4,,8,4,8,8c2393,13,2389,16,2385,16xm2351,16r,c2347,16,2343,13,2343,8v,-4,4,-8,8,-8l2351,v5,,9,4,9,8c2360,13,2356,16,2351,16xm2318,16r,c2313,16,2310,13,2310,8v,-4,3,-8,8,-8l2318,v5,,8,4,8,8c2326,13,2323,16,2318,16xm2285,16r,c2280,16,2276,13,2276,8v,-4,4,-8,9,-8l2285,v4,,8,4,8,8c2293,13,2289,16,2285,16xm2251,16r,c2247,16,2243,13,2243,8v,-4,4,-8,8,-8l2251,v5,,9,4,9,8c2260,13,2256,16,2251,16xm2218,16r,c2213,16,2210,13,2210,8v,-4,3,-8,8,-8l2218,v5,,8,4,8,8c2226,13,2223,16,2218,16xm2185,16r,c2180,16,2176,13,2176,8v,-4,4,-8,9,-8l2185,v4,,8,4,8,8c2193,13,2189,16,2185,16xm2151,16r,c2147,16,2143,13,2143,8v,-4,4,-8,8,-8l2151,v5,,9,4,9,8c2160,13,2156,16,2151,16xm2118,16r,c2113,16,2110,13,2110,8v,-4,3,-8,8,-8l2118,v4,,8,4,8,8c2126,13,2122,16,2118,16xm2085,16r,c2080,16,2076,13,2076,8v,-4,4,-8,9,-8l2085,v4,,8,4,8,8c2093,13,2089,16,2085,16xm2051,16r,c2047,16,2043,13,2043,8v,-4,4,-8,8,-8l2051,v5,,9,4,9,8c2060,13,2056,16,2051,16xm2018,16r,c2013,16,2009,13,2009,8v,-4,4,-8,9,-8l2018,v4,,8,4,8,8c2026,13,2022,16,2018,16xm1984,16r,c1980,16,1976,13,1976,8v,-4,4,-8,8,-8l1984,v5,,9,4,9,8c1993,13,1989,16,1984,16xm1951,16r,c1947,16,1943,13,1943,8v,-4,4,-8,8,-8l1951,v5,,8,4,8,8c1959,13,1956,16,1951,16xm1918,16r,c1913,16,1909,13,1909,8v,-4,4,-8,9,-8l1918,v4,,8,4,8,8c1926,13,1922,16,1918,16xm1884,16r,c1880,16,1876,13,1876,8v,-4,4,-8,8,-8l1884,v5,,9,4,9,8c1893,13,1889,16,1884,16xm1851,16r,c1846,16,1843,13,1843,8v,-4,3,-8,8,-8l1851,v5,,8,4,8,8c1859,13,1856,16,1851,16xm1818,16r,c1813,16,1809,13,1809,8v,-4,4,-8,9,-8l1818,v4,,8,4,8,8c1826,13,1822,16,1818,16xm1784,16r,c1780,16,1776,13,1776,8v,-4,4,-8,8,-8l1784,v5,,9,4,9,8c1793,13,1789,16,1784,16xm1751,16r,c1746,16,1743,13,1743,8v,-4,3,-8,8,-8l1751,v5,,8,4,8,8c1759,13,1756,16,1751,16xm1718,16r,c1713,16,1709,13,1709,8v,-4,4,-8,9,-8l1718,v4,,8,4,8,8c1726,13,1722,16,1718,16xm1684,16r,c1680,16,1676,13,1676,8v,-4,4,-8,8,-8l1684,v5,,9,4,9,8c1693,13,1689,16,1684,16xm1651,16r,c1646,16,1643,13,1643,8v,-4,3,-8,8,-8l1651,v5,,8,4,8,8c1659,13,1656,16,1651,16xm1618,16r,c1613,16,1609,13,1609,8v,-4,4,-8,9,-8l1618,v4,,8,4,8,8c1626,13,1622,16,1618,16xm1584,16r,c1580,16,1576,13,1576,8v,-4,4,-8,8,-8l1584,v5,,9,4,9,8c1593,13,1589,16,1584,16xm1551,16r,c1546,16,1543,13,1543,8v,-4,3,-8,8,-8l1551,v5,,8,4,8,8c1559,13,1556,16,1551,16xm1518,16r,c1513,16,1509,13,1509,8v,-4,4,-8,9,-8l1518,v4,,8,4,8,8c1526,13,1522,16,1518,16xm1484,16r,c1480,16,1476,13,1476,8v,-4,4,-8,8,-8l1484,v5,,9,4,9,8c1493,13,1489,16,1484,16xm1451,16r,c1446,16,1443,13,1443,8v,-4,3,-8,8,-8l1451,v4,,8,4,8,8c1459,13,1455,16,1451,16xm1418,16r,c1413,16,1409,13,1409,8v,-4,4,-8,9,-8l1418,v4,,8,4,8,8c1426,13,1422,16,1418,16xm1384,16r,c1380,16,1376,13,1376,8v,-4,4,-8,8,-8l1384,v5,,9,4,9,8c1393,13,1389,16,1384,16xm1351,16r,c1346,16,1342,13,1342,8v,-4,4,-8,9,-8l1351,v4,,8,4,8,8c1359,13,1355,16,1351,16xm1317,16r,c1313,16,1309,13,1309,8v,-4,4,-8,8,-8l1317,v5,,9,4,9,8c1326,13,1322,16,1317,16xm1284,16r,c1280,16,1276,13,1276,8v,-4,4,-8,8,-8l1284,v5,,8,4,8,8c1292,13,1289,16,1284,16xm1251,16r,c1246,16,1242,13,1242,8v,-4,4,-8,9,-8l1251,v4,,8,4,8,8c1259,13,1255,16,1251,16xm1217,16r,c1213,16,1209,13,1209,8v,-4,4,-8,8,-8l1217,v5,,9,4,9,8c1226,13,1222,16,1217,16xm1184,16r,c1179,16,1176,13,1176,8v,-4,3,-8,8,-8l1184,v5,,8,4,8,8c1192,13,1189,16,1184,16xm1151,16r,c1146,16,1142,13,1142,8v,-4,4,-8,9,-8l1151,v4,,8,4,8,8c1159,13,1155,16,1151,16xm1117,16r,c1113,16,1109,13,1109,8v,-4,4,-8,8,-8l1117,v5,,9,4,9,8c1126,13,1122,16,1117,16xm1084,16r,c1079,16,1076,13,1076,8v,-4,3,-8,8,-8l1084,v5,,8,4,8,8c1092,13,1089,16,1084,16xm1051,16r,c1046,16,1042,13,1042,8v,-4,4,-8,9,-8l1051,v4,,8,4,8,8c1059,13,1055,16,1051,16xm1017,16r,c1013,16,1009,13,1009,8v,-4,4,-8,8,-8l1017,v5,,9,4,9,8c1026,13,1022,16,1017,16xm984,16r,c979,16,976,13,976,8v,-4,3,-8,8,-8l984,v5,,8,4,8,8c992,13,989,16,984,16xm951,16r,c946,16,942,13,942,8v,-4,4,-8,9,-8l951,v4,,8,4,8,8c959,13,955,16,951,16xm917,16r,c913,16,909,13,909,8v,-4,4,-8,8,-8l917,v5,,9,4,9,8c926,13,922,16,917,16xm884,16r,c879,16,876,13,876,8v,-4,3,-8,8,-8l884,v5,,8,4,8,8c892,13,889,16,884,16xm851,16r,c846,16,842,13,842,8v,-4,4,-8,9,-8l851,v4,,8,4,8,8c859,13,855,16,851,16xm817,16r,c813,16,809,13,809,8v,-4,4,-8,8,-8l817,v5,,9,4,9,8c826,13,822,16,817,16xm784,16r,c779,16,776,13,776,8v,-4,3,-8,8,-8l784,v4,,8,4,8,8c792,13,788,16,784,16xm751,16r,c746,16,742,13,742,8v,-4,4,-8,9,-8l751,v4,,8,4,8,8c759,13,755,16,751,16xm717,16r,c713,16,709,13,709,8v,-4,4,-8,8,-8l717,v5,,9,4,9,8c726,13,722,16,717,16xm684,16r,c679,16,675,13,675,8v,-4,4,-8,9,-8l684,v4,,8,4,8,8c692,13,688,16,684,16xm650,16r,c646,16,642,13,642,8v,-4,4,-8,8,-8l650,v5,,9,4,9,8c659,13,655,16,650,16xm617,16r,c613,16,609,13,609,8v,-4,4,-8,8,-8l617,v5,,8,4,8,8c625,13,622,16,617,16xm584,16r,c579,16,575,13,575,8v,-4,4,-8,9,-8l584,v4,,8,4,8,8c592,13,588,16,584,16xm550,16r,c546,16,542,13,542,8v,-4,4,-8,8,-8l550,v5,,9,4,9,8c559,13,555,16,550,16xm517,16r,c512,16,509,13,509,8v,-4,3,-8,8,-8l517,v5,,8,4,8,8c525,13,522,16,517,16xm484,16r,c479,16,475,13,475,8v,-4,4,-8,9,-8l484,v4,,8,4,8,8c492,13,488,16,484,16xm450,16r,c446,16,442,13,442,8v,-4,4,-8,8,-8l450,v5,,9,4,9,8c459,13,455,16,450,16xm417,16r,c412,16,409,13,409,8v,-4,3,-8,8,-8l417,v5,,8,4,8,8c425,13,422,16,417,16xm384,16r,c379,16,375,13,375,8v,-4,4,-8,9,-8l384,v4,,8,4,8,8c392,13,388,16,384,16xm350,16r,c346,16,342,13,342,8v,-4,4,-8,8,-8l350,v5,,9,4,9,8c359,13,355,16,350,16xm317,16r,c312,16,309,13,309,8v,-4,3,-8,8,-8l317,v5,,8,4,8,8c325,13,322,16,317,16xm284,16r,c279,16,275,13,275,8v,-4,4,-8,9,-8l284,v4,,8,4,8,8c292,13,288,16,284,16xm250,16r,c246,16,242,13,242,8v,-4,4,-8,8,-8l250,v5,,9,4,9,8c259,13,255,16,250,16xm217,16r,c212,16,209,13,209,8v,-4,3,-8,8,-8l217,v5,,8,4,8,8c225,13,222,16,217,16xm184,16r,c179,16,175,13,175,8v,-4,4,-8,9,-8l184,v4,,8,4,8,8c192,13,188,16,184,16xm150,16r,c146,16,142,13,142,8v,-4,4,-8,8,-8l150,v5,,9,4,9,8c159,13,155,16,150,16xm117,16r,c112,16,109,13,109,8v,-4,3,-8,8,-8l117,v4,,8,4,8,8c125,13,121,16,117,16xm84,16r,c79,16,75,13,75,8,75,4,79,,84,r,c88,,92,4,92,8v,5,-4,8,-8,8xm50,16r,c46,16,42,13,42,8,42,4,46,,50,r,c55,,59,4,59,8v,5,-4,8,-9,8xm17,16r,c12,16,9,13,9,8,9,4,12,,17,r,c21,,25,4,25,8v,5,-4,8,-8,8xm17,33r,c17,38,13,41,8,41,4,41,,38,,33r,c,28,4,25,8,25v5,,9,3,9,8xm17,66r,c17,71,13,75,8,75,4,75,,71,,66r,c,62,4,58,8,58v5,,9,4,9,8xm17,100r,c17,104,13,108,8,108,4,108,,104,,100r,c,95,4,91,8,91v5,,9,4,9,9xm17,133r,c17,138,13,141,8,141,4,141,,138,,133r,c,129,4,125,8,125v5,,9,4,9,8xm17,166r,1c17,171,13,175,8,175,4,175,,171,,167r,-1c,162,4,158,8,158v5,,9,4,9,8xm17,200r,c17,204,13,208,8,208,4,208,,204,,200r,c,195,4,192,8,192v5,,9,3,9,8xm17,233r,c17,238,13,242,8,242,4,242,,238,,233r,c,229,4,225,8,225v5,,9,4,9,8xm17,267r,c17,271,13,275,8,275,4,275,,271,,267r,c,262,4,258,8,258v5,,9,4,9,9xm17,300r,c17,305,13,308,8,308,4,308,,305,,300r,c,295,4,292,8,292v5,,9,3,9,8xm17,333r,c17,338,13,342,8,342,4,342,,338,,333r,c,329,4,325,8,325v5,,9,4,9,8xm17,367r,c17,371,13,375,8,375,4,375,,371,,367r,c,362,4,358,8,358v5,,9,4,9,9xm17,400r,c17,405,13,408,8,408,4,408,,405,,400r,c,395,4,392,8,392v5,,9,3,9,8xm17,433r,c17,438,13,442,8,442,4,442,,438,,433r,c,429,4,425,8,425v5,,9,4,9,8xm17,467r,c17,471,13,475,8,475,4,475,,471,,467r,c,462,4,458,8,458v5,,9,4,9,9xm17,500r,c17,505,13,508,8,508,4,508,,505,,500r,c,495,4,492,8,492v5,,9,3,9,8xm17,533r,c17,538,13,542,8,542,4,542,,538,,533r,c,529,4,525,8,525v5,,9,4,9,8xm17,567r,c17,571,13,575,8,575,4,575,,571,,567r,c,562,4,558,8,558v5,,9,4,9,9xm17,600r,c17,605,13,608,8,608,4,608,,605,,600r,c,595,4,592,8,592v5,,9,3,9,8xm17,633r,c17,638,13,642,8,642,4,642,,638,,633r,c,629,4,625,8,625v5,,9,4,9,8xm17,667r,c17,671,13,675,8,675,4,675,,671,,667r,c,662,4,658,8,658v5,,9,4,9,9xm17,700r,c17,705,13,708,8,708,4,708,,705,,700r,c,695,4,692,8,692v5,,9,3,9,8xm17,733r,c17,738,13,742,8,742,4,742,,738,,733r,c,729,4,725,8,725v5,,9,4,9,8xm17,767r,c17,771,13,775,8,775,4,775,,771,,767r,c,762,4,758,8,758v5,,9,4,9,9xm17,800r,c17,805,13,808,8,808,4,808,,805,,800r,c,796,4,792,8,792v5,,9,4,9,8xm17,833r,1c17,838,13,842,8,842,4,842,,838,,834r,-1c,829,4,825,8,825v5,,9,4,9,8xm17,867r,c17,871,13,875,8,875,4,875,,871,,867r,c,862,4,859,8,859v5,,9,3,9,8xm37,863r,c42,863,46,867,46,871v,5,-4,9,-9,9l37,880v-4,,-8,-4,-8,-9c29,867,33,863,37,863xm71,863r,c75,863,79,867,79,871v,5,-4,9,-8,9l71,880v-5,,-9,-4,-9,-9c62,867,66,863,71,863xm104,863r,c109,863,112,867,112,871v,5,-3,9,-8,9l104,880v-5,,-8,-4,-8,-9c96,867,99,863,104,863xm137,863r,c142,863,146,867,146,871v,5,-4,9,-9,9l137,880v-4,,-8,-4,-8,-9c129,867,133,863,137,863xm171,863r,c175,863,179,867,179,871v,5,-4,9,-8,9l171,880v-5,,-9,-4,-9,-9c162,867,166,863,171,863xm204,863r,c209,863,212,867,212,871v,5,-3,9,-8,9l204,880v-5,,-8,-4,-8,-9c196,867,199,863,204,863xm237,863r,c242,863,246,867,246,871v,5,-4,9,-9,9l237,880v-4,,-8,-4,-8,-9c229,867,233,863,237,863xm271,863r,c275,863,279,867,279,871v,5,-4,9,-8,9l271,880v-5,,-9,-4,-9,-9c262,867,266,863,271,863xm304,863r,c309,863,312,867,312,871v,5,-3,9,-8,9l304,880v-5,,-8,-4,-8,-9c296,867,299,863,304,863xm337,863r,c342,863,346,867,346,871v,5,-4,9,-9,9l337,880v-4,,-8,-4,-8,-9c329,867,333,863,337,863xm371,863r,c375,863,379,867,379,871v,5,-4,9,-8,9l371,880v-5,,-9,-4,-9,-9c362,867,366,863,371,863xm404,863r,c409,863,412,867,412,871v,5,-3,9,-8,9l404,880v-5,,-8,-4,-8,-9c396,867,399,863,404,863xm437,863r,c442,863,446,867,446,871v,5,-4,9,-9,9l437,880v-4,,-8,-4,-8,-9c429,867,433,863,437,863xm471,863r,c475,863,479,867,479,871v,5,-4,9,-8,9l471,880v-5,,-9,-4,-9,-9c462,867,466,863,471,863xm504,863r,c509,863,512,867,512,871v,5,-3,9,-8,9l504,880v-5,,-8,-4,-8,-9c496,867,499,863,504,863xm537,863r,c542,863,546,867,546,871v,5,-4,9,-9,9l537,880v-4,,-8,-4,-8,-9c529,867,533,863,537,863xm571,863r,c575,863,579,867,579,871v,5,-4,9,-8,9l571,880v-5,,-9,-4,-9,-9c562,867,566,863,571,863xm604,863r,c609,863,612,867,612,871v,5,-3,9,-8,9l604,880v-4,,-8,-4,-8,-9c596,867,600,863,604,863xm637,863r1,c642,863,646,867,646,871v,5,-4,9,-8,9l637,880v-4,,-8,-4,-8,-9c629,867,633,863,637,863xm671,863r,c675,863,679,867,679,871v,5,-4,9,-8,9l671,880v-5,,-8,-4,-8,-9c663,867,666,863,671,863xm704,863r,c709,863,713,867,713,871v,5,-4,9,-9,9l704,880v-4,,-8,-4,-8,-9c696,867,700,863,704,863xm738,863r,c742,863,746,867,746,871v,5,-4,9,-8,9l738,880v-5,,-9,-4,-9,-9c729,867,733,863,738,863xm771,863r,c776,863,779,867,779,871v,5,-3,9,-8,9l771,880v-5,,-8,-4,-8,-9c763,867,766,863,771,863xm804,863r,c809,863,813,867,813,871v,5,-4,9,-9,9l804,880v-4,,-8,-4,-8,-9c796,867,800,863,804,863xm838,863r,c842,863,846,867,846,871v,5,-4,9,-8,9l838,880v-5,,-9,-4,-9,-9c829,867,833,863,838,863xm871,863r,c876,863,879,867,879,871v,5,-3,9,-8,9l871,880v-5,,-8,-4,-8,-9c863,867,866,863,871,863xm904,863r,c909,863,913,867,913,871v,5,-4,9,-9,9l904,880v-4,,-8,-4,-8,-9c896,867,900,863,904,863xm938,863r,c942,863,946,867,946,871v,5,-4,9,-8,9l938,880v-5,,-9,-4,-9,-9c929,867,933,863,938,863xm971,863r,c976,863,979,867,979,871v,5,-3,9,-8,9l971,880v-5,,-8,-4,-8,-9c963,867,966,863,971,863xm1004,863r,c1009,863,1013,867,1013,871v,5,-4,9,-9,9l1004,880v-4,,-8,-4,-8,-9c996,867,1000,863,1004,863xm1038,863r,c1042,863,1046,867,1046,871v,5,-4,9,-8,9l1038,880v-5,,-9,-4,-9,-9c1029,867,1033,863,1038,863xm1071,863r,c1076,863,1079,867,1079,871v,5,-3,9,-8,9l1071,880v-5,,-8,-4,-8,-9c1063,867,1066,863,1071,863xm1104,863r,c1109,863,1113,867,1113,871v,5,-4,9,-9,9l1104,880v-4,,-8,-4,-8,-9c1096,867,1100,863,1104,863xm1138,863r,c1142,863,1146,867,1146,871v,5,-4,9,-8,9l1138,880v-5,,-9,-4,-9,-9c1129,867,1133,863,1138,863xm1171,863r,c1176,863,1179,867,1179,871v,5,-3,9,-8,9l1171,880v-5,,-8,-4,-8,-9c1163,867,1166,863,1171,863xm1204,863r,c1209,863,1213,867,1213,871v,5,-4,9,-9,9l1204,880v-4,,-8,-4,-8,-9c1196,867,1200,863,1204,863xm1238,863r,c1242,863,1246,867,1246,871v,5,-4,9,-8,9l1238,880v-5,,-9,-4,-9,-9c1229,867,1233,863,1238,863xm1271,863r,c1276,863,1279,867,1279,871v,5,-3,9,-8,9l1271,880v-4,,-8,-4,-8,-9c1263,867,1267,863,1271,863xm1304,863r1,c1309,863,1313,867,1313,871v,5,-4,9,-8,9l1304,880v-4,,-8,-4,-8,-9c1296,867,1300,863,1304,863xm1338,863r,c1342,863,1346,867,1346,871v,5,-4,9,-8,9l1338,880v-5,,-8,-4,-8,-9c1330,867,1333,863,1338,863xm1371,863r,c1376,863,1380,867,1380,871v,5,-4,9,-9,9l1371,880v-4,,-8,-4,-8,-9c1363,867,1367,863,1371,863xm1405,863r,c1409,863,1413,867,1413,871v,5,-4,9,-8,9l1405,880v-5,,-9,-4,-9,-9c1396,867,1400,863,1405,863xm1438,863r,c1443,863,1446,867,1446,871v,5,-3,9,-8,9l1438,880v-5,,-8,-4,-8,-9c1430,867,1433,863,1438,863xm1471,863r,c1476,863,1480,867,1480,871v,5,-4,9,-9,9l1471,880v-4,,-8,-4,-8,-9c1463,867,1467,863,1471,863xm1505,863r,c1509,863,1513,867,1513,871v,5,-4,9,-8,9l1505,880v-5,,-9,-4,-9,-9c1496,867,1500,863,1505,863xm1538,863r,c1543,863,1546,867,1546,871v,5,-3,9,-8,9l1538,880v-5,,-8,-4,-8,-9c1530,867,1533,863,1538,863xm1571,863r,c1576,863,1580,867,1580,871v,5,-4,9,-9,9l1571,880v-4,,-8,-4,-8,-9c1563,867,1567,863,1571,863xm1605,863r,c1609,863,1613,867,1613,871v,5,-4,9,-8,9l1605,880v-5,,-9,-4,-9,-9c1596,867,1600,863,1605,863xm1638,863r,c1643,863,1646,867,1646,871v,5,-3,9,-8,9l1638,880v-5,,-8,-4,-8,-9c1630,867,1633,863,1638,863xm1671,863r,c1676,863,1680,867,1680,871v,5,-4,9,-9,9l1671,880v-4,,-8,-4,-8,-9c1663,867,1667,863,1671,863xm1705,863r,c1709,863,1713,867,1713,871v,5,-4,9,-8,9l1705,880v-5,,-9,-4,-9,-9c1696,867,1700,863,1705,863xm1738,863r,c1743,863,1746,867,1746,871v,5,-3,9,-8,9l1738,880v-5,,-8,-4,-8,-9c1730,867,1733,863,1738,863xm1771,863r,c1776,863,1780,867,1780,871v,5,-4,9,-9,9l1771,880v-4,,-8,-4,-8,-9c1763,867,1767,863,1771,863xm1805,863r,c1809,863,1813,867,1813,871v,5,-4,9,-8,9l1805,880v-5,,-9,-4,-9,-9c1796,867,1800,863,1805,863xm1838,863r,c1843,863,1846,867,1846,871v,5,-3,9,-8,9l1838,880v-5,,-8,-4,-8,-9c1830,867,1833,863,1838,863xm1871,863r,c1876,863,1880,867,1880,871v,5,-4,9,-9,9l1871,880v-4,,-8,-4,-8,-9c1863,867,1867,863,1871,863xm1905,863r,c1909,863,1913,867,1913,871v,5,-4,9,-8,9l1905,880v-5,,-9,-4,-9,-9c1896,867,1900,863,1905,863xm1938,863r,c1943,863,1946,867,1946,871v,5,-3,9,-8,9l1938,880v-4,,-8,-4,-8,-9c1930,867,1934,863,1938,863xm1972,863r,c1976,863,1980,867,1980,871v,5,-4,9,-8,9l1972,880v-5,,-9,-4,-9,-9c1963,867,1967,863,1972,863xm2005,863r,c2009,863,2013,867,2013,871v,5,-4,9,-8,9l2005,880v-5,,-8,-4,-8,-9c1997,867,2000,863,2005,863xm2038,863r,c2043,863,2047,867,2047,871v,5,-4,9,-9,9l2038,880v-4,,-8,-4,-8,-9c2030,867,2034,863,2038,863xm2072,863r,c2076,863,2080,867,2080,871v,5,-4,9,-8,9l2072,880v-5,,-9,-4,-9,-9c2063,867,2067,863,2072,863xm2105,863r,c2110,863,2113,867,2113,871v,5,-3,9,-8,9l2105,880v-5,,-8,-4,-8,-9c2097,867,2100,863,2105,863xm2138,863r,c2143,863,2147,867,2147,871v,5,-4,9,-9,9l2138,880v-4,,-8,-4,-8,-9c2130,867,2134,863,2138,863xm2172,863r,c2176,863,2180,867,2180,871v,5,-4,9,-8,9l2172,880v-5,,-9,-4,-9,-9c2163,867,2167,863,2172,863xm2205,863r,c2210,863,2213,867,2213,871v,5,-3,9,-8,9l2205,880v-5,,-8,-4,-8,-9c2197,867,2200,863,2205,863xm2238,863r,c2243,863,2247,867,2247,871v,5,-4,9,-9,9l2238,880v-4,,-8,-4,-8,-9c2230,867,2234,863,2238,863xm2272,863r,c2276,863,2280,867,2280,871v,5,-4,9,-8,9l2272,880v-5,,-9,-4,-9,-9c2263,867,2267,863,2272,863xm2305,863r,c2310,863,2313,867,2313,871v,5,-3,9,-8,9l2305,880v-5,,-8,-4,-8,-9c2297,867,2300,863,2305,863xm2338,863r,c2343,863,2347,867,2347,871v,5,-4,9,-9,9l2338,880v-4,,-8,-4,-8,-9c2330,867,2334,863,2338,863xm2372,863r,c2376,863,2380,867,2380,871v,5,-4,9,-8,9l2372,880v-5,,-9,-4,-9,-9c2363,867,2367,863,2372,863xm2405,863r,c2410,863,2413,867,2413,871v,5,-3,9,-8,9l2405,880v-5,,-8,-4,-8,-9c2397,867,2400,863,2405,863xm2438,863r,c2443,863,2447,867,2447,871v,5,-4,9,-9,9l2438,880v-4,,-8,-4,-8,-9c2430,867,2434,863,2438,863xm2472,863r,c2476,863,2480,867,2480,871v,5,-4,9,-8,9l2472,880v-5,,-9,-4,-9,-9c2463,867,2467,863,2472,863xm2505,863r,c2510,863,2513,867,2513,871v,5,-3,9,-8,9l2505,880v-4,,-8,-4,-8,-9c2497,867,2501,863,2505,863xm2538,863r,c2543,863,2547,867,2547,871v,5,-4,9,-9,9l2538,880v-4,,-8,-4,-8,-9c2530,867,2534,863,2538,863xm2572,863r,c2576,863,2580,867,2580,871v,5,-4,9,-8,9l2572,880v-5,,-9,-4,-9,-9c2563,867,2567,863,2572,863xm2605,863r,c2610,863,2614,867,2614,871v,5,-4,9,-9,9l2605,880v-4,,-8,-4,-8,-9c2597,867,2601,863,2605,863xm2639,863r,c2643,863,2647,867,2647,871v,5,-4,9,-8,9l2639,880v-5,,-9,-4,-9,-9c2630,867,2634,863,2639,863xm2672,863r,c2676,863,2680,867,2680,871v,5,-4,9,-8,9l2672,880v-5,,-8,-4,-8,-9c2664,867,2667,863,2672,863xm2705,863r,c2710,863,2714,867,2714,871v,5,-4,9,-9,9l2705,880v-4,,-8,-4,-8,-9c2697,867,2701,863,2705,863xm2739,863r,c2743,863,2747,867,2747,871v,5,-4,9,-8,9l2739,880v-5,,-9,-4,-9,-9c2730,867,2734,863,2739,863xm2772,863r,c2777,863,2780,867,2780,871v,5,-3,9,-8,9l2772,880v-5,,-8,-4,-8,-9c2764,867,2767,863,2772,863xm2805,863r,c2810,863,2814,867,2814,871v,5,-4,9,-9,9l2805,880v-4,,-8,-4,-8,-9c2797,867,2801,863,2805,863xm2839,863r,c2843,863,2847,867,2847,871v,5,-4,9,-8,9l2839,880v-5,,-9,-4,-9,-9c2830,867,2834,863,2839,863xm2872,863r,c2877,863,2880,867,2880,871v,5,-3,9,-8,9l2872,880v-5,,-8,-4,-8,-9c2864,867,2867,863,2872,863xm2905,863r,c2910,863,2914,867,2914,871v,5,-4,9,-9,9l2905,880v-4,,-8,-4,-8,-9c2897,867,2901,863,2905,863xm2939,863r,c2943,863,2947,867,2947,871v,5,-4,9,-8,9l2939,880v-5,,-9,-4,-9,-9c2930,867,2934,863,2939,863xm2972,863r,c2977,863,2980,867,2980,871v,5,-3,9,-8,9l2972,880v-5,,-8,-4,-8,-9c2964,867,2967,863,2972,863xm3005,863r,c3010,863,3014,867,3014,871v,5,-4,9,-9,9l3005,880v-4,,-8,-4,-8,-9c2997,867,3001,863,3005,863xm3039,863r,c3043,863,3047,867,3047,871v,5,-4,9,-8,9l3039,880v-5,,-9,-4,-9,-9c3030,867,3034,863,3039,863xm3072,863r,c3077,863,3080,867,3080,871v,5,-3,9,-8,9l3072,880v-5,,-8,-4,-8,-9c3064,867,3067,863,3072,863xm3105,863r,c3110,863,3114,867,3114,871v,5,-4,9,-9,9l3105,880v-4,,-8,-4,-8,-9c3097,867,3101,863,3105,863xm3139,863r,c3143,863,3147,867,3147,871v,5,-4,9,-8,9l3139,880v-5,,-9,-4,-9,-9c3130,867,3134,863,3139,863xm3172,863r,c3177,863,3180,867,3180,871v,5,-3,9,-8,9l3172,880v-4,,-8,-4,-8,-9c3164,867,3168,863,3172,863xm3205,863r,c3210,863,3214,867,3214,871v,5,-4,9,-9,9l3205,880v-4,,-8,-4,-8,-9c3197,867,3201,863,3205,863xm3227,868r,c3227,863,3231,859,3235,859v5,,8,4,8,9l3243,868v,4,-3,8,-8,8c3231,876,3227,872,3227,868xm3227,834r,c3227,830,3231,826,3235,826v5,,8,4,8,8l3243,834v,5,-3,9,-8,9c3231,843,3227,839,3227,834xm3227,801r,c3227,796,3231,793,3235,793v5,,8,3,8,8l3243,801v,5,-3,8,-8,8c3231,809,3227,806,3227,801xm3227,768r,c3227,763,3231,759,3235,759v5,,8,4,8,9l3243,768v,4,-3,8,-8,8c3231,776,3227,772,3227,768xm3227,734r,c3227,730,3231,726,3235,726v5,,8,4,8,8l3243,734v,5,-3,9,-8,9c3231,743,3227,739,3227,734xm3227,701r,c3227,696,3231,693,3235,693v5,,8,3,8,8l3243,701v,5,-3,8,-8,8c3231,709,3227,706,3227,701xm3227,668r,c3227,663,3231,659,3235,659v5,,8,4,8,9l3243,668v,4,-3,8,-8,8c3231,676,3227,672,3227,668xm3227,634r,c3227,630,3231,626,3235,626v5,,8,4,8,8l3243,634v,5,-3,9,-8,9c3231,643,3227,639,3227,634xm3227,601r,c3227,596,3231,593,3235,593v5,,8,3,8,8l3243,601v,5,-3,8,-8,8c3231,609,3227,606,3227,601xm3227,568r,c3227,563,3231,559,3235,559v5,,8,4,8,9l3243,568v,4,-3,8,-8,8c3231,576,3227,572,3227,568xm3227,534r,c3227,530,3231,526,3235,526v5,,8,4,8,8l3243,534v,5,-3,9,-8,9c3231,543,3227,539,3227,534xm3227,501r,c3227,496,3231,493,3235,493v5,,8,3,8,8l3243,501v,5,-3,8,-8,8c3231,509,3227,506,3227,501xm3227,468r,c3227,463,3231,459,3235,459v5,,8,4,8,9l3243,468v,4,-3,8,-8,8c3231,476,3227,472,3227,468xm3227,434r,c3227,430,3231,426,3235,426v5,,8,4,8,8l3243,434v,5,-3,9,-8,9c3231,443,3227,439,3227,434xm3227,401r,c3227,396,3231,393,3235,393v5,,8,3,8,8l3243,401v,4,-3,8,-8,8c3231,409,3227,405,3227,401xm3227,368r,-1c3227,363,3231,359,3235,359v5,,8,4,8,8l3243,368v,4,-3,8,-8,8c3231,376,3227,372,3227,368xm3227,334r,c3227,330,3231,326,3235,326v5,,8,4,8,8l3243,334v,5,-3,8,-8,8c3231,342,3227,339,3227,334xm3227,301r,c3227,296,3231,292,3235,292v5,,8,4,8,9l3243,301v,4,-3,8,-8,8c3231,309,3227,305,3227,301xm3227,267r,c3227,263,3231,259,3235,259v5,,8,4,8,8l3243,267v,5,-3,9,-8,9c3231,276,3227,272,3227,267xm3227,234r,c3227,229,3231,226,3235,226v5,,8,3,8,8l3243,234v,5,-3,8,-8,8c3231,242,3227,239,3227,234xm3227,201r,c3227,196,3231,192,3235,192v5,,8,4,8,9l3243,201v,4,-3,8,-8,8c3231,209,3227,205,3227,201xm3227,167r,c3227,163,3231,159,3235,159v5,,8,4,8,8l3243,167v,5,-3,9,-8,9c3231,176,3227,172,3227,167xm3227,134r,c3227,129,3231,126,3235,126v5,,8,3,8,8l3243,134v,5,-3,8,-8,8c3231,142,3227,139,3227,134xm3227,101r,c3227,96,3231,92,3235,92v5,,8,4,8,9l3243,101v,4,-3,8,-8,8c3231,109,3227,105,3227,101xm3227,67r,c3227,63,3231,59,3235,59v5,,8,4,8,8l3243,67v,5,-3,9,-8,9c3231,76,3227,72,3227,67xm3227,34r,c3227,29,3231,26,3235,26v5,,8,3,8,8l3243,34v,5,-3,8,-8,8c3231,42,3227,39,3227,34xe" fillcolor="black" strokeweight=".1pt">
                  <v:stroke joinstyle="bevel"/>
                  <v:formulas/>
                  <v:path arrowok="t" o:connecttype="custom" o:connectlocs="1060314,3405;1012164,0;967066,0;918916,3405;876531,6810;831094,6810;797185,6810;754800,3405;706989,0;661552,0;613402,3405;571017,6810;525919,6810;492010,6810;449625,3405;401475,0;356377,0;308227,3405;265842,6810;220404,6810;186496,6810;144111,3405;96300,0;50863,0;3052,3405;5764,56612;5764,113650;5764,156215;2713,209422;0,269439;0,326477;15598,370745;57983,367340;103081,367340;136990,367340;179375,370745;227525,374576;272623,374576;320773,370745;363158,367340;408257,367340;442165,367340;484889,370745;532700,374576;578137,374576;625948,370745;668673,367340;713771,367340;747679,367340;790065,370745;838215,374576;883313,374576;931463,370745;973848,367340;1018946,367340;1052854,367340;1096935,372873;1099648,312430;1099648,255818;1096935,195375;1094223,142169;1094223,85557;1094223,42991" o:connectangles="0,0,0,0,0,0,0,0,0,0,0,0,0,0,0,0,0,0,0,0,0,0,0,0,0,0,0,0,0,0,0,0,0,0,0,0,0,0,0,0,0,0,0,0,0,0,0,0,0,0,0,0,0,0,0,0,0,0,0,0,0,0,0" textboxrect="0,0,3243,880"/>
                  <o:lock v:ext="edit" verticies="t"/>
                  <v:textbox inset="0,0,0,0">
                    <w:txbxContent>
                      <w:p w14:paraId="0DB026A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※日常維持を継続し、施設が機能しなくなった時点で撤去</w:t>
                        </w:r>
                      </w:p>
                    </w:txbxContent>
                  </v:textbox>
                </v:shape>
              </v:group>
            </w:pict>
          </mc:Fallback>
        </mc:AlternateContent>
      </w:r>
    </w:p>
    <w:p w14:paraId="50713E7D" w14:textId="77777777" w:rsidR="0092092C" w:rsidRPr="001B36E9" w:rsidRDefault="0092092C" w:rsidP="0092092C"/>
    <w:p w14:paraId="23772CA2" w14:textId="77777777" w:rsidR="0092092C" w:rsidRPr="001B36E9" w:rsidRDefault="0092092C" w:rsidP="0092092C">
      <w:pPr>
        <w:rPr>
          <w:rFonts w:hAnsi="HG丸ｺﾞｼｯｸM-PRO"/>
        </w:rPr>
      </w:pPr>
    </w:p>
    <w:p w14:paraId="2DF819EB" w14:textId="77777777" w:rsidR="0092092C" w:rsidRPr="001B36E9" w:rsidRDefault="0092092C" w:rsidP="0092092C">
      <w:pPr>
        <w:rPr>
          <w:rFonts w:hAnsi="HG丸ｺﾞｼｯｸM-PRO"/>
        </w:rPr>
      </w:pPr>
    </w:p>
    <w:p w14:paraId="220728C3" w14:textId="77777777" w:rsidR="0092092C" w:rsidRPr="001B36E9" w:rsidRDefault="0092092C" w:rsidP="0092092C">
      <w:pPr>
        <w:rPr>
          <w:rFonts w:hAnsi="HG丸ｺﾞｼｯｸM-PRO"/>
        </w:rPr>
      </w:pPr>
    </w:p>
    <w:p w14:paraId="07B372E5" w14:textId="77777777" w:rsidR="0092092C" w:rsidRPr="001B36E9" w:rsidRDefault="0092092C" w:rsidP="0092092C">
      <w:pPr>
        <w:rPr>
          <w:rFonts w:hAnsi="HG丸ｺﾞｼｯｸM-PRO"/>
        </w:rPr>
      </w:pPr>
    </w:p>
    <w:p w14:paraId="0A4B7B8F" w14:textId="77777777" w:rsidR="0092092C" w:rsidRPr="001B36E9" w:rsidRDefault="0092092C" w:rsidP="0092092C">
      <w:pPr>
        <w:rPr>
          <w:rFonts w:hAnsi="HG丸ｺﾞｼｯｸM-PRO"/>
        </w:rPr>
      </w:pPr>
    </w:p>
    <w:p w14:paraId="0CCFD18D" w14:textId="77777777" w:rsidR="0092092C" w:rsidRPr="001B36E9" w:rsidRDefault="0092092C" w:rsidP="0092092C">
      <w:pPr>
        <w:rPr>
          <w:rFonts w:hAnsi="HG丸ｺﾞｼｯｸM-PRO"/>
        </w:rPr>
      </w:pPr>
    </w:p>
    <w:p w14:paraId="1BA6D555" w14:textId="77777777" w:rsidR="0092092C" w:rsidRPr="001B36E9" w:rsidRDefault="0092092C" w:rsidP="0092092C">
      <w:pPr>
        <w:rPr>
          <w:rFonts w:hAnsi="HG丸ｺﾞｼｯｸM-PRO"/>
        </w:rPr>
      </w:pPr>
    </w:p>
    <w:p w14:paraId="6A52DFD0" w14:textId="77777777" w:rsidR="0092092C" w:rsidRPr="001B36E9" w:rsidRDefault="0092092C" w:rsidP="0092092C">
      <w:pPr>
        <w:rPr>
          <w:rFonts w:hAnsi="HG丸ｺﾞｼｯｸM-PRO"/>
        </w:rPr>
      </w:pPr>
    </w:p>
    <w:p w14:paraId="086128C6" w14:textId="77777777" w:rsidR="0092092C" w:rsidRPr="001B36E9" w:rsidRDefault="0092092C" w:rsidP="0092092C">
      <w:pPr>
        <w:rPr>
          <w:rFonts w:hAnsi="HG丸ｺﾞｼｯｸM-PRO"/>
        </w:rPr>
      </w:pPr>
    </w:p>
    <w:p w14:paraId="1265F139" w14:textId="77777777" w:rsidR="0092092C" w:rsidRPr="001B36E9" w:rsidRDefault="0092092C" w:rsidP="0092092C">
      <w:pPr>
        <w:rPr>
          <w:rFonts w:hAnsi="HG丸ｺﾞｼｯｸM-PRO"/>
        </w:rPr>
      </w:pPr>
    </w:p>
    <w:p w14:paraId="6BE3E182" w14:textId="77777777" w:rsidR="0092092C" w:rsidRPr="001B36E9" w:rsidRDefault="0092092C" w:rsidP="0092092C">
      <w:pPr>
        <w:rPr>
          <w:rFonts w:hAnsi="HG丸ｺﾞｼｯｸM-PRO"/>
        </w:rPr>
      </w:pPr>
    </w:p>
    <w:p w14:paraId="204F3536" w14:textId="77777777" w:rsidR="0092092C" w:rsidRPr="001B36E9" w:rsidRDefault="0092092C" w:rsidP="0092092C">
      <w:pPr>
        <w:rPr>
          <w:rFonts w:hAnsi="HG丸ｺﾞｼｯｸM-PRO"/>
        </w:rPr>
      </w:pPr>
    </w:p>
    <w:p w14:paraId="19B90B32" w14:textId="77777777" w:rsidR="0092092C" w:rsidRPr="001B36E9" w:rsidRDefault="0092092C" w:rsidP="0092092C">
      <w:pPr>
        <w:rPr>
          <w:rFonts w:hAnsi="HG丸ｺﾞｼｯｸM-PRO"/>
        </w:rPr>
      </w:pPr>
    </w:p>
    <w:p w14:paraId="6AEF47F1" w14:textId="77777777" w:rsidR="0092092C" w:rsidRPr="001B36E9" w:rsidRDefault="0092092C" w:rsidP="0092092C">
      <w:pPr>
        <w:rPr>
          <w:rFonts w:hAnsi="HG丸ｺﾞｼｯｸM-PRO"/>
        </w:rPr>
      </w:pPr>
    </w:p>
    <w:p w14:paraId="78A7CD07" w14:textId="77777777" w:rsidR="0092092C" w:rsidRPr="001B36E9" w:rsidRDefault="0092092C" w:rsidP="0092092C">
      <w:pPr>
        <w:rPr>
          <w:rFonts w:hAnsi="HG丸ｺﾞｼｯｸM-PRO"/>
        </w:rPr>
      </w:pPr>
    </w:p>
    <w:p w14:paraId="587175B6" w14:textId="77777777" w:rsidR="0092092C" w:rsidRPr="001B36E9" w:rsidRDefault="0092092C" w:rsidP="0092092C">
      <w:pPr>
        <w:rPr>
          <w:rFonts w:hAnsi="HG丸ｺﾞｼｯｸM-PRO"/>
        </w:rPr>
      </w:pPr>
    </w:p>
    <w:p w14:paraId="13BD9DD0" w14:textId="77777777" w:rsidR="0092092C" w:rsidRPr="001B36E9" w:rsidRDefault="0092092C" w:rsidP="0092092C">
      <w:pPr>
        <w:rPr>
          <w:rFonts w:hAnsi="HG丸ｺﾞｼｯｸM-PRO"/>
        </w:rPr>
      </w:pPr>
    </w:p>
    <w:p w14:paraId="6C5BEE1B" w14:textId="77777777" w:rsidR="0092092C" w:rsidRPr="001B36E9" w:rsidRDefault="0092092C" w:rsidP="0092092C">
      <w:pPr>
        <w:rPr>
          <w:rFonts w:hAnsi="HG丸ｺﾞｼｯｸM-PRO"/>
        </w:rPr>
      </w:pPr>
    </w:p>
    <w:p w14:paraId="1DCA6ED5" w14:textId="77777777" w:rsidR="0092092C" w:rsidRPr="001B36E9" w:rsidRDefault="0092092C" w:rsidP="0092092C">
      <w:pPr>
        <w:rPr>
          <w:rFonts w:hAnsi="HG丸ｺﾞｼｯｸM-PRO"/>
        </w:rPr>
      </w:pPr>
    </w:p>
    <w:tbl>
      <w:tblPr>
        <w:tblStyle w:val="af6"/>
        <w:tblpPr w:leftFromText="142" w:rightFromText="142" w:vertAnchor="text" w:horzAnchor="page" w:tblpX="3762" w:tblpY="120"/>
        <w:tblW w:w="0" w:type="auto"/>
        <w:tblLook w:val="04A0" w:firstRow="1" w:lastRow="0" w:firstColumn="1" w:lastColumn="0" w:noHBand="0" w:noVBand="1"/>
      </w:tblPr>
      <w:tblGrid>
        <w:gridCol w:w="1524"/>
        <w:gridCol w:w="3740"/>
      </w:tblGrid>
      <w:tr w:rsidR="0092092C" w:rsidRPr="001B36E9" w14:paraId="595259A1" w14:textId="77777777" w:rsidTr="000B73FA">
        <w:trPr>
          <w:trHeight w:val="384"/>
        </w:trPr>
        <w:tc>
          <w:tcPr>
            <w:tcW w:w="1524" w:type="dxa"/>
            <w:vAlign w:val="center"/>
          </w:tcPr>
          <w:p w14:paraId="7A0A9FF1" w14:textId="77777777" w:rsidR="0092092C" w:rsidRPr="001B36E9" w:rsidRDefault="0092092C" w:rsidP="000B73FA">
            <w:pPr>
              <w:spacing w:line="288" w:lineRule="auto"/>
              <w:rPr>
                <w:rFonts w:hAnsi="HG丸ｺﾞｼｯｸM-PRO"/>
                <w:sz w:val="18"/>
                <w:szCs w:val="18"/>
              </w:rPr>
            </w:pPr>
            <w:r w:rsidRPr="001B36E9">
              <w:rPr>
                <w:rFonts w:hAnsi="HG丸ｺﾞｼｯｸM-PRO" w:hint="eastAsia"/>
                <w:sz w:val="18"/>
                <w:szCs w:val="18"/>
              </w:rPr>
              <w:t>社会的要因</w:t>
            </w:r>
          </w:p>
        </w:tc>
        <w:tc>
          <w:tcPr>
            <w:tcW w:w="3740" w:type="dxa"/>
          </w:tcPr>
          <w:p w14:paraId="04A6D418"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社会的機能の見直し</w:t>
            </w:r>
          </w:p>
          <w:p w14:paraId="0F2353CB"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（排水設備の能力等の見直しなど）</w:t>
            </w:r>
          </w:p>
        </w:tc>
      </w:tr>
      <w:tr w:rsidR="0092092C" w:rsidRPr="001B36E9" w14:paraId="6D4C848A" w14:textId="77777777" w:rsidTr="000B73FA">
        <w:trPr>
          <w:trHeight w:val="506"/>
        </w:trPr>
        <w:tc>
          <w:tcPr>
            <w:tcW w:w="1524" w:type="dxa"/>
            <w:vAlign w:val="center"/>
          </w:tcPr>
          <w:p w14:paraId="474548E2" w14:textId="77777777" w:rsidR="0092092C" w:rsidRPr="001B36E9" w:rsidRDefault="0092092C" w:rsidP="000B73FA">
            <w:pPr>
              <w:spacing w:line="288" w:lineRule="auto"/>
              <w:rPr>
                <w:rFonts w:hAnsi="HG丸ｺﾞｼｯｸM-PRO"/>
                <w:sz w:val="18"/>
                <w:szCs w:val="18"/>
              </w:rPr>
            </w:pPr>
            <w:r w:rsidRPr="001B36E9">
              <w:rPr>
                <w:rFonts w:hAnsi="HG丸ｺﾞｼｯｸM-PRO" w:hint="eastAsia"/>
                <w:sz w:val="18"/>
                <w:szCs w:val="18"/>
              </w:rPr>
              <w:t>機能的要因</w:t>
            </w:r>
          </w:p>
        </w:tc>
        <w:tc>
          <w:tcPr>
            <w:tcW w:w="3740" w:type="dxa"/>
          </w:tcPr>
          <w:p w14:paraId="4809E64F"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法令・基準の変更</w:t>
            </w:r>
          </w:p>
          <w:p w14:paraId="3ED5473B"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機器部品確保が困難</w:t>
            </w:r>
          </w:p>
          <w:p w14:paraId="171A76CE"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設備の陳腐化</w:t>
            </w:r>
          </w:p>
        </w:tc>
      </w:tr>
      <w:tr w:rsidR="0092092C" w:rsidRPr="001B36E9" w14:paraId="7CD683E8" w14:textId="77777777" w:rsidTr="000B73FA">
        <w:trPr>
          <w:trHeight w:val="295"/>
        </w:trPr>
        <w:tc>
          <w:tcPr>
            <w:tcW w:w="1524" w:type="dxa"/>
            <w:vAlign w:val="center"/>
          </w:tcPr>
          <w:p w14:paraId="2B859BD1" w14:textId="77777777" w:rsidR="0092092C" w:rsidRPr="001B36E9" w:rsidRDefault="0092092C" w:rsidP="000B73FA">
            <w:pPr>
              <w:spacing w:line="288" w:lineRule="auto"/>
              <w:rPr>
                <w:rFonts w:hAnsi="HG丸ｺﾞｼｯｸM-PRO"/>
                <w:sz w:val="18"/>
                <w:szCs w:val="18"/>
              </w:rPr>
            </w:pPr>
            <w:r w:rsidRPr="001B36E9">
              <w:rPr>
                <w:rFonts w:hAnsi="HG丸ｺﾞｼｯｸM-PRO" w:hint="eastAsia"/>
                <w:sz w:val="18"/>
                <w:szCs w:val="18"/>
              </w:rPr>
              <w:t>物理的要因</w:t>
            </w:r>
          </w:p>
        </w:tc>
        <w:tc>
          <w:tcPr>
            <w:tcW w:w="3740" w:type="dxa"/>
          </w:tcPr>
          <w:p w14:paraId="3FB77A2A"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機器の劣化</w:t>
            </w:r>
          </w:p>
        </w:tc>
      </w:tr>
    </w:tbl>
    <w:p w14:paraId="4C8F55A4" w14:textId="77777777" w:rsidR="0092092C" w:rsidRPr="001B36E9" w:rsidRDefault="0092092C" w:rsidP="0092092C">
      <w:pPr>
        <w:rPr>
          <w:rFonts w:hAnsi="HG丸ｺﾞｼｯｸM-PRO"/>
        </w:rPr>
      </w:pPr>
    </w:p>
    <w:p w14:paraId="31D53FE2" w14:textId="77777777" w:rsidR="0092092C" w:rsidRPr="001B36E9" w:rsidRDefault="0092092C" w:rsidP="0092092C">
      <w:pPr>
        <w:rPr>
          <w:rFonts w:hAnsi="HG丸ｺﾞｼｯｸM-PRO"/>
        </w:rPr>
      </w:pPr>
    </w:p>
    <w:p w14:paraId="5D0089A1" w14:textId="77777777" w:rsidR="0092092C" w:rsidRPr="001B36E9" w:rsidRDefault="0092092C" w:rsidP="0092092C">
      <w:pPr>
        <w:rPr>
          <w:rFonts w:hAnsi="HG丸ｺﾞｼｯｸM-PRO"/>
        </w:rPr>
      </w:pPr>
    </w:p>
    <w:p w14:paraId="78ACDF18" w14:textId="77777777" w:rsidR="0092092C" w:rsidRPr="001B36E9" w:rsidRDefault="0092092C" w:rsidP="0092092C">
      <w:pPr>
        <w:rPr>
          <w:rFonts w:hAnsi="HG丸ｺﾞｼｯｸM-PRO"/>
        </w:rPr>
      </w:pPr>
    </w:p>
    <w:p w14:paraId="1AF7945B" w14:textId="77777777" w:rsidR="0092092C" w:rsidRPr="001B36E9" w:rsidRDefault="0092092C" w:rsidP="0092092C">
      <w:pPr>
        <w:rPr>
          <w:rFonts w:hAnsi="HG丸ｺﾞｼｯｸM-PRO"/>
        </w:rPr>
      </w:pPr>
    </w:p>
    <w:p w14:paraId="27032B9F" w14:textId="77777777" w:rsidR="0092092C" w:rsidRDefault="0092092C" w:rsidP="0092092C">
      <w:pPr>
        <w:pStyle w:val="40"/>
        <w:ind w:left="420" w:firstLine="210"/>
      </w:pPr>
    </w:p>
    <w:p w14:paraId="3FAD2DF5" w14:textId="2EFA9689" w:rsidR="0092092C" w:rsidRDefault="0092092C" w:rsidP="0092092C">
      <w:pPr>
        <w:pStyle w:val="ac"/>
      </w:pPr>
      <w:bookmarkStart w:id="2866" w:name="_Ref185065722"/>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9</w:t>
      </w:r>
      <w:r w:rsidR="007B7B52">
        <w:fldChar w:fldCharType="end"/>
      </w:r>
      <w:r>
        <w:rPr>
          <w:rFonts w:hint="eastAsia"/>
        </w:rPr>
        <w:t xml:space="preserve">　</w:t>
      </w:r>
      <w:r w:rsidRPr="0088291A">
        <w:rPr>
          <w:rFonts w:hint="eastAsia"/>
        </w:rPr>
        <w:t>公園関連設備の更新判定フロー（案）</w:t>
      </w:r>
      <w:bookmarkEnd w:id="2866"/>
    </w:p>
    <w:p w14:paraId="71C8D682" w14:textId="77777777" w:rsidR="0092092C" w:rsidRDefault="0092092C" w:rsidP="0092092C">
      <w:pPr>
        <w:pStyle w:val="40"/>
        <w:ind w:left="420" w:firstLine="210"/>
      </w:pPr>
    </w:p>
    <w:p w14:paraId="40DA3682" w14:textId="77777777" w:rsidR="0092092C" w:rsidRDefault="0092092C" w:rsidP="0092092C">
      <w:pPr>
        <w:widowControl/>
        <w:jc w:val="left"/>
      </w:pPr>
      <w:r>
        <w:br w:type="page"/>
      </w:r>
    </w:p>
    <w:p w14:paraId="0E69E7AE" w14:textId="112D7AF1" w:rsidR="0092092C" w:rsidRDefault="0092092C" w:rsidP="0092092C">
      <w:pPr>
        <w:pStyle w:val="ac"/>
      </w:pPr>
      <w:bookmarkStart w:id="2867" w:name="_Ref185065734"/>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11</w:t>
      </w:r>
      <w:r w:rsidR="007B7B52">
        <w:fldChar w:fldCharType="end"/>
      </w:r>
      <w:r>
        <w:rPr>
          <w:rFonts w:hint="eastAsia"/>
        </w:rPr>
        <w:t xml:space="preserve">　</w:t>
      </w:r>
      <w:r w:rsidRPr="0088291A">
        <w:rPr>
          <w:rFonts w:hint="eastAsia"/>
        </w:rPr>
        <w:t>更新の見極めにあたり考慮すべき視点（案）</w:t>
      </w:r>
      <w:bookmarkEnd w:id="2867"/>
    </w:p>
    <w:tbl>
      <w:tblPr>
        <w:tblStyle w:val="af6"/>
        <w:tblW w:w="8505" w:type="dxa"/>
        <w:tblInd w:w="562" w:type="dxa"/>
        <w:tblLook w:val="04A0" w:firstRow="1" w:lastRow="0" w:firstColumn="1" w:lastColumn="0" w:noHBand="0" w:noVBand="1"/>
      </w:tblPr>
      <w:tblGrid>
        <w:gridCol w:w="1701"/>
        <w:gridCol w:w="6804"/>
      </w:tblGrid>
      <w:tr w:rsidR="0092092C" w:rsidRPr="001B36E9" w14:paraId="11D7A41D" w14:textId="77777777" w:rsidTr="000B73FA">
        <w:tc>
          <w:tcPr>
            <w:tcW w:w="1701" w:type="dxa"/>
            <w:tcBorders>
              <w:bottom w:val="double" w:sz="4" w:space="0" w:color="auto"/>
            </w:tcBorders>
            <w:shd w:val="clear" w:color="auto" w:fill="D9D9D9" w:themeFill="background1" w:themeFillShade="D9"/>
            <w:vAlign w:val="center"/>
          </w:tcPr>
          <w:p w14:paraId="0FE9B882" w14:textId="77777777" w:rsidR="0092092C" w:rsidRPr="001B36E9" w:rsidRDefault="0092092C" w:rsidP="000B73FA">
            <w:pPr>
              <w:spacing w:line="260" w:lineRule="exact"/>
              <w:jc w:val="center"/>
              <w:rPr>
                <w:rFonts w:hAnsi="HG丸ｺﾞｼｯｸM-PRO"/>
                <w:spacing w:val="-6"/>
                <w:szCs w:val="21"/>
              </w:rPr>
            </w:pPr>
            <w:r w:rsidRPr="001B36E9">
              <w:rPr>
                <w:rFonts w:hAnsi="HG丸ｺﾞｼｯｸM-PRO" w:hint="eastAsia"/>
                <w:spacing w:val="-6"/>
                <w:szCs w:val="21"/>
              </w:rPr>
              <w:t>考慮すべき視点</w:t>
            </w:r>
          </w:p>
        </w:tc>
        <w:tc>
          <w:tcPr>
            <w:tcW w:w="6804" w:type="dxa"/>
            <w:tcBorders>
              <w:bottom w:val="double" w:sz="4" w:space="0" w:color="auto"/>
            </w:tcBorders>
            <w:shd w:val="clear" w:color="auto" w:fill="D9D9D9" w:themeFill="background1" w:themeFillShade="D9"/>
            <w:vAlign w:val="center"/>
          </w:tcPr>
          <w:p w14:paraId="145812D8" w14:textId="77777777" w:rsidR="0092092C" w:rsidRPr="001B36E9" w:rsidRDefault="0092092C" w:rsidP="000B73FA">
            <w:pPr>
              <w:spacing w:line="260" w:lineRule="exact"/>
              <w:ind w:firstLine="240"/>
              <w:jc w:val="center"/>
              <w:rPr>
                <w:rFonts w:hAnsi="HG丸ｺﾞｼｯｸM-PRO"/>
                <w:szCs w:val="21"/>
              </w:rPr>
            </w:pPr>
            <w:r w:rsidRPr="001B36E9">
              <w:rPr>
                <w:rFonts w:hAnsi="HG丸ｺﾞｼｯｸM-PRO" w:hint="eastAsia"/>
                <w:szCs w:val="21"/>
              </w:rPr>
              <w:t>内容等</w:t>
            </w:r>
          </w:p>
        </w:tc>
      </w:tr>
      <w:tr w:rsidR="0092092C" w:rsidRPr="001B36E9" w14:paraId="65312958" w14:textId="77777777" w:rsidTr="000B73FA">
        <w:tc>
          <w:tcPr>
            <w:tcW w:w="1701" w:type="dxa"/>
            <w:tcBorders>
              <w:top w:val="double" w:sz="4" w:space="0" w:color="auto"/>
            </w:tcBorders>
            <w:vAlign w:val="center"/>
          </w:tcPr>
          <w:p w14:paraId="18BFB67E" w14:textId="77777777" w:rsidR="0092092C" w:rsidRPr="001B36E9" w:rsidRDefault="0092092C" w:rsidP="000B73FA">
            <w:pPr>
              <w:spacing w:line="260" w:lineRule="exact"/>
              <w:jc w:val="center"/>
              <w:rPr>
                <w:rFonts w:hAnsi="HG丸ｺﾞｼｯｸM-PRO"/>
                <w:szCs w:val="21"/>
              </w:rPr>
            </w:pPr>
            <w:r w:rsidRPr="001B36E9">
              <w:rPr>
                <w:rFonts w:hAnsi="HG丸ｺﾞｼｯｸM-PRO" w:hint="eastAsia"/>
                <w:szCs w:val="21"/>
              </w:rPr>
              <w:t>物理的視点</w:t>
            </w:r>
          </w:p>
        </w:tc>
        <w:tc>
          <w:tcPr>
            <w:tcW w:w="6804" w:type="dxa"/>
            <w:tcBorders>
              <w:top w:val="double" w:sz="4" w:space="0" w:color="auto"/>
            </w:tcBorders>
          </w:tcPr>
          <w:p w14:paraId="0DC8BDF8" w14:textId="77777777" w:rsidR="0092092C" w:rsidRPr="001B36E9" w:rsidRDefault="0092092C" w:rsidP="000B73FA">
            <w:pPr>
              <w:spacing w:line="260" w:lineRule="exact"/>
              <w:rPr>
                <w:rFonts w:hAnsi="HG丸ｺﾞｼｯｸM-PRO"/>
                <w:szCs w:val="21"/>
              </w:rPr>
            </w:pPr>
            <w:r w:rsidRPr="001B36E9">
              <w:rPr>
                <w:rFonts w:hAnsi="HG丸ｺﾞｼｯｸM-PRO" w:hint="eastAsia"/>
                <w:szCs w:val="21"/>
              </w:rPr>
              <w:t>・LCCコスト比較を行い、最適な補修と更新のタイミングの見極めを</w:t>
            </w:r>
          </w:p>
          <w:p w14:paraId="692C7D6D" w14:textId="77777777" w:rsidR="0092092C" w:rsidRPr="001B36E9" w:rsidRDefault="0092092C" w:rsidP="000B73FA">
            <w:pPr>
              <w:spacing w:line="260" w:lineRule="exact"/>
              <w:ind w:firstLineChars="100" w:firstLine="210"/>
              <w:rPr>
                <w:rFonts w:hAnsi="HG丸ｺﾞｼｯｸM-PRO"/>
                <w:szCs w:val="21"/>
              </w:rPr>
            </w:pPr>
            <w:r w:rsidRPr="001B36E9">
              <w:rPr>
                <w:rFonts w:hAnsi="HG丸ｺﾞｼｯｸM-PRO" w:hint="eastAsia"/>
                <w:szCs w:val="21"/>
              </w:rPr>
              <w:t>行う。</w:t>
            </w:r>
          </w:p>
          <w:p w14:paraId="6AD4B07D" w14:textId="77777777" w:rsidR="0092092C" w:rsidRPr="001B36E9" w:rsidRDefault="0092092C" w:rsidP="000B73FA">
            <w:pPr>
              <w:spacing w:line="260" w:lineRule="exact"/>
              <w:rPr>
                <w:rFonts w:hAnsi="HG丸ｺﾞｼｯｸM-PRO"/>
                <w:szCs w:val="21"/>
              </w:rPr>
            </w:pPr>
            <w:r w:rsidRPr="001B36E9">
              <w:rPr>
                <w:rFonts w:hAnsi="HG丸ｺﾞｼｯｸM-PRO" w:hint="eastAsia"/>
                <w:szCs w:val="21"/>
              </w:rPr>
              <w:t>・構造物の劣化等により施設機能が低下し（限界管理水準を下回る状</w:t>
            </w:r>
          </w:p>
          <w:p w14:paraId="7C8388D8" w14:textId="77777777" w:rsidR="0092092C" w:rsidRPr="001B36E9" w:rsidRDefault="0092092C" w:rsidP="000B73FA">
            <w:pPr>
              <w:spacing w:line="260" w:lineRule="exact"/>
              <w:ind w:firstLineChars="100" w:firstLine="210"/>
              <w:rPr>
                <w:rFonts w:hAnsi="HG丸ｺﾞｼｯｸM-PRO"/>
                <w:szCs w:val="21"/>
              </w:rPr>
            </w:pPr>
            <w:r w:rsidRPr="001B36E9">
              <w:rPr>
                <w:rFonts w:hAnsi="HG丸ｺﾞｼｯｸM-PRO" w:hint="eastAsia"/>
                <w:szCs w:val="21"/>
              </w:rPr>
              <w:t>態）、通常の維持・補修等を加えても安全性などから使用に耐えな</w:t>
            </w:r>
          </w:p>
          <w:p w14:paraId="5D25B3CA" w14:textId="77777777" w:rsidR="0092092C" w:rsidRPr="001B36E9" w:rsidRDefault="0092092C" w:rsidP="000B73FA">
            <w:pPr>
              <w:spacing w:line="260" w:lineRule="exact"/>
              <w:ind w:firstLineChars="100" w:firstLine="210"/>
              <w:rPr>
                <w:rFonts w:hAnsi="HG丸ｺﾞｼｯｸM-PRO"/>
                <w:szCs w:val="21"/>
              </w:rPr>
            </w:pPr>
            <w:r w:rsidRPr="001B36E9">
              <w:rPr>
                <w:rFonts w:hAnsi="HG丸ｺﾞｼｯｸM-PRO" w:hint="eastAsia"/>
                <w:szCs w:val="21"/>
              </w:rPr>
              <w:t>くなった状態</w:t>
            </w:r>
          </w:p>
          <w:p w14:paraId="0A6F26D3" w14:textId="77777777" w:rsidR="0092092C" w:rsidRPr="001B36E9" w:rsidRDefault="0092092C" w:rsidP="000B73FA">
            <w:pPr>
              <w:spacing w:line="260" w:lineRule="exact"/>
              <w:ind w:left="210" w:hangingChars="100" w:hanging="210"/>
              <w:rPr>
                <w:rFonts w:hAnsi="HG丸ｺﾞｼｯｸM-PRO"/>
                <w:sz w:val="18"/>
                <w:szCs w:val="18"/>
              </w:rPr>
            </w:pPr>
            <w:r w:rsidRPr="001B36E9">
              <w:rPr>
                <w:rFonts w:hAnsi="HG丸ｺﾞｼｯｸM-PRO" w:hint="eastAsia"/>
                <w:szCs w:val="21"/>
              </w:rPr>
              <w:t xml:space="preserve">　</w:t>
            </w:r>
            <w:r w:rsidRPr="001B36E9">
              <w:rPr>
                <w:rFonts w:hAnsi="HG丸ｺﾞｼｯｸM-PRO" w:hint="eastAsia"/>
                <w:sz w:val="18"/>
                <w:szCs w:val="18"/>
              </w:rPr>
              <w:t>例示）健全度Ｄ以下（部材単位の評価の大半がＣ以下である健全度Ｄの施設）</w:t>
            </w:r>
          </w:p>
        </w:tc>
      </w:tr>
      <w:tr w:rsidR="0092092C" w:rsidRPr="001B36E9" w14:paraId="1FFF150D" w14:textId="77777777" w:rsidTr="000B73FA">
        <w:trPr>
          <w:trHeight w:val="169"/>
        </w:trPr>
        <w:tc>
          <w:tcPr>
            <w:tcW w:w="1701" w:type="dxa"/>
            <w:vAlign w:val="center"/>
          </w:tcPr>
          <w:p w14:paraId="2A0BF3C1" w14:textId="77777777" w:rsidR="0092092C" w:rsidRPr="001B36E9" w:rsidRDefault="0092092C" w:rsidP="000B73FA">
            <w:pPr>
              <w:spacing w:line="260" w:lineRule="exact"/>
              <w:jc w:val="center"/>
              <w:rPr>
                <w:rFonts w:hAnsi="HG丸ｺﾞｼｯｸM-PRO"/>
                <w:szCs w:val="21"/>
              </w:rPr>
            </w:pPr>
            <w:r w:rsidRPr="001B36E9">
              <w:rPr>
                <w:rFonts w:hAnsi="HG丸ｺﾞｼｯｸM-PRO" w:hint="eastAsia"/>
                <w:szCs w:val="21"/>
              </w:rPr>
              <w:t>機能的視点</w:t>
            </w:r>
          </w:p>
        </w:tc>
        <w:tc>
          <w:tcPr>
            <w:tcW w:w="6804" w:type="dxa"/>
          </w:tcPr>
          <w:p w14:paraId="27930456" w14:textId="77777777" w:rsidR="0092092C" w:rsidRPr="001B36E9" w:rsidRDefault="0092092C" w:rsidP="000B73FA">
            <w:pPr>
              <w:spacing w:line="260" w:lineRule="exact"/>
              <w:rPr>
                <w:rFonts w:hAnsi="HG丸ｺﾞｼｯｸM-PRO"/>
                <w:szCs w:val="21"/>
              </w:rPr>
            </w:pPr>
            <w:r w:rsidRPr="001B36E9">
              <w:rPr>
                <w:rFonts w:hAnsi="HG丸ｺﾞｼｯｸM-PRO" w:hint="eastAsia"/>
                <w:szCs w:val="21"/>
              </w:rPr>
              <w:t>・法令や技術基準の改定による既存不適格状態など</w:t>
            </w:r>
          </w:p>
          <w:p w14:paraId="4E1A2D2F" w14:textId="77777777" w:rsidR="0092092C" w:rsidRPr="001B36E9" w:rsidRDefault="0092092C" w:rsidP="000B73FA">
            <w:pPr>
              <w:spacing w:line="260" w:lineRule="exact"/>
              <w:ind w:firstLineChars="100" w:firstLine="180"/>
              <w:rPr>
                <w:rFonts w:hAnsi="HG丸ｺﾞｼｯｸM-PRO"/>
                <w:sz w:val="18"/>
                <w:szCs w:val="18"/>
              </w:rPr>
            </w:pPr>
            <w:r w:rsidRPr="001B36E9">
              <w:rPr>
                <w:rFonts w:hAnsi="HG丸ｺﾞｼｯｸM-PRO" w:hint="eastAsia"/>
                <w:sz w:val="18"/>
                <w:szCs w:val="18"/>
              </w:rPr>
              <w:t>例示）照度不足（照明）、安全規準の変更、強度や安全率の不足等々</w:t>
            </w:r>
          </w:p>
          <w:p w14:paraId="5D444B06" w14:textId="77777777" w:rsidR="0092092C" w:rsidRPr="001B36E9" w:rsidRDefault="0092092C" w:rsidP="000B73FA">
            <w:pPr>
              <w:spacing w:line="260" w:lineRule="exact"/>
              <w:rPr>
                <w:rFonts w:hAnsi="HG丸ｺﾞｼｯｸM-PRO"/>
                <w:szCs w:val="20"/>
              </w:rPr>
            </w:pPr>
            <w:r w:rsidRPr="001B36E9">
              <w:rPr>
                <w:rFonts w:hAnsi="HG丸ｺﾞｼｯｸM-PRO" w:hint="eastAsia"/>
                <w:szCs w:val="20"/>
              </w:rPr>
              <w:t>・機器部品等の確保の困難性</w:t>
            </w:r>
          </w:p>
        </w:tc>
      </w:tr>
      <w:tr w:rsidR="0092092C" w:rsidRPr="001B36E9" w14:paraId="7F8C8F20" w14:textId="77777777" w:rsidTr="000B73FA">
        <w:trPr>
          <w:trHeight w:val="85"/>
        </w:trPr>
        <w:tc>
          <w:tcPr>
            <w:tcW w:w="1701" w:type="dxa"/>
            <w:vAlign w:val="center"/>
          </w:tcPr>
          <w:p w14:paraId="17D74E78" w14:textId="77777777" w:rsidR="0092092C" w:rsidRPr="001B36E9" w:rsidRDefault="0092092C" w:rsidP="000B73FA">
            <w:pPr>
              <w:spacing w:line="260" w:lineRule="exact"/>
              <w:jc w:val="center"/>
              <w:rPr>
                <w:rFonts w:hAnsi="HG丸ｺﾞｼｯｸM-PRO"/>
                <w:szCs w:val="21"/>
              </w:rPr>
            </w:pPr>
            <w:r w:rsidRPr="001B36E9">
              <w:rPr>
                <w:rFonts w:hAnsi="HG丸ｺﾞｼｯｸM-PRO" w:hint="eastAsia"/>
                <w:szCs w:val="21"/>
              </w:rPr>
              <w:t>社会的視点</w:t>
            </w:r>
          </w:p>
        </w:tc>
        <w:tc>
          <w:tcPr>
            <w:tcW w:w="6804" w:type="dxa"/>
          </w:tcPr>
          <w:p w14:paraId="39EA14A8" w14:textId="77777777" w:rsidR="0092092C" w:rsidRPr="001B36E9" w:rsidRDefault="0092092C" w:rsidP="000B73FA">
            <w:pPr>
              <w:spacing w:line="260" w:lineRule="exact"/>
              <w:ind w:left="210" w:hangingChars="100" w:hanging="210"/>
              <w:rPr>
                <w:rFonts w:hAnsi="HG丸ｺﾞｼｯｸM-PRO"/>
                <w:szCs w:val="21"/>
              </w:rPr>
            </w:pPr>
            <w:r w:rsidRPr="001B36E9">
              <w:rPr>
                <w:rFonts w:hAnsi="HG丸ｺﾞｼｯｸM-PRO" w:hint="eastAsia"/>
                <w:szCs w:val="21"/>
              </w:rPr>
              <w:t>・利用者ニーズ（施設の必要性や利用性、安全性などに関する利用者の要求）や利用状況（利用頻度等）など</w:t>
            </w:r>
          </w:p>
          <w:p w14:paraId="64273A4F" w14:textId="77777777" w:rsidR="0092092C" w:rsidRPr="001B36E9" w:rsidRDefault="0092092C" w:rsidP="000B73FA">
            <w:pPr>
              <w:spacing w:line="260" w:lineRule="exact"/>
              <w:ind w:left="210" w:hangingChars="100" w:hanging="210"/>
              <w:rPr>
                <w:rFonts w:hAnsi="HG丸ｺﾞｼｯｸM-PRO"/>
                <w:szCs w:val="21"/>
              </w:rPr>
            </w:pPr>
            <w:r w:rsidRPr="001B36E9">
              <w:rPr>
                <w:rFonts w:hAnsi="HG丸ｺﾞｼｯｸM-PRO" w:hint="eastAsia"/>
                <w:szCs w:val="21"/>
              </w:rPr>
              <w:t>・社会的機能の見直し</w:t>
            </w:r>
          </w:p>
          <w:p w14:paraId="4FF4DB44" w14:textId="77777777" w:rsidR="0092092C" w:rsidRPr="001B36E9" w:rsidRDefault="0092092C" w:rsidP="000B73FA">
            <w:pPr>
              <w:spacing w:line="260" w:lineRule="exact"/>
              <w:ind w:leftChars="50" w:left="105" w:firstLineChars="39" w:firstLine="70"/>
              <w:rPr>
                <w:rFonts w:hAnsi="HG丸ｺﾞｼｯｸM-PRO"/>
                <w:szCs w:val="21"/>
              </w:rPr>
            </w:pPr>
            <w:r w:rsidRPr="001B36E9">
              <w:rPr>
                <w:rFonts w:hAnsi="HG丸ｺﾞｼｯｸM-PRO" w:hint="eastAsia"/>
                <w:sz w:val="18"/>
                <w:szCs w:val="18"/>
              </w:rPr>
              <w:t>例示）排水設備の能力等の見直し、防災機能の見直し、環境や景観への配慮等々</w:t>
            </w:r>
          </w:p>
        </w:tc>
      </w:tr>
    </w:tbl>
    <w:p w14:paraId="4E5BAD25" w14:textId="77777777" w:rsidR="0092092C" w:rsidRPr="0088291A" w:rsidRDefault="0092092C" w:rsidP="0092092C">
      <w:pPr>
        <w:pStyle w:val="40"/>
        <w:ind w:left="420" w:firstLine="210"/>
      </w:pPr>
    </w:p>
    <w:p w14:paraId="2E0E3B49" w14:textId="77777777" w:rsidR="0092092C" w:rsidRDefault="0092092C" w:rsidP="0092092C">
      <w:pPr>
        <w:pStyle w:val="4"/>
      </w:pPr>
      <w:r>
        <w:rPr>
          <w:rFonts w:hint="eastAsia"/>
        </w:rPr>
        <w:t>設備の寿命</w:t>
      </w:r>
    </w:p>
    <w:p w14:paraId="73052700" w14:textId="77777777" w:rsidR="0092092C" w:rsidRDefault="0092092C" w:rsidP="0092092C">
      <w:pPr>
        <w:pStyle w:val="40"/>
        <w:ind w:left="420" w:firstLine="210"/>
      </w:pPr>
      <w:r>
        <w:rPr>
          <w:rFonts w:hint="eastAsia"/>
        </w:rPr>
        <w:t>施設・設備の劣化・損傷状況は、利用環境等の影響を受けるため、その寿命を一律に定めることは困難であるが、更新の検討を行うための一つの目安として、国の基準における耐用年数、使用実績に基づく耐用年数などがある。また、設備（機械等）は、製造メーカー推奨の交換時期（工学的寿命）が示されている場合もあるので、これらも検討の際の参考となる。</w:t>
      </w:r>
    </w:p>
    <w:p w14:paraId="27B60FC8" w14:textId="690C3DFA" w:rsidR="0092092C" w:rsidRDefault="0092092C" w:rsidP="0092092C">
      <w:pPr>
        <w:pStyle w:val="40"/>
        <w:ind w:left="420" w:firstLine="210"/>
      </w:pPr>
      <w:r>
        <w:rPr>
          <w:rFonts w:hint="eastAsia"/>
        </w:rPr>
        <w:t>公園関連設備の寿命について、国の基準や他の事業分野を含む過去の使用実績などから、目標寿命を設定し、</w:t>
      </w:r>
      <w:r>
        <w:rPr>
          <w:highlight w:val="yellow"/>
        </w:rPr>
        <w:fldChar w:fldCharType="begin"/>
      </w:r>
      <w:r>
        <w:instrText xml:space="preserve"> </w:instrText>
      </w:r>
      <w:r>
        <w:rPr>
          <w:rFonts w:hint="eastAsia"/>
        </w:rPr>
        <w:instrText>REF _Ref185065773 \h</w:instrText>
      </w:r>
      <w:r>
        <w:instrText xml:space="preserve"> </w:instrText>
      </w:r>
      <w:r>
        <w:rPr>
          <w:highlight w:val="yellow"/>
        </w:rPr>
      </w:r>
      <w:r>
        <w:rPr>
          <w:highlight w:val="yellow"/>
        </w:rPr>
        <w:fldChar w:fldCharType="separate"/>
      </w:r>
      <w:r w:rsidR="004122B0">
        <w:rPr>
          <w:rFonts w:hint="eastAsia"/>
        </w:rPr>
        <w:t xml:space="preserve">表 </w:t>
      </w:r>
      <w:r w:rsidR="004122B0">
        <w:rPr>
          <w:noProof/>
        </w:rPr>
        <w:t>3.4</w:t>
      </w:r>
      <w:r w:rsidR="004122B0">
        <w:noBreakHyphen/>
      </w:r>
      <w:r w:rsidR="004122B0">
        <w:rPr>
          <w:noProof/>
        </w:rPr>
        <w:t>12</w:t>
      </w:r>
      <w:r>
        <w:rPr>
          <w:highlight w:val="yellow"/>
        </w:rPr>
        <w:fldChar w:fldCharType="end"/>
      </w:r>
      <w:r w:rsidRPr="00570A62">
        <w:rPr>
          <w:rFonts w:hint="eastAsia"/>
        </w:rPr>
        <w:t>に</w:t>
      </w:r>
      <w:r>
        <w:rPr>
          <w:rFonts w:hint="eastAsia"/>
        </w:rPr>
        <w:t>示す。</w:t>
      </w:r>
    </w:p>
    <w:p w14:paraId="0E882AF9" w14:textId="77777777" w:rsidR="0092092C" w:rsidRDefault="0092092C" w:rsidP="0092092C">
      <w:pPr>
        <w:pStyle w:val="40"/>
        <w:ind w:left="420" w:firstLine="210"/>
      </w:pPr>
    </w:p>
    <w:p w14:paraId="18E55898" w14:textId="59344A0D" w:rsidR="0092092C" w:rsidRDefault="0092092C" w:rsidP="0092092C">
      <w:pPr>
        <w:pStyle w:val="ac"/>
      </w:pPr>
      <w:bookmarkStart w:id="2868" w:name="_Ref18506577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12</w:t>
      </w:r>
      <w:r w:rsidR="007B7B52">
        <w:fldChar w:fldCharType="end"/>
      </w:r>
      <w:bookmarkEnd w:id="2868"/>
      <w:r>
        <w:rPr>
          <w:rFonts w:hint="eastAsia"/>
        </w:rPr>
        <w:t xml:space="preserve">　</w:t>
      </w:r>
      <w:r w:rsidRPr="0088291A">
        <w:rPr>
          <w:rFonts w:hint="eastAsia"/>
        </w:rPr>
        <w:t>寿命の考え方</w:t>
      </w:r>
    </w:p>
    <w:tbl>
      <w:tblPr>
        <w:tblStyle w:val="af6"/>
        <w:tblpPr w:leftFromText="142" w:rightFromText="142" w:vertAnchor="text" w:horzAnchor="page" w:tblpX="2783" w:tblpY="237"/>
        <w:tblW w:w="0" w:type="auto"/>
        <w:tblLook w:val="04A0" w:firstRow="1" w:lastRow="0" w:firstColumn="1" w:lastColumn="0" w:noHBand="0" w:noVBand="1"/>
      </w:tblPr>
      <w:tblGrid>
        <w:gridCol w:w="2122"/>
        <w:gridCol w:w="1701"/>
        <w:gridCol w:w="1559"/>
        <w:gridCol w:w="1843"/>
      </w:tblGrid>
      <w:tr w:rsidR="0092092C" w:rsidRPr="0088291A" w14:paraId="7E8153C1" w14:textId="77777777" w:rsidTr="000B73FA">
        <w:trPr>
          <w:trHeight w:val="384"/>
        </w:trPr>
        <w:tc>
          <w:tcPr>
            <w:tcW w:w="2122" w:type="dxa"/>
            <w:vMerge w:val="restart"/>
            <w:shd w:val="clear" w:color="auto" w:fill="D9D9D9" w:themeFill="background1" w:themeFillShade="D9"/>
            <w:vAlign w:val="center"/>
          </w:tcPr>
          <w:p w14:paraId="3184734C" w14:textId="77777777" w:rsidR="0092092C" w:rsidRPr="0088291A" w:rsidRDefault="0092092C" w:rsidP="000B73FA">
            <w:pPr>
              <w:jc w:val="center"/>
              <w:rPr>
                <w:rFonts w:hAnsi="HG丸ｺﾞｼｯｸM-PRO"/>
                <w:szCs w:val="21"/>
              </w:rPr>
            </w:pPr>
            <w:r w:rsidRPr="0088291A">
              <w:rPr>
                <w:rFonts w:hAnsi="HG丸ｺﾞｼｯｸM-PRO" w:hint="eastAsia"/>
                <w:szCs w:val="21"/>
              </w:rPr>
              <w:t>設備</w:t>
            </w:r>
          </w:p>
        </w:tc>
        <w:tc>
          <w:tcPr>
            <w:tcW w:w="5103" w:type="dxa"/>
            <w:gridSpan w:val="3"/>
            <w:shd w:val="clear" w:color="auto" w:fill="D9D9D9" w:themeFill="background1" w:themeFillShade="D9"/>
            <w:vAlign w:val="center"/>
          </w:tcPr>
          <w:p w14:paraId="4147E74D" w14:textId="77777777" w:rsidR="0092092C" w:rsidRPr="0088291A" w:rsidRDefault="0092092C" w:rsidP="000B73FA">
            <w:pPr>
              <w:jc w:val="center"/>
              <w:rPr>
                <w:rFonts w:hAnsi="HG丸ｺﾞｼｯｸM-PRO"/>
                <w:szCs w:val="21"/>
              </w:rPr>
            </w:pPr>
            <w:r w:rsidRPr="0088291A">
              <w:rPr>
                <w:rFonts w:hAnsi="HG丸ｺﾞｼｯｸM-PRO" w:hint="eastAsia"/>
                <w:szCs w:val="21"/>
              </w:rPr>
              <w:t>寿命の考え方（単位：年）</w:t>
            </w:r>
          </w:p>
        </w:tc>
      </w:tr>
      <w:tr w:rsidR="0092092C" w:rsidRPr="0088291A" w14:paraId="7CB5AB21" w14:textId="77777777" w:rsidTr="000B73FA">
        <w:trPr>
          <w:trHeight w:val="779"/>
        </w:trPr>
        <w:tc>
          <w:tcPr>
            <w:tcW w:w="2122" w:type="dxa"/>
            <w:vMerge/>
            <w:tcBorders>
              <w:bottom w:val="double" w:sz="4" w:space="0" w:color="auto"/>
            </w:tcBorders>
            <w:shd w:val="clear" w:color="auto" w:fill="D9D9D9" w:themeFill="background1" w:themeFillShade="D9"/>
            <w:vAlign w:val="center"/>
          </w:tcPr>
          <w:p w14:paraId="42770AB3" w14:textId="77777777" w:rsidR="0092092C" w:rsidRPr="0088291A" w:rsidRDefault="0092092C" w:rsidP="000B73FA">
            <w:pPr>
              <w:jc w:val="center"/>
              <w:rPr>
                <w:rFonts w:hAnsi="HG丸ｺﾞｼｯｸM-PRO"/>
                <w:szCs w:val="21"/>
              </w:rPr>
            </w:pPr>
          </w:p>
        </w:tc>
        <w:tc>
          <w:tcPr>
            <w:tcW w:w="1701" w:type="dxa"/>
            <w:tcBorders>
              <w:bottom w:val="double" w:sz="4" w:space="0" w:color="auto"/>
            </w:tcBorders>
            <w:shd w:val="clear" w:color="auto" w:fill="D9D9D9" w:themeFill="background1" w:themeFillShade="D9"/>
            <w:vAlign w:val="center"/>
          </w:tcPr>
          <w:p w14:paraId="6BE24AF8" w14:textId="77777777" w:rsidR="0092092C" w:rsidRPr="0088291A" w:rsidRDefault="0092092C" w:rsidP="000B73FA">
            <w:pPr>
              <w:jc w:val="center"/>
              <w:rPr>
                <w:rFonts w:hAnsi="HG丸ｺﾞｼｯｸM-PRO"/>
                <w:szCs w:val="21"/>
              </w:rPr>
            </w:pPr>
            <w:r w:rsidRPr="0088291A">
              <w:rPr>
                <w:rFonts w:hAnsi="HG丸ｺﾞｼｯｸM-PRO" w:hint="eastAsia"/>
                <w:szCs w:val="21"/>
              </w:rPr>
              <w:t>公会計上</w:t>
            </w:r>
          </w:p>
        </w:tc>
        <w:tc>
          <w:tcPr>
            <w:tcW w:w="1559" w:type="dxa"/>
            <w:tcBorders>
              <w:bottom w:val="double" w:sz="4" w:space="0" w:color="auto"/>
            </w:tcBorders>
            <w:shd w:val="clear" w:color="auto" w:fill="D9D9D9" w:themeFill="background1" w:themeFillShade="D9"/>
            <w:vAlign w:val="center"/>
          </w:tcPr>
          <w:p w14:paraId="6362F30B" w14:textId="77777777" w:rsidR="0092092C" w:rsidRPr="0088291A" w:rsidRDefault="0092092C" w:rsidP="000B73FA">
            <w:pPr>
              <w:jc w:val="center"/>
              <w:rPr>
                <w:rFonts w:hAnsi="HG丸ｺﾞｼｯｸM-PRO"/>
                <w:szCs w:val="21"/>
              </w:rPr>
            </w:pPr>
            <w:r w:rsidRPr="0088291A">
              <w:rPr>
                <w:rFonts w:hAnsi="HG丸ｺﾞｼｯｸM-PRO" w:hint="eastAsia"/>
                <w:szCs w:val="21"/>
              </w:rPr>
              <w:t>国の基準等</w:t>
            </w:r>
          </w:p>
        </w:tc>
        <w:tc>
          <w:tcPr>
            <w:tcW w:w="1843" w:type="dxa"/>
            <w:tcBorders>
              <w:bottom w:val="double" w:sz="4" w:space="0" w:color="auto"/>
            </w:tcBorders>
            <w:shd w:val="clear" w:color="auto" w:fill="D9D9D9" w:themeFill="background1" w:themeFillShade="D9"/>
            <w:vAlign w:val="center"/>
          </w:tcPr>
          <w:p w14:paraId="6612DD03" w14:textId="77777777" w:rsidR="0092092C" w:rsidRPr="0088291A" w:rsidRDefault="0092092C" w:rsidP="000B73FA">
            <w:pPr>
              <w:jc w:val="center"/>
              <w:rPr>
                <w:rFonts w:hAnsi="HG丸ｺﾞｼｯｸM-PRO"/>
                <w:szCs w:val="21"/>
              </w:rPr>
            </w:pPr>
            <w:r w:rsidRPr="0088291A">
              <w:rPr>
                <w:rFonts w:hAnsi="HG丸ｺﾞｼｯｸM-PRO" w:hint="eastAsia"/>
                <w:szCs w:val="21"/>
              </w:rPr>
              <w:t>目標寿命</w:t>
            </w:r>
          </w:p>
        </w:tc>
      </w:tr>
      <w:tr w:rsidR="0092092C" w:rsidRPr="0088291A" w14:paraId="0DAED112" w14:textId="77777777" w:rsidTr="000B73FA">
        <w:trPr>
          <w:trHeight w:val="768"/>
        </w:trPr>
        <w:tc>
          <w:tcPr>
            <w:tcW w:w="2122" w:type="dxa"/>
            <w:tcBorders>
              <w:top w:val="double" w:sz="4" w:space="0" w:color="auto"/>
            </w:tcBorders>
            <w:vAlign w:val="center"/>
          </w:tcPr>
          <w:p w14:paraId="60731888" w14:textId="77777777" w:rsidR="0092092C" w:rsidRPr="0088291A" w:rsidRDefault="0092092C" w:rsidP="000B73FA">
            <w:pPr>
              <w:rPr>
                <w:rFonts w:hAnsi="HG丸ｺﾞｼｯｸM-PRO"/>
                <w:szCs w:val="21"/>
              </w:rPr>
            </w:pPr>
            <w:r w:rsidRPr="0088291A">
              <w:rPr>
                <w:rFonts w:hAnsi="HG丸ｺﾞｼｯｸM-PRO" w:hint="eastAsia"/>
                <w:szCs w:val="21"/>
              </w:rPr>
              <w:t>受変電設備</w:t>
            </w:r>
          </w:p>
        </w:tc>
        <w:tc>
          <w:tcPr>
            <w:tcW w:w="1701" w:type="dxa"/>
            <w:tcBorders>
              <w:top w:val="double" w:sz="4" w:space="0" w:color="auto"/>
            </w:tcBorders>
            <w:vAlign w:val="center"/>
          </w:tcPr>
          <w:p w14:paraId="3A8109E0" w14:textId="77777777" w:rsidR="0092092C" w:rsidRPr="0088291A" w:rsidRDefault="0092092C" w:rsidP="000B73FA">
            <w:pPr>
              <w:jc w:val="center"/>
              <w:rPr>
                <w:rFonts w:hAnsi="HG丸ｺﾞｼｯｸM-PRO"/>
                <w:szCs w:val="21"/>
              </w:rPr>
            </w:pPr>
            <w:r w:rsidRPr="0088291A">
              <w:rPr>
                <w:rFonts w:hAnsi="HG丸ｺﾞｼｯｸM-PRO" w:hint="eastAsia"/>
                <w:szCs w:val="21"/>
              </w:rPr>
              <w:t>１５</w:t>
            </w:r>
          </w:p>
        </w:tc>
        <w:tc>
          <w:tcPr>
            <w:tcW w:w="1559" w:type="dxa"/>
            <w:tcBorders>
              <w:top w:val="double" w:sz="4" w:space="0" w:color="auto"/>
            </w:tcBorders>
            <w:vAlign w:val="center"/>
          </w:tcPr>
          <w:p w14:paraId="0364A282" w14:textId="77777777" w:rsidR="0092092C" w:rsidRPr="0088291A" w:rsidRDefault="0092092C" w:rsidP="000B73FA">
            <w:pPr>
              <w:jc w:val="center"/>
              <w:rPr>
                <w:rFonts w:hAnsi="HG丸ｺﾞｼｯｸM-PRO"/>
                <w:szCs w:val="21"/>
              </w:rPr>
            </w:pPr>
            <w:r w:rsidRPr="0088291A">
              <w:rPr>
                <w:rFonts w:hAnsi="HG丸ｺﾞｼｯｸM-PRO" w:hint="eastAsia"/>
                <w:szCs w:val="21"/>
              </w:rPr>
              <w:t>１０～２５</w:t>
            </w:r>
          </w:p>
        </w:tc>
        <w:tc>
          <w:tcPr>
            <w:tcW w:w="1843" w:type="dxa"/>
            <w:tcBorders>
              <w:top w:val="double" w:sz="4" w:space="0" w:color="auto"/>
            </w:tcBorders>
            <w:vAlign w:val="center"/>
          </w:tcPr>
          <w:p w14:paraId="46BAF752" w14:textId="77777777" w:rsidR="0092092C" w:rsidRPr="0088291A" w:rsidRDefault="0092092C" w:rsidP="000B73FA">
            <w:pPr>
              <w:jc w:val="center"/>
              <w:rPr>
                <w:rFonts w:hAnsi="HG丸ｺﾞｼｯｸM-PRO"/>
                <w:szCs w:val="21"/>
              </w:rPr>
            </w:pPr>
            <w:r w:rsidRPr="0088291A">
              <w:rPr>
                <w:rFonts w:hAnsi="HG丸ｺﾞｼｯｸM-PRO" w:hint="eastAsia"/>
                <w:szCs w:val="21"/>
              </w:rPr>
              <w:t>２５※</w:t>
            </w:r>
          </w:p>
        </w:tc>
      </w:tr>
      <w:tr w:rsidR="0092092C" w:rsidRPr="0088291A" w14:paraId="75E1DDEF" w14:textId="77777777" w:rsidTr="000B73FA">
        <w:trPr>
          <w:trHeight w:val="768"/>
        </w:trPr>
        <w:tc>
          <w:tcPr>
            <w:tcW w:w="2122" w:type="dxa"/>
            <w:vAlign w:val="center"/>
          </w:tcPr>
          <w:p w14:paraId="06974F92" w14:textId="77777777" w:rsidR="0092092C" w:rsidRPr="0088291A" w:rsidRDefault="0092092C" w:rsidP="000B73FA">
            <w:pPr>
              <w:rPr>
                <w:rFonts w:hAnsi="HG丸ｺﾞｼｯｸM-PRO"/>
                <w:szCs w:val="21"/>
              </w:rPr>
            </w:pPr>
            <w:r w:rsidRPr="0088291A">
              <w:rPr>
                <w:rFonts w:hAnsi="HG丸ｺﾞｼｯｸM-PRO" w:hint="eastAsia"/>
                <w:szCs w:val="21"/>
              </w:rPr>
              <w:t>ポンプ設備</w:t>
            </w:r>
          </w:p>
        </w:tc>
        <w:tc>
          <w:tcPr>
            <w:tcW w:w="1701" w:type="dxa"/>
            <w:vAlign w:val="center"/>
          </w:tcPr>
          <w:p w14:paraId="75D45812" w14:textId="77777777" w:rsidR="0092092C" w:rsidRPr="0088291A" w:rsidRDefault="0092092C" w:rsidP="000B73FA">
            <w:pPr>
              <w:jc w:val="center"/>
              <w:rPr>
                <w:rFonts w:hAnsi="HG丸ｺﾞｼｯｸM-PRO"/>
                <w:szCs w:val="21"/>
              </w:rPr>
            </w:pPr>
            <w:r w:rsidRPr="0088291A">
              <w:rPr>
                <w:rFonts w:hAnsi="HG丸ｺﾞｼｯｸM-PRO" w:hint="eastAsia"/>
                <w:szCs w:val="21"/>
              </w:rPr>
              <w:t>２０</w:t>
            </w:r>
          </w:p>
        </w:tc>
        <w:tc>
          <w:tcPr>
            <w:tcW w:w="1559" w:type="dxa"/>
            <w:vAlign w:val="center"/>
          </w:tcPr>
          <w:p w14:paraId="6E43A80B" w14:textId="77777777" w:rsidR="0092092C" w:rsidRPr="0088291A" w:rsidRDefault="0092092C" w:rsidP="000B73FA">
            <w:pPr>
              <w:jc w:val="center"/>
              <w:rPr>
                <w:rFonts w:hAnsi="HG丸ｺﾞｼｯｸM-PRO"/>
                <w:szCs w:val="21"/>
              </w:rPr>
            </w:pPr>
            <w:r w:rsidRPr="0088291A">
              <w:rPr>
                <w:rFonts w:hAnsi="HG丸ｺﾞｼｯｸM-PRO" w:hint="eastAsia"/>
                <w:szCs w:val="21"/>
              </w:rPr>
              <w:t>１０～１５</w:t>
            </w:r>
          </w:p>
        </w:tc>
        <w:tc>
          <w:tcPr>
            <w:tcW w:w="1843" w:type="dxa"/>
            <w:vAlign w:val="center"/>
          </w:tcPr>
          <w:p w14:paraId="3492916D" w14:textId="77777777" w:rsidR="0092092C" w:rsidRPr="0088291A" w:rsidRDefault="0092092C" w:rsidP="000B73FA">
            <w:pPr>
              <w:jc w:val="center"/>
              <w:rPr>
                <w:rFonts w:hAnsi="HG丸ｺﾞｼｯｸM-PRO"/>
                <w:szCs w:val="21"/>
              </w:rPr>
            </w:pPr>
            <w:r w:rsidRPr="0088291A">
              <w:rPr>
                <w:rFonts w:hAnsi="HG丸ｺﾞｼｯｸM-PRO" w:hint="eastAsia"/>
                <w:szCs w:val="21"/>
              </w:rPr>
              <w:t>２０</w:t>
            </w:r>
          </w:p>
        </w:tc>
      </w:tr>
      <w:tr w:rsidR="0092092C" w:rsidRPr="0088291A" w14:paraId="3E538D1E" w14:textId="77777777" w:rsidTr="000B73FA">
        <w:trPr>
          <w:trHeight w:val="786"/>
        </w:trPr>
        <w:tc>
          <w:tcPr>
            <w:tcW w:w="2122" w:type="dxa"/>
            <w:vAlign w:val="center"/>
          </w:tcPr>
          <w:p w14:paraId="750C03C5" w14:textId="77777777" w:rsidR="0092092C" w:rsidRPr="0088291A" w:rsidRDefault="0092092C" w:rsidP="000B73FA">
            <w:pPr>
              <w:rPr>
                <w:rFonts w:hAnsi="HG丸ｺﾞｼｯｸM-PRO"/>
                <w:szCs w:val="21"/>
              </w:rPr>
            </w:pPr>
            <w:r w:rsidRPr="0088291A">
              <w:rPr>
                <w:rFonts w:hAnsi="HG丸ｺﾞｼｯｸM-PRO" w:hint="eastAsia"/>
                <w:szCs w:val="21"/>
              </w:rPr>
              <w:t>自家発電設備</w:t>
            </w:r>
          </w:p>
        </w:tc>
        <w:tc>
          <w:tcPr>
            <w:tcW w:w="1701" w:type="dxa"/>
            <w:vAlign w:val="center"/>
          </w:tcPr>
          <w:p w14:paraId="68F996C6" w14:textId="77777777" w:rsidR="0092092C" w:rsidRPr="0088291A" w:rsidRDefault="0092092C" w:rsidP="000B73FA">
            <w:pPr>
              <w:jc w:val="center"/>
              <w:rPr>
                <w:rFonts w:hAnsi="HG丸ｺﾞｼｯｸM-PRO"/>
                <w:szCs w:val="21"/>
              </w:rPr>
            </w:pPr>
            <w:r w:rsidRPr="0088291A">
              <w:rPr>
                <w:rFonts w:hAnsi="HG丸ｺﾞｼｯｸM-PRO" w:hint="eastAsia"/>
                <w:szCs w:val="21"/>
              </w:rPr>
              <w:t>１７</w:t>
            </w:r>
          </w:p>
        </w:tc>
        <w:tc>
          <w:tcPr>
            <w:tcW w:w="1559" w:type="dxa"/>
            <w:vAlign w:val="center"/>
          </w:tcPr>
          <w:p w14:paraId="4A1A0DA9" w14:textId="77777777" w:rsidR="0092092C" w:rsidRPr="0088291A" w:rsidRDefault="0092092C" w:rsidP="000B73FA">
            <w:pPr>
              <w:jc w:val="center"/>
              <w:rPr>
                <w:rFonts w:hAnsi="HG丸ｺﾞｼｯｸM-PRO"/>
                <w:szCs w:val="21"/>
              </w:rPr>
            </w:pPr>
            <w:r w:rsidRPr="0088291A">
              <w:rPr>
                <w:rFonts w:hAnsi="HG丸ｺﾞｼｯｸM-PRO" w:hint="eastAsia"/>
                <w:szCs w:val="21"/>
              </w:rPr>
              <w:t>２０</w:t>
            </w:r>
          </w:p>
        </w:tc>
        <w:tc>
          <w:tcPr>
            <w:tcW w:w="1843" w:type="dxa"/>
            <w:vAlign w:val="center"/>
          </w:tcPr>
          <w:p w14:paraId="648ADD2A" w14:textId="77777777" w:rsidR="0092092C" w:rsidRPr="0088291A" w:rsidRDefault="0092092C" w:rsidP="000B73FA">
            <w:pPr>
              <w:jc w:val="center"/>
              <w:rPr>
                <w:rFonts w:hAnsi="HG丸ｺﾞｼｯｸM-PRO"/>
                <w:szCs w:val="21"/>
              </w:rPr>
            </w:pPr>
            <w:r w:rsidRPr="0088291A">
              <w:rPr>
                <w:rFonts w:hAnsi="HG丸ｺﾞｼｯｸM-PRO" w:hint="eastAsia"/>
                <w:szCs w:val="21"/>
              </w:rPr>
              <w:t>２５※</w:t>
            </w:r>
          </w:p>
        </w:tc>
      </w:tr>
    </w:tbl>
    <w:p w14:paraId="26599137" w14:textId="77777777" w:rsidR="0092092C" w:rsidRDefault="0092092C" w:rsidP="0092092C">
      <w:pPr>
        <w:pStyle w:val="40"/>
        <w:ind w:left="420" w:firstLine="210"/>
      </w:pPr>
    </w:p>
    <w:p w14:paraId="5524B23C" w14:textId="77777777" w:rsidR="0092092C" w:rsidRDefault="0092092C" w:rsidP="0092092C">
      <w:pPr>
        <w:pStyle w:val="40"/>
        <w:ind w:left="420" w:firstLine="210"/>
      </w:pPr>
    </w:p>
    <w:p w14:paraId="7BD69E08" w14:textId="77777777" w:rsidR="0092092C" w:rsidRDefault="0092092C" w:rsidP="0092092C">
      <w:pPr>
        <w:pStyle w:val="40"/>
        <w:ind w:left="420" w:firstLine="210"/>
      </w:pPr>
    </w:p>
    <w:p w14:paraId="73798ADF" w14:textId="77777777" w:rsidR="0092092C" w:rsidRDefault="0092092C" w:rsidP="0092092C">
      <w:pPr>
        <w:pStyle w:val="40"/>
        <w:ind w:left="420" w:firstLine="210"/>
      </w:pPr>
    </w:p>
    <w:p w14:paraId="18D1717E" w14:textId="77777777" w:rsidR="0092092C" w:rsidRDefault="0092092C" w:rsidP="0092092C">
      <w:pPr>
        <w:pStyle w:val="40"/>
        <w:ind w:left="420" w:firstLine="210"/>
      </w:pPr>
    </w:p>
    <w:p w14:paraId="35FBB894" w14:textId="77777777" w:rsidR="0092092C" w:rsidRDefault="0092092C" w:rsidP="0092092C">
      <w:pPr>
        <w:pStyle w:val="40"/>
        <w:ind w:left="420" w:firstLine="210"/>
      </w:pPr>
    </w:p>
    <w:p w14:paraId="14E4DC63" w14:textId="77777777" w:rsidR="0092092C" w:rsidRDefault="0092092C" w:rsidP="0092092C">
      <w:pPr>
        <w:pStyle w:val="40"/>
        <w:ind w:left="420" w:firstLine="210"/>
      </w:pPr>
    </w:p>
    <w:p w14:paraId="2AE7748B" w14:textId="77777777" w:rsidR="0092092C" w:rsidRDefault="0092092C" w:rsidP="0092092C">
      <w:pPr>
        <w:pStyle w:val="40"/>
        <w:ind w:left="420" w:firstLine="210"/>
      </w:pPr>
    </w:p>
    <w:p w14:paraId="0C6EC347" w14:textId="77777777" w:rsidR="0092092C" w:rsidRDefault="0092092C" w:rsidP="0092092C">
      <w:pPr>
        <w:pStyle w:val="40"/>
        <w:ind w:left="420" w:firstLine="210"/>
      </w:pPr>
    </w:p>
    <w:p w14:paraId="104638E9" w14:textId="77777777" w:rsidR="0092092C" w:rsidRDefault="0092092C" w:rsidP="0092092C">
      <w:pPr>
        <w:pStyle w:val="40"/>
        <w:ind w:left="420" w:firstLine="210"/>
      </w:pPr>
    </w:p>
    <w:p w14:paraId="71020C5F" w14:textId="77777777" w:rsidR="0092092C" w:rsidRDefault="0092092C" w:rsidP="0092092C">
      <w:pPr>
        <w:pStyle w:val="40"/>
        <w:ind w:left="420" w:firstLine="210"/>
      </w:pPr>
    </w:p>
    <w:p w14:paraId="76A18E85" w14:textId="77777777" w:rsidR="0092092C" w:rsidRDefault="0092092C" w:rsidP="0092092C">
      <w:pPr>
        <w:pStyle w:val="40"/>
        <w:wordWrap w:val="0"/>
        <w:ind w:left="420" w:firstLine="210"/>
        <w:jc w:val="right"/>
      </w:pPr>
      <w:r w:rsidRPr="0088291A">
        <w:rPr>
          <w:rFonts w:hint="eastAsia"/>
        </w:rPr>
        <w:t>※部品の供給状況等により変動</w:t>
      </w:r>
      <w:r>
        <w:rPr>
          <w:rFonts w:hint="eastAsia"/>
        </w:rPr>
        <w:t xml:space="preserve">　　　</w:t>
      </w:r>
    </w:p>
    <w:p w14:paraId="2EE587D1" w14:textId="77777777" w:rsidR="0092092C" w:rsidRDefault="0092092C" w:rsidP="0092092C">
      <w:pPr>
        <w:pStyle w:val="40"/>
        <w:ind w:left="420" w:firstLine="210"/>
      </w:pPr>
    </w:p>
    <w:p w14:paraId="36982E60" w14:textId="77777777" w:rsidR="0092092C" w:rsidRDefault="0092092C" w:rsidP="0092092C">
      <w:pPr>
        <w:widowControl/>
        <w:jc w:val="left"/>
      </w:pPr>
      <w:r>
        <w:br w:type="page"/>
      </w:r>
    </w:p>
    <w:p w14:paraId="0737DD5D" w14:textId="77777777" w:rsidR="0092092C" w:rsidRDefault="0092092C" w:rsidP="0092092C">
      <w:pPr>
        <w:pStyle w:val="3"/>
      </w:pPr>
      <w:bookmarkStart w:id="2869" w:name="_Toc185066722"/>
      <w:bookmarkStart w:id="2870" w:name="_Toc189580048"/>
      <w:r>
        <w:lastRenderedPageBreak/>
        <w:t>重点化指標・優先順位</w:t>
      </w:r>
      <w:bookmarkEnd w:id="2869"/>
      <w:bookmarkEnd w:id="2870"/>
    </w:p>
    <w:p w14:paraId="0533ED04" w14:textId="1BDA53C0" w:rsidR="0092092C" w:rsidRDefault="0092092C" w:rsidP="0092092C">
      <w:pPr>
        <w:pStyle w:val="30"/>
        <w:ind w:left="105" w:firstLine="210"/>
      </w:pPr>
      <w:r>
        <w:rPr>
          <w:rFonts w:hint="eastAsia"/>
        </w:rPr>
        <w:t>重点化指標・優先順位の基本的な考え方は、「２.２.３ 維持管理手法の体系化」「（１０）重点化指標・優先順位の考え方」に基づき評価及び重点化を図るものとし、設備における優先度評価（案）及び社会的影響度等の評価項目一覧（案）を、</w:t>
      </w:r>
      <w:r>
        <w:fldChar w:fldCharType="begin"/>
      </w:r>
      <w:r>
        <w:instrText xml:space="preserve"> </w:instrText>
      </w:r>
      <w:r>
        <w:rPr>
          <w:rFonts w:hint="eastAsia"/>
        </w:rPr>
        <w:instrText>REF _Ref185065831 \h</w:instrText>
      </w:r>
      <w:r>
        <w:instrText xml:space="preserve"> </w:instrText>
      </w:r>
      <w:r>
        <w:fldChar w:fldCharType="separate"/>
      </w:r>
      <w:r w:rsidR="004122B0" w:rsidRPr="6AB63597">
        <w:t xml:space="preserve">図 </w:t>
      </w:r>
      <w:r w:rsidR="004122B0">
        <w:rPr>
          <w:noProof/>
        </w:rPr>
        <w:t>3.4</w:t>
      </w:r>
      <w:r w:rsidR="004122B0">
        <w:noBreakHyphen/>
      </w:r>
      <w:r w:rsidR="004122B0">
        <w:rPr>
          <w:noProof/>
        </w:rPr>
        <w:t>10</w:t>
      </w:r>
      <w:r>
        <w:fldChar w:fldCharType="end"/>
      </w:r>
      <w:r>
        <w:rPr>
          <w:rFonts w:hint="eastAsia"/>
        </w:rPr>
        <w:t>、</w:t>
      </w:r>
      <w:r>
        <w:fldChar w:fldCharType="begin"/>
      </w:r>
      <w:r>
        <w:instrText xml:space="preserve"> </w:instrText>
      </w:r>
      <w:r>
        <w:rPr>
          <w:rFonts w:hint="eastAsia"/>
        </w:rPr>
        <w:instrText>REF _Ref185065816 \h</w:instrText>
      </w:r>
      <w:r>
        <w:instrText xml:space="preserve"> </w:instrText>
      </w:r>
      <w:r>
        <w:fldChar w:fldCharType="separate"/>
      </w:r>
      <w:r w:rsidR="004122B0">
        <w:rPr>
          <w:rFonts w:hint="eastAsia"/>
        </w:rPr>
        <w:t xml:space="preserve">表 </w:t>
      </w:r>
      <w:r w:rsidR="004122B0">
        <w:rPr>
          <w:noProof/>
        </w:rPr>
        <w:t>3.4</w:t>
      </w:r>
      <w:r w:rsidR="004122B0">
        <w:noBreakHyphen/>
      </w:r>
      <w:r w:rsidR="004122B0">
        <w:rPr>
          <w:noProof/>
        </w:rPr>
        <w:t>13</w:t>
      </w:r>
      <w:r>
        <w:fldChar w:fldCharType="end"/>
      </w:r>
      <w:r>
        <w:rPr>
          <w:rFonts w:hint="eastAsia"/>
        </w:rPr>
        <w:t>、</w:t>
      </w:r>
      <w:r>
        <w:fldChar w:fldCharType="begin"/>
      </w:r>
      <w:r>
        <w:instrText xml:space="preserve"> </w:instrText>
      </w:r>
      <w:r>
        <w:rPr>
          <w:rFonts w:hint="eastAsia"/>
        </w:rPr>
        <w:instrText>REF _Ref185065821 \h</w:instrText>
      </w:r>
      <w:r>
        <w:instrText xml:space="preserve"> </w:instrText>
      </w:r>
      <w:r>
        <w:fldChar w:fldCharType="separate"/>
      </w:r>
      <w:r w:rsidR="004122B0">
        <w:rPr>
          <w:rFonts w:hint="eastAsia"/>
        </w:rPr>
        <w:t xml:space="preserve">表 </w:t>
      </w:r>
      <w:r w:rsidR="004122B0">
        <w:rPr>
          <w:noProof/>
        </w:rPr>
        <w:t>3.4</w:t>
      </w:r>
      <w:r w:rsidR="004122B0">
        <w:noBreakHyphen/>
      </w:r>
      <w:r w:rsidR="004122B0">
        <w:rPr>
          <w:noProof/>
        </w:rPr>
        <w:t>14</w:t>
      </w:r>
      <w:r>
        <w:fldChar w:fldCharType="end"/>
      </w:r>
      <w:r>
        <w:rPr>
          <w:rFonts w:hint="eastAsia"/>
        </w:rPr>
        <w:t>に示す。</w:t>
      </w:r>
    </w:p>
    <w:p w14:paraId="341856B8" w14:textId="77777777" w:rsidR="0092092C" w:rsidRDefault="0092092C" w:rsidP="0092092C">
      <w:pPr>
        <w:pStyle w:val="30"/>
        <w:ind w:left="105" w:firstLine="210"/>
      </w:pPr>
      <w:r>
        <w:rPr>
          <w:rFonts w:hint="eastAsia"/>
        </w:rPr>
        <w:t>なお、公園は、社会的情勢等により求められる役割や施設の重要性などが変化することから、優先度評価や社会的影響度等の評価項目については、必要に応じて見直しを図る。</w:t>
      </w:r>
    </w:p>
    <w:p w14:paraId="24C3A763" w14:textId="77777777" w:rsidR="0092092C" w:rsidRDefault="0092092C" w:rsidP="0092092C">
      <w:pPr>
        <w:pStyle w:val="30"/>
        <w:ind w:left="105" w:firstLine="210"/>
      </w:pPr>
    </w:p>
    <w:p w14:paraId="00F952F1" w14:textId="77777777" w:rsidR="0092092C" w:rsidRDefault="0092092C" w:rsidP="0092092C">
      <w:pPr>
        <w:pStyle w:val="30"/>
        <w:ind w:left="105" w:firstLine="210"/>
      </w:pPr>
      <w:r>
        <w:rPr>
          <w:rFonts w:hint="eastAsia"/>
        </w:rPr>
        <w:t>＜公園関連設備の重点化の考え方＞</w:t>
      </w:r>
    </w:p>
    <w:p w14:paraId="77EF9015" w14:textId="77777777" w:rsidR="0092092C" w:rsidRDefault="0092092C" w:rsidP="0092092C">
      <w:pPr>
        <w:pStyle w:val="30"/>
        <w:ind w:left="105" w:firstLineChars="300" w:firstLine="630"/>
      </w:pPr>
      <w:r>
        <w:rPr>
          <w:rFonts w:hint="eastAsia"/>
        </w:rPr>
        <w:t>〇優先度評価</w:t>
      </w:r>
    </w:p>
    <w:p w14:paraId="3C778019" w14:textId="77777777" w:rsidR="0092092C" w:rsidRPr="001B36E9" w:rsidRDefault="0092092C" w:rsidP="0092092C">
      <w:pPr>
        <w:pStyle w:val="10"/>
        <w:ind w:firstLine="210"/>
        <w:rPr>
          <w:rFonts w:hAnsi="HG丸ｺﾞｼｯｸM-PRO"/>
        </w:rPr>
      </w:pPr>
    </w:p>
    <w:p w14:paraId="4F7A17DF" w14:textId="0D46D9AE" w:rsidR="0092092C" w:rsidRPr="001B36E9" w:rsidRDefault="00374744" w:rsidP="0092092C">
      <w:pPr>
        <w:pStyle w:val="10"/>
        <w:ind w:firstLine="210"/>
        <w:rPr>
          <w:rFonts w:hAnsi="HG丸ｺﾞｼｯｸM-PRO"/>
        </w:rPr>
      </w:pPr>
      <w:r>
        <w:rPr>
          <w:rFonts w:hAnsi="HG丸ｺﾞｼｯｸM-PRO"/>
          <w:noProof/>
        </w:rPr>
        <mc:AlternateContent>
          <mc:Choice Requires="wpg">
            <w:drawing>
              <wp:anchor distT="0" distB="0" distL="114300" distR="114300" simplePos="0" relativeHeight="251919360" behindDoc="0" locked="0" layoutInCell="1" allowOverlap="1" wp14:anchorId="72198E6C" wp14:editId="47B1CDA2">
                <wp:simplePos x="0" y="0"/>
                <wp:positionH relativeFrom="column">
                  <wp:posOffset>83820</wp:posOffset>
                </wp:positionH>
                <wp:positionV relativeFrom="paragraph">
                  <wp:posOffset>26670</wp:posOffset>
                </wp:positionV>
                <wp:extent cx="5778500" cy="2252980"/>
                <wp:effectExtent l="0" t="0" r="12700" b="0"/>
                <wp:wrapNone/>
                <wp:docPr id="771828008" name="グループ化 20" descr="図 3.4 10　優先度評価（案）"/>
                <wp:cNvGraphicFramePr/>
                <a:graphic xmlns:a="http://schemas.openxmlformats.org/drawingml/2006/main">
                  <a:graphicData uri="http://schemas.microsoft.com/office/word/2010/wordprocessingGroup">
                    <wpg:wgp>
                      <wpg:cNvGrpSpPr/>
                      <wpg:grpSpPr>
                        <a:xfrm>
                          <a:off x="0" y="0"/>
                          <a:ext cx="5778500" cy="2252980"/>
                          <a:chOff x="0" y="0"/>
                          <a:chExt cx="5778500" cy="2252980"/>
                        </a:xfrm>
                      </wpg:grpSpPr>
                      <wps:wsp>
                        <wps:cNvPr id="1529" name="テキスト ボックス 9"/>
                        <wps:cNvSpPr txBox="1">
                          <a:spLocks/>
                        </wps:cNvSpPr>
                        <wps:spPr>
                          <a:xfrm>
                            <a:off x="3111500" y="463550"/>
                            <a:ext cx="2667000" cy="9171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E88792"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最重点化：最優先に対応が必要な施設</w:t>
                              </w:r>
                            </w:p>
                            <w:p w14:paraId="64A5B8C4"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重点化　：優先的に対応が必要な施設</w:t>
                              </w:r>
                            </w:p>
                            <w:p w14:paraId="44AE110B" w14:textId="77777777" w:rsidR="0092092C" w:rsidRPr="00896E02"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標準　　：</w:t>
                              </w:r>
                              <w:r w:rsidRPr="00896E02">
                                <w:rPr>
                                  <w:rFonts w:hAnsi="HG丸ｺﾞｼｯｸM-PRO" w:hint="eastAsia"/>
                                  <w:spacing w:val="-6"/>
                                  <w:szCs w:val="21"/>
                                </w:rPr>
                                <w:t>順次対応を行う施設又は、状態監</w:t>
                              </w:r>
                            </w:p>
                            <w:p w14:paraId="64D0A4AA" w14:textId="77777777" w:rsidR="0092092C" w:rsidRPr="00896E02" w:rsidRDefault="0092092C" w:rsidP="0092092C">
                              <w:pPr>
                                <w:snapToGrid w:val="0"/>
                                <w:spacing w:line="288" w:lineRule="auto"/>
                                <w:ind w:firstLineChars="500" w:firstLine="990"/>
                                <w:rPr>
                                  <w:rFonts w:hAnsi="HG丸ｺﾞｼｯｸM-PRO"/>
                                  <w:spacing w:val="-6"/>
                                  <w:szCs w:val="21"/>
                                </w:rPr>
                              </w:pPr>
                              <w:r w:rsidRPr="00896E02">
                                <w:rPr>
                                  <w:rFonts w:hAnsi="HG丸ｺﾞｼｯｸM-PRO" w:hint="eastAsia"/>
                                  <w:spacing w:val="-6"/>
                                  <w:szCs w:val="21"/>
                                </w:rPr>
                                <w:t>視（経過観察）を継続する施設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00318077" name="Group 1173"/>
                        <wpg:cNvGrpSpPr>
                          <a:grpSpLocks/>
                        </wpg:cNvGrpSpPr>
                        <wpg:grpSpPr bwMode="auto">
                          <a:xfrm>
                            <a:off x="0" y="0"/>
                            <a:ext cx="3028315" cy="2252980"/>
                            <a:chOff x="1591" y="2182"/>
                            <a:chExt cx="4769" cy="3548"/>
                          </a:xfrm>
                        </wpg:grpSpPr>
                        <wps:wsp>
                          <wps:cNvPr id="1451037406" name="Text Box 549"/>
                          <wps:cNvSpPr txBox="1">
                            <a:spLocks noChangeArrowheads="1"/>
                          </wps:cNvSpPr>
                          <wps:spPr bwMode="auto">
                            <a:xfrm>
                              <a:off x="4102" y="4956"/>
                              <a:ext cx="446"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4EAB153" w14:textId="77777777" w:rsidR="0092092C" w:rsidRPr="00A1708B" w:rsidRDefault="0092092C" w:rsidP="0092092C">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1802028381" name="Text Box 264"/>
                          <wps:cNvSpPr txBox="1">
                            <a:spLocks noChangeArrowheads="1"/>
                          </wps:cNvSpPr>
                          <wps:spPr bwMode="auto">
                            <a:xfrm>
                              <a:off x="1876" y="3428"/>
                              <a:ext cx="432"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70E19" w14:textId="77777777" w:rsidR="0092092C" w:rsidRPr="00896E02" w:rsidRDefault="0092092C" w:rsidP="0092092C">
                                <w:pPr>
                                  <w:snapToGrid w:val="0"/>
                                  <w:rPr>
                                    <w:rFonts w:hAnsi="HG丸ｺﾞｼｯｸM-PRO"/>
                                  </w:rPr>
                                </w:pPr>
                                <w:r w:rsidRPr="00896E02">
                                  <w:rPr>
                                    <w:rFonts w:hAnsi="HG丸ｺﾞｼｯｸM-PRO" w:hint="eastAsia"/>
                                  </w:rPr>
                                  <w:t>中</w:t>
                                </w:r>
                              </w:p>
                            </w:txbxContent>
                          </wps:txbx>
                          <wps:bodyPr rot="0" vert="horz" wrap="square" lIns="74295" tIns="8890" rIns="74295" bIns="8890" anchor="t" anchorCtr="0" upright="1">
                            <a:noAutofit/>
                          </wps:bodyPr>
                        </wps:wsp>
                        <wps:wsp>
                          <wps:cNvPr id="1401755768" name="Text Box 265"/>
                          <wps:cNvSpPr txBox="1">
                            <a:spLocks noChangeArrowheads="1"/>
                          </wps:cNvSpPr>
                          <wps:spPr bwMode="auto">
                            <a:xfrm>
                              <a:off x="1908" y="2579"/>
                              <a:ext cx="327"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8DA8B" w14:textId="77777777" w:rsidR="0092092C" w:rsidRPr="00896E02" w:rsidRDefault="0092092C" w:rsidP="0092092C">
                                <w:pPr>
                                  <w:snapToGrid w:val="0"/>
                                  <w:rPr>
                                    <w:rFonts w:hAnsi="HG丸ｺﾞｼｯｸM-PRO"/>
                                  </w:rPr>
                                </w:pPr>
                                <w:r w:rsidRPr="00896E02">
                                  <w:rPr>
                                    <w:rFonts w:hAnsi="HG丸ｺﾞｼｯｸM-PRO" w:hint="eastAsia"/>
                                  </w:rPr>
                                  <w:t>大</w:t>
                                </w:r>
                              </w:p>
                              <w:p w14:paraId="2374DEFD" w14:textId="77777777" w:rsidR="0092092C" w:rsidRPr="00265C3E" w:rsidRDefault="0092092C" w:rsidP="0092092C">
                                <w:pPr>
                                  <w:rPr>
                                    <w:color w:val="FF0000"/>
                                  </w:rPr>
                                </w:pPr>
                              </w:p>
                            </w:txbxContent>
                          </wps:txbx>
                          <wps:bodyPr rot="0" vert="horz" wrap="square" lIns="74295" tIns="8890" rIns="74295" bIns="8890" anchor="t" anchorCtr="0" upright="1">
                            <a:noAutofit/>
                          </wps:bodyPr>
                        </wps:wsp>
                        <wps:wsp>
                          <wps:cNvPr id="551773671" name="Text Box 266"/>
                          <wps:cNvSpPr txBox="1">
                            <a:spLocks noChangeArrowheads="1"/>
                          </wps:cNvSpPr>
                          <wps:spPr bwMode="auto">
                            <a:xfrm>
                              <a:off x="1963" y="4045"/>
                              <a:ext cx="432"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EBC5E" w14:textId="77777777" w:rsidR="0092092C" w:rsidRDefault="0092092C" w:rsidP="0092092C">
                                <w:pPr>
                                  <w:spacing w:line="140" w:lineRule="exact"/>
                                </w:pPr>
                              </w:p>
                              <w:p w14:paraId="0A3D29A2" w14:textId="77777777" w:rsidR="0092092C" w:rsidRDefault="0092092C" w:rsidP="0092092C">
                                <w:pPr>
                                  <w:spacing w:line="200" w:lineRule="exact"/>
                                </w:pPr>
                              </w:p>
                            </w:txbxContent>
                          </wps:txbx>
                          <wps:bodyPr rot="0" vert="horz" wrap="square" lIns="74295" tIns="8890" rIns="74295" bIns="8890" anchor="t" anchorCtr="0" upright="1">
                            <a:noAutofit/>
                          </wps:bodyPr>
                        </wps:wsp>
                        <wps:wsp>
                          <wps:cNvPr id="109004989" name="Text Box 555"/>
                          <wps:cNvSpPr txBox="1">
                            <a:spLocks noChangeArrowheads="1"/>
                          </wps:cNvSpPr>
                          <wps:spPr bwMode="auto">
                            <a:xfrm>
                              <a:off x="2773" y="4956"/>
                              <a:ext cx="446"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92184E" w14:textId="77777777" w:rsidR="0092092C" w:rsidRPr="00A1708B" w:rsidRDefault="0092092C" w:rsidP="0092092C">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1231362874" name="直線矢印コネクタ 3153"/>
                          <wps:cNvCnPr/>
                          <wps:spPr bwMode="auto">
                            <a:xfrm flipV="1">
                              <a:off x="2340" y="234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1527150968" name="直線矢印コネクタ 3154"/>
                          <wps:cNvCnPr/>
                          <wps:spPr bwMode="auto">
                            <a:xfrm>
                              <a:off x="2340" y="498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20940487" name="テキスト ボックス 3155"/>
                          <wps:cNvSpPr txBox="1">
                            <a:spLocks noChangeArrowheads="1"/>
                          </wps:cNvSpPr>
                          <wps:spPr bwMode="auto">
                            <a:xfrm>
                              <a:off x="1591" y="2182"/>
                              <a:ext cx="399" cy="3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A6F5D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設備の</w:t>
                                </w:r>
                              </w:p>
                              <w:p w14:paraId="0932422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劣化・損傷</w:t>
                                </w:r>
                              </w:p>
                              <w:p w14:paraId="68208E2F" w14:textId="77777777" w:rsidR="0092092C" w:rsidRPr="00AB5C1F" w:rsidRDefault="0092092C" w:rsidP="0092092C">
                                <w:pPr>
                                  <w:snapToGrid w:val="0"/>
                                  <w:jc w:val="center"/>
                                  <w:rPr>
                                    <w:rFonts w:hAnsi="HG丸ｺﾞｼｯｸM-PRO"/>
                                    <w:szCs w:val="21"/>
                                  </w:rPr>
                                </w:pPr>
                                <w:r w:rsidRPr="00896E02">
                                  <w:rPr>
                                    <w:rFonts w:hAnsi="HG丸ｺﾞｼｯｸM-PRO" w:hint="eastAsia"/>
                                    <w:szCs w:val="21"/>
                                  </w:rPr>
                                  <w:t>状況</w:t>
                                </w:r>
                              </w:p>
                            </w:txbxContent>
                          </wps:txbx>
                          <wps:bodyPr rot="0" vert="horz" wrap="square" lIns="91440" tIns="45720" rIns="91440" bIns="45720" anchor="t" anchorCtr="0" upright="1">
                            <a:noAutofit/>
                          </wps:bodyPr>
                        </wps:wsp>
                        <wps:wsp>
                          <wps:cNvPr id="814253089" name="テキスト ボックス 3156"/>
                          <wps:cNvSpPr txBox="1">
                            <a:spLocks noChangeArrowheads="1"/>
                          </wps:cNvSpPr>
                          <wps:spPr bwMode="auto">
                            <a:xfrm>
                              <a:off x="1846" y="4281"/>
                              <a:ext cx="434" cy="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7E73F6" w14:textId="77777777" w:rsidR="0092092C" w:rsidRPr="00896E02" w:rsidRDefault="0092092C" w:rsidP="0092092C">
                                <w:pPr>
                                  <w:snapToGrid w:val="0"/>
                                  <w:rPr>
                                    <w:rFonts w:hAnsi="HG丸ｺﾞｼｯｸM-PRO"/>
                                  </w:rPr>
                                </w:pPr>
                                <w:r w:rsidRPr="00896E02">
                                  <w:rPr>
                                    <w:rFonts w:hAnsi="HG丸ｺﾞｼｯｸM-PRO" w:hint="eastAsia"/>
                                  </w:rPr>
                                  <w:t>小</w:t>
                                </w:r>
                              </w:p>
                            </w:txbxContent>
                          </wps:txbx>
                          <wps:bodyPr rot="0" vert="horz" wrap="square" lIns="91440" tIns="45720" rIns="91440" bIns="45720" anchor="t" anchorCtr="0" upright="1">
                            <a:noAutofit/>
                          </wps:bodyPr>
                        </wps:wsp>
                        <wps:wsp>
                          <wps:cNvPr id="1120930737" name="テキスト ボックス 3158"/>
                          <wps:cNvSpPr txBox="1">
                            <a:spLocks noChangeArrowheads="1"/>
                          </wps:cNvSpPr>
                          <wps:spPr bwMode="auto">
                            <a:xfrm>
                              <a:off x="5430" y="494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66B579" w14:textId="77777777" w:rsidR="0092092C" w:rsidRPr="00A1708B" w:rsidRDefault="0092092C" w:rsidP="0092092C">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s:wsp>
                          <wps:cNvPr id="1017841424" name="テキスト ボックス 3159"/>
                          <wps:cNvSpPr txBox="1">
                            <a:spLocks noChangeArrowheads="1"/>
                          </wps:cNvSpPr>
                          <wps:spPr bwMode="auto">
                            <a:xfrm>
                              <a:off x="3252" y="5244"/>
                              <a:ext cx="2139"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8CB6F7" w14:textId="77777777" w:rsidR="0092092C" w:rsidRPr="00D13113" w:rsidRDefault="0092092C" w:rsidP="0092092C">
                                <w:pPr>
                                  <w:jc w:val="center"/>
                                  <w:rPr>
                                    <w:rFonts w:hAnsi="HG丸ｺﾞｼｯｸM-PRO"/>
                                    <w:vertAlign w:val="superscript"/>
                                  </w:rPr>
                                </w:pPr>
                                <w:r>
                                  <w:rPr>
                                    <w:rFonts w:hAnsi="HG丸ｺﾞｼｯｸM-PRO" w:hint="eastAsia"/>
                                  </w:rPr>
                                  <w:t>社会的影響度</w:t>
                                </w:r>
                              </w:p>
                            </w:txbxContent>
                          </wps:txbx>
                          <wps:bodyPr rot="0" vert="horz" wrap="square" lIns="91440" tIns="45720" rIns="91440" bIns="45720" anchor="t" anchorCtr="0" upright="1">
                            <a:noAutofit/>
                          </wps:bodyPr>
                        </wps:wsp>
                        <wpg:grpSp>
                          <wpg:cNvPr id="601196123" name="Group 1172"/>
                          <wpg:cNvGrpSpPr>
                            <a:grpSpLocks/>
                          </wpg:cNvGrpSpPr>
                          <wpg:grpSpPr bwMode="auto">
                            <a:xfrm>
                              <a:off x="2455" y="2328"/>
                              <a:ext cx="3780" cy="2570"/>
                              <a:chOff x="2455" y="2328"/>
                              <a:chExt cx="3780" cy="2570"/>
                            </a:xfrm>
                          </wpg:grpSpPr>
                          <wpg:grpSp>
                            <wpg:cNvPr id="1220378710" name="Group 1165"/>
                            <wpg:cNvGrpSpPr>
                              <a:grpSpLocks/>
                            </wpg:cNvGrpSpPr>
                            <wpg:grpSpPr bwMode="auto">
                              <a:xfrm>
                                <a:off x="2455" y="2328"/>
                                <a:ext cx="1228" cy="822"/>
                                <a:chOff x="2455" y="2328"/>
                                <a:chExt cx="1228" cy="822"/>
                              </a:xfrm>
                            </wpg:grpSpPr>
                            <wps:wsp>
                              <wps:cNvPr id="470287921" name="角丸四角形 3093"/>
                              <wps:cNvSpPr>
                                <a:spLocks noChangeArrowheads="1"/>
                              </wps:cNvSpPr>
                              <wps:spPr bwMode="auto">
                                <a:xfrm>
                                  <a:off x="2455" y="232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316016628" name="テキスト ボックス 3094"/>
                              <wps:cNvSpPr txBox="1">
                                <a:spLocks noChangeArrowheads="1"/>
                              </wps:cNvSpPr>
                              <wps:spPr bwMode="auto">
                                <a:xfrm>
                                  <a:off x="2605" y="2471"/>
                                  <a:ext cx="95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5FD5E4C" w14:textId="77777777" w:rsidR="0092092C" w:rsidRPr="00647261" w:rsidRDefault="0092092C" w:rsidP="0092092C">
                                    <w:pPr>
                                      <w:jc w:val="center"/>
                                      <w:rPr>
                                        <w:rFonts w:hAnsi="HG丸ｺﾞｼｯｸM-PRO"/>
                                        <w:spacing w:val="-4"/>
                                      </w:rPr>
                                    </w:pPr>
                                    <w:r w:rsidRPr="00EF6023">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772367452" name="Group 1166"/>
                            <wpg:cNvGrpSpPr>
                              <a:grpSpLocks/>
                            </wpg:cNvGrpSpPr>
                            <wpg:grpSpPr bwMode="auto">
                              <a:xfrm>
                                <a:off x="3731" y="2328"/>
                                <a:ext cx="1228" cy="822"/>
                                <a:chOff x="3731" y="2328"/>
                                <a:chExt cx="1228" cy="822"/>
                              </a:xfrm>
                            </wpg:grpSpPr>
                            <wps:wsp>
                              <wps:cNvPr id="922637085" name="角丸四角形 3096"/>
                              <wps:cNvSpPr>
                                <a:spLocks noChangeArrowheads="1"/>
                              </wps:cNvSpPr>
                              <wps:spPr bwMode="auto">
                                <a:xfrm>
                                  <a:off x="3731"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0302403" name="テキスト ボックス 3097"/>
                              <wps:cNvSpPr txBox="1">
                                <a:spLocks noChangeArrowheads="1"/>
                              </wps:cNvSpPr>
                              <wps:spPr bwMode="auto">
                                <a:xfrm>
                                  <a:off x="3761" y="247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3830FF" w14:textId="77777777" w:rsidR="0092092C" w:rsidRPr="00647261" w:rsidRDefault="0092092C" w:rsidP="0092092C">
                                    <w:pPr>
                                      <w:jc w:val="center"/>
                                      <w:rPr>
                                        <w:rFonts w:hAnsi="HG丸ｺﾞｼｯｸM-PRO"/>
                                        <w:spacing w:val="-4"/>
                                      </w:rPr>
                                    </w:pPr>
                                    <w:r>
                                      <w:rPr>
                                        <w:rFonts w:hAnsi="HG丸ｺﾞｼｯｸM-PRO" w:hint="eastAsia"/>
                                      </w:rPr>
                                      <w:t>最重点化</w:t>
                                    </w:r>
                                  </w:p>
                                </w:txbxContent>
                              </wps:txbx>
                              <wps:bodyPr rot="0" vert="horz" wrap="square" lIns="91440" tIns="45720" rIns="91440" bIns="45720" anchor="t" anchorCtr="0" upright="1">
                                <a:noAutofit/>
                              </wps:bodyPr>
                            </wps:wsp>
                          </wpg:grpSp>
                          <wpg:grpSp>
                            <wpg:cNvPr id="894980028" name="Group 1167"/>
                            <wpg:cNvGrpSpPr>
                              <a:grpSpLocks/>
                            </wpg:cNvGrpSpPr>
                            <wpg:grpSpPr bwMode="auto">
                              <a:xfrm>
                                <a:off x="5007" y="2328"/>
                                <a:ext cx="1228" cy="822"/>
                                <a:chOff x="5007" y="2328"/>
                                <a:chExt cx="1228" cy="822"/>
                              </a:xfrm>
                            </wpg:grpSpPr>
                            <wps:wsp>
                              <wps:cNvPr id="209390184" name="角丸四角形 3099"/>
                              <wps:cNvSpPr>
                                <a:spLocks noChangeArrowheads="1"/>
                              </wps:cNvSpPr>
                              <wps:spPr bwMode="auto">
                                <a:xfrm>
                                  <a:off x="5007"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20952205" name="テキスト ボックス 3100"/>
                              <wps:cNvSpPr txBox="1">
                                <a:spLocks noChangeArrowheads="1"/>
                              </wps:cNvSpPr>
                              <wps:spPr bwMode="auto">
                                <a:xfrm>
                                  <a:off x="5007" y="2456"/>
                                  <a:ext cx="118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32A12D" w14:textId="77777777" w:rsidR="0092092C" w:rsidRPr="00A1708B" w:rsidRDefault="0092092C" w:rsidP="0092092C">
                                    <w:pPr>
                                      <w:jc w:val="center"/>
                                      <w:rPr>
                                        <w:rFonts w:hAnsi="HG丸ｺﾞｼｯｸM-PRO"/>
                                      </w:rPr>
                                    </w:pPr>
                                    <w:r>
                                      <w:rPr>
                                        <w:rFonts w:hAnsi="HG丸ｺﾞｼｯｸM-PRO" w:hint="eastAsia"/>
                                      </w:rPr>
                                      <w:t>最重点化</w:t>
                                    </w:r>
                                  </w:p>
                                </w:txbxContent>
                              </wps:txbx>
                              <wps:bodyPr rot="0" vert="horz" wrap="square" lIns="91440" tIns="45720" rIns="91440" bIns="45720" anchor="t" anchorCtr="0" upright="1">
                                <a:noAutofit/>
                              </wps:bodyPr>
                            </wps:wsp>
                          </wpg:grpSp>
                          <wpg:grpSp>
                            <wpg:cNvPr id="1451313113" name="Group 1170"/>
                            <wpg:cNvGrpSpPr>
                              <a:grpSpLocks/>
                            </wpg:cNvGrpSpPr>
                            <wpg:grpSpPr bwMode="auto">
                              <a:xfrm>
                                <a:off x="2455" y="3207"/>
                                <a:ext cx="1228" cy="822"/>
                                <a:chOff x="2455" y="3207"/>
                                <a:chExt cx="1228" cy="822"/>
                              </a:xfrm>
                            </wpg:grpSpPr>
                            <wps:wsp>
                              <wps:cNvPr id="455693849" name="角丸四角形 3102"/>
                              <wps:cNvSpPr>
                                <a:spLocks noChangeArrowheads="1"/>
                              </wps:cNvSpPr>
                              <wps:spPr bwMode="auto">
                                <a:xfrm>
                                  <a:off x="2455" y="320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46106069" name="テキスト ボックス 3103"/>
                              <wps:cNvSpPr txBox="1">
                                <a:spLocks noChangeArrowheads="1"/>
                              </wps:cNvSpPr>
                              <wps:spPr bwMode="auto">
                                <a:xfrm>
                                  <a:off x="2580" y="3365"/>
                                  <a:ext cx="968"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79006B"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796766780" name="Group 1169"/>
                            <wpg:cNvGrpSpPr>
                              <a:grpSpLocks/>
                            </wpg:cNvGrpSpPr>
                            <wpg:grpSpPr bwMode="auto">
                              <a:xfrm>
                                <a:off x="3731" y="3197"/>
                                <a:ext cx="1228" cy="822"/>
                                <a:chOff x="3731" y="3197"/>
                                <a:chExt cx="1228" cy="822"/>
                              </a:xfrm>
                            </wpg:grpSpPr>
                            <wps:wsp>
                              <wps:cNvPr id="1694494476" name="角丸四角形 3139"/>
                              <wps:cNvSpPr>
                                <a:spLocks noChangeArrowheads="1"/>
                              </wps:cNvSpPr>
                              <wps:spPr bwMode="auto">
                                <a:xfrm>
                                  <a:off x="3731" y="319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13785849" name="テキスト ボックス 3140"/>
                              <wps:cNvSpPr txBox="1">
                                <a:spLocks noChangeArrowheads="1"/>
                              </wps:cNvSpPr>
                              <wps:spPr bwMode="auto">
                                <a:xfrm>
                                  <a:off x="3776" y="3355"/>
                                  <a:ext cx="106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679D81" w14:textId="77777777" w:rsidR="0092092C" w:rsidRPr="00A1708B" w:rsidRDefault="0092092C" w:rsidP="0092092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595724995" name="Group 1168"/>
                            <wpg:cNvGrpSpPr>
                              <a:grpSpLocks/>
                            </wpg:cNvGrpSpPr>
                            <wpg:grpSpPr bwMode="auto">
                              <a:xfrm>
                                <a:off x="5008" y="3204"/>
                                <a:ext cx="1227" cy="821"/>
                                <a:chOff x="5008" y="3204"/>
                                <a:chExt cx="1227" cy="821"/>
                              </a:xfrm>
                            </wpg:grpSpPr>
                            <wps:wsp>
                              <wps:cNvPr id="2093252903" name="角丸四角形 3142"/>
                              <wps:cNvSpPr>
                                <a:spLocks noChangeArrowheads="1"/>
                              </wps:cNvSpPr>
                              <wps:spPr bwMode="auto">
                                <a:xfrm>
                                  <a:off x="5008" y="320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9140415" name="テキスト ボックス 3143"/>
                              <wps:cNvSpPr txBox="1">
                                <a:spLocks noChangeArrowheads="1"/>
                              </wps:cNvSpPr>
                              <wps:spPr bwMode="auto">
                                <a:xfrm>
                                  <a:off x="5063" y="3332"/>
                                  <a:ext cx="1146"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E4F49F" w14:textId="77777777" w:rsidR="0092092C" w:rsidRPr="00A1708B" w:rsidRDefault="0092092C" w:rsidP="0092092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880146730" name="Group 1171"/>
                            <wpg:cNvGrpSpPr>
                              <a:grpSpLocks/>
                            </wpg:cNvGrpSpPr>
                            <wpg:grpSpPr bwMode="auto">
                              <a:xfrm>
                                <a:off x="5007" y="4076"/>
                                <a:ext cx="1228" cy="822"/>
                                <a:chOff x="5007" y="4076"/>
                                <a:chExt cx="1228" cy="822"/>
                              </a:xfrm>
                            </wpg:grpSpPr>
                            <wps:wsp>
                              <wps:cNvPr id="637842397" name="角丸四角形 3151"/>
                              <wps:cNvSpPr>
                                <a:spLocks noChangeArrowheads="1"/>
                              </wps:cNvSpPr>
                              <wps:spPr bwMode="auto">
                                <a:xfrm>
                                  <a:off x="5007"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118127226" name="テキスト ボックス 3152"/>
                              <wps:cNvSpPr txBox="1">
                                <a:spLocks noChangeArrowheads="1"/>
                              </wps:cNvSpPr>
                              <wps:spPr bwMode="auto">
                                <a:xfrm>
                                  <a:off x="5007" y="4234"/>
                                  <a:ext cx="118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18291E"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497401604" name="Group 1161"/>
                            <wpg:cNvGrpSpPr>
                              <a:grpSpLocks/>
                            </wpg:cNvGrpSpPr>
                            <wpg:grpSpPr bwMode="auto">
                              <a:xfrm>
                                <a:off x="3731" y="4076"/>
                                <a:ext cx="1228" cy="822"/>
                                <a:chOff x="3731" y="4076"/>
                                <a:chExt cx="1228" cy="822"/>
                              </a:xfrm>
                            </wpg:grpSpPr>
                            <wps:wsp>
                              <wps:cNvPr id="977097892" name="角丸四角形 3148"/>
                              <wps:cNvSpPr>
                                <a:spLocks noChangeArrowheads="1"/>
                              </wps:cNvSpPr>
                              <wps:spPr bwMode="auto">
                                <a:xfrm>
                                  <a:off x="3731"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13503785" name="テキスト ボックス 3149"/>
                              <wps:cNvSpPr txBox="1">
                                <a:spLocks noChangeArrowheads="1"/>
                              </wps:cNvSpPr>
                              <wps:spPr bwMode="auto">
                                <a:xfrm>
                                  <a:off x="3731" y="423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ABA066"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70686620" name="Group 1160"/>
                            <wpg:cNvGrpSpPr>
                              <a:grpSpLocks/>
                            </wpg:cNvGrpSpPr>
                            <wpg:grpSpPr bwMode="auto">
                              <a:xfrm>
                                <a:off x="2455" y="4076"/>
                                <a:ext cx="1228" cy="822"/>
                                <a:chOff x="2455" y="4076"/>
                                <a:chExt cx="1228" cy="822"/>
                              </a:xfrm>
                            </wpg:grpSpPr>
                            <wps:wsp>
                              <wps:cNvPr id="2010696927" name="角丸四角形 3145"/>
                              <wps:cNvSpPr>
                                <a:spLocks noChangeArrowheads="1"/>
                              </wps:cNvSpPr>
                              <wps:spPr bwMode="auto">
                                <a:xfrm>
                                  <a:off x="2455"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59050634" name="テキスト ボックス 3146"/>
                              <wps:cNvSpPr txBox="1">
                                <a:spLocks noChangeArrowheads="1"/>
                              </wps:cNvSpPr>
                              <wps:spPr bwMode="auto">
                                <a:xfrm>
                                  <a:off x="2455" y="4233"/>
                                  <a:ext cx="120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DA88E5"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grpSp>
                    </wpg:wgp>
                  </a:graphicData>
                </a:graphic>
              </wp:anchor>
            </w:drawing>
          </mc:Choice>
          <mc:Fallback>
            <w:pict>
              <v:group w14:anchorId="72198E6C" id="グループ化 20" o:spid="_x0000_s2135" alt="図 3.4 10　優先度評価（案）" style="position:absolute;left:0;text-align:left;margin-left:6.6pt;margin-top:2.1pt;width:455pt;height:177.4pt;z-index:251919360;mso-position-horizontal-relative:text;mso-position-vertical-relative:text" coordsize="57785,22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">
                <v:shape id="テキスト ボックス 9" o:spid="_x0000_s2136" type="#_x0000_t202" style="position:absolute;left:31115;top:4635;width:26670;height:9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" fillcolor="white [3201]" strokeweight=".5pt">
                  <v:path arrowok="t"/>
                  <v:textbox>
                    <w:txbxContent>
                      <w:p w14:paraId="25E88792"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最重点化：最優先に対応が必要な施設</w:t>
                        </w:r>
                      </w:p>
                      <w:p w14:paraId="64A5B8C4"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重点化　：優先的に対応が必要な施設</w:t>
                        </w:r>
                      </w:p>
                      <w:p w14:paraId="44AE110B" w14:textId="77777777" w:rsidR="0092092C" w:rsidRPr="00896E02"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標準　　：</w:t>
                        </w:r>
                        <w:r w:rsidRPr="00896E02">
                          <w:rPr>
                            <w:rFonts w:hAnsi="HG丸ｺﾞｼｯｸM-PRO" w:hint="eastAsia"/>
                            <w:spacing w:val="-6"/>
                            <w:szCs w:val="21"/>
                          </w:rPr>
                          <w:t>順次対応を行う施設又は、状態監</w:t>
                        </w:r>
                      </w:p>
                      <w:p w14:paraId="64D0A4AA" w14:textId="77777777" w:rsidR="0092092C" w:rsidRPr="00896E02" w:rsidRDefault="0092092C" w:rsidP="0092092C">
                        <w:pPr>
                          <w:snapToGrid w:val="0"/>
                          <w:spacing w:line="288" w:lineRule="auto"/>
                          <w:ind w:firstLineChars="500" w:firstLine="990"/>
                          <w:rPr>
                            <w:rFonts w:hAnsi="HG丸ｺﾞｼｯｸM-PRO"/>
                            <w:spacing w:val="-6"/>
                            <w:szCs w:val="21"/>
                          </w:rPr>
                        </w:pPr>
                        <w:r w:rsidRPr="00896E02">
                          <w:rPr>
                            <w:rFonts w:hAnsi="HG丸ｺﾞｼｯｸM-PRO" w:hint="eastAsia"/>
                            <w:spacing w:val="-6"/>
                            <w:szCs w:val="21"/>
                          </w:rPr>
                          <w:t>視（経過観察）を継続する施設</w:t>
                        </w:r>
                      </w:p>
                    </w:txbxContent>
                  </v:textbox>
                </v:shape>
                <v:group id="Group 1173" o:spid="_x0000_s2137" style="position:absolute;width:30283;height:22529" coordorigin="1591,2182" coordsize="4769,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">
                  <v:shape id="Text Box 549" o:spid="_x0000_s2138" type="#_x0000_t202" style="position:absolute;left:4102;top:4956;width:446;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" filled="f" stroked="f" strokeweight=".5pt">
                    <v:textbox>
                      <w:txbxContent>
                        <w:p w14:paraId="64EAB153" w14:textId="77777777" w:rsidR="0092092C" w:rsidRPr="00A1708B" w:rsidRDefault="0092092C" w:rsidP="0092092C">
                          <w:pPr>
                            <w:jc w:val="center"/>
                            <w:rPr>
                              <w:rFonts w:hAnsi="HG丸ｺﾞｼｯｸM-PRO"/>
                            </w:rPr>
                          </w:pPr>
                          <w:r>
                            <w:rPr>
                              <w:rFonts w:hAnsi="HG丸ｺﾞｼｯｸM-PRO" w:hint="eastAsia"/>
                            </w:rPr>
                            <w:t>中</w:t>
                          </w:r>
                        </w:p>
                      </w:txbxContent>
                    </v:textbox>
                  </v:shape>
                  <v:shape id="Text Box 264" o:spid="_x0000_s2139" type="#_x0000_t202" style="position:absolute;left:1876;top:3428;width:432;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" filled="f" stroked="f">
                    <v:textbox inset="5.85pt,.7pt,5.85pt,.7pt">
                      <w:txbxContent>
                        <w:p w14:paraId="45B70E19" w14:textId="77777777" w:rsidR="0092092C" w:rsidRPr="00896E02" w:rsidRDefault="0092092C" w:rsidP="0092092C">
                          <w:pPr>
                            <w:snapToGrid w:val="0"/>
                            <w:rPr>
                              <w:rFonts w:hAnsi="HG丸ｺﾞｼｯｸM-PRO"/>
                            </w:rPr>
                          </w:pPr>
                          <w:r w:rsidRPr="00896E02">
                            <w:rPr>
                              <w:rFonts w:hAnsi="HG丸ｺﾞｼｯｸM-PRO" w:hint="eastAsia"/>
                            </w:rPr>
                            <w:t>中</w:t>
                          </w:r>
                        </w:p>
                      </w:txbxContent>
                    </v:textbox>
                  </v:shape>
                  <v:shape id="Text Box 265" o:spid="_x0000_s2140" type="#_x0000_t202" style="position:absolute;left:1908;top:2579;width:327;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" filled="f" stroked="f">
                    <v:textbox inset="5.85pt,.7pt,5.85pt,.7pt">
                      <w:txbxContent>
                        <w:p w14:paraId="3BC8DA8B" w14:textId="77777777" w:rsidR="0092092C" w:rsidRPr="00896E02" w:rsidRDefault="0092092C" w:rsidP="0092092C">
                          <w:pPr>
                            <w:snapToGrid w:val="0"/>
                            <w:rPr>
                              <w:rFonts w:hAnsi="HG丸ｺﾞｼｯｸM-PRO"/>
                            </w:rPr>
                          </w:pPr>
                          <w:r w:rsidRPr="00896E02">
                            <w:rPr>
                              <w:rFonts w:hAnsi="HG丸ｺﾞｼｯｸM-PRO" w:hint="eastAsia"/>
                            </w:rPr>
                            <w:t>大</w:t>
                          </w:r>
                        </w:p>
                        <w:p w14:paraId="2374DEFD" w14:textId="77777777" w:rsidR="0092092C" w:rsidRPr="00265C3E" w:rsidRDefault="0092092C" w:rsidP="0092092C">
                          <w:pPr>
                            <w:rPr>
                              <w:color w:val="FF0000"/>
                            </w:rPr>
                          </w:pPr>
                        </w:p>
                      </w:txbxContent>
                    </v:textbox>
                  </v:shape>
                  <v:shape id="Text Box 266" o:spid="_x0000_s2141" type="#_x0000_t202" style="position:absolute;left:1963;top:4045;width:432;height: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" filled="f" stroked="f">
                    <v:textbox inset="5.85pt,.7pt,5.85pt,.7pt">
                      <w:txbxContent>
                        <w:p w14:paraId="436EBC5E" w14:textId="77777777" w:rsidR="0092092C" w:rsidRDefault="0092092C" w:rsidP="0092092C">
                          <w:pPr>
                            <w:spacing w:line="140" w:lineRule="exact"/>
                          </w:pPr>
                        </w:p>
                        <w:p w14:paraId="0A3D29A2" w14:textId="77777777" w:rsidR="0092092C" w:rsidRDefault="0092092C" w:rsidP="0092092C">
                          <w:pPr>
                            <w:spacing w:line="200" w:lineRule="exact"/>
                          </w:pPr>
                        </w:p>
                      </w:txbxContent>
                    </v:textbox>
                  </v:shape>
                  <v:shape id="Text Box 555" o:spid="_x0000_s2142" type="#_x0000_t202" style="position:absolute;left:2773;top:4956;width:446;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" filled="f" stroked="f" strokeweight=".5pt">
                    <v:textbox>
                      <w:txbxContent>
                        <w:p w14:paraId="3E92184E" w14:textId="77777777" w:rsidR="0092092C" w:rsidRPr="00A1708B" w:rsidRDefault="0092092C" w:rsidP="0092092C">
                          <w:pPr>
                            <w:jc w:val="center"/>
                            <w:rPr>
                              <w:rFonts w:hAnsi="HG丸ｺﾞｼｯｸM-PRO"/>
                            </w:rPr>
                          </w:pPr>
                          <w:r>
                            <w:rPr>
                              <w:rFonts w:hAnsi="HG丸ｺﾞｼｯｸM-PRO" w:hint="eastAsia"/>
                            </w:rPr>
                            <w:t>小</w:t>
                          </w:r>
                        </w:p>
                      </w:txbxContent>
                    </v:textbox>
                  </v:shape>
                  <v:shape id="直線矢印コネクタ 3153" o:spid="_x0000_s2143" type="#_x0000_t32" style="position:absolute;left:2340;top:234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" strokecolor="black [3213]" strokeweight="1.5pt">
                    <v:stroke endarrow="block" endarrowwidth="wide" endarrowlength="long"/>
                  </v:shape>
                  <v:shape id="直線矢印コネクタ 3154" o:spid="_x0000_s2144" type="#_x0000_t32" style="position:absolute;left:2340;top:498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" strokeweight="1.5pt">
                    <v:stroke endarrow="block" endarrowwidth="wide" endarrowlength="long"/>
                  </v:shape>
                  <v:shape id="テキスト ボックス 3155" o:spid="_x0000_s2145" type="#_x0000_t202" style="position:absolute;left:1591;top:2182;width:399;height:3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" filled="f" stroked="f" strokeweight=".5pt">
                    <v:textbox>
                      <w:txbxContent>
                        <w:p w14:paraId="7DA6F5D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設備の</w:t>
                          </w:r>
                        </w:p>
                        <w:p w14:paraId="0932422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劣化・損傷</w:t>
                          </w:r>
                        </w:p>
                        <w:p w14:paraId="68208E2F" w14:textId="77777777" w:rsidR="0092092C" w:rsidRPr="00AB5C1F" w:rsidRDefault="0092092C" w:rsidP="0092092C">
                          <w:pPr>
                            <w:snapToGrid w:val="0"/>
                            <w:jc w:val="center"/>
                            <w:rPr>
                              <w:rFonts w:hAnsi="HG丸ｺﾞｼｯｸM-PRO"/>
                              <w:szCs w:val="21"/>
                            </w:rPr>
                          </w:pPr>
                          <w:r w:rsidRPr="00896E02">
                            <w:rPr>
                              <w:rFonts w:hAnsi="HG丸ｺﾞｼｯｸM-PRO" w:hint="eastAsia"/>
                              <w:szCs w:val="21"/>
                            </w:rPr>
                            <w:t>状況</w:t>
                          </w:r>
                        </w:p>
                      </w:txbxContent>
                    </v:textbox>
                  </v:shape>
                  <v:shape id="テキスト ボックス 3156" o:spid="_x0000_s2146" type="#_x0000_t202" style="position:absolute;left:1846;top:4281;width:434;height: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" filled="f" stroked="f" strokeweight=".5pt">
                    <v:textbox>
                      <w:txbxContent>
                        <w:p w14:paraId="247E73F6" w14:textId="77777777" w:rsidR="0092092C" w:rsidRPr="00896E02" w:rsidRDefault="0092092C" w:rsidP="0092092C">
                          <w:pPr>
                            <w:snapToGrid w:val="0"/>
                            <w:rPr>
                              <w:rFonts w:hAnsi="HG丸ｺﾞｼｯｸM-PRO"/>
                            </w:rPr>
                          </w:pPr>
                          <w:r w:rsidRPr="00896E02">
                            <w:rPr>
                              <w:rFonts w:hAnsi="HG丸ｺﾞｼｯｸM-PRO" w:hint="eastAsia"/>
                            </w:rPr>
                            <w:t>小</w:t>
                          </w:r>
                        </w:p>
                      </w:txbxContent>
                    </v:textbox>
                  </v:shape>
                  <v:shape id="テキスト ボックス 3158" o:spid="_x0000_s2147" type="#_x0000_t202" style="position:absolute;left:5430;top:494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" filled="f" stroked="f" strokeweight=".5pt">
                    <v:textbox>
                      <w:txbxContent>
                        <w:p w14:paraId="2B66B579" w14:textId="77777777" w:rsidR="0092092C" w:rsidRPr="00A1708B" w:rsidRDefault="0092092C" w:rsidP="0092092C">
                          <w:pPr>
                            <w:jc w:val="center"/>
                            <w:rPr>
                              <w:rFonts w:hAnsi="HG丸ｺﾞｼｯｸM-PRO"/>
                            </w:rPr>
                          </w:pPr>
                          <w:r>
                            <w:rPr>
                              <w:rFonts w:hAnsi="HG丸ｺﾞｼｯｸM-PRO" w:hint="eastAsia"/>
                            </w:rPr>
                            <w:t>大</w:t>
                          </w:r>
                        </w:p>
                      </w:txbxContent>
                    </v:textbox>
                  </v:shape>
                  <v:shape id="テキスト ボックス 3159" o:spid="_x0000_s2148" type="#_x0000_t202" style="position:absolute;left:3252;top:5244;width:2139;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" filled="f" stroked="f" strokeweight=".5pt">
                    <v:textbox>
                      <w:txbxContent>
                        <w:p w14:paraId="7D8CB6F7" w14:textId="77777777" w:rsidR="0092092C" w:rsidRPr="00D13113" w:rsidRDefault="0092092C" w:rsidP="0092092C">
                          <w:pPr>
                            <w:jc w:val="center"/>
                            <w:rPr>
                              <w:rFonts w:hAnsi="HG丸ｺﾞｼｯｸM-PRO"/>
                              <w:vertAlign w:val="superscript"/>
                            </w:rPr>
                          </w:pPr>
                          <w:r>
                            <w:rPr>
                              <w:rFonts w:hAnsi="HG丸ｺﾞｼｯｸM-PRO" w:hint="eastAsia"/>
                            </w:rPr>
                            <w:t>社会的影響度</w:t>
                          </w:r>
                        </w:p>
                      </w:txbxContent>
                    </v:textbox>
                  </v:shape>
                  <v:group id="Group 1172" o:spid="_x0000_s2149" style="position:absolute;left:2455;top:2328;width:3780;height:2570" coordorigin="2455,2328" coordsize="3780,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">
                    <v:group id="Group 1165" o:spid="_x0000_s2150" style="position:absolute;left:2455;top:2328;width:1228;height:822" coordorigin="2455,232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">
                      <v:roundrect id="角丸四角形 3093" o:spid="_x0000_s2151" style="position:absolute;left:2455;top:232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" filled="f" fillcolor="#f9c" strokecolor="black [3213]" strokeweight="1.25pt"/>
                      <v:shape id="テキスト ボックス 3094" o:spid="_x0000_s2152" type="#_x0000_t202" style="position:absolute;left:2605;top:2471;width:950;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" filled="f" stroked="f" strokeweight=".5pt">
                        <v:textbox>
                          <w:txbxContent>
                            <w:p w14:paraId="25FD5E4C" w14:textId="77777777" w:rsidR="0092092C" w:rsidRPr="00647261" w:rsidRDefault="0092092C" w:rsidP="0092092C">
                              <w:pPr>
                                <w:jc w:val="center"/>
                                <w:rPr>
                                  <w:rFonts w:hAnsi="HG丸ｺﾞｼｯｸM-PRO"/>
                                  <w:spacing w:val="-4"/>
                                </w:rPr>
                              </w:pPr>
                              <w:r w:rsidRPr="00EF6023">
                                <w:rPr>
                                  <w:rFonts w:hAnsi="HG丸ｺﾞｼｯｸM-PRO" w:hint="eastAsia"/>
                                  <w:spacing w:val="-4"/>
                                </w:rPr>
                                <w:t>重点化</w:t>
                              </w:r>
                            </w:p>
                          </w:txbxContent>
                        </v:textbox>
                      </v:shape>
                    </v:group>
                    <v:group id="Group 1166" o:spid="_x0000_s2153" style="position:absolute;left:3731;top:2328;width:1228;height:822" coordorigin="3731,232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">
                      <v:roundrect id="角丸四角形 3096" o:spid="_x0000_s2154" style="position:absolute;left:3731;top:232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" filled="f" strokeweight="1.25pt"/>
                      <v:shape id="テキスト ボックス 3097" o:spid="_x0000_s2155" type="#_x0000_t202" style="position:absolute;left:3761;top:247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" filled="f" stroked="f" strokeweight=".5pt">
                        <v:textbox>
                          <w:txbxContent>
                            <w:p w14:paraId="0F3830FF" w14:textId="77777777" w:rsidR="0092092C" w:rsidRPr="00647261" w:rsidRDefault="0092092C" w:rsidP="0092092C">
                              <w:pPr>
                                <w:jc w:val="center"/>
                                <w:rPr>
                                  <w:rFonts w:hAnsi="HG丸ｺﾞｼｯｸM-PRO"/>
                                  <w:spacing w:val="-4"/>
                                </w:rPr>
                              </w:pPr>
                              <w:r>
                                <w:rPr>
                                  <w:rFonts w:hAnsi="HG丸ｺﾞｼｯｸM-PRO" w:hint="eastAsia"/>
                                </w:rPr>
                                <w:t>最重点化</w:t>
                              </w:r>
                            </w:p>
                          </w:txbxContent>
                        </v:textbox>
                      </v:shape>
                    </v:group>
                    <v:group id="Group 1167" o:spid="_x0000_s2156" style="position:absolute;left:5007;top:2328;width:1228;height:822" coordorigin="5007,232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">
                      <v:roundrect id="角丸四角形 3099" o:spid="_x0000_s2157" style="position:absolute;left:5007;top:232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" filled="f" strokeweight="1.25pt"/>
                      <v:shape id="テキスト ボックス 3100" o:spid="_x0000_s2158" type="#_x0000_t202" style="position:absolute;left:5007;top:2456;width:1187;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" filled="f" stroked="f" strokeweight=".5pt">
                        <v:textbox>
                          <w:txbxContent>
                            <w:p w14:paraId="4C32A12D" w14:textId="77777777" w:rsidR="0092092C" w:rsidRPr="00A1708B" w:rsidRDefault="0092092C" w:rsidP="0092092C">
                              <w:pPr>
                                <w:jc w:val="center"/>
                                <w:rPr>
                                  <w:rFonts w:hAnsi="HG丸ｺﾞｼｯｸM-PRO"/>
                                </w:rPr>
                              </w:pPr>
                              <w:r>
                                <w:rPr>
                                  <w:rFonts w:hAnsi="HG丸ｺﾞｼｯｸM-PRO" w:hint="eastAsia"/>
                                </w:rPr>
                                <w:t>最重点化</w:t>
                              </w:r>
                            </w:p>
                          </w:txbxContent>
                        </v:textbox>
                      </v:shape>
                    </v:group>
                    <v:group id="Group 1170" o:spid="_x0000_s2159" style="position:absolute;left:2455;top:3207;width:1228;height:822" coordorigin="2455,320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">
                      <v:roundrect id="角丸四角形 3102" o:spid="_x0000_s2160" style="position:absolute;left:2455;top:320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" filled="f" strokeweight="1.25pt"/>
                      <v:shape id="テキスト ボックス 3103" o:spid="_x0000_s2161" type="#_x0000_t202" style="position:absolute;left:2580;top:3365;width:968;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" filled="f" stroked="f" strokeweight=".5pt">
                        <v:textbox>
                          <w:txbxContent>
                            <w:p w14:paraId="3079006B"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id="Group 1169" o:spid="_x0000_s2162" style="position:absolute;left:3731;top:3197;width:1228;height:822" coordorigin="3731,319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">
                      <v:roundrect id="角丸四角形 3139" o:spid="_x0000_s2163" style="position:absolute;left:3731;top:319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" filled="f" strokeweight="1.25pt"/>
                      <v:shape id="テキスト ボックス 3140" o:spid="_x0000_s2164" type="#_x0000_t202" style="position:absolute;left:3776;top:3355;width:1065;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" filled="f" stroked="f" strokeweight=".5pt">
                        <v:textbox>
                          <w:txbxContent>
                            <w:p w14:paraId="1E679D81" w14:textId="77777777" w:rsidR="0092092C" w:rsidRPr="00A1708B" w:rsidRDefault="0092092C" w:rsidP="0092092C">
                              <w:pPr>
                                <w:jc w:val="center"/>
                                <w:rPr>
                                  <w:rFonts w:hAnsi="HG丸ｺﾞｼｯｸM-PRO"/>
                                </w:rPr>
                              </w:pPr>
                              <w:r>
                                <w:rPr>
                                  <w:rFonts w:hAnsi="HG丸ｺﾞｼｯｸM-PRO" w:hint="eastAsia"/>
                                </w:rPr>
                                <w:t>重点化</w:t>
                              </w:r>
                            </w:p>
                          </w:txbxContent>
                        </v:textbox>
                      </v:shape>
                    </v:group>
                    <v:group id="Group 1168" o:spid="_x0000_s2165" style="position:absolute;left:5008;top:3204;width:1227;height:821" coordorigin="5008,320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">
                      <v:roundrect id="角丸四角形 3142" o:spid="_x0000_s2166" style="position:absolute;left:5008;top:320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" filled="f" strokeweight="1.25pt"/>
                      <v:shape id="テキスト ボックス 3143" o:spid="_x0000_s2167" type="#_x0000_t202" style="position:absolute;left:5063;top:3332;width:1146;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" filled="f" stroked="f" strokeweight=".5pt">
                        <v:textbox>
                          <w:txbxContent>
                            <w:p w14:paraId="39E4F49F" w14:textId="77777777" w:rsidR="0092092C" w:rsidRPr="00A1708B" w:rsidRDefault="0092092C" w:rsidP="0092092C">
                              <w:pPr>
                                <w:jc w:val="center"/>
                                <w:rPr>
                                  <w:rFonts w:hAnsi="HG丸ｺﾞｼｯｸM-PRO"/>
                                </w:rPr>
                              </w:pPr>
                              <w:r>
                                <w:rPr>
                                  <w:rFonts w:hAnsi="HG丸ｺﾞｼｯｸM-PRO" w:hint="eastAsia"/>
                                </w:rPr>
                                <w:t>重点化</w:t>
                              </w:r>
                            </w:p>
                          </w:txbxContent>
                        </v:textbox>
                      </v:shape>
                    </v:group>
                    <v:group id="Group 1171" o:spid="_x0000_s2168" style="position:absolute;left:5007;top:4076;width:1228;height:822" coordorigin="5007,407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">
                      <v:roundrect id="角丸四角形 3151" o:spid="_x0000_s2169" style="position:absolute;left:5007;top:407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" filled="f" fillcolor="#f9c" strokeweight="1.25pt"/>
                      <v:shape id="テキスト ボックス 3152" o:spid="_x0000_s2170" type="#_x0000_t202" style="position:absolute;left:5007;top:4234;width:118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" filled="f" stroked="f" strokeweight=".5pt">
                        <v:textbox>
                          <w:txbxContent>
                            <w:p w14:paraId="7018291E"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id="Group 1161" o:spid="_x0000_s2171" style="position:absolute;left:3731;top:4076;width:1228;height:822" coordorigin="3731,407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">
                      <v:roundrect id="角丸四角形 3148" o:spid="_x0000_s2172" style="position:absolute;left:3731;top:407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" filled="f" strokeweight="1.25pt"/>
                      <v:shape id="テキスト ボックス 3149" o:spid="_x0000_s2173" type="#_x0000_t202" style="position:absolute;left:3731;top:423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" filled="f" stroked="f" strokeweight=".5pt">
                        <v:textbox>
                          <w:txbxContent>
                            <w:p w14:paraId="77ABA066"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id="Group 1160" o:spid="_x0000_s2174" style="position:absolute;left:2455;top:4076;width:1228;height:822" coordorigin="2455,407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">
                      <v:roundrect id="角丸四角形 3145" o:spid="_x0000_s2175" style="position:absolute;left:2455;top:407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" filled="f" strokeweight="1.25pt"/>
                      <v:shape id="テキスト ボックス 3146" o:spid="_x0000_s2176" type="#_x0000_t202" style="position:absolute;left:2455;top:4233;width:1203;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" filled="f" stroked="f" strokeweight=".5pt">
                        <v:textbox>
                          <w:txbxContent>
                            <w:p w14:paraId="30DA88E5"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v:group>
              </v:group>
            </w:pict>
          </mc:Fallback>
        </mc:AlternateContent>
      </w:r>
    </w:p>
    <w:p w14:paraId="19F2A938" w14:textId="77777777" w:rsidR="0092092C" w:rsidRPr="001B36E9" w:rsidRDefault="0092092C" w:rsidP="0092092C">
      <w:pPr>
        <w:pStyle w:val="10"/>
        <w:ind w:firstLine="210"/>
        <w:rPr>
          <w:rFonts w:hAnsi="HG丸ｺﾞｼｯｸM-PRO"/>
        </w:rPr>
      </w:pPr>
    </w:p>
    <w:p w14:paraId="0D528FB4" w14:textId="0D42B71A" w:rsidR="0092092C" w:rsidRPr="001B36E9" w:rsidRDefault="0092092C" w:rsidP="0092092C">
      <w:pPr>
        <w:pStyle w:val="10"/>
        <w:ind w:firstLine="210"/>
        <w:rPr>
          <w:rFonts w:hAnsi="HG丸ｺﾞｼｯｸM-PRO"/>
        </w:rPr>
      </w:pPr>
    </w:p>
    <w:p w14:paraId="335FB55F" w14:textId="77777777" w:rsidR="0092092C" w:rsidRPr="001B36E9" w:rsidRDefault="0092092C" w:rsidP="0092092C">
      <w:pPr>
        <w:pStyle w:val="10"/>
        <w:ind w:firstLine="210"/>
        <w:rPr>
          <w:rFonts w:hAnsi="HG丸ｺﾞｼｯｸM-PRO"/>
        </w:rPr>
      </w:pPr>
    </w:p>
    <w:p w14:paraId="79BDD433" w14:textId="77777777" w:rsidR="0092092C" w:rsidRPr="001B36E9" w:rsidRDefault="0092092C" w:rsidP="0092092C">
      <w:pPr>
        <w:pStyle w:val="10"/>
        <w:ind w:firstLine="210"/>
        <w:rPr>
          <w:rFonts w:hAnsi="HG丸ｺﾞｼｯｸM-PRO"/>
        </w:rPr>
      </w:pPr>
    </w:p>
    <w:p w14:paraId="0282AECE" w14:textId="77777777" w:rsidR="0092092C" w:rsidRPr="001B36E9" w:rsidRDefault="0092092C" w:rsidP="0092092C">
      <w:pPr>
        <w:pStyle w:val="10"/>
        <w:ind w:firstLine="210"/>
        <w:rPr>
          <w:rFonts w:hAnsi="HG丸ｺﾞｼｯｸM-PRO"/>
        </w:rPr>
      </w:pPr>
    </w:p>
    <w:p w14:paraId="6A78B521" w14:textId="77777777" w:rsidR="0092092C" w:rsidRPr="001B36E9" w:rsidRDefault="0092092C" w:rsidP="0092092C">
      <w:pPr>
        <w:pStyle w:val="10"/>
        <w:ind w:firstLine="210"/>
        <w:rPr>
          <w:rFonts w:hAnsi="HG丸ｺﾞｼｯｸM-PRO"/>
        </w:rPr>
      </w:pPr>
    </w:p>
    <w:p w14:paraId="33C997D8" w14:textId="77777777" w:rsidR="0092092C" w:rsidRPr="001B36E9" w:rsidRDefault="0092092C" w:rsidP="0092092C">
      <w:pPr>
        <w:pStyle w:val="10"/>
        <w:ind w:firstLineChars="47" w:firstLine="99"/>
        <w:rPr>
          <w:rFonts w:hAnsi="HG丸ｺﾞｼｯｸM-PRO"/>
        </w:rPr>
      </w:pPr>
    </w:p>
    <w:p w14:paraId="57D316AE" w14:textId="77777777" w:rsidR="0092092C" w:rsidRPr="001B36E9" w:rsidRDefault="0092092C" w:rsidP="0092092C">
      <w:pPr>
        <w:pStyle w:val="10"/>
        <w:ind w:firstLine="210"/>
        <w:rPr>
          <w:rFonts w:hAnsi="HG丸ｺﾞｼｯｸM-PRO"/>
        </w:rPr>
      </w:pPr>
    </w:p>
    <w:p w14:paraId="5819E98D" w14:textId="77777777" w:rsidR="0092092C" w:rsidRPr="001B36E9" w:rsidRDefault="0092092C" w:rsidP="0092092C">
      <w:pPr>
        <w:pStyle w:val="10"/>
        <w:spacing w:line="140" w:lineRule="exact"/>
        <w:ind w:firstLine="210"/>
        <w:rPr>
          <w:rFonts w:hAnsi="HG丸ｺﾞｼｯｸM-PRO"/>
        </w:rPr>
      </w:pPr>
    </w:p>
    <w:p w14:paraId="7521A5FA" w14:textId="77777777" w:rsidR="0092092C" w:rsidRDefault="0092092C" w:rsidP="0092092C">
      <w:pPr>
        <w:pStyle w:val="30"/>
        <w:ind w:left="105" w:firstLine="210"/>
      </w:pPr>
    </w:p>
    <w:p w14:paraId="26E96D45" w14:textId="731311D9" w:rsidR="0092092C" w:rsidRDefault="0092092C" w:rsidP="0092092C">
      <w:pPr>
        <w:pStyle w:val="ac"/>
      </w:pPr>
      <w:bookmarkStart w:id="2871" w:name="_Ref185065831"/>
      <w:r w:rsidRPr="6AB63597">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10</w:t>
      </w:r>
      <w:r w:rsidR="007B7B52">
        <w:fldChar w:fldCharType="end"/>
      </w:r>
      <w:bookmarkEnd w:id="2871"/>
      <w:r>
        <w:rPr>
          <w:rFonts w:hint="eastAsia"/>
        </w:rPr>
        <w:t xml:space="preserve">　</w:t>
      </w:r>
      <w:r w:rsidRPr="6AB63597">
        <w:t>優先度評価</w:t>
      </w:r>
      <w:r w:rsidR="6BEE898D" w:rsidRPr="6AB63597">
        <w:t>（案）</w:t>
      </w:r>
    </w:p>
    <w:p w14:paraId="6411B6DF" w14:textId="77777777" w:rsidR="0092092C" w:rsidRPr="0088291A" w:rsidRDefault="0092092C" w:rsidP="0092092C">
      <w:pPr>
        <w:pStyle w:val="30"/>
        <w:ind w:left="105" w:firstLine="210"/>
      </w:pPr>
    </w:p>
    <w:p w14:paraId="16A17BCE" w14:textId="594CDADC" w:rsidR="0092092C" w:rsidRDefault="0092092C" w:rsidP="0092092C">
      <w:pPr>
        <w:pStyle w:val="ac"/>
      </w:pPr>
      <w:bookmarkStart w:id="2872" w:name="_Ref185065816"/>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13</w:t>
      </w:r>
      <w:r w:rsidR="007B7B52">
        <w:fldChar w:fldCharType="end"/>
      </w:r>
      <w:bookmarkEnd w:id="2872"/>
      <w:r>
        <w:rPr>
          <w:rFonts w:hint="eastAsia"/>
        </w:rPr>
        <w:t xml:space="preserve">　</w:t>
      </w:r>
      <w:r w:rsidRPr="0088291A">
        <w:rPr>
          <w:rFonts w:hint="eastAsia"/>
        </w:rPr>
        <w:t>設備の劣化・損傷状況の定義</w:t>
      </w:r>
    </w:p>
    <w:tbl>
      <w:tblPr>
        <w:tblStyle w:val="af6"/>
        <w:tblW w:w="0" w:type="auto"/>
        <w:tblInd w:w="1125" w:type="dxa"/>
        <w:tblLook w:val="04A0" w:firstRow="1" w:lastRow="0" w:firstColumn="1" w:lastColumn="0" w:noHBand="0" w:noVBand="1"/>
      </w:tblPr>
      <w:tblGrid>
        <w:gridCol w:w="2620"/>
        <w:gridCol w:w="4184"/>
      </w:tblGrid>
      <w:tr w:rsidR="0092092C" w14:paraId="5880CD61" w14:textId="77777777" w:rsidTr="000B73FA">
        <w:trPr>
          <w:trHeight w:val="504"/>
        </w:trPr>
        <w:tc>
          <w:tcPr>
            <w:tcW w:w="2620" w:type="dxa"/>
            <w:tcBorders>
              <w:bottom w:val="double" w:sz="4" w:space="0" w:color="auto"/>
            </w:tcBorders>
            <w:shd w:val="clear" w:color="auto" w:fill="D9D9D9" w:themeFill="background1" w:themeFillShade="D9"/>
            <w:vAlign w:val="center"/>
          </w:tcPr>
          <w:p w14:paraId="4C174BCD" w14:textId="77777777" w:rsidR="0092092C" w:rsidRPr="00896E02" w:rsidRDefault="0092092C" w:rsidP="000B73FA">
            <w:pPr>
              <w:jc w:val="center"/>
            </w:pPr>
            <w:r w:rsidRPr="00896E02">
              <w:rPr>
                <w:rFonts w:hint="eastAsia"/>
              </w:rPr>
              <w:t>設備の劣化・損傷状況</w:t>
            </w:r>
          </w:p>
        </w:tc>
        <w:tc>
          <w:tcPr>
            <w:tcW w:w="4184" w:type="dxa"/>
            <w:tcBorders>
              <w:bottom w:val="double" w:sz="4" w:space="0" w:color="auto"/>
            </w:tcBorders>
            <w:shd w:val="clear" w:color="auto" w:fill="D9D9D9" w:themeFill="background1" w:themeFillShade="D9"/>
            <w:vAlign w:val="center"/>
          </w:tcPr>
          <w:p w14:paraId="34C3D9A1" w14:textId="77777777" w:rsidR="0092092C" w:rsidRPr="00896E02" w:rsidRDefault="0092092C" w:rsidP="000B73FA">
            <w:pPr>
              <w:pStyle w:val="ac"/>
              <w:snapToGrid w:val="0"/>
              <w:spacing w:line="288" w:lineRule="auto"/>
              <w:rPr>
                <w:szCs w:val="21"/>
              </w:rPr>
            </w:pPr>
            <w:r w:rsidRPr="00896E02">
              <w:rPr>
                <w:rFonts w:hint="eastAsia"/>
                <w:szCs w:val="21"/>
              </w:rPr>
              <w:t>内　容</w:t>
            </w:r>
          </w:p>
        </w:tc>
      </w:tr>
      <w:tr w:rsidR="0092092C" w14:paraId="2F26C2F8" w14:textId="77777777" w:rsidTr="000B73FA">
        <w:trPr>
          <w:trHeight w:val="537"/>
        </w:trPr>
        <w:tc>
          <w:tcPr>
            <w:tcW w:w="2620" w:type="dxa"/>
            <w:tcBorders>
              <w:top w:val="double" w:sz="4" w:space="0" w:color="auto"/>
            </w:tcBorders>
            <w:vAlign w:val="center"/>
          </w:tcPr>
          <w:p w14:paraId="6053DE8C" w14:textId="77777777" w:rsidR="0092092C" w:rsidRPr="00896E02" w:rsidRDefault="0092092C" w:rsidP="000B73FA">
            <w:pPr>
              <w:jc w:val="center"/>
            </w:pPr>
            <w:r w:rsidRPr="00896E02">
              <w:rPr>
                <w:rFonts w:hint="eastAsia"/>
              </w:rPr>
              <w:t>大</w:t>
            </w:r>
          </w:p>
        </w:tc>
        <w:tc>
          <w:tcPr>
            <w:tcW w:w="4184" w:type="dxa"/>
            <w:tcBorders>
              <w:top w:val="double" w:sz="4" w:space="0" w:color="auto"/>
            </w:tcBorders>
            <w:vAlign w:val="center"/>
          </w:tcPr>
          <w:p w14:paraId="0C8D98AC" w14:textId="77777777" w:rsidR="0092092C" w:rsidRPr="00896E02" w:rsidRDefault="0092092C" w:rsidP="000B73FA">
            <w:pPr>
              <w:pStyle w:val="ac"/>
              <w:snapToGrid w:val="0"/>
              <w:spacing w:line="288" w:lineRule="auto"/>
              <w:jc w:val="both"/>
              <w:rPr>
                <w:szCs w:val="21"/>
              </w:rPr>
            </w:pPr>
            <w:r w:rsidRPr="00896E02">
              <w:rPr>
                <w:rFonts w:hint="eastAsia"/>
                <w:szCs w:val="21"/>
              </w:rPr>
              <w:t>健全度がDに該当する設備</w:t>
            </w:r>
          </w:p>
        </w:tc>
      </w:tr>
      <w:tr w:rsidR="0092092C" w14:paraId="1F64036F" w14:textId="77777777" w:rsidTr="000B73FA">
        <w:trPr>
          <w:trHeight w:val="568"/>
        </w:trPr>
        <w:tc>
          <w:tcPr>
            <w:tcW w:w="2620" w:type="dxa"/>
            <w:vAlign w:val="center"/>
          </w:tcPr>
          <w:p w14:paraId="7D127EAE" w14:textId="77777777" w:rsidR="0092092C" w:rsidRPr="00896E02" w:rsidRDefault="0092092C" w:rsidP="000B73FA">
            <w:pPr>
              <w:jc w:val="center"/>
            </w:pPr>
            <w:r w:rsidRPr="00896E02">
              <w:rPr>
                <w:rFonts w:hint="eastAsia"/>
              </w:rPr>
              <w:t>中</w:t>
            </w:r>
          </w:p>
        </w:tc>
        <w:tc>
          <w:tcPr>
            <w:tcW w:w="4184" w:type="dxa"/>
            <w:vAlign w:val="center"/>
          </w:tcPr>
          <w:p w14:paraId="4992CA34" w14:textId="77777777" w:rsidR="0092092C" w:rsidRPr="00896E02" w:rsidRDefault="0092092C" w:rsidP="000B73FA">
            <w:pPr>
              <w:pStyle w:val="ac"/>
              <w:snapToGrid w:val="0"/>
              <w:spacing w:line="288" w:lineRule="auto"/>
              <w:jc w:val="both"/>
              <w:rPr>
                <w:szCs w:val="21"/>
              </w:rPr>
            </w:pPr>
            <w:r w:rsidRPr="00896E02">
              <w:rPr>
                <w:rFonts w:hint="eastAsia"/>
                <w:szCs w:val="21"/>
              </w:rPr>
              <w:t>健全度がCに該当する設備</w:t>
            </w:r>
          </w:p>
        </w:tc>
      </w:tr>
      <w:tr w:rsidR="0092092C" w14:paraId="5766AC54" w14:textId="77777777" w:rsidTr="000B73FA">
        <w:trPr>
          <w:trHeight w:val="586"/>
        </w:trPr>
        <w:tc>
          <w:tcPr>
            <w:tcW w:w="2620" w:type="dxa"/>
            <w:vAlign w:val="center"/>
          </w:tcPr>
          <w:p w14:paraId="5AE48B4B" w14:textId="77777777" w:rsidR="0092092C" w:rsidRPr="00896E02" w:rsidRDefault="0092092C" w:rsidP="000B73FA">
            <w:pPr>
              <w:jc w:val="center"/>
            </w:pPr>
            <w:r w:rsidRPr="00896E02">
              <w:rPr>
                <w:rFonts w:hint="eastAsia"/>
              </w:rPr>
              <w:t>小</w:t>
            </w:r>
          </w:p>
        </w:tc>
        <w:tc>
          <w:tcPr>
            <w:tcW w:w="4184" w:type="dxa"/>
            <w:vAlign w:val="center"/>
          </w:tcPr>
          <w:p w14:paraId="0CC0B183" w14:textId="77777777" w:rsidR="0092092C" w:rsidRPr="00896E02" w:rsidRDefault="0092092C" w:rsidP="000B73FA">
            <w:pPr>
              <w:pStyle w:val="ac"/>
              <w:snapToGrid w:val="0"/>
              <w:spacing w:line="288" w:lineRule="auto"/>
              <w:jc w:val="both"/>
              <w:rPr>
                <w:szCs w:val="21"/>
              </w:rPr>
            </w:pPr>
            <w:r w:rsidRPr="00896E02">
              <w:rPr>
                <w:rFonts w:hint="eastAsia"/>
                <w:szCs w:val="21"/>
              </w:rPr>
              <w:t>健全度がA又は、Bに該当する設備</w:t>
            </w:r>
          </w:p>
        </w:tc>
      </w:tr>
    </w:tbl>
    <w:p w14:paraId="18EE0622" w14:textId="77777777" w:rsidR="0092092C" w:rsidRPr="0088291A" w:rsidRDefault="0092092C" w:rsidP="0092092C">
      <w:pPr>
        <w:pStyle w:val="30"/>
        <w:ind w:left="105" w:firstLine="210"/>
      </w:pPr>
    </w:p>
    <w:p w14:paraId="7E6E043D" w14:textId="77777777" w:rsidR="0092092C" w:rsidRDefault="0092092C" w:rsidP="0092092C">
      <w:pPr>
        <w:widowControl/>
        <w:jc w:val="left"/>
        <w:rPr>
          <w:szCs w:val="16"/>
        </w:rPr>
      </w:pPr>
      <w:r>
        <w:br w:type="page"/>
      </w:r>
    </w:p>
    <w:p w14:paraId="5DA599B6" w14:textId="544969C5" w:rsidR="0092092C" w:rsidRDefault="0092092C" w:rsidP="0092092C">
      <w:pPr>
        <w:pStyle w:val="ac"/>
      </w:pPr>
      <w:bookmarkStart w:id="2873" w:name="_Ref185065821"/>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14</w:t>
      </w:r>
      <w:r w:rsidR="007B7B52">
        <w:fldChar w:fldCharType="end"/>
      </w:r>
      <w:bookmarkEnd w:id="2873"/>
      <w:r>
        <w:rPr>
          <w:rFonts w:hint="eastAsia"/>
        </w:rPr>
        <w:t xml:space="preserve">　</w:t>
      </w:r>
      <w:r w:rsidRPr="0088291A">
        <w:rPr>
          <w:rFonts w:hint="eastAsia"/>
        </w:rPr>
        <w:t>社会的影響度の評価項目一覧（案）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92092C" w:rsidRPr="001B36E9" w14:paraId="218E9278" w14:textId="77777777" w:rsidTr="000B73FA">
        <w:trPr>
          <w:trHeight w:val="330"/>
        </w:trPr>
        <w:tc>
          <w:tcPr>
            <w:tcW w:w="1843" w:type="dxa"/>
            <w:tcBorders>
              <w:bottom w:val="double" w:sz="4" w:space="0" w:color="auto"/>
            </w:tcBorders>
            <w:shd w:val="clear" w:color="auto" w:fill="D9D9D9" w:themeFill="background1" w:themeFillShade="D9"/>
          </w:tcPr>
          <w:p w14:paraId="3506B734" w14:textId="77777777" w:rsidR="0092092C" w:rsidRPr="001B36E9" w:rsidRDefault="0092092C" w:rsidP="000B73FA">
            <w:pPr>
              <w:spacing w:line="300" w:lineRule="exact"/>
              <w:jc w:val="center"/>
              <w:rPr>
                <w:rFonts w:hAnsi="HG丸ｺﾞｼｯｸM-PRO"/>
                <w:sz w:val="16"/>
                <w:szCs w:val="16"/>
              </w:rPr>
            </w:pPr>
            <w:r w:rsidRPr="001B36E9">
              <w:rPr>
                <w:rFonts w:hAnsi="HG丸ｺﾞｼｯｸM-PRO" w:hint="eastAsia"/>
                <w:sz w:val="16"/>
                <w:szCs w:val="16"/>
              </w:rPr>
              <w:t>項目</w:t>
            </w:r>
          </w:p>
        </w:tc>
        <w:tc>
          <w:tcPr>
            <w:tcW w:w="1843" w:type="dxa"/>
            <w:tcBorders>
              <w:bottom w:val="double" w:sz="4" w:space="0" w:color="auto"/>
            </w:tcBorders>
            <w:shd w:val="clear" w:color="auto" w:fill="D9D9D9" w:themeFill="background1" w:themeFillShade="D9"/>
          </w:tcPr>
          <w:p w14:paraId="5DAF28CB" w14:textId="77777777" w:rsidR="0092092C" w:rsidRPr="001B36E9" w:rsidRDefault="0092092C" w:rsidP="000B73FA">
            <w:pPr>
              <w:spacing w:line="300" w:lineRule="exact"/>
              <w:jc w:val="center"/>
              <w:rPr>
                <w:rFonts w:hAnsi="HG丸ｺﾞｼｯｸM-PRO"/>
                <w:sz w:val="16"/>
                <w:szCs w:val="16"/>
              </w:rPr>
            </w:pPr>
            <w:r w:rsidRPr="001B36E9">
              <w:rPr>
                <w:rFonts w:hAnsi="HG丸ｺﾞｼｯｸM-PRO" w:hint="eastAsia"/>
                <w:sz w:val="16"/>
                <w:szCs w:val="16"/>
              </w:rPr>
              <w:t>要素</w:t>
            </w:r>
          </w:p>
        </w:tc>
        <w:tc>
          <w:tcPr>
            <w:tcW w:w="4394" w:type="dxa"/>
            <w:tcBorders>
              <w:bottom w:val="double" w:sz="4" w:space="0" w:color="auto"/>
            </w:tcBorders>
            <w:shd w:val="clear" w:color="auto" w:fill="D9D9D9" w:themeFill="background1" w:themeFillShade="D9"/>
          </w:tcPr>
          <w:p w14:paraId="23BCEAF6" w14:textId="77777777" w:rsidR="0092092C" w:rsidRPr="001B36E9" w:rsidRDefault="0092092C" w:rsidP="000B73FA">
            <w:pPr>
              <w:spacing w:line="300" w:lineRule="exact"/>
              <w:jc w:val="center"/>
              <w:rPr>
                <w:rFonts w:hAnsi="HG丸ｺﾞｼｯｸM-PRO"/>
                <w:sz w:val="16"/>
                <w:szCs w:val="16"/>
              </w:rPr>
            </w:pPr>
            <w:r w:rsidRPr="001B36E9">
              <w:rPr>
                <w:rFonts w:hAnsi="HG丸ｺﾞｼｯｸM-PRO" w:hint="eastAsia"/>
                <w:sz w:val="16"/>
                <w:szCs w:val="16"/>
              </w:rPr>
              <w:t>備考</w:t>
            </w:r>
          </w:p>
        </w:tc>
      </w:tr>
      <w:tr w:rsidR="0092092C" w:rsidRPr="001B36E9" w14:paraId="48AAE432" w14:textId="77777777" w:rsidTr="000B73FA">
        <w:trPr>
          <w:trHeight w:val="279"/>
        </w:trPr>
        <w:tc>
          <w:tcPr>
            <w:tcW w:w="1843" w:type="dxa"/>
            <w:vMerge w:val="restart"/>
          </w:tcPr>
          <w:p w14:paraId="7595DAC9"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公園利用への影響度</w:t>
            </w:r>
          </w:p>
        </w:tc>
        <w:tc>
          <w:tcPr>
            <w:tcW w:w="1843" w:type="dxa"/>
          </w:tcPr>
          <w:p w14:paraId="10F73F04"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機能停止した時に公園全体に影響</w:t>
            </w:r>
          </w:p>
        </w:tc>
        <w:tc>
          <w:tcPr>
            <w:tcW w:w="4394" w:type="dxa"/>
          </w:tcPr>
          <w:p w14:paraId="783948CD" w14:textId="77777777" w:rsidR="0092092C" w:rsidRPr="001B36E9" w:rsidRDefault="0092092C" w:rsidP="000B73FA">
            <w:pPr>
              <w:spacing w:line="220" w:lineRule="exact"/>
              <w:rPr>
                <w:rFonts w:hAnsi="HG丸ｺﾞｼｯｸM-PRO"/>
                <w:sz w:val="16"/>
                <w:szCs w:val="16"/>
              </w:rPr>
            </w:pPr>
          </w:p>
        </w:tc>
      </w:tr>
      <w:tr w:rsidR="0092092C" w:rsidRPr="001B36E9" w14:paraId="167B81B0" w14:textId="77777777" w:rsidTr="000B73FA">
        <w:trPr>
          <w:trHeight w:val="279"/>
        </w:trPr>
        <w:tc>
          <w:tcPr>
            <w:tcW w:w="1843" w:type="dxa"/>
            <w:vMerge/>
          </w:tcPr>
          <w:p w14:paraId="5F013897" w14:textId="77777777" w:rsidR="0092092C" w:rsidRPr="001B36E9" w:rsidRDefault="0092092C" w:rsidP="000B73FA">
            <w:pPr>
              <w:spacing w:line="300" w:lineRule="exact"/>
              <w:rPr>
                <w:rFonts w:hAnsi="HG丸ｺﾞｼｯｸM-PRO"/>
                <w:sz w:val="16"/>
                <w:szCs w:val="16"/>
              </w:rPr>
            </w:pPr>
          </w:p>
        </w:tc>
        <w:tc>
          <w:tcPr>
            <w:tcW w:w="1843" w:type="dxa"/>
          </w:tcPr>
          <w:p w14:paraId="4CE4DE4F"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機能停止した時に施設利用に影響</w:t>
            </w:r>
          </w:p>
        </w:tc>
        <w:tc>
          <w:tcPr>
            <w:tcW w:w="4394" w:type="dxa"/>
          </w:tcPr>
          <w:p w14:paraId="0331544B" w14:textId="77777777" w:rsidR="0092092C" w:rsidRPr="001B36E9" w:rsidRDefault="0092092C" w:rsidP="000B73FA">
            <w:pPr>
              <w:spacing w:line="220" w:lineRule="exact"/>
              <w:rPr>
                <w:rFonts w:hAnsi="HG丸ｺﾞｼｯｸM-PRO"/>
                <w:sz w:val="16"/>
                <w:szCs w:val="16"/>
              </w:rPr>
            </w:pPr>
          </w:p>
        </w:tc>
      </w:tr>
      <w:tr w:rsidR="0092092C" w:rsidRPr="001B36E9" w14:paraId="2BD79001" w14:textId="77777777" w:rsidTr="000B73FA">
        <w:trPr>
          <w:trHeight w:val="279"/>
        </w:trPr>
        <w:tc>
          <w:tcPr>
            <w:tcW w:w="1843" w:type="dxa"/>
            <w:vMerge/>
          </w:tcPr>
          <w:p w14:paraId="1B2AF883" w14:textId="77777777" w:rsidR="0092092C" w:rsidRPr="001B36E9" w:rsidRDefault="0092092C" w:rsidP="000B73FA">
            <w:pPr>
              <w:spacing w:line="300" w:lineRule="exact"/>
              <w:rPr>
                <w:rFonts w:hAnsi="HG丸ｺﾞｼｯｸM-PRO"/>
                <w:sz w:val="16"/>
                <w:szCs w:val="16"/>
              </w:rPr>
            </w:pPr>
          </w:p>
        </w:tc>
        <w:tc>
          <w:tcPr>
            <w:tcW w:w="1843" w:type="dxa"/>
          </w:tcPr>
          <w:p w14:paraId="5A8C6D3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機能停止した時に代替措置が可能</w:t>
            </w:r>
          </w:p>
        </w:tc>
        <w:tc>
          <w:tcPr>
            <w:tcW w:w="4394" w:type="dxa"/>
          </w:tcPr>
          <w:p w14:paraId="5846B696" w14:textId="77777777" w:rsidR="0092092C" w:rsidRPr="001B36E9" w:rsidRDefault="0092092C" w:rsidP="000B73FA">
            <w:pPr>
              <w:spacing w:line="220" w:lineRule="exact"/>
              <w:rPr>
                <w:rFonts w:hAnsi="HG丸ｺﾞｼｯｸM-PRO"/>
                <w:sz w:val="16"/>
                <w:szCs w:val="16"/>
              </w:rPr>
            </w:pPr>
          </w:p>
        </w:tc>
      </w:tr>
      <w:tr w:rsidR="0092092C" w:rsidRPr="001B36E9" w14:paraId="74BCB8A5" w14:textId="77777777" w:rsidTr="000B73FA">
        <w:trPr>
          <w:trHeight w:val="279"/>
        </w:trPr>
        <w:tc>
          <w:tcPr>
            <w:tcW w:w="1843" w:type="dxa"/>
            <w:vMerge w:val="restart"/>
          </w:tcPr>
          <w:p w14:paraId="07BC4557"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利用頻度</w:t>
            </w:r>
          </w:p>
        </w:tc>
        <w:tc>
          <w:tcPr>
            <w:tcW w:w="1843" w:type="dxa"/>
          </w:tcPr>
          <w:p w14:paraId="5CBCDF50"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高い</w:t>
            </w:r>
          </w:p>
        </w:tc>
        <w:tc>
          <w:tcPr>
            <w:tcW w:w="4394" w:type="dxa"/>
          </w:tcPr>
          <w:p w14:paraId="54CFEF8E" w14:textId="77777777" w:rsidR="0092092C" w:rsidRPr="001B36E9" w:rsidRDefault="0092092C" w:rsidP="000B73FA">
            <w:pPr>
              <w:spacing w:line="220" w:lineRule="exact"/>
              <w:rPr>
                <w:rFonts w:hAnsi="HG丸ｺﾞｼｯｸM-PRO"/>
                <w:spacing w:val="-6"/>
                <w:sz w:val="16"/>
                <w:szCs w:val="16"/>
              </w:rPr>
            </w:pPr>
            <w:r w:rsidRPr="001B36E9">
              <w:rPr>
                <w:rFonts w:hAnsi="HG丸ｺﾞｼｯｸM-PRO" w:hint="eastAsia"/>
                <w:spacing w:val="-6"/>
                <w:sz w:val="16"/>
                <w:szCs w:val="16"/>
              </w:rPr>
              <w:t>日常巡視や利用者の声より判断</w:t>
            </w:r>
          </w:p>
          <w:p w14:paraId="4825FF3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pacing w:val="-6"/>
                <w:sz w:val="16"/>
                <w:szCs w:val="16"/>
              </w:rPr>
              <w:t>（</w:t>
            </w:r>
            <w:r w:rsidRPr="001B36E9">
              <w:rPr>
                <w:rFonts w:hAnsi="HG丸ｺﾞｼｯｸM-PRO" w:hint="eastAsia"/>
                <w:sz w:val="16"/>
                <w:szCs w:val="16"/>
              </w:rPr>
              <w:t>有料施設は稼働率60%以上）</w:t>
            </w:r>
          </w:p>
        </w:tc>
      </w:tr>
      <w:tr w:rsidR="0092092C" w:rsidRPr="001B36E9" w14:paraId="666D10B8" w14:textId="77777777" w:rsidTr="000B73FA">
        <w:trPr>
          <w:trHeight w:val="415"/>
        </w:trPr>
        <w:tc>
          <w:tcPr>
            <w:tcW w:w="1843" w:type="dxa"/>
            <w:vMerge/>
          </w:tcPr>
          <w:p w14:paraId="07047FB7" w14:textId="77777777" w:rsidR="0092092C" w:rsidRPr="001B36E9" w:rsidRDefault="0092092C" w:rsidP="000B73FA">
            <w:pPr>
              <w:spacing w:line="300" w:lineRule="exact"/>
              <w:rPr>
                <w:rFonts w:hAnsi="HG丸ｺﾞｼｯｸM-PRO"/>
                <w:sz w:val="16"/>
                <w:szCs w:val="16"/>
              </w:rPr>
            </w:pPr>
          </w:p>
        </w:tc>
        <w:tc>
          <w:tcPr>
            <w:tcW w:w="1843" w:type="dxa"/>
          </w:tcPr>
          <w:p w14:paraId="52A44700"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中程度</w:t>
            </w:r>
          </w:p>
          <w:p w14:paraId="0344BBB2" w14:textId="77777777" w:rsidR="0092092C" w:rsidRPr="001B36E9" w:rsidRDefault="0092092C" w:rsidP="000B73FA">
            <w:pPr>
              <w:spacing w:line="220" w:lineRule="exact"/>
              <w:rPr>
                <w:rFonts w:hAnsi="HG丸ｺﾞｼｯｸM-PRO"/>
                <w:sz w:val="16"/>
                <w:szCs w:val="16"/>
              </w:rPr>
            </w:pPr>
          </w:p>
        </w:tc>
        <w:tc>
          <w:tcPr>
            <w:tcW w:w="4394" w:type="dxa"/>
          </w:tcPr>
          <w:p w14:paraId="7EE15654"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pacing w:val="-6"/>
                <w:sz w:val="16"/>
                <w:szCs w:val="16"/>
              </w:rPr>
              <w:t>日常巡視や利用者の声より判断</w:t>
            </w:r>
          </w:p>
          <w:p w14:paraId="25B9DD5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（有料施設は稼働率30%以上～60%未満）</w:t>
            </w:r>
          </w:p>
        </w:tc>
      </w:tr>
      <w:tr w:rsidR="0092092C" w:rsidRPr="001B36E9" w14:paraId="6278EB5F" w14:textId="77777777" w:rsidTr="000B73FA">
        <w:trPr>
          <w:trHeight w:val="229"/>
        </w:trPr>
        <w:tc>
          <w:tcPr>
            <w:tcW w:w="1843" w:type="dxa"/>
            <w:vMerge/>
          </w:tcPr>
          <w:p w14:paraId="012752F1" w14:textId="77777777" w:rsidR="0092092C" w:rsidRPr="001B36E9" w:rsidRDefault="0092092C" w:rsidP="000B73FA">
            <w:pPr>
              <w:spacing w:line="300" w:lineRule="exact"/>
              <w:rPr>
                <w:rFonts w:hAnsi="HG丸ｺﾞｼｯｸM-PRO"/>
                <w:sz w:val="16"/>
                <w:szCs w:val="16"/>
              </w:rPr>
            </w:pPr>
          </w:p>
        </w:tc>
        <w:tc>
          <w:tcPr>
            <w:tcW w:w="1843" w:type="dxa"/>
          </w:tcPr>
          <w:p w14:paraId="5CA590D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低い</w:t>
            </w:r>
          </w:p>
        </w:tc>
        <w:tc>
          <w:tcPr>
            <w:tcW w:w="4394" w:type="dxa"/>
          </w:tcPr>
          <w:p w14:paraId="56B23ECE" w14:textId="77777777" w:rsidR="0092092C" w:rsidRPr="001B36E9" w:rsidRDefault="0092092C" w:rsidP="000B73FA">
            <w:pPr>
              <w:spacing w:line="220" w:lineRule="exact"/>
              <w:rPr>
                <w:rFonts w:hAnsi="HG丸ｺﾞｼｯｸM-PRO"/>
                <w:spacing w:val="-6"/>
                <w:sz w:val="16"/>
                <w:szCs w:val="16"/>
              </w:rPr>
            </w:pPr>
            <w:r w:rsidRPr="001B36E9">
              <w:rPr>
                <w:rFonts w:hAnsi="HG丸ｺﾞｼｯｸM-PRO" w:hint="eastAsia"/>
                <w:spacing w:val="-6"/>
                <w:sz w:val="16"/>
                <w:szCs w:val="16"/>
              </w:rPr>
              <w:t>日常巡視や利用者の声より判断</w:t>
            </w:r>
          </w:p>
          <w:p w14:paraId="0F203AB5"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pacing w:val="-6"/>
                <w:sz w:val="16"/>
                <w:szCs w:val="16"/>
              </w:rPr>
              <w:t>（</w:t>
            </w:r>
            <w:r w:rsidRPr="001B36E9">
              <w:rPr>
                <w:rFonts w:hAnsi="HG丸ｺﾞｼｯｸM-PRO" w:hint="eastAsia"/>
                <w:sz w:val="16"/>
                <w:szCs w:val="16"/>
              </w:rPr>
              <w:t>有料施設は稼働率30%未満）</w:t>
            </w:r>
          </w:p>
        </w:tc>
      </w:tr>
      <w:tr w:rsidR="0092092C" w:rsidRPr="001B36E9" w14:paraId="15A72D20" w14:textId="77777777" w:rsidTr="000B73FA">
        <w:trPr>
          <w:trHeight w:val="253"/>
        </w:trPr>
        <w:tc>
          <w:tcPr>
            <w:tcW w:w="1843" w:type="dxa"/>
            <w:vMerge w:val="restart"/>
          </w:tcPr>
          <w:p w14:paraId="53EA8F80"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迂回路の有無</w:t>
            </w:r>
          </w:p>
        </w:tc>
        <w:tc>
          <w:tcPr>
            <w:tcW w:w="1843" w:type="dxa"/>
          </w:tcPr>
          <w:p w14:paraId="6890023B"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あり</w:t>
            </w:r>
          </w:p>
        </w:tc>
        <w:tc>
          <w:tcPr>
            <w:tcW w:w="4394" w:type="dxa"/>
          </w:tcPr>
          <w:p w14:paraId="77B27E60" w14:textId="77777777" w:rsidR="0092092C" w:rsidRPr="001B36E9" w:rsidRDefault="0092092C" w:rsidP="000B73FA">
            <w:pPr>
              <w:spacing w:line="220" w:lineRule="exact"/>
              <w:rPr>
                <w:rFonts w:hAnsi="HG丸ｺﾞｼｯｸM-PRO"/>
                <w:sz w:val="16"/>
                <w:szCs w:val="16"/>
              </w:rPr>
            </w:pPr>
          </w:p>
        </w:tc>
      </w:tr>
      <w:tr w:rsidR="0092092C" w:rsidRPr="001B36E9" w14:paraId="050DA229" w14:textId="77777777" w:rsidTr="000B73FA">
        <w:trPr>
          <w:trHeight w:val="253"/>
        </w:trPr>
        <w:tc>
          <w:tcPr>
            <w:tcW w:w="1843" w:type="dxa"/>
            <w:vMerge/>
          </w:tcPr>
          <w:p w14:paraId="497AEF07" w14:textId="77777777" w:rsidR="0092092C" w:rsidRPr="001B36E9" w:rsidRDefault="0092092C" w:rsidP="000B73FA">
            <w:pPr>
              <w:spacing w:line="300" w:lineRule="exact"/>
              <w:rPr>
                <w:rFonts w:hAnsi="HG丸ｺﾞｼｯｸM-PRO"/>
                <w:sz w:val="16"/>
                <w:szCs w:val="16"/>
              </w:rPr>
            </w:pPr>
          </w:p>
        </w:tc>
        <w:tc>
          <w:tcPr>
            <w:tcW w:w="1843" w:type="dxa"/>
          </w:tcPr>
          <w:p w14:paraId="0C30C78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なし</w:t>
            </w:r>
          </w:p>
        </w:tc>
        <w:tc>
          <w:tcPr>
            <w:tcW w:w="4394" w:type="dxa"/>
          </w:tcPr>
          <w:p w14:paraId="4663FDD5" w14:textId="77777777" w:rsidR="0092092C" w:rsidRPr="001B36E9" w:rsidRDefault="0092092C" w:rsidP="000B73FA">
            <w:pPr>
              <w:spacing w:line="220" w:lineRule="exact"/>
              <w:rPr>
                <w:rFonts w:hAnsi="HG丸ｺﾞｼｯｸM-PRO"/>
                <w:sz w:val="16"/>
                <w:szCs w:val="16"/>
              </w:rPr>
            </w:pPr>
          </w:p>
        </w:tc>
      </w:tr>
      <w:tr w:rsidR="0092092C" w:rsidRPr="001B36E9" w14:paraId="3970A002" w14:textId="77777777" w:rsidTr="000B73FA">
        <w:trPr>
          <w:trHeight w:val="253"/>
        </w:trPr>
        <w:tc>
          <w:tcPr>
            <w:tcW w:w="1843" w:type="dxa"/>
            <w:vMerge w:val="restart"/>
          </w:tcPr>
          <w:p w14:paraId="7712A0D6"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架橋位置</w:t>
            </w:r>
          </w:p>
        </w:tc>
        <w:tc>
          <w:tcPr>
            <w:tcW w:w="1843" w:type="dxa"/>
          </w:tcPr>
          <w:p w14:paraId="20B11673"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跨道橋</w:t>
            </w:r>
          </w:p>
        </w:tc>
        <w:tc>
          <w:tcPr>
            <w:tcW w:w="4394" w:type="dxa"/>
          </w:tcPr>
          <w:p w14:paraId="44B6F20C" w14:textId="77777777" w:rsidR="0092092C" w:rsidRPr="001B36E9" w:rsidRDefault="0092092C" w:rsidP="000B73FA">
            <w:pPr>
              <w:spacing w:line="220" w:lineRule="exact"/>
              <w:rPr>
                <w:rFonts w:hAnsi="HG丸ｺﾞｼｯｸM-PRO"/>
                <w:sz w:val="16"/>
                <w:szCs w:val="16"/>
              </w:rPr>
            </w:pPr>
          </w:p>
        </w:tc>
      </w:tr>
      <w:tr w:rsidR="0092092C" w:rsidRPr="001B36E9" w14:paraId="2DB01032" w14:textId="77777777" w:rsidTr="000B73FA">
        <w:trPr>
          <w:trHeight w:val="253"/>
        </w:trPr>
        <w:tc>
          <w:tcPr>
            <w:tcW w:w="1843" w:type="dxa"/>
            <w:vMerge/>
          </w:tcPr>
          <w:p w14:paraId="30B74AEA" w14:textId="77777777" w:rsidR="0092092C" w:rsidRPr="001B36E9" w:rsidRDefault="0092092C" w:rsidP="000B73FA">
            <w:pPr>
              <w:spacing w:line="300" w:lineRule="exact"/>
              <w:rPr>
                <w:rFonts w:hAnsi="HG丸ｺﾞｼｯｸM-PRO"/>
                <w:sz w:val="16"/>
                <w:szCs w:val="16"/>
              </w:rPr>
            </w:pPr>
          </w:p>
        </w:tc>
        <w:tc>
          <w:tcPr>
            <w:tcW w:w="1843" w:type="dxa"/>
          </w:tcPr>
          <w:p w14:paraId="02C1B2DA"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河川等</w:t>
            </w:r>
          </w:p>
        </w:tc>
        <w:tc>
          <w:tcPr>
            <w:tcW w:w="4394" w:type="dxa"/>
          </w:tcPr>
          <w:p w14:paraId="5BF6FF61" w14:textId="77777777" w:rsidR="0092092C" w:rsidRPr="001B36E9" w:rsidRDefault="0092092C" w:rsidP="000B73FA">
            <w:pPr>
              <w:spacing w:line="220" w:lineRule="exact"/>
              <w:rPr>
                <w:rFonts w:hAnsi="HG丸ｺﾞｼｯｸM-PRO"/>
                <w:sz w:val="16"/>
                <w:szCs w:val="16"/>
              </w:rPr>
            </w:pPr>
          </w:p>
        </w:tc>
      </w:tr>
      <w:tr w:rsidR="0092092C" w:rsidRPr="001B36E9" w14:paraId="5F511217" w14:textId="77777777" w:rsidTr="000B73FA">
        <w:trPr>
          <w:trHeight w:val="253"/>
        </w:trPr>
        <w:tc>
          <w:tcPr>
            <w:tcW w:w="1843" w:type="dxa"/>
            <w:vMerge/>
          </w:tcPr>
          <w:p w14:paraId="566A247B" w14:textId="77777777" w:rsidR="0092092C" w:rsidRPr="001B36E9" w:rsidRDefault="0092092C" w:rsidP="000B73FA">
            <w:pPr>
              <w:spacing w:line="300" w:lineRule="exact"/>
              <w:rPr>
                <w:rFonts w:hAnsi="HG丸ｺﾞｼｯｸM-PRO"/>
                <w:sz w:val="16"/>
                <w:szCs w:val="16"/>
              </w:rPr>
            </w:pPr>
          </w:p>
        </w:tc>
        <w:tc>
          <w:tcPr>
            <w:tcW w:w="1843" w:type="dxa"/>
          </w:tcPr>
          <w:p w14:paraId="4106661D"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その他</w:t>
            </w:r>
          </w:p>
        </w:tc>
        <w:tc>
          <w:tcPr>
            <w:tcW w:w="4394" w:type="dxa"/>
          </w:tcPr>
          <w:p w14:paraId="2D8841CD" w14:textId="77777777" w:rsidR="0092092C" w:rsidRPr="001B36E9" w:rsidRDefault="0092092C" w:rsidP="000B73FA">
            <w:pPr>
              <w:spacing w:line="220" w:lineRule="exact"/>
              <w:rPr>
                <w:rFonts w:hAnsi="HG丸ｺﾞｼｯｸM-PRO"/>
                <w:sz w:val="16"/>
                <w:szCs w:val="16"/>
              </w:rPr>
            </w:pPr>
          </w:p>
        </w:tc>
      </w:tr>
      <w:tr w:rsidR="0092092C" w:rsidRPr="001B36E9" w14:paraId="149D0541" w14:textId="77777777" w:rsidTr="000B73FA">
        <w:trPr>
          <w:trHeight w:val="253"/>
        </w:trPr>
        <w:tc>
          <w:tcPr>
            <w:tcW w:w="1843" w:type="dxa"/>
            <w:vMerge w:val="restart"/>
          </w:tcPr>
          <w:p w14:paraId="442FD42C"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社会的ニーズ</w:t>
            </w:r>
          </w:p>
        </w:tc>
        <w:tc>
          <w:tcPr>
            <w:tcW w:w="1843" w:type="dxa"/>
          </w:tcPr>
          <w:p w14:paraId="79EB7153"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あり</w:t>
            </w:r>
          </w:p>
        </w:tc>
        <w:tc>
          <w:tcPr>
            <w:tcW w:w="4394" w:type="dxa"/>
          </w:tcPr>
          <w:p w14:paraId="58677915" w14:textId="77777777" w:rsidR="0092092C" w:rsidRPr="001B36E9" w:rsidRDefault="0092092C" w:rsidP="000B73FA">
            <w:pPr>
              <w:spacing w:line="220" w:lineRule="exact"/>
              <w:rPr>
                <w:rFonts w:hAnsi="HG丸ｺﾞｼｯｸM-PRO"/>
                <w:sz w:val="16"/>
                <w:szCs w:val="16"/>
              </w:rPr>
            </w:pPr>
          </w:p>
        </w:tc>
      </w:tr>
      <w:tr w:rsidR="0092092C" w:rsidRPr="001B36E9" w14:paraId="72909F52" w14:textId="77777777" w:rsidTr="000B73FA">
        <w:trPr>
          <w:trHeight w:val="271"/>
        </w:trPr>
        <w:tc>
          <w:tcPr>
            <w:tcW w:w="1843" w:type="dxa"/>
            <w:vMerge/>
          </w:tcPr>
          <w:p w14:paraId="66DF544B" w14:textId="77777777" w:rsidR="0092092C" w:rsidRPr="001B36E9" w:rsidRDefault="0092092C" w:rsidP="000B73FA">
            <w:pPr>
              <w:spacing w:line="300" w:lineRule="exact"/>
              <w:rPr>
                <w:rFonts w:hAnsi="HG丸ｺﾞｼｯｸM-PRO"/>
                <w:sz w:val="16"/>
                <w:szCs w:val="16"/>
              </w:rPr>
            </w:pPr>
          </w:p>
        </w:tc>
        <w:tc>
          <w:tcPr>
            <w:tcW w:w="1843" w:type="dxa"/>
          </w:tcPr>
          <w:p w14:paraId="20B1BE9A"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なし</w:t>
            </w:r>
          </w:p>
        </w:tc>
        <w:tc>
          <w:tcPr>
            <w:tcW w:w="4394" w:type="dxa"/>
          </w:tcPr>
          <w:p w14:paraId="5DE9EF5D" w14:textId="77777777" w:rsidR="0092092C" w:rsidRPr="001B36E9" w:rsidRDefault="0092092C" w:rsidP="000B73FA">
            <w:pPr>
              <w:spacing w:line="220" w:lineRule="exact"/>
              <w:rPr>
                <w:rFonts w:hAnsi="HG丸ｺﾞｼｯｸM-PRO"/>
                <w:sz w:val="16"/>
                <w:szCs w:val="16"/>
              </w:rPr>
            </w:pPr>
          </w:p>
        </w:tc>
      </w:tr>
      <w:tr w:rsidR="0092092C" w:rsidRPr="001B36E9" w14:paraId="0693AA64" w14:textId="77777777" w:rsidTr="000B73FA">
        <w:trPr>
          <w:trHeight w:val="265"/>
        </w:trPr>
        <w:tc>
          <w:tcPr>
            <w:tcW w:w="1843" w:type="dxa"/>
            <w:vMerge w:val="restart"/>
          </w:tcPr>
          <w:p w14:paraId="313CF324"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公園の顔</w:t>
            </w:r>
          </w:p>
        </w:tc>
        <w:tc>
          <w:tcPr>
            <w:tcW w:w="1843" w:type="dxa"/>
          </w:tcPr>
          <w:p w14:paraId="0A488AB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w:t>
            </w:r>
          </w:p>
        </w:tc>
        <w:tc>
          <w:tcPr>
            <w:tcW w:w="4394" w:type="dxa"/>
          </w:tcPr>
          <w:p w14:paraId="1BFE51C5" w14:textId="77777777" w:rsidR="0092092C" w:rsidRPr="001B36E9" w:rsidRDefault="0092092C" w:rsidP="000B73FA">
            <w:pPr>
              <w:spacing w:line="220" w:lineRule="exact"/>
              <w:rPr>
                <w:rFonts w:hAnsi="HG丸ｺﾞｼｯｸM-PRO"/>
                <w:sz w:val="16"/>
                <w:szCs w:val="16"/>
              </w:rPr>
            </w:pPr>
          </w:p>
        </w:tc>
      </w:tr>
      <w:tr w:rsidR="0092092C" w:rsidRPr="001B36E9" w14:paraId="35FE1615" w14:textId="77777777" w:rsidTr="000B73FA">
        <w:trPr>
          <w:trHeight w:val="255"/>
        </w:trPr>
        <w:tc>
          <w:tcPr>
            <w:tcW w:w="1843" w:type="dxa"/>
            <w:vMerge/>
          </w:tcPr>
          <w:p w14:paraId="69FC7E2A" w14:textId="77777777" w:rsidR="0092092C" w:rsidRPr="001B36E9" w:rsidRDefault="0092092C" w:rsidP="000B73FA">
            <w:pPr>
              <w:spacing w:line="300" w:lineRule="exact"/>
              <w:rPr>
                <w:rFonts w:hAnsi="HG丸ｺﾞｼｯｸM-PRO"/>
                <w:sz w:val="16"/>
                <w:szCs w:val="16"/>
              </w:rPr>
            </w:pPr>
          </w:p>
        </w:tc>
        <w:tc>
          <w:tcPr>
            <w:tcW w:w="1843" w:type="dxa"/>
          </w:tcPr>
          <w:p w14:paraId="1681082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w:t>
            </w:r>
          </w:p>
        </w:tc>
        <w:tc>
          <w:tcPr>
            <w:tcW w:w="4394" w:type="dxa"/>
          </w:tcPr>
          <w:p w14:paraId="6F233D93" w14:textId="77777777" w:rsidR="0092092C" w:rsidRPr="001B36E9" w:rsidRDefault="0092092C" w:rsidP="000B73FA">
            <w:pPr>
              <w:spacing w:line="220" w:lineRule="exact"/>
              <w:rPr>
                <w:rFonts w:hAnsi="HG丸ｺﾞｼｯｸM-PRO"/>
                <w:sz w:val="16"/>
                <w:szCs w:val="16"/>
              </w:rPr>
            </w:pPr>
          </w:p>
        </w:tc>
      </w:tr>
      <w:tr w:rsidR="0092092C" w:rsidRPr="001B36E9" w14:paraId="3C2AD9D2" w14:textId="77777777" w:rsidTr="000B73FA">
        <w:trPr>
          <w:trHeight w:val="263"/>
        </w:trPr>
        <w:tc>
          <w:tcPr>
            <w:tcW w:w="1843" w:type="dxa"/>
            <w:vMerge w:val="restart"/>
          </w:tcPr>
          <w:p w14:paraId="6FA1E9D6"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防災施設</w:t>
            </w:r>
          </w:p>
        </w:tc>
        <w:tc>
          <w:tcPr>
            <w:tcW w:w="1843" w:type="dxa"/>
          </w:tcPr>
          <w:p w14:paraId="3194982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w:t>
            </w:r>
          </w:p>
        </w:tc>
        <w:tc>
          <w:tcPr>
            <w:tcW w:w="4394" w:type="dxa"/>
          </w:tcPr>
          <w:p w14:paraId="2C9DC8BE" w14:textId="77777777" w:rsidR="0092092C" w:rsidRPr="001B36E9" w:rsidRDefault="0092092C" w:rsidP="000B73FA">
            <w:pPr>
              <w:spacing w:line="220" w:lineRule="exact"/>
              <w:rPr>
                <w:rFonts w:hAnsi="HG丸ｺﾞｼｯｸM-PRO"/>
                <w:sz w:val="16"/>
                <w:szCs w:val="16"/>
              </w:rPr>
            </w:pPr>
          </w:p>
        </w:tc>
      </w:tr>
      <w:tr w:rsidR="0092092C" w:rsidRPr="001B36E9" w14:paraId="21670666" w14:textId="77777777" w:rsidTr="000B73FA">
        <w:trPr>
          <w:trHeight w:val="267"/>
        </w:trPr>
        <w:tc>
          <w:tcPr>
            <w:tcW w:w="1843" w:type="dxa"/>
            <w:vMerge/>
          </w:tcPr>
          <w:p w14:paraId="52F31AFD" w14:textId="77777777" w:rsidR="0092092C" w:rsidRPr="001B36E9" w:rsidRDefault="0092092C" w:rsidP="000B73FA">
            <w:pPr>
              <w:spacing w:line="300" w:lineRule="exact"/>
              <w:rPr>
                <w:rFonts w:hAnsi="HG丸ｺﾞｼｯｸM-PRO"/>
                <w:sz w:val="16"/>
                <w:szCs w:val="16"/>
              </w:rPr>
            </w:pPr>
          </w:p>
        </w:tc>
        <w:tc>
          <w:tcPr>
            <w:tcW w:w="1843" w:type="dxa"/>
          </w:tcPr>
          <w:p w14:paraId="535F439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w:t>
            </w:r>
          </w:p>
        </w:tc>
        <w:tc>
          <w:tcPr>
            <w:tcW w:w="4394" w:type="dxa"/>
          </w:tcPr>
          <w:p w14:paraId="08B1A080" w14:textId="77777777" w:rsidR="0092092C" w:rsidRPr="001B36E9" w:rsidRDefault="0092092C" w:rsidP="000B73FA">
            <w:pPr>
              <w:spacing w:line="220" w:lineRule="exact"/>
              <w:rPr>
                <w:rFonts w:hAnsi="HG丸ｺﾞｼｯｸM-PRO"/>
                <w:sz w:val="16"/>
                <w:szCs w:val="16"/>
              </w:rPr>
            </w:pPr>
          </w:p>
        </w:tc>
      </w:tr>
      <w:tr w:rsidR="0092092C" w:rsidRPr="001B36E9" w14:paraId="0A8A2493" w14:textId="77777777" w:rsidTr="000B73FA">
        <w:trPr>
          <w:trHeight w:val="261"/>
        </w:trPr>
        <w:tc>
          <w:tcPr>
            <w:tcW w:w="1843" w:type="dxa"/>
            <w:vMerge w:val="restart"/>
          </w:tcPr>
          <w:p w14:paraId="086D3DDE"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安全対策施設</w:t>
            </w:r>
          </w:p>
        </w:tc>
        <w:tc>
          <w:tcPr>
            <w:tcW w:w="1843" w:type="dxa"/>
          </w:tcPr>
          <w:p w14:paraId="61EB13B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w:t>
            </w:r>
          </w:p>
        </w:tc>
        <w:tc>
          <w:tcPr>
            <w:tcW w:w="4394" w:type="dxa"/>
          </w:tcPr>
          <w:p w14:paraId="12601173" w14:textId="77777777" w:rsidR="0092092C" w:rsidRPr="001B36E9" w:rsidRDefault="0092092C" w:rsidP="000B73FA">
            <w:pPr>
              <w:spacing w:line="220" w:lineRule="exact"/>
              <w:rPr>
                <w:rFonts w:hAnsi="HG丸ｺﾞｼｯｸM-PRO"/>
                <w:sz w:val="16"/>
                <w:szCs w:val="16"/>
              </w:rPr>
            </w:pPr>
          </w:p>
        </w:tc>
      </w:tr>
      <w:tr w:rsidR="0092092C" w:rsidRPr="001B36E9" w14:paraId="6CD0E8B8" w14:textId="77777777" w:rsidTr="000B73FA">
        <w:trPr>
          <w:trHeight w:val="267"/>
        </w:trPr>
        <w:tc>
          <w:tcPr>
            <w:tcW w:w="1843" w:type="dxa"/>
            <w:vMerge/>
          </w:tcPr>
          <w:p w14:paraId="70A9CCED" w14:textId="77777777" w:rsidR="0092092C" w:rsidRPr="001B36E9" w:rsidRDefault="0092092C" w:rsidP="000B73FA">
            <w:pPr>
              <w:spacing w:line="300" w:lineRule="exact"/>
              <w:rPr>
                <w:rFonts w:hAnsi="HG丸ｺﾞｼｯｸM-PRO"/>
                <w:sz w:val="16"/>
                <w:szCs w:val="16"/>
              </w:rPr>
            </w:pPr>
          </w:p>
        </w:tc>
        <w:tc>
          <w:tcPr>
            <w:tcW w:w="1843" w:type="dxa"/>
          </w:tcPr>
          <w:p w14:paraId="3D27A2C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w:t>
            </w:r>
          </w:p>
        </w:tc>
        <w:tc>
          <w:tcPr>
            <w:tcW w:w="4394" w:type="dxa"/>
          </w:tcPr>
          <w:p w14:paraId="349C5761" w14:textId="77777777" w:rsidR="0092092C" w:rsidRPr="001B36E9" w:rsidRDefault="0092092C" w:rsidP="000B73FA">
            <w:pPr>
              <w:spacing w:line="220" w:lineRule="exact"/>
              <w:rPr>
                <w:rFonts w:hAnsi="HG丸ｺﾞｼｯｸM-PRO"/>
                <w:sz w:val="16"/>
                <w:szCs w:val="16"/>
              </w:rPr>
            </w:pPr>
          </w:p>
        </w:tc>
      </w:tr>
      <w:tr w:rsidR="0092092C" w:rsidRPr="001B36E9" w14:paraId="46E46EC1" w14:textId="77777777" w:rsidTr="000B73FA">
        <w:trPr>
          <w:trHeight w:val="205"/>
        </w:trPr>
        <w:tc>
          <w:tcPr>
            <w:tcW w:w="1843" w:type="dxa"/>
            <w:vMerge w:val="restart"/>
          </w:tcPr>
          <w:p w14:paraId="257CDBCC"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利用料金施設</w:t>
            </w:r>
          </w:p>
        </w:tc>
        <w:tc>
          <w:tcPr>
            <w:tcW w:w="1843" w:type="dxa"/>
          </w:tcPr>
          <w:p w14:paraId="4208EBD0"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該当（有料施設）</w:t>
            </w:r>
          </w:p>
        </w:tc>
        <w:tc>
          <w:tcPr>
            <w:tcW w:w="4394" w:type="dxa"/>
          </w:tcPr>
          <w:p w14:paraId="6B4B6812" w14:textId="77777777" w:rsidR="0092092C" w:rsidRPr="001B36E9" w:rsidRDefault="0092092C" w:rsidP="000B73FA">
            <w:pPr>
              <w:spacing w:line="220" w:lineRule="exact"/>
              <w:rPr>
                <w:rFonts w:hAnsi="HG丸ｺﾞｼｯｸM-PRO"/>
                <w:sz w:val="16"/>
                <w:szCs w:val="16"/>
              </w:rPr>
            </w:pPr>
          </w:p>
        </w:tc>
      </w:tr>
      <w:tr w:rsidR="0092092C" w:rsidRPr="001B36E9" w14:paraId="53C4AAFA" w14:textId="77777777" w:rsidTr="000B73FA">
        <w:trPr>
          <w:trHeight w:val="265"/>
        </w:trPr>
        <w:tc>
          <w:tcPr>
            <w:tcW w:w="1843" w:type="dxa"/>
            <w:vMerge/>
          </w:tcPr>
          <w:p w14:paraId="4479B176" w14:textId="77777777" w:rsidR="0092092C" w:rsidRPr="001B36E9" w:rsidRDefault="0092092C" w:rsidP="000B73FA">
            <w:pPr>
              <w:spacing w:line="300" w:lineRule="exact"/>
              <w:rPr>
                <w:rFonts w:hAnsi="HG丸ｺﾞｼｯｸM-PRO"/>
                <w:sz w:val="16"/>
                <w:szCs w:val="16"/>
              </w:rPr>
            </w:pPr>
          </w:p>
        </w:tc>
        <w:tc>
          <w:tcPr>
            <w:tcW w:w="1843" w:type="dxa"/>
          </w:tcPr>
          <w:p w14:paraId="0B99E36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該当しない（無料施設）</w:t>
            </w:r>
          </w:p>
        </w:tc>
        <w:tc>
          <w:tcPr>
            <w:tcW w:w="4394" w:type="dxa"/>
          </w:tcPr>
          <w:p w14:paraId="29B65AC3" w14:textId="77777777" w:rsidR="0092092C" w:rsidRPr="001B36E9" w:rsidRDefault="0092092C" w:rsidP="000B73FA">
            <w:pPr>
              <w:spacing w:line="220" w:lineRule="exact"/>
              <w:rPr>
                <w:rFonts w:hAnsi="HG丸ｺﾞｼｯｸM-PRO"/>
                <w:sz w:val="16"/>
                <w:szCs w:val="16"/>
              </w:rPr>
            </w:pPr>
          </w:p>
        </w:tc>
      </w:tr>
      <w:tr w:rsidR="0092092C" w:rsidRPr="001B36E9" w14:paraId="46362D2E" w14:textId="77777777" w:rsidTr="000B73FA">
        <w:trPr>
          <w:trHeight w:val="273"/>
        </w:trPr>
        <w:tc>
          <w:tcPr>
            <w:tcW w:w="1843" w:type="dxa"/>
            <w:tcBorders>
              <w:bottom w:val="single" w:sz="4" w:space="0" w:color="auto"/>
            </w:tcBorders>
          </w:tcPr>
          <w:p w14:paraId="3AE0253E"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管理者判断</w:t>
            </w:r>
          </w:p>
        </w:tc>
        <w:tc>
          <w:tcPr>
            <w:tcW w:w="1843" w:type="dxa"/>
            <w:tcBorders>
              <w:bottom w:val="single" w:sz="4" w:space="0" w:color="auto"/>
            </w:tcBorders>
          </w:tcPr>
          <w:p w14:paraId="44018EFE" w14:textId="77777777" w:rsidR="0092092C" w:rsidRPr="001B36E9" w:rsidRDefault="0092092C" w:rsidP="000B73FA">
            <w:pPr>
              <w:spacing w:line="220" w:lineRule="exact"/>
              <w:rPr>
                <w:rFonts w:hAnsi="HG丸ｺﾞｼｯｸM-PRO"/>
                <w:sz w:val="16"/>
                <w:szCs w:val="16"/>
              </w:rPr>
            </w:pPr>
          </w:p>
          <w:p w14:paraId="0AD78D74" w14:textId="77777777" w:rsidR="0092092C" w:rsidRPr="001B36E9" w:rsidRDefault="0092092C" w:rsidP="000B73FA">
            <w:pPr>
              <w:spacing w:line="220" w:lineRule="exact"/>
              <w:rPr>
                <w:rFonts w:hAnsi="HG丸ｺﾞｼｯｸM-PRO"/>
                <w:sz w:val="16"/>
                <w:szCs w:val="16"/>
              </w:rPr>
            </w:pPr>
          </w:p>
        </w:tc>
        <w:tc>
          <w:tcPr>
            <w:tcW w:w="4394" w:type="dxa"/>
          </w:tcPr>
          <w:p w14:paraId="0A5A5331"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苦情要望等</w:t>
            </w:r>
          </w:p>
        </w:tc>
      </w:tr>
    </w:tbl>
    <w:p w14:paraId="27702843" w14:textId="77777777" w:rsidR="0092092C" w:rsidRDefault="0092092C" w:rsidP="0092092C">
      <w:pPr>
        <w:pStyle w:val="30"/>
        <w:ind w:left="105" w:firstLine="210"/>
      </w:pPr>
      <w:r w:rsidRPr="001B36E9">
        <w:rPr>
          <w:rFonts w:hint="eastAsia"/>
          <w:noProof/>
        </w:rPr>
        <mc:AlternateContent>
          <mc:Choice Requires="wps">
            <w:drawing>
              <wp:anchor distT="0" distB="0" distL="114300" distR="114300" simplePos="0" relativeHeight="251920384" behindDoc="0" locked="0" layoutInCell="1" allowOverlap="1" wp14:anchorId="783B3C51" wp14:editId="0B2AAB61">
                <wp:simplePos x="0" y="0"/>
                <wp:positionH relativeFrom="column">
                  <wp:posOffset>477671</wp:posOffset>
                </wp:positionH>
                <wp:positionV relativeFrom="paragraph">
                  <wp:posOffset>60780</wp:posOffset>
                </wp:positionV>
                <wp:extent cx="5026270" cy="409575"/>
                <wp:effectExtent l="0" t="0" r="22225" b="28575"/>
                <wp:wrapNone/>
                <wp:docPr id="797448652" name="テキスト ボックス 797448652"/>
                <wp:cNvGraphicFramePr/>
                <a:graphic xmlns:a="http://schemas.openxmlformats.org/drawingml/2006/main">
                  <a:graphicData uri="http://schemas.microsoft.com/office/word/2010/wordprocessingShape">
                    <wps:wsp>
                      <wps:cNvSpPr txBox="1"/>
                      <wps:spPr>
                        <a:xfrm>
                          <a:off x="0" y="0"/>
                          <a:ext cx="502627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AF528D1" w14:textId="77777777" w:rsidR="0092092C" w:rsidRDefault="0092092C" w:rsidP="0092092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項目を選択し、該当項目の総合判断により社会</w:t>
                            </w:r>
                            <w:r>
                              <w:rPr>
                                <w:rFonts w:hint="eastAsia"/>
                              </w:rPr>
                              <w:t>的影響の</w:t>
                            </w:r>
                          </w:p>
                          <w:p w14:paraId="6A2BA5AD" w14:textId="77777777" w:rsidR="0092092C" w:rsidRDefault="0092092C" w:rsidP="0092092C">
                            <w:pPr>
                              <w:spacing w:line="240" w:lineRule="exact"/>
                              <w:ind w:firstLineChars="100" w:firstLine="210"/>
                            </w:pPr>
                            <w:r>
                              <w:rPr>
                                <w:rFonts w:hint="eastAsia"/>
                              </w:rPr>
                              <w:t>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B3C51" id="テキスト ボックス 797448652" o:spid="_x0000_s2177" type="#_x0000_t202" style="position:absolute;left:0;text-align:left;margin-left:37.6pt;margin-top:4.8pt;width:395.75pt;height:32.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" fillcolor="white [3201]" strokeweight=".5pt">
                <v:stroke dashstyle="dash"/>
                <v:textbox>
                  <w:txbxContent>
                    <w:p w14:paraId="3AF528D1" w14:textId="77777777" w:rsidR="0092092C" w:rsidRDefault="0092092C" w:rsidP="0092092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項目を選択し、該当項目の総合判断により社会</w:t>
                      </w:r>
                      <w:r>
                        <w:rPr>
                          <w:rFonts w:hint="eastAsia"/>
                        </w:rPr>
                        <w:t>的影響の</w:t>
                      </w:r>
                    </w:p>
                    <w:p w14:paraId="6A2BA5AD" w14:textId="77777777" w:rsidR="0092092C" w:rsidRDefault="0092092C" w:rsidP="0092092C">
                      <w:pPr>
                        <w:spacing w:line="240" w:lineRule="exact"/>
                        <w:ind w:firstLineChars="100" w:firstLine="210"/>
                      </w:pPr>
                      <w:r>
                        <w:rPr>
                          <w:rFonts w:hint="eastAsia"/>
                        </w:rPr>
                        <w:t>大きさを判断する。</w:t>
                      </w:r>
                    </w:p>
                  </w:txbxContent>
                </v:textbox>
              </v:shape>
            </w:pict>
          </mc:Fallback>
        </mc:AlternateContent>
      </w:r>
    </w:p>
    <w:p w14:paraId="14C5510F" w14:textId="77777777" w:rsidR="0092092C" w:rsidRDefault="0092092C" w:rsidP="0092092C">
      <w:pPr>
        <w:pStyle w:val="30"/>
        <w:ind w:left="105" w:firstLine="210"/>
      </w:pPr>
    </w:p>
    <w:p w14:paraId="70C36132" w14:textId="77777777" w:rsidR="0092092C" w:rsidRDefault="0092092C" w:rsidP="0092092C">
      <w:pPr>
        <w:pStyle w:val="30"/>
        <w:ind w:left="105" w:firstLine="210"/>
      </w:pPr>
    </w:p>
    <w:p w14:paraId="1274B693" w14:textId="77777777" w:rsidR="0092092C" w:rsidRDefault="0092092C" w:rsidP="0092092C">
      <w:pPr>
        <w:widowControl/>
        <w:jc w:val="left"/>
        <w:rPr>
          <w:szCs w:val="16"/>
        </w:rPr>
      </w:pPr>
      <w:r>
        <w:br w:type="page"/>
      </w:r>
    </w:p>
    <w:p w14:paraId="228CDF2D" w14:textId="77777777" w:rsidR="0092092C" w:rsidRDefault="0092092C" w:rsidP="0092092C">
      <w:pPr>
        <w:pStyle w:val="3"/>
      </w:pPr>
      <w:bookmarkStart w:id="2874" w:name="_Toc185066723"/>
      <w:bookmarkStart w:id="2875" w:name="_Toc189580049"/>
      <w:r>
        <w:lastRenderedPageBreak/>
        <w:t>日常的な維持管理</w:t>
      </w:r>
      <w:bookmarkEnd w:id="2874"/>
      <w:bookmarkEnd w:id="2875"/>
    </w:p>
    <w:p w14:paraId="115A768D" w14:textId="6018FAC0" w:rsidR="0092092C" w:rsidRPr="0088291A" w:rsidRDefault="0092092C" w:rsidP="0092092C">
      <w:pPr>
        <w:pStyle w:val="30"/>
        <w:ind w:left="105" w:firstLine="210"/>
      </w:pPr>
      <w:r>
        <w:rPr>
          <w:rFonts w:hint="eastAsia"/>
        </w:rPr>
        <w:t>日常的な維持管理については、</w:t>
      </w:r>
      <w:r w:rsidRPr="00570A62">
        <w:rPr>
          <w:rFonts w:hint="eastAsia"/>
        </w:rPr>
        <w:t>「2.2.４日常的な維持管理の着実な実践」</w:t>
      </w:r>
      <w:r>
        <w:rPr>
          <w:rFonts w:hint="eastAsia"/>
        </w:rPr>
        <w:t>に基づき取り組みを行うものとし、設備の維持管理においては、</w:t>
      </w:r>
      <w:r>
        <w:rPr>
          <w:highlight w:val="yellow"/>
        </w:rPr>
        <w:fldChar w:fldCharType="begin"/>
      </w:r>
      <w:r>
        <w:instrText xml:space="preserve"> </w:instrText>
      </w:r>
      <w:r>
        <w:rPr>
          <w:rFonts w:hint="eastAsia"/>
        </w:rPr>
        <w:instrText>REF _Ref185065857 \h</w:instrText>
      </w:r>
      <w:r>
        <w:instrText xml:space="preserve"> </w:instrText>
      </w:r>
      <w:r>
        <w:rPr>
          <w:highlight w:val="yellow"/>
        </w:rPr>
      </w:r>
      <w:r>
        <w:rPr>
          <w:highlight w:val="yellow"/>
        </w:rPr>
        <w:fldChar w:fldCharType="separate"/>
      </w:r>
      <w:r w:rsidR="004122B0">
        <w:rPr>
          <w:rFonts w:hint="eastAsia"/>
        </w:rPr>
        <w:t xml:space="preserve">表 </w:t>
      </w:r>
      <w:r w:rsidR="004122B0">
        <w:rPr>
          <w:noProof/>
        </w:rPr>
        <w:t>3.4</w:t>
      </w:r>
      <w:r w:rsidR="004122B0">
        <w:noBreakHyphen/>
      </w:r>
      <w:r w:rsidR="004122B0">
        <w:rPr>
          <w:noProof/>
        </w:rPr>
        <w:t>15</w:t>
      </w:r>
      <w:r>
        <w:rPr>
          <w:highlight w:val="yellow"/>
        </w:rPr>
        <w:fldChar w:fldCharType="end"/>
      </w:r>
      <w:r>
        <w:rPr>
          <w:rFonts w:hint="eastAsia"/>
        </w:rPr>
        <w:t>についても留意することとする。</w:t>
      </w:r>
    </w:p>
    <w:p w14:paraId="5682B159" w14:textId="77777777" w:rsidR="0092092C" w:rsidRDefault="0092092C" w:rsidP="0092092C">
      <w:pPr>
        <w:pStyle w:val="30"/>
        <w:ind w:left="105" w:firstLine="210"/>
      </w:pPr>
    </w:p>
    <w:p w14:paraId="6EDA9106" w14:textId="09634202" w:rsidR="0092092C" w:rsidRDefault="0092092C" w:rsidP="0092092C">
      <w:pPr>
        <w:pStyle w:val="ac"/>
      </w:pPr>
      <w:bookmarkStart w:id="2876" w:name="_Ref185065857"/>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15</w:t>
      </w:r>
      <w:r w:rsidR="007B7B52">
        <w:fldChar w:fldCharType="end"/>
      </w:r>
      <w:bookmarkEnd w:id="2876"/>
      <w:r>
        <w:rPr>
          <w:rFonts w:hint="eastAsia"/>
        </w:rPr>
        <w:t xml:space="preserve">　</w:t>
      </w:r>
      <w:r w:rsidRPr="00FC0332">
        <w:rPr>
          <w:rFonts w:hint="eastAsia"/>
        </w:rPr>
        <w:t>設備の維持管理における留意点</w:t>
      </w:r>
    </w:p>
    <w:tbl>
      <w:tblPr>
        <w:tblStyle w:val="af6"/>
        <w:tblW w:w="0" w:type="auto"/>
        <w:tblInd w:w="108" w:type="dxa"/>
        <w:tblLook w:val="04A0" w:firstRow="1" w:lastRow="0" w:firstColumn="1" w:lastColumn="0" w:noHBand="0" w:noVBand="1"/>
      </w:tblPr>
      <w:tblGrid>
        <w:gridCol w:w="1406"/>
        <w:gridCol w:w="7546"/>
      </w:tblGrid>
      <w:tr w:rsidR="0092092C" w:rsidRPr="001B36E9" w14:paraId="5781F310" w14:textId="77777777" w:rsidTr="000B73FA">
        <w:tc>
          <w:tcPr>
            <w:tcW w:w="1406" w:type="dxa"/>
            <w:tcBorders>
              <w:bottom w:val="double" w:sz="4" w:space="0" w:color="auto"/>
            </w:tcBorders>
            <w:shd w:val="clear" w:color="auto" w:fill="D9D9D9" w:themeFill="background1" w:themeFillShade="D9"/>
            <w:vAlign w:val="center"/>
          </w:tcPr>
          <w:p w14:paraId="51FA9062" w14:textId="77777777" w:rsidR="0092092C" w:rsidRPr="001B36E9" w:rsidRDefault="0092092C" w:rsidP="000B73FA">
            <w:pPr>
              <w:widowControl/>
              <w:jc w:val="center"/>
              <w:rPr>
                <w:sz w:val="20"/>
                <w:szCs w:val="20"/>
              </w:rPr>
            </w:pPr>
            <w:r w:rsidRPr="001B36E9">
              <w:rPr>
                <w:rFonts w:hint="eastAsia"/>
                <w:sz w:val="20"/>
                <w:szCs w:val="20"/>
              </w:rPr>
              <w:t>施設</w:t>
            </w:r>
          </w:p>
        </w:tc>
        <w:tc>
          <w:tcPr>
            <w:tcW w:w="7546" w:type="dxa"/>
            <w:tcBorders>
              <w:bottom w:val="double" w:sz="4" w:space="0" w:color="auto"/>
            </w:tcBorders>
            <w:shd w:val="clear" w:color="auto" w:fill="D9D9D9" w:themeFill="background1" w:themeFillShade="D9"/>
            <w:vAlign w:val="center"/>
          </w:tcPr>
          <w:p w14:paraId="1481ED86" w14:textId="77777777" w:rsidR="0092092C" w:rsidRPr="001B36E9" w:rsidRDefault="0092092C" w:rsidP="000B73FA">
            <w:pPr>
              <w:widowControl/>
              <w:jc w:val="center"/>
              <w:rPr>
                <w:sz w:val="20"/>
                <w:szCs w:val="20"/>
              </w:rPr>
            </w:pPr>
            <w:r w:rsidRPr="001B36E9">
              <w:rPr>
                <w:rFonts w:hint="eastAsia"/>
                <w:sz w:val="20"/>
                <w:szCs w:val="20"/>
              </w:rPr>
              <w:t>留意点</w:t>
            </w:r>
          </w:p>
        </w:tc>
      </w:tr>
      <w:tr w:rsidR="0092092C" w:rsidRPr="001B36E9" w14:paraId="589C1227" w14:textId="77777777" w:rsidTr="000B73FA">
        <w:tc>
          <w:tcPr>
            <w:tcW w:w="1406" w:type="dxa"/>
            <w:tcBorders>
              <w:top w:val="double" w:sz="4" w:space="0" w:color="auto"/>
            </w:tcBorders>
          </w:tcPr>
          <w:p w14:paraId="2F568E4C" w14:textId="77777777" w:rsidR="0092092C" w:rsidRPr="001B36E9" w:rsidRDefault="0092092C" w:rsidP="000B73FA">
            <w:pPr>
              <w:widowControl/>
              <w:jc w:val="left"/>
              <w:rPr>
                <w:sz w:val="20"/>
                <w:szCs w:val="20"/>
              </w:rPr>
            </w:pPr>
            <w:r w:rsidRPr="001B36E9">
              <w:rPr>
                <w:rFonts w:hint="eastAsia"/>
                <w:spacing w:val="-6"/>
                <w:sz w:val="20"/>
                <w:szCs w:val="20"/>
              </w:rPr>
              <w:t>公園関連設備</w:t>
            </w:r>
          </w:p>
        </w:tc>
        <w:tc>
          <w:tcPr>
            <w:tcW w:w="7546" w:type="dxa"/>
            <w:tcBorders>
              <w:top w:val="double" w:sz="4" w:space="0" w:color="auto"/>
            </w:tcBorders>
          </w:tcPr>
          <w:p w14:paraId="269DB927" w14:textId="77777777" w:rsidR="0092092C" w:rsidRPr="001B36E9" w:rsidRDefault="0092092C" w:rsidP="000B73FA">
            <w:pPr>
              <w:widowControl/>
              <w:spacing w:line="280" w:lineRule="exact"/>
              <w:ind w:left="1"/>
              <w:jc w:val="left"/>
              <w:rPr>
                <w:sz w:val="20"/>
                <w:szCs w:val="20"/>
              </w:rPr>
            </w:pPr>
            <w:r w:rsidRPr="001B36E9">
              <w:rPr>
                <w:rFonts w:hAnsi="HG丸ｺﾞｼｯｸM-PRO" w:hint="eastAsia"/>
                <w:sz w:val="20"/>
                <w:szCs w:val="20"/>
              </w:rPr>
              <w:t>・設備は機器周辺の清掃やグリスアップ、消耗部品の交換などの保守業務や定期点検を実施し日常的に長寿命化に努めるとともに、必要な機能が発揮できるよう計画的な修繕等（定期的な部品交換等）を行うなど、日常の維持管理・修繕等に努める。なお、電気設備については感電事故等を発生しないように注意を払いながら実施する。</w:t>
            </w:r>
          </w:p>
          <w:p w14:paraId="0BD4C1D9"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・園内ライフラインとなる受変電設備等の電気設備は、定期的な消耗部品の交換や修繕等が必要となってくることから、法令点検等の結果に基づき、日常の維持管理・修繕等に努める。</w:t>
            </w:r>
          </w:p>
          <w:p w14:paraId="7C1D498A"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・施設の安全性に係る消防設備などは、定期的な消耗部品の交換や修繕等が必要となってくることから、法令点検結果に基づき、日常の維持管理・修繕等に努める。</w:t>
            </w:r>
          </w:p>
          <w:p w14:paraId="0A9B3DAE"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・汚水ポンプピットは、定期的な清掃や点検・保守を行うなど、日常的に長寿命化に努める。</w:t>
            </w:r>
          </w:p>
          <w:p w14:paraId="0099EA25"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・噴水や水流などの親水設備は、定期的な清掃を行うともに、O-157などの感染症が発生しやすい夏期において水質検査を行うなど、衛生管理に努める。</w:t>
            </w:r>
          </w:p>
          <w:p w14:paraId="2BB84E2E" w14:textId="77777777" w:rsidR="0092092C" w:rsidRPr="001B36E9" w:rsidRDefault="0092092C" w:rsidP="000B73FA">
            <w:pPr>
              <w:widowControl/>
              <w:spacing w:line="280" w:lineRule="exact"/>
              <w:jc w:val="left"/>
              <w:rPr>
                <w:sz w:val="20"/>
                <w:szCs w:val="20"/>
              </w:rPr>
            </w:pPr>
            <w:r w:rsidRPr="001B36E9">
              <w:rPr>
                <w:rFonts w:hAnsi="HG丸ｺﾞｼｯｸM-PRO" w:hint="eastAsia"/>
                <w:sz w:val="20"/>
                <w:szCs w:val="20"/>
              </w:rPr>
              <w:t>・排水設備は、定期的に配管内等の清掃を行うなど、日常的に排水機能の長寿命化に努める。</w:t>
            </w:r>
          </w:p>
        </w:tc>
      </w:tr>
    </w:tbl>
    <w:p w14:paraId="76714688" w14:textId="77777777" w:rsidR="0092092C" w:rsidRPr="00FC0332" w:rsidRDefault="0092092C" w:rsidP="0092092C">
      <w:pPr>
        <w:pStyle w:val="30"/>
        <w:ind w:left="105" w:firstLine="210"/>
      </w:pPr>
      <w:r w:rsidRPr="00FC0332">
        <w:rPr>
          <w:rFonts w:hint="eastAsia"/>
        </w:rPr>
        <w:t>※各施設単位の詳細の留意点は、公園の特性なども踏まえて、府営公園管理要領等で定める。</w:t>
      </w:r>
    </w:p>
    <w:p w14:paraId="72ABC830" w14:textId="77777777" w:rsidR="0092092C" w:rsidRDefault="0092092C" w:rsidP="0092092C">
      <w:pPr>
        <w:pStyle w:val="30"/>
        <w:ind w:left="105" w:firstLine="210"/>
      </w:pPr>
    </w:p>
    <w:p w14:paraId="432BD226" w14:textId="77777777" w:rsidR="0092092C" w:rsidRDefault="0092092C" w:rsidP="0092092C">
      <w:pPr>
        <w:widowControl/>
        <w:jc w:val="left"/>
        <w:rPr>
          <w:szCs w:val="16"/>
        </w:rPr>
      </w:pPr>
      <w:r>
        <w:br w:type="page"/>
      </w:r>
    </w:p>
    <w:p w14:paraId="0329C743" w14:textId="77777777" w:rsidR="0092092C" w:rsidRDefault="0092092C" w:rsidP="0092092C">
      <w:pPr>
        <w:pStyle w:val="3"/>
      </w:pPr>
      <w:bookmarkStart w:id="2877" w:name="_Toc185066724"/>
      <w:bookmarkStart w:id="2878" w:name="_Toc189580050"/>
      <w:r>
        <w:lastRenderedPageBreak/>
        <w:t>長寿命化に資する工夫</w:t>
      </w:r>
      <w:bookmarkEnd w:id="2877"/>
      <w:bookmarkEnd w:id="2878"/>
    </w:p>
    <w:p w14:paraId="74CE0571" w14:textId="77777777" w:rsidR="0092092C" w:rsidRDefault="0092092C" w:rsidP="0092092C">
      <w:pPr>
        <w:pStyle w:val="30"/>
        <w:ind w:left="105" w:firstLine="210"/>
      </w:pPr>
      <w:r>
        <w:rPr>
          <w:rFonts w:hint="eastAsia"/>
        </w:rPr>
        <w:t>建設および補修・補強の計画、設計等の段階において、最小限の維持管理でこれまで以上に施設の長寿命化が実現できる構造・工法等を検討し、ライフサイクルコストの縮減を図る。</w:t>
      </w:r>
    </w:p>
    <w:p w14:paraId="1EB3B16C" w14:textId="77777777" w:rsidR="0092092C" w:rsidRDefault="0092092C" w:rsidP="0092092C">
      <w:pPr>
        <w:pStyle w:val="30"/>
        <w:ind w:left="105" w:firstLine="210"/>
      </w:pPr>
      <w:r>
        <w:rPr>
          <w:rFonts w:hint="eastAsia"/>
        </w:rPr>
        <w:t>また、長寿命化やコスト縮減のための工夫に関する 情報を共有化するとともに、その中で、効率性に優れているものや高い効果が得られたものなどについては、検証結果の共有を図る。</w:t>
      </w:r>
    </w:p>
    <w:p w14:paraId="6EAA3FE4" w14:textId="77777777" w:rsidR="0092092C" w:rsidRDefault="0092092C" w:rsidP="0092092C">
      <w:pPr>
        <w:pStyle w:val="30"/>
        <w:ind w:left="105" w:firstLine="210"/>
      </w:pPr>
      <w:r>
        <w:rPr>
          <w:rFonts w:hint="eastAsia"/>
        </w:rPr>
        <w:t>以下に事例を紹介する。</w:t>
      </w:r>
    </w:p>
    <w:p w14:paraId="14620EDC" w14:textId="77777777" w:rsidR="0092092C" w:rsidRPr="001B36E9" w:rsidRDefault="0092092C" w:rsidP="0092092C">
      <w:pPr>
        <w:pStyle w:val="af5"/>
        <w:tabs>
          <w:tab w:val="left" w:pos="1134"/>
        </w:tabs>
        <w:snapToGrid w:val="0"/>
        <w:spacing w:line="340" w:lineRule="exact"/>
        <w:ind w:leftChars="-1" w:left="-2" w:firstLineChars="136" w:firstLine="286"/>
        <w:jc w:val="left"/>
        <w:rPr>
          <w:rFonts w:hAnsi="HG丸ｺﾞｼｯｸM-PRO"/>
          <w:szCs w:val="21"/>
        </w:rPr>
      </w:pPr>
      <w:r w:rsidRPr="001B36E9">
        <w:rPr>
          <w:rFonts w:hAnsi="HG丸ｺﾞｼｯｸM-PRO" w:hint="eastAsia"/>
        </w:rPr>
        <w:t>・園内照明をＬＥＤ照明へ変更することで、長寿命化とランニングコストの低減を実施。</w:t>
      </w:r>
    </w:p>
    <w:p w14:paraId="10E0B94F" w14:textId="77777777" w:rsidR="0092092C" w:rsidRDefault="0092092C" w:rsidP="0092092C">
      <w:pPr>
        <w:pStyle w:val="af5"/>
        <w:tabs>
          <w:tab w:val="left" w:pos="1134"/>
        </w:tabs>
        <w:snapToGrid w:val="0"/>
        <w:spacing w:line="340" w:lineRule="exact"/>
        <w:ind w:leftChars="-1" w:left="-2" w:firstLineChars="136" w:firstLine="286"/>
        <w:jc w:val="left"/>
        <w:rPr>
          <w:rFonts w:hAnsi="HG丸ｺﾞｼｯｸM-PRO"/>
        </w:rPr>
      </w:pPr>
      <w:r w:rsidRPr="00FC0332">
        <w:rPr>
          <w:rFonts w:hAnsi="HG丸ｺﾞｼｯｸM-PRO" w:hint="eastAsia"/>
        </w:rPr>
        <w:t>・臨海部に位置する公園等では、設置環境に合わせ塩害対策に配慮した材質を選定し耐久性</w:t>
      </w:r>
    </w:p>
    <w:p w14:paraId="1831C5B2" w14:textId="77777777" w:rsidR="0092092C" w:rsidRPr="00FC0332" w:rsidRDefault="0092092C" w:rsidP="0092092C">
      <w:pPr>
        <w:pStyle w:val="af5"/>
        <w:tabs>
          <w:tab w:val="left" w:pos="1134"/>
        </w:tabs>
        <w:snapToGrid w:val="0"/>
        <w:spacing w:line="340" w:lineRule="exact"/>
        <w:ind w:leftChars="-1" w:left="-2" w:firstLineChars="236" w:firstLine="496"/>
        <w:jc w:val="left"/>
        <w:rPr>
          <w:rFonts w:hAnsi="HG丸ｺﾞｼｯｸM-PRO"/>
        </w:rPr>
      </w:pPr>
      <w:r w:rsidRPr="00FC0332">
        <w:rPr>
          <w:rFonts w:hAnsi="HG丸ｺﾞｼｯｸM-PRO" w:hint="eastAsia"/>
        </w:rPr>
        <w:t>の向上を図るなど、補修、更新にかかるサイクルの長期化を実施。</w:t>
      </w:r>
    </w:p>
    <w:p w14:paraId="487A07C5" w14:textId="77777777" w:rsidR="0092092C" w:rsidRDefault="0092092C" w:rsidP="0092092C">
      <w:pPr>
        <w:pStyle w:val="30"/>
        <w:ind w:left="105" w:firstLine="210"/>
      </w:pPr>
    </w:p>
    <w:p w14:paraId="0C88DCB2" w14:textId="77777777" w:rsidR="0092092C" w:rsidRDefault="0092092C" w:rsidP="0092092C">
      <w:pPr>
        <w:pStyle w:val="3"/>
      </w:pPr>
      <w:bookmarkStart w:id="2879" w:name="_Toc185066725"/>
      <w:bookmarkStart w:id="2880" w:name="_Toc189580051"/>
      <w:r>
        <w:t>新技術の活用</w:t>
      </w:r>
      <w:bookmarkEnd w:id="2879"/>
      <w:bookmarkEnd w:id="2880"/>
    </w:p>
    <w:p w14:paraId="7987611E" w14:textId="77777777" w:rsidR="0092092C" w:rsidRDefault="0092092C" w:rsidP="0092092C">
      <w:pPr>
        <w:pStyle w:val="30"/>
        <w:ind w:left="105" w:firstLine="210"/>
      </w:pPr>
      <w:r>
        <w:rPr>
          <w:rFonts w:hint="eastAsia"/>
        </w:rPr>
        <w:t>維持管理では、新たな技術、材料、工法等を積極的に取り入れ、活用していくことが、より効率的・効果的に推進していく方策のひとつであると考えられる。</w:t>
      </w:r>
    </w:p>
    <w:p w14:paraId="59A5AE8A" w14:textId="77777777" w:rsidR="0092092C" w:rsidRDefault="0092092C" w:rsidP="0092092C">
      <w:pPr>
        <w:pStyle w:val="30"/>
        <w:ind w:left="105" w:firstLine="210"/>
      </w:pPr>
      <w:r>
        <w:rPr>
          <w:rFonts w:hint="eastAsia"/>
        </w:rPr>
        <w:t>新技術の取り組みでは、国土交通省やデジタル庁においてデジタル技術を活用した維持管理などの取り組みが行われているところである。</w:t>
      </w:r>
    </w:p>
    <w:p w14:paraId="4425BAAD" w14:textId="77777777" w:rsidR="0092092C" w:rsidRDefault="0092092C" w:rsidP="0092092C">
      <w:pPr>
        <w:pStyle w:val="30"/>
        <w:ind w:left="105" w:firstLine="210"/>
      </w:pPr>
      <w:r>
        <w:rPr>
          <w:rFonts w:hint="eastAsia"/>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767750D1" w14:textId="77777777" w:rsidR="0092092C" w:rsidRDefault="0092092C" w:rsidP="0092092C">
      <w:pPr>
        <w:pStyle w:val="30"/>
        <w:ind w:left="105" w:firstLine="210"/>
      </w:pPr>
      <w:r>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5A645730" w14:textId="77777777" w:rsidR="0092092C" w:rsidRDefault="0092092C" w:rsidP="0092092C">
      <w:pPr>
        <w:pStyle w:val="30"/>
        <w:ind w:left="105" w:firstLine="210"/>
      </w:pPr>
      <w:r>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5671B09E" w14:textId="77777777" w:rsidR="0092092C" w:rsidRPr="00FC0332" w:rsidRDefault="0092092C" w:rsidP="0092092C">
      <w:pPr>
        <w:pStyle w:val="30"/>
        <w:ind w:left="105" w:firstLine="210"/>
      </w:pPr>
      <w:r>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らが新技術の導入検討を図ります。</w:t>
      </w:r>
    </w:p>
    <w:p w14:paraId="6291719E" w14:textId="77777777" w:rsidR="0092092C" w:rsidRDefault="0092092C" w:rsidP="0092092C">
      <w:pPr>
        <w:pStyle w:val="30"/>
        <w:ind w:left="105" w:firstLine="210"/>
      </w:pPr>
    </w:p>
    <w:p w14:paraId="00C09A89" w14:textId="77777777" w:rsidR="0092092C" w:rsidRDefault="0092092C" w:rsidP="0092092C">
      <w:pPr>
        <w:widowControl/>
        <w:jc w:val="left"/>
        <w:rPr>
          <w:szCs w:val="16"/>
        </w:rPr>
      </w:pPr>
      <w:r>
        <w:br w:type="page"/>
      </w:r>
    </w:p>
    <w:p w14:paraId="77F52EF7" w14:textId="77777777" w:rsidR="0092092C" w:rsidRPr="00FC0332" w:rsidRDefault="0092092C" w:rsidP="0092092C">
      <w:pPr>
        <w:pStyle w:val="3"/>
      </w:pPr>
      <w:bookmarkStart w:id="2881" w:name="_Toc185066726"/>
      <w:bookmarkStart w:id="2882" w:name="_Toc189580052"/>
      <w:r>
        <w:lastRenderedPageBreak/>
        <w:t>効果検証</w:t>
      </w:r>
      <w:bookmarkEnd w:id="2881"/>
      <w:bookmarkEnd w:id="2882"/>
    </w:p>
    <w:p w14:paraId="1417B897" w14:textId="77777777" w:rsidR="0092092C" w:rsidRDefault="0092092C" w:rsidP="0092092C">
      <w:pPr>
        <w:pStyle w:val="30"/>
        <w:ind w:left="105" w:firstLine="210"/>
      </w:pPr>
      <w:r>
        <w:rPr>
          <w:rFonts w:hint="eastAsia"/>
        </w:rPr>
        <w:t>公園関連設備は、府民の憩いや癒し、スポーツレクレーションの場として、機能保全に必要となる雨水や汚水を排水するためのポンプ設備や、非常時のバックアップ電源の機能を担う非常用発電設備、プールや修景施設に設置されている給水用ポンプ設備など、多岐に渡る設備が設置されている。</w:t>
      </w:r>
    </w:p>
    <w:p w14:paraId="6D11256F" w14:textId="77777777" w:rsidR="0092092C" w:rsidRDefault="0092092C" w:rsidP="0092092C">
      <w:pPr>
        <w:pStyle w:val="30"/>
        <w:ind w:left="105" w:firstLine="210"/>
      </w:pPr>
      <w:r>
        <w:rPr>
          <w:rFonts w:hint="eastAsia"/>
        </w:rPr>
        <w:t>目標管理水準は、４段階評価の内のBを目標管理水準とし、利用者の安全性と施設の快適性の維持に努めることとしている。</w:t>
      </w:r>
    </w:p>
    <w:p w14:paraId="45D61673" w14:textId="77777777" w:rsidR="0092092C" w:rsidRDefault="0092092C" w:rsidP="0092092C">
      <w:pPr>
        <w:pStyle w:val="30"/>
        <w:ind w:left="105" w:firstLine="210"/>
      </w:pPr>
      <w:r>
        <w:rPr>
          <w:rFonts w:hint="eastAsia"/>
        </w:rPr>
        <w:t>本行動計画の効果の検証を概ね５年周期で行い、見直しを行う。</w:t>
      </w:r>
    </w:p>
    <w:p w14:paraId="41280ED2" w14:textId="77777777" w:rsidR="0092092C" w:rsidRDefault="0092092C" w:rsidP="0092092C">
      <w:pPr>
        <w:pStyle w:val="30"/>
        <w:ind w:left="105" w:firstLine="210"/>
      </w:pPr>
      <w:r>
        <w:rPr>
          <w:rFonts w:hint="eastAsia"/>
        </w:rPr>
        <w:t>効果の検証は、各対象設備に対し、次の視点で検証を行う。</w:t>
      </w:r>
    </w:p>
    <w:p w14:paraId="38CD6E59" w14:textId="77777777" w:rsidR="0092092C" w:rsidRDefault="0092092C" w:rsidP="0092092C">
      <w:pPr>
        <w:pStyle w:val="30"/>
        <w:ind w:left="105" w:firstLine="210"/>
      </w:pPr>
      <w:r>
        <w:rPr>
          <w:rFonts w:hint="eastAsia"/>
        </w:rPr>
        <w:t>【効果検証の視点】</w:t>
      </w:r>
    </w:p>
    <w:p w14:paraId="3C0F20ED" w14:textId="77777777" w:rsidR="0092092C" w:rsidRPr="00FC0332" w:rsidRDefault="0092092C" w:rsidP="0092092C">
      <w:pPr>
        <w:pStyle w:val="30"/>
        <w:numPr>
          <w:ilvl w:val="0"/>
          <w:numId w:val="59"/>
        </w:numPr>
        <w:tabs>
          <w:tab w:val="left" w:pos="851"/>
          <w:tab w:val="left" w:pos="1843"/>
        </w:tabs>
        <w:ind w:leftChars="250" w:left="850" w:hangingChars="155" w:hanging="325"/>
        <w:rPr>
          <w:rFonts w:hAnsi="HG丸ｺﾞｼｯｸM-PRO"/>
        </w:rPr>
      </w:pPr>
      <w:r w:rsidRPr="00FC0332">
        <w:rPr>
          <w:rFonts w:hAnsi="HG丸ｺﾞｼｯｸM-PRO" w:hint="eastAsia"/>
        </w:rPr>
        <w:t>健全度C以下の設備数と状態を把握し、「公園関連設備の更新判定フロー」に基づく、機能回復や更新が有効に機能しているか。</w:t>
      </w:r>
    </w:p>
    <w:p w14:paraId="2B6F00B6" w14:textId="77777777" w:rsidR="0092092C" w:rsidRPr="001B36E9" w:rsidRDefault="0092092C" w:rsidP="0092092C">
      <w:pPr>
        <w:pStyle w:val="30"/>
        <w:numPr>
          <w:ilvl w:val="0"/>
          <w:numId w:val="59"/>
        </w:numPr>
        <w:tabs>
          <w:tab w:val="left" w:pos="851"/>
          <w:tab w:val="left" w:pos="1843"/>
        </w:tabs>
        <w:ind w:leftChars="250" w:left="850" w:hangingChars="155" w:hanging="325"/>
        <w:rPr>
          <w:rFonts w:hAnsi="HG丸ｺﾞｼｯｸM-PRO"/>
        </w:rPr>
      </w:pPr>
      <w:r w:rsidRPr="001B36E9">
        <w:rPr>
          <w:rFonts w:hAnsi="HG丸ｺﾞｼｯｸM-PRO" w:hint="eastAsia"/>
        </w:rPr>
        <w:t>重点化・優先順位が適正に機能しているか。</w:t>
      </w:r>
    </w:p>
    <w:p w14:paraId="5C7B0D13" w14:textId="77777777" w:rsidR="0092092C" w:rsidRPr="00FC0332" w:rsidRDefault="0092092C" w:rsidP="0092092C">
      <w:pPr>
        <w:pStyle w:val="30"/>
        <w:numPr>
          <w:ilvl w:val="0"/>
          <w:numId w:val="59"/>
        </w:numPr>
        <w:tabs>
          <w:tab w:val="left" w:pos="851"/>
          <w:tab w:val="left" w:pos="1843"/>
        </w:tabs>
        <w:ind w:leftChars="250" w:left="850" w:hangingChars="155" w:hanging="325"/>
        <w:rPr>
          <w:rFonts w:hAnsi="HG丸ｺﾞｼｯｸM-PRO"/>
        </w:rPr>
      </w:pPr>
      <w:r w:rsidRPr="00FC0332">
        <w:rPr>
          <w:rFonts w:hAnsi="HG丸ｺﾞｼｯｸM-PRO" w:hint="eastAsia"/>
        </w:rPr>
        <w:t>メンテナンスマネジメント会議にて、健全度C以下の施設の状況を確認し、立案された改善策と有効な対策が実施されているか。</w:t>
      </w:r>
    </w:p>
    <w:p w14:paraId="77B16C43" w14:textId="77777777" w:rsidR="0092092C" w:rsidRPr="00FC0332" w:rsidRDefault="0092092C" w:rsidP="0092092C">
      <w:pPr>
        <w:pStyle w:val="30"/>
        <w:numPr>
          <w:ilvl w:val="0"/>
          <w:numId w:val="59"/>
        </w:numPr>
        <w:tabs>
          <w:tab w:val="left" w:pos="851"/>
          <w:tab w:val="left" w:pos="1843"/>
        </w:tabs>
        <w:ind w:leftChars="250" w:left="850" w:hangingChars="155" w:hanging="325"/>
        <w:rPr>
          <w:rFonts w:hAnsi="HG丸ｺﾞｼｯｸM-PRO"/>
        </w:rPr>
      </w:pPr>
      <w:r w:rsidRPr="00FC0332">
        <w:rPr>
          <w:rFonts w:hAnsi="HG丸ｺﾞｼｯｸM-PRO" w:hint="eastAsia"/>
        </w:rPr>
        <w:t>指定管理者にて行われている日常点検、定期点検の報告書を確認し、維持管理計画の立案と実施が的確におこなわれているか。</w:t>
      </w:r>
    </w:p>
    <w:p w14:paraId="6C9348CA" w14:textId="77777777" w:rsidR="0092092C" w:rsidRPr="001B36E9" w:rsidRDefault="0092092C" w:rsidP="0092092C">
      <w:pPr>
        <w:pStyle w:val="30"/>
        <w:numPr>
          <w:ilvl w:val="0"/>
          <w:numId w:val="59"/>
        </w:numPr>
        <w:tabs>
          <w:tab w:val="left" w:pos="851"/>
          <w:tab w:val="left" w:pos="1843"/>
        </w:tabs>
        <w:ind w:leftChars="250" w:left="850" w:hangingChars="155" w:hanging="325"/>
        <w:rPr>
          <w:rFonts w:hAnsi="HG丸ｺﾞｼｯｸM-PRO"/>
        </w:rPr>
      </w:pPr>
      <w:r w:rsidRPr="001B36E9">
        <w:rPr>
          <w:rFonts w:hAnsi="HG丸ｺﾞｼｯｸM-PRO" w:hint="eastAsia"/>
        </w:rPr>
        <w:t>日常点検や定期点検の記録が、維持管理データベースに登録され維持管理計画の立案等に有効に活用されているか。</w:t>
      </w:r>
    </w:p>
    <w:p w14:paraId="695C505C" w14:textId="77777777" w:rsidR="0092092C" w:rsidRPr="00FC0332" w:rsidRDefault="0092092C" w:rsidP="0092092C">
      <w:pPr>
        <w:pStyle w:val="30"/>
        <w:ind w:left="105" w:firstLine="210"/>
      </w:pPr>
    </w:p>
    <w:p w14:paraId="1583D7AE" w14:textId="77777777" w:rsidR="0092092C" w:rsidRDefault="0092092C" w:rsidP="0092092C">
      <w:pPr>
        <w:pStyle w:val="30"/>
        <w:ind w:left="105" w:firstLine="210"/>
      </w:pPr>
    </w:p>
    <w:p w14:paraId="53960027" w14:textId="77777777" w:rsidR="0092092C" w:rsidRPr="0092092C" w:rsidRDefault="0092092C" w:rsidP="0092092C">
      <w:pPr>
        <w:pStyle w:val="20"/>
        <w:ind w:left="105" w:firstLine="210"/>
      </w:pPr>
    </w:p>
    <w:p w14:paraId="26559262" w14:textId="77777777" w:rsidR="0092092C" w:rsidRDefault="0092092C" w:rsidP="00B53BC8">
      <w:pPr>
        <w:pStyle w:val="50"/>
        <w:ind w:left="735" w:firstLine="210"/>
      </w:pPr>
    </w:p>
    <w:p w14:paraId="3E5448E3" w14:textId="77777777" w:rsidR="0092092C" w:rsidRDefault="0092092C" w:rsidP="00B53BC8">
      <w:pPr>
        <w:pStyle w:val="50"/>
        <w:ind w:left="735" w:firstLine="210"/>
      </w:pPr>
    </w:p>
    <w:p w14:paraId="17A8BAF8" w14:textId="77777777" w:rsidR="00B53BC8" w:rsidRDefault="00B53BC8" w:rsidP="00B53BC8">
      <w:pPr>
        <w:pStyle w:val="50"/>
        <w:ind w:left="735" w:firstLine="210"/>
      </w:pPr>
    </w:p>
    <w:p w14:paraId="53273351" w14:textId="77777777" w:rsidR="006A3357" w:rsidRPr="00B53BC8" w:rsidRDefault="006A3357" w:rsidP="003971C3">
      <w:pPr>
        <w:pStyle w:val="50"/>
        <w:ind w:left="735" w:firstLine="210"/>
      </w:pPr>
    </w:p>
    <w:p w14:paraId="01AB83CB" w14:textId="3F197929" w:rsidR="00B53BC8" w:rsidRDefault="00B53BC8">
      <w:pPr>
        <w:widowControl/>
        <w:jc w:val="left"/>
      </w:pPr>
      <w:r>
        <w:br w:type="page"/>
      </w:r>
    </w:p>
    <w:p w14:paraId="211801F4" w14:textId="12F09A2B" w:rsidR="003A2224" w:rsidRDefault="003A2224" w:rsidP="00B55DDC">
      <w:pPr>
        <w:pStyle w:val="2"/>
      </w:pPr>
      <w:bookmarkStart w:id="2883" w:name="_Toc189580053"/>
      <w:r>
        <w:lastRenderedPageBreak/>
        <w:t>公園サービス施設等</w:t>
      </w:r>
      <w:bookmarkEnd w:id="2883"/>
    </w:p>
    <w:p w14:paraId="310FB473" w14:textId="3DE02393" w:rsidR="003A2224" w:rsidRDefault="003A2224" w:rsidP="00B55DDC">
      <w:pPr>
        <w:pStyle w:val="3"/>
      </w:pPr>
      <w:bookmarkStart w:id="2884" w:name="_Toc189580054"/>
      <w:r>
        <w:t>施設の現状</w:t>
      </w:r>
      <w:bookmarkEnd w:id="2884"/>
    </w:p>
    <w:p w14:paraId="428A6C34" w14:textId="77777777" w:rsidR="003A2224" w:rsidRDefault="003A2224" w:rsidP="00B55DDC">
      <w:pPr>
        <w:pStyle w:val="4"/>
      </w:pPr>
      <w:r>
        <w:rPr>
          <w:rFonts w:hint="eastAsia"/>
        </w:rPr>
        <w:t>公園サービス施設等の現状</w:t>
      </w:r>
    </w:p>
    <w:p w14:paraId="7C3ECB2C" w14:textId="5537908B" w:rsidR="00B55DDC" w:rsidRDefault="00B55DDC" w:rsidP="00B55DDC">
      <w:pPr>
        <w:pStyle w:val="40"/>
        <w:ind w:left="420" w:firstLine="210"/>
      </w:pPr>
      <w:r>
        <w:rPr>
          <w:rFonts w:hint="eastAsia"/>
        </w:rPr>
        <w:t>施設の劣化状況について、現状では開設後30年以上経過した府営公園が約８割を占める。</w:t>
      </w:r>
    </w:p>
    <w:p w14:paraId="10055FBB" w14:textId="77777777" w:rsidR="00B55DDC" w:rsidRDefault="00B55DDC" w:rsidP="00B55DDC">
      <w:pPr>
        <w:pStyle w:val="40"/>
        <w:ind w:left="420" w:firstLine="210"/>
      </w:pPr>
      <w:r>
        <w:rPr>
          <w:rFonts w:hint="eastAsia"/>
        </w:rPr>
        <w:t>公園サービス施設等として、野球場１４面、陸上競技場３箇所、テニスコート１２１面、プール４箇所、トイレ１６５棟等がある。</w:t>
      </w:r>
    </w:p>
    <w:p w14:paraId="39364F71" w14:textId="77777777" w:rsidR="00B55DDC" w:rsidRDefault="00B55DDC" w:rsidP="00B55DDC">
      <w:pPr>
        <w:pStyle w:val="40"/>
        <w:ind w:left="420" w:firstLine="210"/>
      </w:pPr>
      <w:r>
        <w:rPr>
          <w:rFonts w:hint="eastAsia"/>
        </w:rPr>
        <w:t>建築物においては、定期点検等を行い、劣化や損傷の状況を把握し、建築物の屋根、躯体、外壁、内壁、床材等における劣化損傷の発生等、必要と認められた場合に補修等を行う状態監視型の維持管理を実施している。</w:t>
      </w:r>
    </w:p>
    <w:p w14:paraId="3A489DB2" w14:textId="739278F7" w:rsidR="00B55DDC" w:rsidRPr="00B55DDC" w:rsidRDefault="00B55DDC" w:rsidP="00B55DDC">
      <w:pPr>
        <w:pStyle w:val="40"/>
        <w:ind w:left="420" w:firstLine="210"/>
      </w:pPr>
      <w:r>
        <w:rPr>
          <w:rFonts w:hint="eastAsia"/>
        </w:rPr>
        <w:t>また、工作物については、日常点検の中で異常や変状の有無を確認し、必要と認められた場合に補修等を行う状態監視型の維持管理を実施している。</w:t>
      </w:r>
    </w:p>
    <w:p w14:paraId="64549367" w14:textId="77777777" w:rsidR="00B53BC8" w:rsidRDefault="00B53BC8" w:rsidP="003971C3">
      <w:pPr>
        <w:pStyle w:val="50"/>
        <w:ind w:left="735" w:firstLine="210"/>
      </w:pPr>
    </w:p>
    <w:p w14:paraId="2F231275" w14:textId="5A3EE13B" w:rsidR="003A2224" w:rsidRDefault="00374744" w:rsidP="003A2224">
      <w:pPr>
        <w:widowControl/>
        <w:jc w:val="left"/>
      </w:pPr>
      <w:r>
        <w:rPr>
          <w:noProof/>
        </w:rPr>
        <mc:AlternateContent>
          <mc:Choice Requires="wpg">
            <w:drawing>
              <wp:anchor distT="0" distB="0" distL="114300" distR="114300" simplePos="0" relativeHeight="251958272" behindDoc="0" locked="0" layoutInCell="1" allowOverlap="1" wp14:anchorId="39537278" wp14:editId="2AE7635E">
                <wp:simplePos x="0" y="0"/>
                <wp:positionH relativeFrom="column">
                  <wp:posOffset>-170180</wp:posOffset>
                </wp:positionH>
                <wp:positionV relativeFrom="paragraph">
                  <wp:posOffset>299720</wp:posOffset>
                </wp:positionV>
                <wp:extent cx="6289675" cy="1530350"/>
                <wp:effectExtent l="0" t="0" r="0" b="0"/>
                <wp:wrapThrough wrapText="bothSides">
                  <wp:wrapPolygon edited="0">
                    <wp:start x="0" y="0"/>
                    <wp:lineTo x="0" y="21241"/>
                    <wp:lineTo x="21524" y="21241"/>
                    <wp:lineTo x="21524" y="538"/>
                    <wp:lineTo x="7000" y="0"/>
                    <wp:lineTo x="0" y="0"/>
                  </wp:wrapPolygon>
                </wp:wrapThrough>
                <wp:docPr id="939772181" name="グループ化 21" descr="図 3.5 1　公園サービス施設等の劣化状況"/>
                <wp:cNvGraphicFramePr/>
                <a:graphic xmlns:a="http://schemas.openxmlformats.org/drawingml/2006/main">
                  <a:graphicData uri="http://schemas.microsoft.com/office/word/2010/wordprocessingGroup">
                    <wpg:wgp>
                      <wpg:cNvGrpSpPr/>
                      <wpg:grpSpPr>
                        <a:xfrm>
                          <a:off x="0" y="0"/>
                          <a:ext cx="6289675" cy="1530350"/>
                          <a:chOff x="0" y="0"/>
                          <a:chExt cx="6289675" cy="1530350"/>
                        </a:xfrm>
                      </wpg:grpSpPr>
                      <pic:pic xmlns:pic="http://schemas.openxmlformats.org/drawingml/2006/picture">
                        <pic:nvPicPr>
                          <pic:cNvPr id="1298435253" name="図 1298435253"/>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018665" cy="1514475"/>
                          </a:xfrm>
                          <a:prstGeom prst="rect">
                            <a:avLst/>
                          </a:prstGeom>
                        </pic:spPr>
                      </pic:pic>
                      <pic:pic xmlns:pic="http://schemas.openxmlformats.org/drawingml/2006/picture">
                        <pic:nvPicPr>
                          <pic:cNvPr id="1298435252" name="図 1298435252"/>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4337050" y="50800"/>
                            <a:ext cx="1952625" cy="1464310"/>
                          </a:xfrm>
                          <a:prstGeom prst="rect">
                            <a:avLst/>
                          </a:prstGeom>
                        </pic:spPr>
                      </pic:pic>
                      <pic:pic xmlns:pic="http://schemas.openxmlformats.org/drawingml/2006/picture">
                        <pic:nvPicPr>
                          <pic:cNvPr id="1298435254" name="図 1298435254"/>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2146300" y="31750"/>
                            <a:ext cx="2095500" cy="1498600"/>
                          </a:xfrm>
                          <a:prstGeom prst="rect">
                            <a:avLst/>
                          </a:prstGeom>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6855AD71" id="グループ化 21" o:spid="_x0000_s1026" alt="図 3.5 1　公園サービス施設等の劣化状況" style="position:absolute;margin-left:-13.4pt;margin-top:23.6pt;width:495.25pt;height:120.5pt;z-index:251958272" coordsize="62896,1530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">
                <v:shape id="図 1298435253" o:spid="_x0000_s1027" type="#_x0000_t75" style="position:absolute;width:20186;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">
                  <v:imagedata r:id="rId150" o:title=""/>
                </v:shape>
                <v:shape id="図 1298435252" o:spid="_x0000_s1028" type="#_x0000_t75" style="position:absolute;left:43370;top:508;width:19526;height:14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">
                  <v:imagedata r:id="rId151" o:title=""/>
                </v:shape>
                <v:shape id="図 1298435254" o:spid="_x0000_s1029" type="#_x0000_t75" style="position:absolute;left:21463;top:317;width:20955;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">
                  <v:imagedata r:id="rId152" o:title=""/>
                </v:shape>
                <w10:wrap type="through"/>
              </v:group>
            </w:pict>
          </mc:Fallback>
        </mc:AlternateContent>
      </w:r>
    </w:p>
    <w:p w14:paraId="0B280C7E" w14:textId="6B2297F3" w:rsidR="004C336F" w:rsidRDefault="004C336F" w:rsidP="003A2224">
      <w:pPr>
        <w:widowControl/>
        <w:jc w:val="left"/>
      </w:pPr>
    </w:p>
    <w:p w14:paraId="2BDE0022" w14:textId="367C190D" w:rsidR="003A2224" w:rsidRDefault="00B55DDC" w:rsidP="00B55DDC">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3.5</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4122B0">
        <w:rPr>
          <w:noProof/>
        </w:rPr>
        <w:t>1</w:t>
      </w:r>
      <w:r w:rsidR="007B7B52">
        <w:fldChar w:fldCharType="end"/>
      </w:r>
      <w:r>
        <w:rPr>
          <w:rFonts w:hint="eastAsia"/>
        </w:rPr>
        <w:t xml:space="preserve">　</w:t>
      </w:r>
      <w:r w:rsidR="003A2224" w:rsidRPr="003A2224">
        <w:rPr>
          <w:rFonts w:hint="eastAsia"/>
        </w:rPr>
        <w:t>公園サービス施設等の劣化状況</w:t>
      </w:r>
    </w:p>
    <w:p w14:paraId="6F8B8DB9" w14:textId="77777777" w:rsidR="003A2224" w:rsidRDefault="003A2224" w:rsidP="003971C3">
      <w:pPr>
        <w:pStyle w:val="50"/>
        <w:ind w:left="735" w:firstLine="210"/>
      </w:pPr>
    </w:p>
    <w:p w14:paraId="60E407EC" w14:textId="77777777" w:rsidR="006A3357" w:rsidRDefault="006A3357" w:rsidP="003971C3">
      <w:pPr>
        <w:pStyle w:val="50"/>
        <w:ind w:left="735" w:firstLine="210"/>
      </w:pPr>
    </w:p>
    <w:p w14:paraId="58CC8D89" w14:textId="3A5EA7A6" w:rsidR="003A2224" w:rsidRDefault="003A2224">
      <w:pPr>
        <w:widowControl/>
        <w:jc w:val="left"/>
      </w:pPr>
      <w:r>
        <w:br w:type="page"/>
      </w:r>
    </w:p>
    <w:p w14:paraId="5F36C31B" w14:textId="62975046" w:rsidR="003A2224" w:rsidRDefault="003A2224" w:rsidP="00B55DDC">
      <w:pPr>
        <w:pStyle w:val="3"/>
      </w:pPr>
      <w:bookmarkStart w:id="2885" w:name="_Toc189580055"/>
      <w:r>
        <w:lastRenderedPageBreak/>
        <w:t>点検、診断・評価</w:t>
      </w:r>
      <w:bookmarkEnd w:id="2885"/>
    </w:p>
    <w:p w14:paraId="52E7CE54" w14:textId="2479E61C" w:rsidR="003A2224" w:rsidRDefault="003A2224" w:rsidP="00B55DDC">
      <w:pPr>
        <w:pStyle w:val="4"/>
      </w:pPr>
      <w:r>
        <w:rPr>
          <w:rFonts w:hint="eastAsia"/>
        </w:rPr>
        <w:t>点検方法等</w:t>
      </w:r>
    </w:p>
    <w:p w14:paraId="054C7D6C" w14:textId="1C7ED2A6" w:rsidR="00B55DDC" w:rsidRDefault="00B55DDC" w:rsidP="00B55DDC">
      <w:pPr>
        <w:pStyle w:val="40"/>
        <w:ind w:left="420" w:firstLine="210"/>
      </w:pPr>
      <w:r>
        <w:rPr>
          <w:rFonts w:hint="eastAsia"/>
        </w:rPr>
        <w:t>点検については、府営公園管理要領等に基づいて実施している。</w:t>
      </w:r>
    </w:p>
    <w:p w14:paraId="7408E120" w14:textId="77777777" w:rsidR="00B55DDC" w:rsidRDefault="00B55DDC" w:rsidP="00B55DDC">
      <w:pPr>
        <w:pStyle w:val="40"/>
        <w:ind w:left="420" w:firstLine="210"/>
      </w:pPr>
    </w:p>
    <w:p w14:paraId="1CB5A085" w14:textId="7F6550DB" w:rsidR="00B55DDC" w:rsidRDefault="00B55DDC" w:rsidP="00B55DDC">
      <w:pPr>
        <w:pStyle w:val="40"/>
        <w:ind w:left="420" w:firstLine="210"/>
      </w:pPr>
      <w:r>
        <w:rPr>
          <w:rFonts w:hint="eastAsia"/>
        </w:rPr>
        <w:t>≪公園サービス施設等≫</w:t>
      </w:r>
    </w:p>
    <w:tbl>
      <w:tblPr>
        <w:tblStyle w:val="af6"/>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55DDC" w:rsidRPr="00236828" w14:paraId="5699B33A" w14:textId="77777777" w:rsidTr="00B55DDC">
        <w:tc>
          <w:tcPr>
            <w:tcW w:w="1156" w:type="dxa"/>
            <w:tcBorders>
              <w:top w:val="single" w:sz="4" w:space="0" w:color="auto"/>
              <w:bottom w:val="double" w:sz="4" w:space="0" w:color="auto"/>
            </w:tcBorders>
            <w:shd w:val="clear" w:color="auto" w:fill="D9D9D9" w:themeFill="background1" w:themeFillShade="D9"/>
          </w:tcPr>
          <w:p w14:paraId="0B45869E" w14:textId="77777777" w:rsidR="00B55DDC" w:rsidRPr="00236828" w:rsidRDefault="00B55DDC" w:rsidP="00641CE4">
            <w:pPr>
              <w:jc w:val="center"/>
              <w:rPr>
                <w:rFonts w:hAnsi="HG丸ｺﾞｼｯｸM-PRO"/>
                <w:szCs w:val="21"/>
              </w:rPr>
            </w:pPr>
            <w:r w:rsidRPr="00236828">
              <w:rPr>
                <w:rFonts w:hAnsi="HG丸ｺﾞｼｯｸM-PRO" w:hint="eastAsia"/>
                <w:szCs w:val="21"/>
              </w:rPr>
              <w:t>点検区分</w:t>
            </w:r>
          </w:p>
        </w:tc>
        <w:tc>
          <w:tcPr>
            <w:tcW w:w="1417" w:type="dxa"/>
            <w:tcBorders>
              <w:top w:val="single" w:sz="4" w:space="0" w:color="auto"/>
              <w:bottom w:val="double" w:sz="4" w:space="0" w:color="auto"/>
            </w:tcBorders>
            <w:shd w:val="clear" w:color="auto" w:fill="D9D9D9" w:themeFill="background1" w:themeFillShade="D9"/>
          </w:tcPr>
          <w:p w14:paraId="054A0237" w14:textId="77777777" w:rsidR="00B55DDC" w:rsidRPr="00236828" w:rsidRDefault="00B55DDC" w:rsidP="00641CE4">
            <w:pPr>
              <w:jc w:val="center"/>
              <w:rPr>
                <w:rFonts w:hAnsi="HG丸ｺﾞｼｯｸM-PRO"/>
                <w:szCs w:val="21"/>
              </w:rPr>
            </w:pPr>
            <w:r w:rsidRPr="00236828">
              <w:rPr>
                <w:rFonts w:hAnsi="HG丸ｺﾞｼｯｸM-PRO" w:hint="eastAsia"/>
                <w:szCs w:val="21"/>
              </w:rPr>
              <w:t>頻度</w:t>
            </w:r>
          </w:p>
        </w:tc>
        <w:tc>
          <w:tcPr>
            <w:tcW w:w="4536" w:type="dxa"/>
            <w:tcBorders>
              <w:top w:val="single" w:sz="4" w:space="0" w:color="auto"/>
              <w:bottom w:val="double" w:sz="4" w:space="0" w:color="auto"/>
            </w:tcBorders>
            <w:shd w:val="clear" w:color="auto" w:fill="D9D9D9" w:themeFill="background1" w:themeFillShade="D9"/>
          </w:tcPr>
          <w:p w14:paraId="0343AEE8" w14:textId="77777777" w:rsidR="00B55DDC" w:rsidRPr="00236828" w:rsidRDefault="00B55DDC" w:rsidP="00641CE4">
            <w:pPr>
              <w:jc w:val="center"/>
              <w:rPr>
                <w:rFonts w:hAnsi="HG丸ｺﾞｼｯｸM-PRO"/>
                <w:szCs w:val="21"/>
              </w:rPr>
            </w:pPr>
            <w:r>
              <w:rPr>
                <w:rFonts w:hAnsi="HG丸ｺﾞｼｯｸM-PRO" w:hint="eastAsia"/>
                <w:szCs w:val="21"/>
              </w:rPr>
              <w:t>点検の方法・内容</w:t>
            </w:r>
          </w:p>
        </w:tc>
      </w:tr>
      <w:tr w:rsidR="00B55DDC" w:rsidRPr="00236828" w14:paraId="6799B1BF" w14:textId="77777777" w:rsidTr="00B55DDC">
        <w:tc>
          <w:tcPr>
            <w:tcW w:w="1156" w:type="dxa"/>
            <w:tcBorders>
              <w:top w:val="double" w:sz="4" w:space="0" w:color="auto"/>
            </w:tcBorders>
            <w:vAlign w:val="center"/>
          </w:tcPr>
          <w:p w14:paraId="617D93B5" w14:textId="77777777" w:rsidR="00B55DDC" w:rsidRDefault="00B55DDC" w:rsidP="00641CE4">
            <w:pPr>
              <w:rPr>
                <w:rFonts w:hAnsi="HG丸ｺﾞｼｯｸM-PRO"/>
                <w:sz w:val="20"/>
              </w:rPr>
            </w:pPr>
            <w:r w:rsidRPr="00FB6D90">
              <w:rPr>
                <w:rFonts w:hAnsi="HG丸ｺﾞｼｯｸM-PRO" w:hint="eastAsia"/>
                <w:sz w:val="20"/>
              </w:rPr>
              <w:t>日常点検</w:t>
            </w:r>
          </w:p>
          <w:p w14:paraId="29987D38" w14:textId="77777777" w:rsidR="00B55DDC" w:rsidRPr="00FB6D90" w:rsidRDefault="00B55DDC" w:rsidP="00641CE4">
            <w:pPr>
              <w:rPr>
                <w:rFonts w:hAnsi="HG丸ｺﾞｼｯｸM-PRO"/>
                <w:spacing w:val="-18"/>
                <w:sz w:val="20"/>
              </w:rPr>
            </w:pPr>
            <w:r w:rsidRPr="00FB6D90">
              <w:rPr>
                <w:rFonts w:hAnsi="HG丸ｺﾞｼｯｸM-PRO" w:hint="eastAsia"/>
                <w:sz w:val="20"/>
              </w:rPr>
              <w:t>(</w:t>
            </w:r>
            <w:r w:rsidRPr="00FB6D90">
              <w:rPr>
                <w:rFonts w:hAnsi="HG丸ｺﾞｼｯｸM-PRO" w:hint="eastAsia"/>
                <w:spacing w:val="-14"/>
                <w:sz w:val="20"/>
              </w:rPr>
              <w:t>日常巡視</w:t>
            </w:r>
            <w:r w:rsidRPr="00FB6D90">
              <w:rPr>
                <w:rFonts w:hAnsi="HG丸ｺﾞｼｯｸM-PRO" w:hint="eastAsia"/>
                <w:sz w:val="20"/>
              </w:rPr>
              <w:t>)</w:t>
            </w:r>
          </w:p>
        </w:tc>
        <w:tc>
          <w:tcPr>
            <w:tcW w:w="1417" w:type="dxa"/>
            <w:tcBorders>
              <w:top w:val="double" w:sz="4" w:space="0" w:color="auto"/>
            </w:tcBorders>
            <w:vAlign w:val="center"/>
          </w:tcPr>
          <w:p w14:paraId="5A08877D" w14:textId="77777777" w:rsidR="00B55DDC" w:rsidRPr="00FB6D90" w:rsidRDefault="00B55DDC" w:rsidP="00641CE4">
            <w:pPr>
              <w:jc w:val="center"/>
              <w:rPr>
                <w:rFonts w:hAnsi="HG丸ｺﾞｼｯｸM-PRO"/>
                <w:spacing w:val="-18"/>
                <w:sz w:val="20"/>
              </w:rPr>
            </w:pPr>
            <w:r w:rsidRPr="00FB6D90">
              <w:rPr>
                <w:rFonts w:hAnsi="HG丸ｺﾞｼｯｸM-PRO" w:hint="eastAsia"/>
                <w:spacing w:val="-18"/>
                <w:sz w:val="20"/>
              </w:rPr>
              <w:t>毎日  午前・</w:t>
            </w:r>
          </w:p>
          <w:p w14:paraId="14429E74" w14:textId="77777777" w:rsidR="00B55DDC" w:rsidRPr="00FB6D90" w:rsidRDefault="00B55DDC" w:rsidP="00641CE4">
            <w:pPr>
              <w:jc w:val="center"/>
              <w:rPr>
                <w:rFonts w:hAnsi="HG丸ｺﾞｼｯｸM-PRO"/>
                <w:spacing w:val="-24"/>
                <w:sz w:val="20"/>
              </w:rPr>
            </w:pPr>
            <w:r w:rsidRPr="00FB6D90">
              <w:rPr>
                <w:rFonts w:hAnsi="HG丸ｺﾞｼｯｸM-PRO" w:hint="eastAsia"/>
                <w:spacing w:val="-18"/>
                <w:sz w:val="20"/>
              </w:rPr>
              <w:t>午後の2回</w:t>
            </w:r>
          </w:p>
        </w:tc>
        <w:tc>
          <w:tcPr>
            <w:tcW w:w="4536" w:type="dxa"/>
            <w:tcBorders>
              <w:top w:val="double" w:sz="4" w:space="0" w:color="auto"/>
            </w:tcBorders>
          </w:tcPr>
          <w:p w14:paraId="5AC58C06" w14:textId="77777777" w:rsidR="00B55DDC" w:rsidRPr="00FB6D90" w:rsidRDefault="00B55DDC" w:rsidP="00641CE4">
            <w:pPr>
              <w:rPr>
                <w:rFonts w:hAnsi="HG丸ｺﾞｼｯｸM-PRO"/>
                <w:sz w:val="20"/>
              </w:rPr>
            </w:pPr>
            <w:r w:rsidRPr="00FB6D90">
              <w:rPr>
                <w:rFonts w:hAnsi="HG丸ｺﾞｼｯｸM-PRO" w:hint="eastAsia"/>
                <w:sz w:val="20"/>
              </w:rPr>
              <w:t>巡視時に目視</w:t>
            </w:r>
            <w:r>
              <w:rPr>
                <w:rFonts w:hAnsi="HG丸ｺﾞｼｯｸM-PRO" w:hint="eastAsia"/>
                <w:sz w:val="20"/>
              </w:rPr>
              <w:t>により、</w:t>
            </w:r>
            <w:r w:rsidRPr="00FB6D90">
              <w:rPr>
                <w:rFonts w:hAnsi="HG丸ｺﾞｼｯｸM-PRO" w:hint="eastAsia"/>
                <w:sz w:val="20"/>
              </w:rPr>
              <w:t>施設の変状や異常が</w:t>
            </w:r>
            <w:r>
              <w:rPr>
                <w:rFonts w:hAnsi="HG丸ｺﾞｼｯｸM-PRO" w:hint="eastAsia"/>
                <w:sz w:val="20"/>
              </w:rPr>
              <w:t>ないかを</w:t>
            </w:r>
            <w:r w:rsidRPr="00FB6D90">
              <w:rPr>
                <w:rFonts w:hAnsi="HG丸ｺﾞｼｯｸM-PRO" w:hint="eastAsia"/>
                <w:sz w:val="20"/>
              </w:rPr>
              <w:t>確認</w:t>
            </w:r>
            <w:r>
              <w:rPr>
                <w:rFonts w:hAnsi="HG丸ｺﾞｼｯｸM-PRO" w:hint="eastAsia"/>
                <w:sz w:val="20"/>
              </w:rPr>
              <w:t>。</w:t>
            </w:r>
          </w:p>
        </w:tc>
      </w:tr>
      <w:tr w:rsidR="00B55DDC" w:rsidRPr="00236828" w14:paraId="566544D2" w14:textId="77777777" w:rsidTr="00641CE4">
        <w:trPr>
          <w:trHeight w:val="1395"/>
        </w:trPr>
        <w:tc>
          <w:tcPr>
            <w:tcW w:w="1156" w:type="dxa"/>
            <w:vAlign w:val="center"/>
          </w:tcPr>
          <w:p w14:paraId="0E44D7FD" w14:textId="77777777" w:rsidR="00B55DDC" w:rsidRPr="00FB6D90" w:rsidRDefault="00B55DDC" w:rsidP="00641CE4">
            <w:pPr>
              <w:jc w:val="center"/>
              <w:rPr>
                <w:rFonts w:hAnsi="HG丸ｺﾞｼｯｸM-PRO"/>
                <w:sz w:val="20"/>
              </w:rPr>
            </w:pPr>
            <w:r w:rsidRPr="00FB6D90">
              <w:rPr>
                <w:rFonts w:hAnsi="HG丸ｺﾞｼｯｸM-PRO" w:hint="eastAsia"/>
                <w:sz w:val="20"/>
              </w:rPr>
              <w:t>定期点検</w:t>
            </w:r>
          </w:p>
        </w:tc>
        <w:tc>
          <w:tcPr>
            <w:tcW w:w="1417" w:type="dxa"/>
            <w:vAlign w:val="center"/>
          </w:tcPr>
          <w:p w14:paraId="021EB219" w14:textId="77777777" w:rsidR="00B55DDC" w:rsidRPr="00236B12" w:rsidRDefault="00B55DDC" w:rsidP="00641CE4">
            <w:pPr>
              <w:spacing w:line="240" w:lineRule="exact"/>
              <w:jc w:val="center"/>
              <w:rPr>
                <w:rFonts w:hAnsi="HG丸ｺﾞｼｯｸM-PRO"/>
                <w:sz w:val="20"/>
              </w:rPr>
            </w:pPr>
            <w:r w:rsidRPr="00236B12">
              <w:rPr>
                <w:rFonts w:hAnsi="HG丸ｺﾞｼｯｸM-PRO" w:hint="eastAsia"/>
                <w:sz w:val="20"/>
              </w:rPr>
              <w:t>対象施設に応じた頻度</w:t>
            </w:r>
          </w:p>
        </w:tc>
        <w:tc>
          <w:tcPr>
            <w:tcW w:w="4536" w:type="dxa"/>
          </w:tcPr>
          <w:p w14:paraId="6EA30A7F" w14:textId="77777777" w:rsidR="00B55DDC" w:rsidRDefault="00B55DDC" w:rsidP="00641CE4">
            <w:pPr>
              <w:spacing w:line="280" w:lineRule="exact"/>
              <w:rPr>
                <w:rFonts w:hAnsi="HG丸ｺﾞｼｯｸM-PRO"/>
                <w:sz w:val="20"/>
              </w:rPr>
            </w:pPr>
            <w:r>
              <w:rPr>
                <w:rFonts w:hAnsi="HG丸ｺﾞｼｯｸM-PRO" w:hint="eastAsia"/>
                <w:sz w:val="20"/>
              </w:rPr>
              <w:t>目視などにより、</w:t>
            </w:r>
            <w:r w:rsidRPr="00FB6D90">
              <w:rPr>
                <w:rFonts w:hAnsi="HG丸ｺﾞｼｯｸM-PRO" w:hint="eastAsia"/>
                <w:sz w:val="20"/>
              </w:rPr>
              <w:t>専門</w:t>
            </w:r>
            <w:r>
              <w:rPr>
                <w:rFonts w:hAnsi="HG丸ｺﾞｼｯｸM-PRO" w:hint="eastAsia"/>
                <w:sz w:val="20"/>
              </w:rPr>
              <w:t>技術者が点検を実施。</w:t>
            </w:r>
          </w:p>
          <w:p w14:paraId="7FD6AACA" w14:textId="77777777" w:rsidR="00B55DDC" w:rsidRPr="00CB3C2D" w:rsidRDefault="00B55DDC" w:rsidP="00641CE4">
            <w:pPr>
              <w:spacing w:line="280" w:lineRule="exact"/>
              <w:ind w:firstLineChars="100" w:firstLine="180"/>
              <w:rPr>
                <w:rFonts w:hAnsi="HG丸ｺﾞｼｯｸM-PRO"/>
                <w:sz w:val="18"/>
                <w:szCs w:val="18"/>
              </w:rPr>
            </w:pPr>
            <w:r w:rsidRPr="00CB3C2D">
              <w:rPr>
                <w:rFonts w:hAnsi="HG丸ｺﾞｼｯｸM-PRO" w:hint="eastAsia"/>
                <w:sz w:val="18"/>
                <w:szCs w:val="18"/>
              </w:rPr>
              <w:t>例）特殊建築物の点検（1回</w:t>
            </w:r>
            <w:r>
              <w:rPr>
                <w:rFonts w:hAnsi="HG丸ｺﾞｼｯｸM-PRO" w:hint="eastAsia"/>
                <w:sz w:val="18"/>
                <w:szCs w:val="18"/>
              </w:rPr>
              <w:t>/3年</w:t>
            </w:r>
            <w:r w:rsidRPr="00CB3C2D">
              <w:rPr>
                <w:rFonts w:hAnsi="HG丸ｺﾞｼｯｸM-PRO" w:hint="eastAsia"/>
                <w:sz w:val="18"/>
                <w:szCs w:val="18"/>
              </w:rPr>
              <w:t>）</w:t>
            </w:r>
          </w:p>
          <w:p w14:paraId="6962F381" w14:textId="77777777" w:rsidR="00B55DDC" w:rsidRDefault="00B55DDC" w:rsidP="00641CE4">
            <w:pPr>
              <w:spacing w:line="300" w:lineRule="exact"/>
              <w:rPr>
                <w:rFonts w:hAnsi="HG丸ｺﾞｼｯｸM-PRO"/>
                <w:sz w:val="20"/>
              </w:rPr>
            </w:pPr>
            <w:r>
              <w:rPr>
                <w:rFonts w:hAnsi="HG丸ｺﾞｼｯｸM-PRO" w:hint="eastAsia"/>
                <w:sz w:val="20"/>
              </w:rPr>
              <w:t>目視や計測機器などにより、施設の変状や異常の有無を確認。</w:t>
            </w:r>
          </w:p>
          <w:p w14:paraId="142479E7" w14:textId="77777777" w:rsidR="00B55DDC" w:rsidRPr="00E93B6C" w:rsidRDefault="00B55DDC" w:rsidP="00641CE4">
            <w:pPr>
              <w:spacing w:line="300" w:lineRule="exact"/>
              <w:ind w:firstLineChars="100" w:firstLine="180"/>
              <w:rPr>
                <w:rFonts w:hAnsi="HG丸ｺﾞｼｯｸM-PRO"/>
                <w:sz w:val="20"/>
              </w:rPr>
            </w:pPr>
            <w:r w:rsidRPr="00CB3C2D">
              <w:rPr>
                <w:rFonts w:hAnsi="HG丸ｺﾞｼｯｸM-PRO" w:hint="eastAsia"/>
                <w:sz w:val="18"/>
                <w:szCs w:val="18"/>
              </w:rPr>
              <w:t>例）</w:t>
            </w:r>
            <w:r>
              <w:rPr>
                <w:rFonts w:hAnsi="HG丸ｺﾞｼｯｸM-PRO" w:hint="eastAsia"/>
                <w:sz w:val="18"/>
                <w:szCs w:val="18"/>
              </w:rPr>
              <w:t>野球場グランドのレベル確認</w:t>
            </w:r>
            <w:r w:rsidRPr="00CB3C2D">
              <w:rPr>
                <w:rFonts w:hAnsi="HG丸ｺﾞｼｯｸM-PRO" w:hint="eastAsia"/>
                <w:sz w:val="18"/>
                <w:szCs w:val="18"/>
              </w:rPr>
              <w:t>（1回</w:t>
            </w:r>
            <w:r>
              <w:rPr>
                <w:rFonts w:hAnsi="HG丸ｺﾞｼｯｸM-PRO" w:hint="eastAsia"/>
                <w:sz w:val="18"/>
                <w:szCs w:val="18"/>
              </w:rPr>
              <w:t>/年</w:t>
            </w:r>
            <w:r w:rsidRPr="00CB3C2D">
              <w:rPr>
                <w:rFonts w:hAnsi="HG丸ｺﾞｼｯｸM-PRO" w:hint="eastAsia"/>
                <w:sz w:val="18"/>
                <w:szCs w:val="18"/>
              </w:rPr>
              <w:t>）</w:t>
            </w:r>
          </w:p>
        </w:tc>
      </w:tr>
    </w:tbl>
    <w:p w14:paraId="52E8BDEA" w14:textId="77777777" w:rsidR="00B55DDC" w:rsidRPr="00B55DDC" w:rsidRDefault="00B55DDC" w:rsidP="00B55DDC">
      <w:pPr>
        <w:pStyle w:val="40"/>
        <w:ind w:left="420" w:firstLine="210"/>
      </w:pPr>
    </w:p>
    <w:p w14:paraId="0701443C" w14:textId="77777777" w:rsidR="00B55DDC" w:rsidRDefault="00B55DDC" w:rsidP="00B55DDC">
      <w:pPr>
        <w:pStyle w:val="40"/>
        <w:ind w:left="420" w:firstLine="210"/>
      </w:pPr>
    </w:p>
    <w:p w14:paraId="2195CF7C" w14:textId="77777777" w:rsidR="00B55DDC" w:rsidRDefault="00B55DDC" w:rsidP="00B55DDC">
      <w:pPr>
        <w:pStyle w:val="40"/>
        <w:ind w:left="420" w:firstLine="210"/>
      </w:pPr>
    </w:p>
    <w:p w14:paraId="2D5E7A19" w14:textId="77777777" w:rsidR="00B55DDC" w:rsidRPr="00B55DDC" w:rsidRDefault="00B55DDC" w:rsidP="00B55DDC">
      <w:pPr>
        <w:pStyle w:val="40"/>
        <w:ind w:left="420" w:firstLine="210"/>
      </w:pPr>
    </w:p>
    <w:p w14:paraId="21E35F75" w14:textId="7E10455E" w:rsidR="003A2224" w:rsidRDefault="003A2224" w:rsidP="003A2224">
      <w:pPr>
        <w:pStyle w:val="50"/>
        <w:ind w:left="735" w:firstLine="210"/>
      </w:pPr>
    </w:p>
    <w:p w14:paraId="2AD1D768" w14:textId="77777777" w:rsidR="003A2224" w:rsidRDefault="003A2224" w:rsidP="003A2224">
      <w:pPr>
        <w:pStyle w:val="50"/>
        <w:ind w:left="735" w:firstLine="210"/>
      </w:pPr>
    </w:p>
    <w:p w14:paraId="5C524DD7" w14:textId="77777777" w:rsidR="003A2224" w:rsidRDefault="003A2224" w:rsidP="003971C3">
      <w:pPr>
        <w:pStyle w:val="50"/>
        <w:ind w:left="735" w:firstLine="210"/>
      </w:pPr>
    </w:p>
    <w:p w14:paraId="6988967B" w14:textId="3801E206" w:rsidR="003A2224" w:rsidRDefault="003A2224">
      <w:pPr>
        <w:widowControl/>
        <w:jc w:val="left"/>
      </w:pPr>
      <w:r>
        <w:br w:type="page"/>
      </w:r>
    </w:p>
    <w:p w14:paraId="2E1FCD5E" w14:textId="694EAE44" w:rsidR="003A2224" w:rsidRDefault="003A2224" w:rsidP="00B55DDC">
      <w:pPr>
        <w:pStyle w:val="4"/>
      </w:pPr>
      <w:r>
        <w:rPr>
          <w:rFonts w:hint="eastAsia"/>
        </w:rPr>
        <w:lastRenderedPageBreak/>
        <w:t>維持管理上の課題</w:t>
      </w:r>
    </w:p>
    <w:p w14:paraId="0E8DD35B" w14:textId="77777777" w:rsidR="00B55DDC" w:rsidRPr="007B7B52" w:rsidRDefault="00B55DDC" w:rsidP="00B55DDC">
      <w:pPr>
        <w:pStyle w:val="40"/>
        <w:ind w:left="420" w:firstLine="211"/>
        <w:rPr>
          <w:b/>
          <w:bCs/>
        </w:rPr>
      </w:pPr>
      <w:r w:rsidRPr="007B7B52">
        <w:rPr>
          <w:rFonts w:hint="eastAsia"/>
          <w:b/>
          <w:bCs/>
        </w:rPr>
        <w:t>公園サービス施設等における課題</w:t>
      </w:r>
    </w:p>
    <w:p w14:paraId="6B44E631" w14:textId="4EF8CF18" w:rsidR="00B55DDC" w:rsidRDefault="00B55DDC" w:rsidP="007B7B52">
      <w:pPr>
        <w:pStyle w:val="40"/>
        <w:ind w:leftChars="300" w:left="840" w:hangingChars="100" w:hanging="210"/>
      </w:pPr>
      <w:r>
        <w:rPr>
          <w:rFonts w:hint="eastAsia"/>
        </w:rPr>
        <w:t>・特殊建築物（1回/３年の法定点検を実施）以外の建築物は、定期的な点検調査の頻度が定まっていない。</w:t>
      </w:r>
    </w:p>
    <w:p w14:paraId="4D3FC3AF" w14:textId="77777777" w:rsidR="00B55DDC" w:rsidRDefault="00B55DDC" w:rsidP="007B7B52">
      <w:pPr>
        <w:pStyle w:val="40"/>
        <w:ind w:leftChars="300" w:left="840" w:hangingChars="100" w:hanging="210"/>
      </w:pPr>
      <w:r>
        <w:rPr>
          <w:rFonts w:hint="eastAsia"/>
        </w:rPr>
        <w:t>・点検結果や補修等の履歴の蓄積が不十分である。</w:t>
      </w:r>
    </w:p>
    <w:p w14:paraId="22430158" w14:textId="77777777" w:rsidR="00B55DDC" w:rsidRDefault="00B55DDC" w:rsidP="00B55DDC">
      <w:pPr>
        <w:pStyle w:val="40"/>
        <w:ind w:left="420" w:firstLine="210"/>
      </w:pPr>
    </w:p>
    <w:p w14:paraId="7F974E9A" w14:textId="77777777" w:rsidR="00B55DDC" w:rsidRPr="007B7B52" w:rsidRDefault="00B55DDC" w:rsidP="00B55DDC">
      <w:pPr>
        <w:pStyle w:val="40"/>
        <w:ind w:left="420" w:firstLine="211"/>
        <w:rPr>
          <w:b/>
          <w:bCs/>
        </w:rPr>
      </w:pPr>
      <w:r w:rsidRPr="007B7B52">
        <w:rPr>
          <w:rFonts w:hint="eastAsia"/>
          <w:b/>
          <w:bCs/>
        </w:rPr>
        <w:t>点検、診断・評価の手法や体制等の充実</w:t>
      </w:r>
    </w:p>
    <w:p w14:paraId="6AAF6EA4" w14:textId="77777777" w:rsidR="00B55DDC" w:rsidRDefault="00B55DDC" w:rsidP="00B55DDC">
      <w:pPr>
        <w:pStyle w:val="40"/>
        <w:ind w:left="420" w:firstLine="210"/>
      </w:pPr>
    </w:p>
    <w:p w14:paraId="664247B6" w14:textId="5E828DB7" w:rsidR="00B55DDC" w:rsidRDefault="007B7B52" w:rsidP="007B7B52">
      <w:pPr>
        <w:pStyle w:val="ac"/>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4122B0">
        <w:rPr>
          <w:noProof/>
        </w:rPr>
        <w:t>3.5</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4122B0">
        <w:rPr>
          <w:noProof/>
        </w:rPr>
        <w:t>1</w:t>
      </w:r>
      <w:r>
        <w:fldChar w:fldCharType="end"/>
      </w:r>
      <w:r>
        <w:rPr>
          <w:rFonts w:hint="eastAsia"/>
        </w:rPr>
        <w:t xml:space="preserve">　</w:t>
      </w:r>
      <w:r w:rsidR="00B55DDC">
        <w:rPr>
          <w:rFonts w:hint="eastAsia"/>
        </w:rPr>
        <w:t>公園サービス施設等の点検実施方針</w:t>
      </w:r>
    </w:p>
    <w:tbl>
      <w:tblPr>
        <w:tblStyle w:val="af6"/>
        <w:tblW w:w="9072" w:type="dxa"/>
        <w:tblInd w:w="108" w:type="dxa"/>
        <w:tblLayout w:type="fixed"/>
        <w:tblLook w:val="04A0" w:firstRow="1" w:lastRow="0" w:firstColumn="1" w:lastColumn="0" w:noHBand="0" w:noVBand="1"/>
      </w:tblPr>
      <w:tblGrid>
        <w:gridCol w:w="426"/>
        <w:gridCol w:w="567"/>
        <w:gridCol w:w="1275"/>
        <w:gridCol w:w="1134"/>
        <w:gridCol w:w="1701"/>
        <w:gridCol w:w="3969"/>
      </w:tblGrid>
      <w:tr w:rsidR="003A2224" w:rsidRPr="00FE7441" w14:paraId="01557257" w14:textId="77777777" w:rsidTr="00641CE4">
        <w:trPr>
          <w:trHeight w:val="371"/>
        </w:trPr>
        <w:tc>
          <w:tcPr>
            <w:tcW w:w="993" w:type="dxa"/>
            <w:gridSpan w:val="2"/>
            <w:tcBorders>
              <w:bottom w:val="double" w:sz="4" w:space="0" w:color="auto"/>
            </w:tcBorders>
            <w:shd w:val="clear" w:color="auto" w:fill="D9D9D9" w:themeFill="background1" w:themeFillShade="D9"/>
          </w:tcPr>
          <w:p w14:paraId="005D126B"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施設名</w:t>
            </w:r>
          </w:p>
        </w:tc>
        <w:tc>
          <w:tcPr>
            <w:tcW w:w="1275" w:type="dxa"/>
            <w:tcBorders>
              <w:bottom w:val="double" w:sz="4" w:space="0" w:color="auto"/>
            </w:tcBorders>
            <w:shd w:val="clear" w:color="auto" w:fill="D9D9D9" w:themeFill="background1" w:themeFillShade="D9"/>
          </w:tcPr>
          <w:p w14:paraId="0D9846A6"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25DB157D"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実施頻度</w:t>
            </w:r>
          </w:p>
        </w:tc>
        <w:tc>
          <w:tcPr>
            <w:tcW w:w="1701" w:type="dxa"/>
            <w:tcBorders>
              <w:bottom w:val="double" w:sz="4" w:space="0" w:color="auto"/>
            </w:tcBorders>
            <w:shd w:val="clear" w:color="auto" w:fill="D9D9D9" w:themeFill="background1" w:themeFillShade="D9"/>
          </w:tcPr>
          <w:p w14:paraId="60D433AE"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点検者</w:t>
            </w:r>
          </w:p>
        </w:tc>
        <w:tc>
          <w:tcPr>
            <w:tcW w:w="3969" w:type="dxa"/>
            <w:tcBorders>
              <w:bottom w:val="double" w:sz="4" w:space="0" w:color="auto"/>
            </w:tcBorders>
            <w:shd w:val="clear" w:color="auto" w:fill="D9D9D9" w:themeFill="background1" w:themeFillShade="D9"/>
          </w:tcPr>
          <w:p w14:paraId="47CF935F"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内容</w:t>
            </w:r>
          </w:p>
        </w:tc>
      </w:tr>
      <w:tr w:rsidR="003A2224" w:rsidRPr="00457A27" w14:paraId="515B47F4" w14:textId="77777777" w:rsidTr="00641CE4">
        <w:trPr>
          <w:trHeight w:val="205"/>
        </w:trPr>
        <w:tc>
          <w:tcPr>
            <w:tcW w:w="426" w:type="dxa"/>
            <w:vMerge w:val="restart"/>
            <w:tcBorders>
              <w:right w:val="nil"/>
            </w:tcBorders>
            <w:textDirection w:val="tbRlV"/>
            <w:vAlign w:val="center"/>
          </w:tcPr>
          <w:p w14:paraId="46102A61" w14:textId="77777777" w:rsidR="003A2224" w:rsidRPr="00372A56" w:rsidRDefault="003A2224" w:rsidP="00641CE4">
            <w:pPr>
              <w:spacing w:line="220" w:lineRule="exact"/>
              <w:ind w:left="113" w:right="113"/>
              <w:rPr>
                <w:rFonts w:hAnsi="HG丸ｺﾞｼｯｸM-PRO"/>
                <w:sz w:val="20"/>
              </w:rPr>
            </w:pPr>
            <w:r w:rsidRPr="00372A56">
              <w:rPr>
                <w:rFonts w:hAnsi="HG丸ｺﾞｼｯｸM-PRO" w:hint="eastAsia"/>
                <w:sz w:val="20"/>
              </w:rPr>
              <w:t>公園サービス施設等</w:t>
            </w:r>
          </w:p>
        </w:tc>
        <w:tc>
          <w:tcPr>
            <w:tcW w:w="567" w:type="dxa"/>
            <w:tcBorders>
              <w:left w:val="nil"/>
              <w:right w:val="nil"/>
            </w:tcBorders>
          </w:tcPr>
          <w:p w14:paraId="75369C9C" w14:textId="77777777" w:rsidR="003A2224" w:rsidRPr="00372A56" w:rsidRDefault="003A2224" w:rsidP="00641CE4">
            <w:pPr>
              <w:spacing w:line="220" w:lineRule="exact"/>
              <w:rPr>
                <w:rFonts w:hAnsi="HG丸ｺﾞｼｯｸM-PRO"/>
                <w:sz w:val="20"/>
              </w:rPr>
            </w:pPr>
          </w:p>
        </w:tc>
        <w:tc>
          <w:tcPr>
            <w:tcW w:w="1275" w:type="dxa"/>
            <w:tcBorders>
              <w:left w:val="nil"/>
              <w:right w:val="nil"/>
            </w:tcBorders>
          </w:tcPr>
          <w:p w14:paraId="4B22FC04" w14:textId="77777777" w:rsidR="003A2224" w:rsidRPr="00372A56" w:rsidRDefault="003A2224" w:rsidP="00641CE4">
            <w:pPr>
              <w:spacing w:line="220" w:lineRule="exact"/>
              <w:rPr>
                <w:rFonts w:hAnsi="HG丸ｺﾞｼｯｸM-PRO"/>
                <w:sz w:val="20"/>
              </w:rPr>
            </w:pPr>
          </w:p>
        </w:tc>
        <w:tc>
          <w:tcPr>
            <w:tcW w:w="1134" w:type="dxa"/>
            <w:tcBorders>
              <w:left w:val="nil"/>
              <w:right w:val="nil"/>
            </w:tcBorders>
          </w:tcPr>
          <w:p w14:paraId="182AFC4C" w14:textId="77777777" w:rsidR="003A2224" w:rsidRPr="00372A56" w:rsidRDefault="003A2224" w:rsidP="00641CE4">
            <w:pPr>
              <w:spacing w:line="220" w:lineRule="exact"/>
              <w:rPr>
                <w:rFonts w:hAnsi="HG丸ｺﾞｼｯｸM-PRO"/>
                <w:sz w:val="20"/>
              </w:rPr>
            </w:pPr>
          </w:p>
        </w:tc>
        <w:tc>
          <w:tcPr>
            <w:tcW w:w="1701" w:type="dxa"/>
            <w:tcBorders>
              <w:left w:val="nil"/>
              <w:right w:val="nil"/>
            </w:tcBorders>
          </w:tcPr>
          <w:p w14:paraId="441DB717" w14:textId="77777777" w:rsidR="003A2224" w:rsidRPr="00372A56" w:rsidRDefault="003A2224" w:rsidP="00641CE4">
            <w:pPr>
              <w:spacing w:line="220" w:lineRule="exact"/>
              <w:rPr>
                <w:rFonts w:hAnsi="HG丸ｺﾞｼｯｸM-PRO"/>
                <w:sz w:val="20"/>
              </w:rPr>
            </w:pPr>
          </w:p>
        </w:tc>
        <w:tc>
          <w:tcPr>
            <w:tcW w:w="3969" w:type="dxa"/>
            <w:tcBorders>
              <w:left w:val="nil"/>
            </w:tcBorders>
          </w:tcPr>
          <w:p w14:paraId="4305D222" w14:textId="77777777" w:rsidR="003A2224" w:rsidRPr="00372A56" w:rsidRDefault="003A2224" w:rsidP="00641CE4">
            <w:pPr>
              <w:spacing w:line="220" w:lineRule="exact"/>
              <w:rPr>
                <w:rFonts w:hAnsi="HG丸ｺﾞｼｯｸM-PRO"/>
                <w:sz w:val="20"/>
              </w:rPr>
            </w:pPr>
          </w:p>
        </w:tc>
      </w:tr>
      <w:tr w:rsidR="003A2224" w:rsidRPr="00457A27" w14:paraId="603CA53D" w14:textId="77777777" w:rsidTr="00641CE4">
        <w:trPr>
          <w:trHeight w:val="483"/>
        </w:trPr>
        <w:tc>
          <w:tcPr>
            <w:tcW w:w="426" w:type="dxa"/>
            <w:vMerge/>
          </w:tcPr>
          <w:p w14:paraId="35E4412B" w14:textId="77777777" w:rsidR="003A2224" w:rsidRPr="00372A56" w:rsidRDefault="003A2224" w:rsidP="00641CE4">
            <w:pPr>
              <w:spacing w:line="220" w:lineRule="exact"/>
              <w:rPr>
                <w:rFonts w:hAnsi="HG丸ｺﾞｼｯｸM-PRO"/>
                <w:sz w:val="20"/>
              </w:rPr>
            </w:pPr>
          </w:p>
        </w:tc>
        <w:tc>
          <w:tcPr>
            <w:tcW w:w="567" w:type="dxa"/>
            <w:vMerge w:val="restart"/>
            <w:textDirection w:val="tbRlV"/>
            <w:vAlign w:val="center"/>
          </w:tcPr>
          <w:p w14:paraId="10A4ED2F" w14:textId="77777777" w:rsidR="003A2224" w:rsidRPr="00372A56" w:rsidRDefault="003A2224" w:rsidP="00641CE4">
            <w:pPr>
              <w:spacing w:line="220" w:lineRule="exact"/>
              <w:ind w:left="113" w:right="113"/>
              <w:rPr>
                <w:rFonts w:hAnsi="HG丸ｺﾞｼｯｸM-PRO"/>
                <w:sz w:val="20"/>
              </w:rPr>
            </w:pPr>
            <w:r w:rsidRPr="00372A56">
              <w:rPr>
                <w:rFonts w:hAnsi="HG丸ｺﾞｼｯｸM-PRO" w:hint="eastAsia"/>
                <w:sz w:val="20"/>
              </w:rPr>
              <w:t>建築物</w:t>
            </w:r>
          </w:p>
        </w:tc>
        <w:tc>
          <w:tcPr>
            <w:tcW w:w="1275" w:type="dxa"/>
          </w:tcPr>
          <w:p w14:paraId="222BE065"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日常点検</w:t>
            </w:r>
          </w:p>
          <w:p w14:paraId="084C3EA3" w14:textId="77777777" w:rsidR="003A2224" w:rsidRPr="00372A56" w:rsidRDefault="003A2224" w:rsidP="00641CE4">
            <w:pPr>
              <w:spacing w:line="220" w:lineRule="exact"/>
              <w:rPr>
                <w:rFonts w:hAnsi="HG丸ｺﾞｼｯｸM-PRO"/>
                <w:spacing w:val="-4"/>
                <w:sz w:val="20"/>
              </w:rPr>
            </w:pPr>
            <w:r w:rsidRPr="00372A56">
              <w:rPr>
                <w:rFonts w:hAnsi="HG丸ｺﾞｼｯｸM-PRO" w:hint="eastAsia"/>
                <w:spacing w:val="-4"/>
                <w:sz w:val="20"/>
              </w:rPr>
              <w:t>（日常巡視）</w:t>
            </w:r>
          </w:p>
        </w:tc>
        <w:tc>
          <w:tcPr>
            <w:tcW w:w="1134" w:type="dxa"/>
          </w:tcPr>
          <w:p w14:paraId="700BB2AD"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毎日（午前・午後の2回）</w:t>
            </w:r>
          </w:p>
        </w:tc>
        <w:tc>
          <w:tcPr>
            <w:tcW w:w="1701" w:type="dxa"/>
          </w:tcPr>
          <w:p w14:paraId="0BD29149"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指定管理者</w:t>
            </w:r>
          </w:p>
        </w:tc>
        <w:tc>
          <w:tcPr>
            <w:tcW w:w="3969" w:type="dxa"/>
          </w:tcPr>
          <w:p w14:paraId="281C4981"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建築物について、目視により施設の変状や異常の有無など確認。</w:t>
            </w:r>
          </w:p>
        </w:tc>
      </w:tr>
      <w:tr w:rsidR="003A2224" w:rsidRPr="00457A27" w14:paraId="417BCBD0" w14:textId="77777777" w:rsidTr="00641CE4">
        <w:trPr>
          <w:trHeight w:val="1150"/>
        </w:trPr>
        <w:tc>
          <w:tcPr>
            <w:tcW w:w="426" w:type="dxa"/>
            <w:vMerge/>
          </w:tcPr>
          <w:p w14:paraId="119C0B07" w14:textId="77777777" w:rsidR="003A2224" w:rsidRPr="00372A56" w:rsidRDefault="003A2224" w:rsidP="00641CE4">
            <w:pPr>
              <w:spacing w:line="220" w:lineRule="exact"/>
              <w:rPr>
                <w:rFonts w:hAnsi="HG丸ｺﾞｼｯｸM-PRO"/>
                <w:sz w:val="20"/>
              </w:rPr>
            </w:pPr>
          </w:p>
        </w:tc>
        <w:tc>
          <w:tcPr>
            <w:tcW w:w="567" w:type="dxa"/>
            <w:vMerge/>
          </w:tcPr>
          <w:p w14:paraId="2A5FB44E" w14:textId="77777777" w:rsidR="003A2224" w:rsidRPr="00372A56" w:rsidRDefault="003A2224" w:rsidP="00641CE4">
            <w:pPr>
              <w:spacing w:line="220" w:lineRule="exact"/>
              <w:rPr>
                <w:rFonts w:hAnsi="HG丸ｺﾞｼｯｸM-PRO"/>
                <w:sz w:val="20"/>
              </w:rPr>
            </w:pPr>
          </w:p>
        </w:tc>
        <w:tc>
          <w:tcPr>
            <w:tcW w:w="1275" w:type="dxa"/>
          </w:tcPr>
          <w:p w14:paraId="3494E6FC"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定期点検</w:t>
            </w:r>
          </w:p>
          <w:p w14:paraId="4F6E126F" w14:textId="77777777" w:rsidR="003A2224" w:rsidRPr="00372A56" w:rsidRDefault="003A2224" w:rsidP="00641CE4">
            <w:pPr>
              <w:spacing w:line="220" w:lineRule="exact"/>
              <w:rPr>
                <w:rFonts w:hAnsi="HG丸ｺﾞｼｯｸM-PRO"/>
                <w:spacing w:val="-4"/>
                <w:sz w:val="20"/>
              </w:rPr>
            </w:pPr>
            <w:r w:rsidRPr="00372A56">
              <w:rPr>
                <w:rFonts w:hAnsi="HG丸ｺﾞｼｯｸM-PRO" w:hint="eastAsia"/>
                <w:spacing w:val="-4"/>
                <w:sz w:val="20"/>
              </w:rPr>
              <w:t>（法定点検）</w:t>
            </w:r>
          </w:p>
        </w:tc>
        <w:tc>
          <w:tcPr>
            <w:tcW w:w="1134" w:type="dxa"/>
          </w:tcPr>
          <w:p w14:paraId="4CC611B4"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1回/３年</w:t>
            </w:r>
          </w:p>
        </w:tc>
        <w:tc>
          <w:tcPr>
            <w:tcW w:w="1701" w:type="dxa"/>
          </w:tcPr>
          <w:p w14:paraId="65A1F703" w14:textId="77777777" w:rsidR="003A2224" w:rsidRPr="003D51FD" w:rsidRDefault="003A2224" w:rsidP="00641CE4">
            <w:pPr>
              <w:spacing w:line="220" w:lineRule="exact"/>
              <w:rPr>
                <w:rFonts w:hAnsi="HG丸ｺﾞｼｯｸM-PRO"/>
                <w:spacing w:val="-8"/>
                <w:sz w:val="20"/>
              </w:rPr>
            </w:pPr>
            <w:r w:rsidRPr="003D51FD">
              <w:rPr>
                <w:rFonts w:hAnsi="HG丸ｺﾞｼｯｸM-PRO" w:hint="eastAsia"/>
                <w:spacing w:val="-8"/>
                <w:sz w:val="20"/>
              </w:rPr>
              <w:t>指定管理者</w:t>
            </w:r>
          </w:p>
          <w:p w14:paraId="118E1904" w14:textId="77777777" w:rsidR="003A2224" w:rsidRPr="003D51FD" w:rsidRDefault="003A2224" w:rsidP="00641CE4">
            <w:pPr>
              <w:spacing w:line="220" w:lineRule="exact"/>
              <w:rPr>
                <w:rFonts w:hAnsi="HG丸ｺﾞｼｯｸM-PRO"/>
                <w:spacing w:val="-4"/>
                <w:sz w:val="20"/>
              </w:rPr>
            </w:pPr>
            <w:r w:rsidRPr="003D51FD">
              <w:rPr>
                <w:rFonts w:hAnsi="HG丸ｺﾞｼｯｸM-PRO" w:hint="eastAsia"/>
                <w:spacing w:val="-4"/>
                <w:sz w:val="20"/>
              </w:rPr>
              <w:t>※専門技術者（一級建築士又は特殊建築物調査資格者等）が実施</w:t>
            </w:r>
          </w:p>
        </w:tc>
        <w:tc>
          <w:tcPr>
            <w:tcW w:w="3969" w:type="dxa"/>
          </w:tcPr>
          <w:p w14:paraId="136269A6"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建築基準法に基づき</w:t>
            </w:r>
            <w:r>
              <w:rPr>
                <w:rFonts w:hAnsi="HG丸ｺﾞｼｯｸM-PRO" w:hint="eastAsia"/>
                <w:sz w:val="20"/>
              </w:rPr>
              <w:t>、特殊建築物について、建築基準法への適否と維持管理・劣化損傷の状態</w:t>
            </w:r>
            <w:r w:rsidRPr="00372A56">
              <w:rPr>
                <w:rFonts w:hAnsi="HG丸ｺﾞｼｯｸM-PRO" w:hint="eastAsia"/>
                <w:sz w:val="20"/>
              </w:rPr>
              <w:t>について目視点検を実施。</w:t>
            </w:r>
          </w:p>
        </w:tc>
      </w:tr>
      <w:tr w:rsidR="003A2224" w:rsidRPr="00457A27" w14:paraId="386D0ED8" w14:textId="77777777" w:rsidTr="00641CE4">
        <w:trPr>
          <w:trHeight w:val="1032"/>
        </w:trPr>
        <w:tc>
          <w:tcPr>
            <w:tcW w:w="426" w:type="dxa"/>
            <w:vMerge/>
          </w:tcPr>
          <w:p w14:paraId="4546C17B" w14:textId="77777777" w:rsidR="003A2224" w:rsidRPr="00372A56" w:rsidRDefault="003A2224" w:rsidP="00641CE4">
            <w:pPr>
              <w:spacing w:line="220" w:lineRule="exact"/>
              <w:rPr>
                <w:rFonts w:hAnsi="HG丸ｺﾞｼｯｸM-PRO"/>
                <w:sz w:val="20"/>
              </w:rPr>
            </w:pPr>
          </w:p>
        </w:tc>
        <w:tc>
          <w:tcPr>
            <w:tcW w:w="567" w:type="dxa"/>
            <w:vMerge/>
          </w:tcPr>
          <w:p w14:paraId="46795A22" w14:textId="77777777" w:rsidR="003A2224" w:rsidRPr="00372A56" w:rsidRDefault="003A2224" w:rsidP="00641CE4">
            <w:pPr>
              <w:spacing w:line="220" w:lineRule="exact"/>
              <w:rPr>
                <w:rFonts w:hAnsi="HG丸ｺﾞｼｯｸM-PRO"/>
                <w:sz w:val="20"/>
              </w:rPr>
            </w:pPr>
          </w:p>
        </w:tc>
        <w:tc>
          <w:tcPr>
            <w:tcW w:w="1275" w:type="dxa"/>
          </w:tcPr>
          <w:p w14:paraId="3883AB03"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定期点検</w:t>
            </w:r>
          </w:p>
          <w:p w14:paraId="2E4451B5" w14:textId="77777777" w:rsidR="003A2224" w:rsidRPr="00372A56" w:rsidRDefault="003A2224" w:rsidP="00641CE4">
            <w:pPr>
              <w:spacing w:line="220" w:lineRule="exact"/>
              <w:rPr>
                <w:rFonts w:hAnsi="HG丸ｺﾞｼｯｸM-PRO"/>
                <w:sz w:val="20"/>
              </w:rPr>
            </w:pPr>
            <w:r>
              <w:rPr>
                <w:rFonts w:hAnsi="HG丸ｺﾞｼｯｸM-PRO" w:hint="eastAsia"/>
                <w:sz w:val="20"/>
              </w:rPr>
              <w:t>（法定</w:t>
            </w:r>
            <w:r w:rsidRPr="00372A56">
              <w:rPr>
                <w:rFonts w:hAnsi="HG丸ｺﾞｼｯｸM-PRO" w:hint="eastAsia"/>
                <w:sz w:val="20"/>
              </w:rPr>
              <w:t>点検以外）</w:t>
            </w:r>
          </w:p>
        </w:tc>
        <w:tc>
          <w:tcPr>
            <w:tcW w:w="1134" w:type="dxa"/>
          </w:tcPr>
          <w:p w14:paraId="0DFF4866"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1回/５年</w:t>
            </w:r>
          </w:p>
        </w:tc>
        <w:tc>
          <w:tcPr>
            <w:tcW w:w="1701" w:type="dxa"/>
          </w:tcPr>
          <w:p w14:paraId="15893B03"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大阪府</w:t>
            </w:r>
          </w:p>
          <w:p w14:paraId="4CA9A048"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（委託）</w:t>
            </w:r>
          </w:p>
        </w:tc>
        <w:tc>
          <w:tcPr>
            <w:tcW w:w="3969" w:type="dxa"/>
          </w:tcPr>
          <w:p w14:paraId="2276BADB"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特殊建築物以外の主要な</w:t>
            </w:r>
            <w:r>
              <w:rPr>
                <w:rFonts w:hAnsi="HG丸ｺﾞｼｯｸM-PRO" w:hint="eastAsia"/>
                <w:sz w:val="20"/>
              </w:rPr>
              <w:t>一般建築物について、主要部位毎に施設の劣化</w:t>
            </w:r>
            <w:r w:rsidRPr="00372A56">
              <w:rPr>
                <w:rFonts w:hAnsi="HG丸ｺﾞｼｯｸM-PRO" w:hint="eastAsia"/>
                <w:sz w:val="20"/>
              </w:rPr>
              <w:t>損傷</w:t>
            </w:r>
            <w:r>
              <w:rPr>
                <w:rFonts w:hAnsi="HG丸ｺﾞｼｯｸM-PRO" w:hint="eastAsia"/>
                <w:sz w:val="20"/>
              </w:rPr>
              <w:t>の状態</w:t>
            </w:r>
            <w:r w:rsidRPr="00372A56">
              <w:rPr>
                <w:rFonts w:hAnsi="HG丸ｺﾞｼｯｸM-PRO" w:hint="eastAsia"/>
                <w:sz w:val="20"/>
              </w:rPr>
              <w:t>を把握する為、目視点検を実施。</w:t>
            </w:r>
          </w:p>
          <w:p w14:paraId="3FEB2F16"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※各公園特性に応じて、一定規模以上で</w:t>
            </w:r>
          </w:p>
          <w:p w14:paraId="3C7A3C6E" w14:textId="77777777" w:rsidR="003A2224" w:rsidRPr="00372A56" w:rsidRDefault="003A2224" w:rsidP="00641CE4">
            <w:pPr>
              <w:spacing w:line="220" w:lineRule="exact"/>
              <w:ind w:firstLineChars="100" w:firstLine="200"/>
              <w:rPr>
                <w:rFonts w:hAnsi="HG丸ｺﾞｼｯｸM-PRO"/>
                <w:sz w:val="20"/>
              </w:rPr>
            </w:pPr>
            <w:r w:rsidRPr="00372A56">
              <w:rPr>
                <w:rFonts w:hAnsi="HG丸ｺﾞｼｯｸM-PRO" w:hint="eastAsia"/>
                <w:sz w:val="20"/>
              </w:rPr>
              <w:t>利用頻度が高い等の建築物が対象</w:t>
            </w:r>
          </w:p>
        </w:tc>
      </w:tr>
      <w:tr w:rsidR="003A2224" w:rsidRPr="00457A27" w14:paraId="0548BADF" w14:textId="77777777" w:rsidTr="00641CE4">
        <w:trPr>
          <w:cantSplit/>
          <w:trHeight w:val="1402"/>
        </w:trPr>
        <w:tc>
          <w:tcPr>
            <w:tcW w:w="426" w:type="dxa"/>
            <w:vMerge/>
          </w:tcPr>
          <w:p w14:paraId="4ADF47DD" w14:textId="77777777" w:rsidR="003A2224" w:rsidRPr="00372A56" w:rsidRDefault="003A2224" w:rsidP="00641CE4">
            <w:pPr>
              <w:spacing w:line="220" w:lineRule="exact"/>
              <w:rPr>
                <w:rFonts w:hAnsi="HG丸ｺﾞｼｯｸM-PRO"/>
                <w:sz w:val="20"/>
              </w:rPr>
            </w:pPr>
          </w:p>
        </w:tc>
        <w:tc>
          <w:tcPr>
            <w:tcW w:w="567" w:type="dxa"/>
            <w:textDirection w:val="tbRlV"/>
            <w:vAlign w:val="center"/>
          </w:tcPr>
          <w:p w14:paraId="72D4C97E" w14:textId="77777777" w:rsidR="003A2224" w:rsidRPr="00372A56" w:rsidRDefault="003A2224" w:rsidP="00641CE4">
            <w:pPr>
              <w:spacing w:line="220" w:lineRule="exact"/>
              <w:ind w:left="113" w:right="113"/>
              <w:rPr>
                <w:rFonts w:hAnsi="HG丸ｺﾞｼｯｸM-PRO"/>
                <w:sz w:val="20"/>
              </w:rPr>
            </w:pPr>
            <w:r w:rsidRPr="00372A56">
              <w:rPr>
                <w:rFonts w:hAnsi="HG丸ｺﾞｼｯｸM-PRO" w:hint="eastAsia"/>
                <w:sz w:val="20"/>
              </w:rPr>
              <w:t>建築物以外（工作物）</w:t>
            </w:r>
          </w:p>
        </w:tc>
        <w:tc>
          <w:tcPr>
            <w:tcW w:w="1275" w:type="dxa"/>
          </w:tcPr>
          <w:p w14:paraId="6842C94D"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日常点検</w:t>
            </w:r>
          </w:p>
          <w:p w14:paraId="653189C7" w14:textId="77777777" w:rsidR="003A2224" w:rsidRPr="00372A56" w:rsidRDefault="003A2224" w:rsidP="00641CE4">
            <w:pPr>
              <w:spacing w:line="220" w:lineRule="exact"/>
              <w:rPr>
                <w:rFonts w:hAnsi="HG丸ｺﾞｼｯｸM-PRO"/>
                <w:spacing w:val="-4"/>
                <w:sz w:val="20"/>
              </w:rPr>
            </w:pPr>
            <w:r w:rsidRPr="00372A56">
              <w:rPr>
                <w:rFonts w:hAnsi="HG丸ｺﾞｼｯｸM-PRO" w:hint="eastAsia"/>
                <w:spacing w:val="-4"/>
                <w:sz w:val="20"/>
              </w:rPr>
              <w:t>（日常巡視）</w:t>
            </w:r>
          </w:p>
        </w:tc>
        <w:tc>
          <w:tcPr>
            <w:tcW w:w="1134" w:type="dxa"/>
          </w:tcPr>
          <w:p w14:paraId="387F8C55"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毎日（午前・午後の2回）</w:t>
            </w:r>
          </w:p>
        </w:tc>
        <w:tc>
          <w:tcPr>
            <w:tcW w:w="1701" w:type="dxa"/>
          </w:tcPr>
          <w:p w14:paraId="10376815"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指定管理者</w:t>
            </w:r>
          </w:p>
        </w:tc>
        <w:tc>
          <w:tcPr>
            <w:tcW w:w="3969" w:type="dxa"/>
          </w:tcPr>
          <w:p w14:paraId="38A0A0E1"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工作物（転落防止柵</w:t>
            </w:r>
            <w:r>
              <w:rPr>
                <w:rFonts w:hAnsi="HG丸ｺﾞｼｯｸM-PRO" w:hint="eastAsia"/>
                <w:sz w:val="20"/>
              </w:rPr>
              <w:t>や</w:t>
            </w:r>
            <w:r w:rsidRPr="00372A56">
              <w:rPr>
                <w:rFonts w:hAnsi="HG丸ｺﾞｼｯｸM-PRO" w:hint="eastAsia"/>
                <w:sz w:val="20"/>
              </w:rPr>
              <w:t>側溝等の管理施設、テニスコートや野球場等の運動施設など）について、目視により施設の変状や異常の有無を確認。</w:t>
            </w:r>
          </w:p>
        </w:tc>
      </w:tr>
      <w:tr w:rsidR="003A2224" w:rsidRPr="00457A27" w14:paraId="0C0D814F" w14:textId="77777777" w:rsidTr="00641CE4">
        <w:trPr>
          <w:cantSplit/>
          <w:trHeight w:val="1402"/>
        </w:trPr>
        <w:tc>
          <w:tcPr>
            <w:tcW w:w="426" w:type="dxa"/>
          </w:tcPr>
          <w:p w14:paraId="5235BC66" w14:textId="77777777" w:rsidR="003A2224" w:rsidRPr="00372A56" w:rsidRDefault="003A2224" w:rsidP="00641CE4">
            <w:pPr>
              <w:spacing w:line="220" w:lineRule="exact"/>
              <w:rPr>
                <w:rFonts w:hAnsi="HG丸ｺﾞｼｯｸM-PRO"/>
                <w:sz w:val="20"/>
              </w:rPr>
            </w:pPr>
          </w:p>
        </w:tc>
        <w:tc>
          <w:tcPr>
            <w:tcW w:w="567" w:type="dxa"/>
            <w:textDirection w:val="tbRlV"/>
            <w:vAlign w:val="center"/>
          </w:tcPr>
          <w:p w14:paraId="72898884" w14:textId="77777777" w:rsidR="003A2224" w:rsidRPr="00372A56" w:rsidRDefault="003A2224" w:rsidP="00641CE4">
            <w:pPr>
              <w:spacing w:line="220" w:lineRule="exact"/>
              <w:ind w:left="113" w:right="113"/>
              <w:rPr>
                <w:rFonts w:hAnsi="HG丸ｺﾞｼｯｸM-PRO"/>
                <w:sz w:val="20"/>
              </w:rPr>
            </w:pPr>
          </w:p>
        </w:tc>
        <w:tc>
          <w:tcPr>
            <w:tcW w:w="1275" w:type="dxa"/>
          </w:tcPr>
          <w:p w14:paraId="21472CA3" w14:textId="77777777" w:rsidR="003A2224" w:rsidRPr="00372A56" w:rsidRDefault="003A2224" w:rsidP="00641CE4">
            <w:pPr>
              <w:spacing w:line="220" w:lineRule="exact"/>
              <w:rPr>
                <w:rFonts w:hAnsi="HG丸ｺﾞｼｯｸM-PRO"/>
                <w:sz w:val="20"/>
              </w:rPr>
            </w:pPr>
            <w:r>
              <w:rPr>
                <w:rFonts w:hAnsi="HG丸ｺﾞｼｯｸM-PRO" w:hint="eastAsia"/>
                <w:sz w:val="20"/>
              </w:rPr>
              <w:t>定期点検</w:t>
            </w:r>
          </w:p>
        </w:tc>
        <w:tc>
          <w:tcPr>
            <w:tcW w:w="1134" w:type="dxa"/>
          </w:tcPr>
          <w:p w14:paraId="42882648" w14:textId="77777777" w:rsidR="003A2224" w:rsidRPr="00372A56" w:rsidRDefault="003A2224" w:rsidP="00641CE4">
            <w:pPr>
              <w:spacing w:line="220" w:lineRule="exact"/>
              <w:rPr>
                <w:rFonts w:hAnsi="HG丸ｺﾞｼｯｸM-PRO"/>
                <w:sz w:val="20"/>
              </w:rPr>
            </w:pPr>
            <w:r>
              <w:rPr>
                <w:rFonts w:hAnsi="HG丸ｺﾞｼｯｸM-PRO" w:hint="eastAsia"/>
                <w:sz w:val="20"/>
              </w:rPr>
              <w:t>１回/５年</w:t>
            </w:r>
          </w:p>
        </w:tc>
        <w:tc>
          <w:tcPr>
            <w:tcW w:w="1701" w:type="dxa"/>
          </w:tcPr>
          <w:p w14:paraId="7C31736A" w14:textId="77777777" w:rsidR="003A2224" w:rsidRDefault="003A2224" w:rsidP="00641CE4">
            <w:pPr>
              <w:spacing w:line="220" w:lineRule="exact"/>
              <w:rPr>
                <w:rFonts w:hAnsi="HG丸ｺﾞｼｯｸM-PRO"/>
                <w:sz w:val="20"/>
              </w:rPr>
            </w:pPr>
            <w:r>
              <w:rPr>
                <w:rFonts w:hAnsi="HG丸ｺﾞｼｯｸM-PRO" w:hint="eastAsia"/>
                <w:sz w:val="20"/>
              </w:rPr>
              <w:t>大阪府</w:t>
            </w:r>
          </w:p>
          <w:p w14:paraId="1025B2DB" w14:textId="77777777" w:rsidR="003A2224" w:rsidRPr="00372A56" w:rsidRDefault="003A2224" w:rsidP="00641CE4">
            <w:pPr>
              <w:spacing w:line="220" w:lineRule="exact"/>
              <w:rPr>
                <w:rFonts w:hAnsi="HG丸ｺﾞｼｯｸM-PRO"/>
                <w:sz w:val="20"/>
              </w:rPr>
            </w:pPr>
            <w:r>
              <w:rPr>
                <w:rFonts w:hAnsi="HG丸ｺﾞｼｯｸM-PRO" w:hint="eastAsia"/>
                <w:sz w:val="20"/>
              </w:rPr>
              <w:t>（委託）</w:t>
            </w:r>
          </w:p>
        </w:tc>
        <w:tc>
          <w:tcPr>
            <w:tcW w:w="3969" w:type="dxa"/>
          </w:tcPr>
          <w:p w14:paraId="114B2D17" w14:textId="77777777" w:rsidR="003A2224" w:rsidRPr="00372A56" w:rsidRDefault="003A2224" w:rsidP="00641CE4">
            <w:pPr>
              <w:spacing w:line="220" w:lineRule="exact"/>
              <w:rPr>
                <w:rFonts w:hAnsi="HG丸ｺﾞｼｯｸM-PRO"/>
                <w:sz w:val="20"/>
              </w:rPr>
            </w:pPr>
            <w:r>
              <w:rPr>
                <w:rFonts w:hAnsi="HG丸ｺﾞｼｯｸM-PRO" w:hint="eastAsia"/>
                <w:sz w:val="20"/>
              </w:rPr>
              <w:t>落石等の恐れのある自然法面は、法面の浮石・転石や亀裂、小崩落などの変状の状態等を把握する為、目視点検を実施。また、落石防護柵等についても、劣化損傷や土砂等堆積の状態</w:t>
            </w:r>
            <w:r w:rsidRPr="006E0523">
              <w:rPr>
                <w:rFonts w:hAnsi="HG丸ｺﾞｼｯｸM-PRO" w:hint="eastAsia"/>
                <w:color w:val="000000" w:themeColor="text1"/>
                <w:sz w:val="20"/>
              </w:rPr>
              <w:t>について目視点検を実施。</w:t>
            </w:r>
          </w:p>
        </w:tc>
      </w:tr>
    </w:tbl>
    <w:p w14:paraId="5F42A3ED" w14:textId="77777777" w:rsidR="003A2224" w:rsidRPr="003A2224" w:rsidRDefault="003A2224" w:rsidP="003971C3">
      <w:pPr>
        <w:pStyle w:val="50"/>
        <w:ind w:left="735" w:firstLine="210"/>
      </w:pPr>
    </w:p>
    <w:p w14:paraId="48052126" w14:textId="5A6309B8" w:rsidR="003A2224" w:rsidRDefault="003A2224">
      <w:pPr>
        <w:widowControl/>
        <w:jc w:val="left"/>
      </w:pPr>
      <w:r>
        <w:br w:type="page"/>
      </w:r>
    </w:p>
    <w:p w14:paraId="7962C079" w14:textId="63CAA405" w:rsidR="003A2224" w:rsidRDefault="003A2224" w:rsidP="00B55DDC">
      <w:pPr>
        <w:pStyle w:val="4"/>
      </w:pPr>
      <w:r>
        <w:rPr>
          <w:rFonts w:hint="eastAsia"/>
        </w:rPr>
        <w:lastRenderedPageBreak/>
        <w:t>診断・評価</w:t>
      </w:r>
    </w:p>
    <w:p w14:paraId="6B4CC304" w14:textId="617E4B2F" w:rsidR="00B55DDC" w:rsidRDefault="00B55DDC" w:rsidP="00B55DDC">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00377D5F" w14:textId="77777777" w:rsidR="00B55DDC" w:rsidRDefault="00B55DDC" w:rsidP="00B55DDC">
      <w:pPr>
        <w:pStyle w:val="40"/>
        <w:ind w:left="420" w:firstLine="210"/>
      </w:pPr>
    </w:p>
    <w:p w14:paraId="562AD7CB" w14:textId="076F5619" w:rsidR="00B55DDC" w:rsidRDefault="00B55DDC" w:rsidP="00B55DDC">
      <w:pPr>
        <w:pStyle w:val="40"/>
        <w:ind w:left="420" w:firstLine="210"/>
      </w:pPr>
      <w:r>
        <w:rPr>
          <w:rFonts w:hint="eastAsia"/>
        </w:rPr>
        <w:t>－ 公園サービス施設等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B55DDC" w14:paraId="1812739B" w14:textId="77777777" w:rsidTr="00B55DDC">
        <w:tc>
          <w:tcPr>
            <w:tcW w:w="1276" w:type="dxa"/>
            <w:tcBorders>
              <w:bottom w:val="double" w:sz="4" w:space="0" w:color="auto"/>
            </w:tcBorders>
            <w:shd w:val="clear" w:color="auto" w:fill="D9D9D9" w:themeFill="background1" w:themeFillShade="D9"/>
          </w:tcPr>
          <w:p w14:paraId="12E67A21"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2EE8124A"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B55DDC" w14:paraId="3D629A2A" w14:textId="77777777" w:rsidTr="00B55DDC">
        <w:tc>
          <w:tcPr>
            <w:tcW w:w="1276" w:type="dxa"/>
            <w:tcBorders>
              <w:top w:val="double" w:sz="4" w:space="0" w:color="auto"/>
            </w:tcBorders>
            <w:vAlign w:val="center"/>
          </w:tcPr>
          <w:p w14:paraId="16E9C92B"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A</w:t>
            </w:r>
          </w:p>
          <w:p w14:paraId="21D73184" w14:textId="77777777" w:rsidR="00B55DDC" w:rsidRPr="00C43E7E" w:rsidRDefault="00B55DDC" w:rsidP="00641CE4">
            <w:pPr>
              <w:spacing w:line="400" w:lineRule="exact"/>
              <w:jc w:val="center"/>
              <w:rPr>
                <w:rFonts w:hAnsi="HG丸ｺﾞｼｯｸM-PRO"/>
                <w:sz w:val="18"/>
                <w:szCs w:val="18"/>
              </w:rPr>
            </w:pPr>
          </w:p>
        </w:tc>
        <w:tc>
          <w:tcPr>
            <w:tcW w:w="5812" w:type="dxa"/>
            <w:tcBorders>
              <w:top w:val="double" w:sz="4" w:space="0" w:color="auto"/>
            </w:tcBorders>
          </w:tcPr>
          <w:p w14:paraId="579365F3"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・全体的に健全である。</w:t>
            </w:r>
          </w:p>
          <w:p w14:paraId="4CBB02AE"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B55DDC" w14:paraId="577F3422" w14:textId="77777777" w:rsidTr="00641CE4">
        <w:tc>
          <w:tcPr>
            <w:tcW w:w="1276" w:type="dxa"/>
            <w:vAlign w:val="center"/>
          </w:tcPr>
          <w:p w14:paraId="0AC105A4"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B</w:t>
            </w:r>
          </w:p>
          <w:p w14:paraId="2A0229E3" w14:textId="77777777" w:rsidR="00B55DDC" w:rsidRPr="00C43E7E" w:rsidRDefault="00B55DDC" w:rsidP="00641CE4">
            <w:pPr>
              <w:spacing w:line="400" w:lineRule="exact"/>
              <w:jc w:val="center"/>
              <w:rPr>
                <w:rFonts w:hAnsi="HG丸ｺﾞｼｯｸM-PRO"/>
                <w:sz w:val="18"/>
                <w:szCs w:val="18"/>
              </w:rPr>
            </w:pPr>
          </w:p>
        </w:tc>
        <w:tc>
          <w:tcPr>
            <w:tcW w:w="5812" w:type="dxa"/>
          </w:tcPr>
          <w:p w14:paraId="300DC3FB"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1B2437D9"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B55DDC" w14:paraId="52E3649D" w14:textId="77777777" w:rsidTr="00641CE4">
        <w:tc>
          <w:tcPr>
            <w:tcW w:w="1276" w:type="dxa"/>
            <w:vAlign w:val="center"/>
          </w:tcPr>
          <w:p w14:paraId="45FFCDF3"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C</w:t>
            </w:r>
          </w:p>
          <w:p w14:paraId="018CB5B4" w14:textId="77777777" w:rsidR="00B55DDC" w:rsidRPr="00C43E7E" w:rsidRDefault="00B55DDC" w:rsidP="00641CE4">
            <w:pPr>
              <w:spacing w:line="400" w:lineRule="exact"/>
              <w:jc w:val="center"/>
              <w:rPr>
                <w:rFonts w:hAnsi="HG丸ｺﾞｼｯｸM-PRO"/>
                <w:sz w:val="18"/>
                <w:szCs w:val="18"/>
              </w:rPr>
            </w:pPr>
          </w:p>
        </w:tc>
        <w:tc>
          <w:tcPr>
            <w:tcW w:w="5812" w:type="dxa"/>
          </w:tcPr>
          <w:p w14:paraId="0E236660"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7F1B3C40"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B55DDC" w14:paraId="0FE5675F" w14:textId="77777777" w:rsidTr="00641CE4">
        <w:tc>
          <w:tcPr>
            <w:tcW w:w="1276" w:type="dxa"/>
            <w:vAlign w:val="center"/>
          </w:tcPr>
          <w:p w14:paraId="7897B8EB"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D</w:t>
            </w:r>
          </w:p>
          <w:p w14:paraId="6F9E0010" w14:textId="77777777" w:rsidR="00B55DDC" w:rsidRPr="00C43E7E" w:rsidRDefault="00B55DDC" w:rsidP="00641CE4">
            <w:pPr>
              <w:spacing w:line="400" w:lineRule="exact"/>
              <w:jc w:val="center"/>
              <w:rPr>
                <w:rFonts w:hAnsi="HG丸ｺﾞｼｯｸM-PRO"/>
                <w:sz w:val="18"/>
                <w:szCs w:val="18"/>
              </w:rPr>
            </w:pPr>
          </w:p>
        </w:tc>
        <w:tc>
          <w:tcPr>
            <w:tcW w:w="5812" w:type="dxa"/>
          </w:tcPr>
          <w:p w14:paraId="1B7546D9"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7D2BAEFF"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6DDE1C5A" w14:textId="77777777" w:rsidR="00B55DDC" w:rsidRPr="00B55DDC" w:rsidRDefault="00B55DDC" w:rsidP="00B55DDC">
      <w:pPr>
        <w:pStyle w:val="40"/>
        <w:ind w:left="420" w:firstLine="210"/>
      </w:pPr>
    </w:p>
    <w:p w14:paraId="1C7BEE4D" w14:textId="77777777" w:rsidR="00B55DDC" w:rsidRDefault="00B55DDC" w:rsidP="00B55DDC">
      <w:pPr>
        <w:pStyle w:val="40"/>
        <w:ind w:left="420" w:firstLine="210"/>
      </w:pPr>
    </w:p>
    <w:p w14:paraId="7BC44003" w14:textId="77777777" w:rsidR="00B55DDC" w:rsidRDefault="00B55DDC" w:rsidP="00B55DDC">
      <w:pPr>
        <w:pStyle w:val="40"/>
        <w:ind w:left="420" w:firstLine="210"/>
      </w:pPr>
    </w:p>
    <w:p w14:paraId="3E7A14F5" w14:textId="77777777" w:rsidR="00B55DDC" w:rsidRDefault="00B55DDC" w:rsidP="00B55DDC">
      <w:pPr>
        <w:pStyle w:val="40"/>
        <w:ind w:left="420" w:firstLine="210"/>
      </w:pPr>
    </w:p>
    <w:p w14:paraId="73F53F93" w14:textId="77777777" w:rsidR="00B55DDC" w:rsidRDefault="00B55DDC" w:rsidP="00B55DDC">
      <w:pPr>
        <w:pStyle w:val="40"/>
        <w:ind w:left="420" w:firstLine="210"/>
      </w:pPr>
    </w:p>
    <w:p w14:paraId="4574D401" w14:textId="77777777" w:rsidR="00B55DDC" w:rsidRDefault="00B55DDC" w:rsidP="00B55DDC">
      <w:pPr>
        <w:pStyle w:val="40"/>
        <w:ind w:left="420" w:firstLine="210"/>
      </w:pPr>
    </w:p>
    <w:p w14:paraId="52AFE931" w14:textId="77777777" w:rsidR="00B55DDC" w:rsidRDefault="00B55DDC" w:rsidP="00B55DDC">
      <w:pPr>
        <w:pStyle w:val="40"/>
        <w:ind w:left="420" w:firstLine="210"/>
      </w:pPr>
    </w:p>
    <w:p w14:paraId="121DCC2D" w14:textId="77777777" w:rsidR="00B55DDC" w:rsidRDefault="00B55DDC" w:rsidP="00B55DDC">
      <w:pPr>
        <w:pStyle w:val="40"/>
        <w:ind w:left="420" w:firstLine="210"/>
      </w:pPr>
    </w:p>
    <w:p w14:paraId="4350EED0" w14:textId="77777777" w:rsidR="00B55DDC" w:rsidRPr="00B55DDC" w:rsidRDefault="00B55DDC" w:rsidP="00B55DDC">
      <w:pPr>
        <w:pStyle w:val="40"/>
        <w:ind w:left="420" w:firstLine="210"/>
      </w:pPr>
    </w:p>
    <w:p w14:paraId="4B04BB7F" w14:textId="77777777" w:rsidR="00B55DDC" w:rsidRPr="00B55DDC" w:rsidRDefault="00B55DDC" w:rsidP="00B55DDC">
      <w:pPr>
        <w:pStyle w:val="40"/>
        <w:ind w:left="420" w:firstLine="210"/>
      </w:pPr>
    </w:p>
    <w:p w14:paraId="5C7ED0ED" w14:textId="4713E67E" w:rsidR="003A2224" w:rsidRDefault="003A2224" w:rsidP="003A2224">
      <w:pPr>
        <w:pStyle w:val="50"/>
        <w:ind w:left="735" w:firstLine="210"/>
      </w:pPr>
    </w:p>
    <w:p w14:paraId="0821EE64" w14:textId="77777777" w:rsidR="003A2224" w:rsidRDefault="003A2224" w:rsidP="003A2224">
      <w:pPr>
        <w:pStyle w:val="50"/>
        <w:ind w:left="735" w:firstLine="210"/>
      </w:pPr>
    </w:p>
    <w:p w14:paraId="2478C82A" w14:textId="1CB5D9C0" w:rsidR="003A2224" w:rsidRDefault="003A2224" w:rsidP="003A2224">
      <w:pPr>
        <w:pStyle w:val="50"/>
        <w:ind w:left="735" w:firstLine="210"/>
      </w:pPr>
    </w:p>
    <w:p w14:paraId="71544280" w14:textId="77777777" w:rsidR="003A2224" w:rsidRPr="003A2224" w:rsidRDefault="003A2224" w:rsidP="003A2224">
      <w:pPr>
        <w:pStyle w:val="50"/>
        <w:ind w:left="735" w:firstLine="210"/>
      </w:pPr>
    </w:p>
    <w:p w14:paraId="4ADB597A" w14:textId="77777777" w:rsidR="003A2224" w:rsidRDefault="003A2224" w:rsidP="003971C3">
      <w:pPr>
        <w:pStyle w:val="50"/>
        <w:ind w:left="735" w:firstLine="210"/>
      </w:pPr>
    </w:p>
    <w:bookmarkEnd w:id="82"/>
    <w:bookmarkEnd w:id="83"/>
    <w:p w14:paraId="08488394" w14:textId="77777777" w:rsidR="003A2224" w:rsidRDefault="003A2224" w:rsidP="003971C3">
      <w:pPr>
        <w:pStyle w:val="40"/>
        <w:ind w:left="420" w:firstLine="210"/>
      </w:pPr>
    </w:p>
    <w:p w14:paraId="68FC0925" w14:textId="77777777" w:rsidR="003A2224" w:rsidRDefault="003A2224" w:rsidP="003971C3">
      <w:pPr>
        <w:pStyle w:val="40"/>
        <w:ind w:left="420" w:firstLine="210"/>
      </w:pPr>
    </w:p>
    <w:p w14:paraId="7FBEE07D" w14:textId="58B710F9" w:rsidR="00B55DDC" w:rsidRDefault="00B55DDC">
      <w:pPr>
        <w:widowControl/>
        <w:jc w:val="left"/>
      </w:pPr>
      <w:r>
        <w:br w:type="page"/>
      </w:r>
    </w:p>
    <w:p w14:paraId="0D51BA0B" w14:textId="62E1E7AE" w:rsidR="003A2224" w:rsidRDefault="003A2224" w:rsidP="00B55DDC">
      <w:pPr>
        <w:pStyle w:val="3"/>
      </w:pPr>
      <w:bookmarkStart w:id="2886" w:name="_Toc189580056"/>
      <w:r>
        <w:lastRenderedPageBreak/>
        <w:t>維持管理手法、維持管理水準、更新フロー</w:t>
      </w:r>
      <w:bookmarkEnd w:id="2886"/>
    </w:p>
    <w:p w14:paraId="135AEFF8" w14:textId="723E3BFE" w:rsidR="003A2224" w:rsidRDefault="003A2224" w:rsidP="00B55DDC">
      <w:pPr>
        <w:pStyle w:val="4"/>
      </w:pPr>
      <w:r>
        <w:rPr>
          <w:rFonts w:hint="eastAsia"/>
        </w:rPr>
        <w:t>維持管理手法</w:t>
      </w:r>
    </w:p>
    <w:p w14:paraId="5485BBD9" w14:textId="77777777" w:rsidR="00B55DDC" w:rsidRDefault="00B55DDC" w:rsidP="00B55DDC">
      <w:pPr>
        <w:pStyle w:val="40"/>
        <w:ind w:left="420" w:firstLine="210"/>
      </w:pPr>
      <w:r>
        <w:rPr>
          <w:rFonts w:hint="eastAsia"/>
        </w:rPr>
        <w:t>公園サービス施設等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状態監視型による管理を行う。</w:t>
      </w:r>
    </w:p>
    <w:p w14:paraId="29844907" w14:textId="77777777" w:rsidR="00B55DDC" w:rsidRDefault="00B55DDC" w:rsidP="00B55DDC">
      <w:pPr>
        <w:pStyle w:val="40"/>
        <w:ind w:left="420" w:firstLine="210"/>
      </w:pPr>
      <w:r>
        <w:rPr>
          <w:rFonts w:hint="eastAsia"/>
        </w:rPr>
        <w:t>また、求められる機能の保持に支障となる不具合が発生した段階で、事後保全として、補修等を行う。</w:t>
      </w:r>
    </w:p>
    <w:p w14:paraId="1DC26FE2" w14:textId="52F2592C" w:rsidR="00B55DDC" w:rsidRDefault="00B55DDC" w:rsidP="00B55DDC">
      <w:pPr>
        <w:pStyle w:val="40"/>
        <w:ind w:left="420" w:firstLine="210"/>
      </w:pPr>
      <w:r>
        <w:rPr>
          <w:rFonts w:hint="eastAsia"/>
        </w:rPr>
        <w:t>維持管理手法とその選定については、下記のとおり。</w:t>
      </w:r>
    </w:p>
    <w:p w14:paraId="4AB9B363" w14:textId="77777777" w:rsidR="00B55DDC" w:rsidRDefault="00B55DDC" w:rsidP="00B55DDC">
      <w:pPr>
        <w:pStyle w:val="40"/>
        <w:ind w:left="420" w:firstLine="210"/>
      </w:pPr>
    </w:p>
    <w:p w14:paraId="4653A4FF" w14:textId="4AAA7E69" w:rsidR="003A2224" w:rsidRDefault="003A2224" w:rsidP="003A2224">
      <w:pPr>
        <w:pStyle w:val="40"/>
        <w:ind w:left="420" w:firstLine="210"/>
      </w:pPr>
      <w:r>
        <w:rPr>
          <w:rFonts w:hint="eastAsia"/>
        </w:rPr>
        <w:t>・維持管理手法の選定</w:t>
      </w:r>
    </w:p>
    <w:p w14:paraId="23149DB6" w14:textId="77777777" w:rsidR="003A2224" w:rsidRDefault="003A2224" w:rsidP="003A2224">
      <w:pPr>
        <w:rPr>
          <w:rFonts w:hAnsi="ＭＳ 明朝" w:cs="Meiryo UI"/>
          <w:color w:val="000000" w:themeColor="text1"/>
          <w:szCs w:val="21"/>
        </w:rPr>
      </w:pPr>
      <w:r w:rsidRPr="00EE6CF5">
        <w:rPr>
          <w:noProof/>
        </w:rPr>
        <w:drawing>
          <wp:anchor distT="0" distB="0" distL="114300" distR="114300" simplePos="0" relativeHeight="251960320" behindDoc="0" locked="0" layoutInCell="1" allowOverlap="1" wp14:anchorId="61E923C0" wp14:editId="395BB871">
            <wp:simplePos x="0" y="0"/>
            <wp:positionH relativeFrom="column">
              <wp:posOffset>570230</wp:posOffset>
            </wp:positionH>
            <wp:positionV relativeFrom="paragraph">
              <wp:posOffset>36830</wp:posOffset>
            </wp:positionV>
            <wp:extent cx="4815840" cy="762000"/>
            <wp:effectExtent l="0" t="0" r="0" b="0"/>
            <wp:wrapNone/>
            <wp:docPr id="1298435255" name="図 1298435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55" name="図 1298435255">
                      <a:extLst>
                        <a:ext uri="{C183D7F6-B498-43B3-948B-1728B52AA6E4}">
                          <adec:decorative xmlns:adec="http://schemas.microsoft.com/office/drawing/2017/decorative" val="1"/>
                        </a:ext>
                      </a:extLst>
                    </pic:cNvPr>
                    <pic:cNvPicPr>
                      <a:picLocks noChangeAspect="1" noChangeArrowheads="1"/>
                    </pic:cNvPicPr>
                  </pic:nvPicPr>
                  <pic:blipFill rotWithShape="1">
                    <a:blip r:embed="rId64">
                      <a:extLst>
                        <a:ext uri="{28A0092B-C50C-407E-A947-70E740481C1C}">
                          <a14:useLocalDpi xmlns:a14="http://schemas.microsoft.com/office/drawing/2010/main" val="0"/>
                        </a:ext>
                      </a:extLst>
                    </a:blip>
                    <a:srcRect t="1" r="-731" b="82364"/>
                    <a:stretch/>
                  </pic:blipFill>
                  <pic:spPr bwMode="auto">
                    <a:xfrm>
                      <a:off x="0" y="0"/>
                      <a:ext cx="4816301" cy="7620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2537">
        <w:rPr>
          <w:rFonts w:hAnsi="ＭＳ 明朝" w:cs="Meiryo UI" w:hint="eastAsia"/>
          <w:color w:val="000000" w:themeColor="text1"/>
          <w:szCs w:val="21"/>
        </w:rPr>
        <w:t xml:space="preserve">　</w:t>
      </w:r>
      <w:r>
        <w:rPr>
          <w:rFonts w:hAnsi="ＭＳ 明朝" w:cs="Meiryo UI" w:hint="eastAsia"/>
          <w:color w:val="000000" w:themeColor="text1"/>
          <w:szCs w:val="21"/>
        </w:rPr>
        <w:t xml:space="preserve">　　</w:t>
      </w:r>
    </w:p>
    <w:p w14:paraId="68F3152C" w14:textId="77777777" w:rsidR="003A2224" w:rsidRDefault="003A2224" w:rsidP="003A2224"/>
    <w:p w14:paraId="508032D1" w14:textId="77777777" w:rsidR="003A2224" w:rsidRDefault="003A2224" w:rsidP="003A2224"/>
    <w:p w14:paraId="612A631A" w14:textId="77777777" w:rsidR="003A2224" w:rsidRDefault="003A2224" w:rsidP="003A2224">
      <w:r w:rsidRPr="00EE6CF5">
        <w:rPr>
          <w:noProof/>
        </w:rPr>
        <w:drawing>
          <wp:anchor distT="0" distB="0" distL="114300" distR="114300" simplePos="0" relativeHeight="251962368" behindDoc="0" locked="0" layoutInCell="1" allowOverlap="1" wp14:anchorId="43102CE8" wp14:editId="0EBFA6E3">
            <wp:simplePos x="0" y="0"/>
            <wp:positionH relativeFrom="column">
              <wp:posOffset>569595</wp:posOffset>
            </wp:positionH>
            <wp:positionV relativeFrom="paragraph">
              <wp:posOffset>109855</wp:posOffset>
            </wp:positionV>
            <wp:extent cx="4780915" cy="930910"/>
            <wp:effectExtent l="0" t="0" r="635" b="2540"/>
            <wp:wrapThrough wrapText="bothSides">
              <wp:wrapPolygon edited="0">
                <wp:start x="0" y="0"/>
                <wp:lineTo x="0" y="21217"/>
                <wp:lineTo x="16353" y="21217"/>
                <wp:lineTo x="21517" y="20775"/>
                <wp:lineTo x="21517" y="19891"/>
                <wp:lineTo x="18763" y="14145"/>
                <wp:lineTo x="19537" y="14145"/>
                <wp:lineTo x="19193" y="11935"/>
                <wp:lineTo x="16353" y="7072"/>
                <wp:lineTo x="21517" y="6630"/>
                <wp:lineTo x="21517" y="5746"/>
                <wp:lineTo x="16353" y="0"/>
                <wp:lineTo x="0" y="0"/>
              </wp:wrapPolygon>
            </wp:wrapThrough>
            <wp:docPr id="1298435256" name="図 1298435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56" name="図 1298435256">
                      <a:extLst>
                        <a:ext uri="{C183D7F6-B498-43B3-948B-1728B52AA6E4}">
                          <adec:decorative xmlns:adec="http://schemas.microsoft.com/office/drawing/2017/decorative" val="1"/>
                        </a:ext>
                      </a:extLst>
                    </pic:cNvPr>
                    <pic:cNvPicPr>
                      <a:picLocks noChangeAspect="1" noChangeArrowheads="1"/>
                    </pic:cNvPicPr>
                  </pic:nvPicPr>
                  <pic:blipFill rotWithShape="1">
                    <a:blip r:embed="rId64">
                      <a:extLst>
                        <a:ext uri="{28A0092B-C50C-407E-A947-70E740481C1C}">
                          <a14:useLocalDpi xmlns:a14="http://schemas.microsoft.com/office/drawing/2010/main" val="0"/>
                        </a:ext>
                      </a:extLst>
                    </a:blip>
                    <a:srcRect t="58204" b="20238"/>
                    <a:stretch/>
                  </pic:blipFill>
                  <pic:spPr bwMode="auto">
                    <a:xfrm>
                      <a:off x="0" y="0"/>
                      <a:ext cx="4780915" cy="93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28BADB" w14:textId="77777777" w:rsidR="003A2224" w:rsidRDefault="003A2224" w:rsidP="003A2224">
      <w:pPr>
        <w:rPr>
          <w:highlight w:val="yellow"/>
        </w:rPr>
      </w:pPr>
    </w:p>
    <w:p w14:paraId="5F95384D" w14:textId="1CE4C908" w:rsidR="003A2224" w:rsidRDefault="003A2224" w:rsidP="003A2224">
      <w:pPr>
        <w:rPr>
          <w:highlight w:val="yellow"/>
        </w:rPr>
      </w:pPr>
      <w:r>
        <w:rPr>
          <w:noProof/>
        </w:rPr>
        <mc:AlternateContent>
          <mc:Choice Requires="wps">
            <w:drawing>
              <wp:anchor distT="0" distB="0" distL="114300" distR="114300" simplePos="0" relativeHeight="251964416" behindDoc="0" locked="0" layoutInCell="1" allowOverlap="1" wp14:anchorId="78E3AA39" wp14:editId="3EFD1AAC">
                <wp:simplePos x="0" y="0"/>
                <wp:positionH relativeFrom="column">
                  <wp:posOffset>2400300</wp:posOffset>
                </wp:positionH>
                <wp:positionV relativeFrom="paragraph">
                  <wp:posOffset>136525</wp:posOffset>
                </wp:positionV>
                <wp:extent cx="429904" cy="205740"/>
                <wp:effectExtent l="0" t="0" r="8255" b="3810"/>
                <wp:wrapNone/>
                <wp:docPr id="1298435263" name="正方形/長方形 1298435263"/>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52D13D35"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8E3AA39" id="正方形/長方形 1298435263" o:spid="_x0000_s2178" style="position:absolute;left:0;text-align:left;margin-left:189pt;margin-top:10.75pt;width:33.85pt;height:16.2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" fillcolor="window" stroked="f" strokeweight="2pt">
                <v:textbox inset="0,0,0,0">
                  <w:txbxContent>
                    <w:p w14:paraId="52D13D35"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r>
        <w:rPr>
          <w:noProof/>
        </w:rPr>
        <mc:AlternateContent>
          <mc:Choice Requires="wps">
            <w:drawing>
              <wp:anchor distT="0" distB="0" distL="114300" distR="114300" simplePos="0" relativeHeight="251963392" behindDoc="0" locked="0" layoutInCell="1" allowOverlap="1" wp14:anchorId="7A1D5440" wp14:editId="39A30B81">
                <wp:simplePos x="0" y="0"/>
                <wp:positionH relativeFrom="column">
                  <wp:posOffset>4511040</wp:posOffset>
                </wp:positionH>
                <wp:positionV relativeFrom="paragraph">
                  <wp:posOffset>121285</wp:posOffset>
                </wp:positionV>
                <wp:extent cx="429904" cy="205740"/>
                <wp:effectExtent l="0" t="0" r="0" b="0"/>
                <wp:wrapNone/>
                <wp:docPr id="1298435262" name="正方形/長方形 1298435262"/>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402601CE"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A1D5440" id="正方形/長方形 1298435262" o:spid="_x0000_s2179" style="position:absolute;left:0;text-align:left;margin-left:355.2pt;margin-top:9.55pt;width:33.85pt;height:16.2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" fillcolor="window" stroked="f" strokeweight="2pt">
                <v:textbox inset="0,0,0,0">
                  <w:txbxContent>
                    <w:p w14:paraId="402601CE"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p>
    <w:p w14:paraId="7A9DCC84" w14:textId="25F75781" w:rsidR="003A2224" w:rsidRDefault="003A2224" w:rsidP="003A2224">
      <w:pPr>
        <w:rPr>
          <w:highlight w:val="yellow"/>
        </w:rPr>
      </w:pPr>
    </w:p>
    <w:p w14:paraId="12BBEF66" w14:textId="32B6A1BA" w:rsidR="003A2224" w:rsidRDefault="003A2224" w:rsidP="003A2224">
      <w:pPr>
        <w:rPr>
          <w:highlight w:val="yellow"/>
        </w:rPr>
      </w:pPr>
      <w:r w:rsidRPr="00EE6CF5">
        <w:rPr>
          <w:noProof/>
        </w:rPr>
        <w:drawing>
          <wp:anchor distT="0" distB="0" distL="114300" distR="114300" simplePos="0" relativeHeight="251961344" behindDoc="0" locked="0" layoutInCell="1" allowOverlap="1" wp14:anchorId="7F3E34AD" wp14:editId="69721227">
            <wp:simplePos x="0" y="0"/>
            <wp:positionH relativeFrom="column">
              <wp:posOffset>546930</wp:posOffset>
            </wp:positionH>
            <wp:positionV relativeFrom="paragraph">
              <wp:posOffset>130175</wp:posOffset>
            </wp:positionV>
            <wp:extent cx="4780915" cy="853440"/>
            <wp:effectExtent l="0" t="0" r="635" b="3810"/>
            <wp:wrapNone/>
            <wp:docPr id="1298435257" name="図 1298435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57" name="図 1298435257">
                      <a:extLst>
                        <a:ext uri="{C183D7F6-B498-43B3-948B-1728B52AA6E4}">
                          <adec:decorative xmlns:adec="http://schemas.microsoft.com/office/drawing/2017/decorative" val="1"/>
                        </a:ext>
                      </a:extLst>
                    </pic:cNvPr>
                    <pic:cNvPicPr>
                      <a:picLocks noChangeAspect="1" noChangeArrowheads="1"/>
                    </pic:cNvPicPr>
                  </pic:nvPicPr>
                  <pic:blipFill rotWithShape="1">
                    <a:blip r:embed="rId64">
                      <a:extLst>
                        <a:ext uri="{28A0092B-C50C-407E-A947-70E740481C1C}">
                          <a14:useLocalDpi xmlns:a14="http://schemas.microsoft.com/office/drawing/2010/main" val="0"/>
                        </a:ext>
                      </a:extLst>
                    </a:blip>
                    <a:srcRect t="80243" b="5"/>
                    <a:stretch/>
                  </pic:blipFill>
                  <pic:spPr bwMode="auto">
                    <a:xfrm>
                      <a:off x="0" y="0"/>
                      <a:ext cx="4780915" cy="853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DBD0E1" w14:textId="77777777" w:rsidR="003A2224" w:rsidRDefault="003A2224" w:rsidP="003A2224">
      <w:pPr>
        <w:rPr>
          <w:highlight w:val="yellow"/>
        </w:rPr>
      </w:pPr>
    </w:p>
    <w:p w14:paraId="246BE52D" w14:textId="77777777" w:rsidR="003A2224" w:rsidRPr="003A2224" w:rsidRDefault="003A2224" w:rsidP="003971C3">
      <w:pPr>
        <w:pStyle w:val="40"/>
        <w:ind w:left="420" w:firstLine="210"/>
      </w:pPr>
    </w:p>
    <w:p w14:paraId="4A3559DA" w14:textId="77777777" w:rsidR="003A2224" w:rsidRDefault="003A2224" w:rsidP="003971C3">
      <w:pPr>
        <w:pStyle w:val="40"/>
        <w:ind w:left="420" w:firstLine="210"/>
      </w:pPr>
    </w:p>
    <w:p w14:paraId="4C3D824D" w14:textId="77777777" w:rsidR="003A2224" w:rsidRDefault="003A2224" w:rsidP="003971C3">
      <w:pPr>
        <w:pStyle w:val="40"/>
        <w:ind w:left="420" w:firstLine="210"/>
      </w:pPr>
    </w:p>
    <w:p w14:paraId="54300F8B" w14:textId="4429A36B" w:rsidR="003A2224" w:rsidRDefault="003A2224">
      <w:pPr>
        <w:widowControl/>
        <w:jc w:val="left"/>
      </w:pPr>
      <w:r>
        <w:br w:type="page"/>
      </w:r>
    </w:p>
    <w:p w14:paraId="0C6F2866" w14:textId="4CFCBDB0" w:rsidR="003A2224" w:rsidRDefault="003A2224" w:rsidP="003971C3">
      <w:pPr>
        <w:pStyle w:val="40"/>
        <w:ind w:left="420" w:firstLine="210"/>
      </w:pPr>
      <w:r w:rsidRPr="003A2224">
        <w:rPr>
          <w:rFonts w:hint="eastAsia"/>
        </w:rPr>
        <w:lastRenderedPageBreak/>
        <w:t>・公園サービス施設等の維持管理手法</w:t>
      </w:r>
    </w:p>
    <w:tbl>
      <w:tblPr>
        <w:tblStyle w:val="af6"/>
        <w:tblW w:w="9072" w:type="dxa"/>
        <w:tblInd w:w="108" w:type="dxa"/>
        <w:tblLayout w:type="fixed"/>
        <w:tblLook w:val="04A0" w:firstRow="1" w:lastRow="0" w:firstColumn="1" w:lastColumn="0" w:noHBand="0" w:noVBand="1"/>
      </w:tblPr>
      <w:tblGrid>
        <w:gridCol w:w="426"/>
        <w:gridCol w:w="567"/>
        <w:gridCol w:w="1417"/>
        <w:gridCol w:w="6662"/>
      </w:tblGrid>
      <w:tr w:rsidR="003A2224" w:rsidRPr="00FE7441" w14:paraId="70EE0905" w14:textId="77777777" w:rsidTr="00641CE4">
        <w:trPr>
          <w:trHeight w:val="222"/>
        </w:trPr>
        <w:tc>
          <w:tcPr>
            <w:tcW w:w="993" w:type="dxa"/>
            <w:gridSpan w:val="2"/>
            <w:tcBorders>
              <w:bottom w:val="double" w:sz="4" w:space="0" w:color="auto"/>
            </w:tcBorders>
            <w:shd w:val="clear" w:color="auto" w:fill="D9D9D9" w:themeFill="background1" w:themeFillShade="D9"/>
          </w:tcPr>
          <w:p w14:paraId="5D7D91BD" w14:textId="77777777" w:rsidR="003A2224" w:rsidRPr="0064604A" w:rsidRDefault="003A2224" w:rsidP="00641CE4">
            <w:pPr>
              <w:spacing w:line="300" w:lineRule="exact"/>
              <w:rPr>
                <w:rFonts w:hAnsi="HG丸ｺﾞｼｯｸM-PRO"/>
                <w:color w:val="000000" w:themeColor="text1"/>
                <w:szCs w:val="21"/>
              </w:rPr>
            </w:pPr>
            <w:r w:rsidRPr="0064604A">
              <w:rPr>
                <w:rFonts w:hAnsi="HG丸ｺﾞｼｯｸM-PRO" w:hint="eastAsia"/>
                <w:color w:val="000000" w:themeColor="text1"/>
                <w:szCs w:val="21"/>
              </w:rPr>
              <w:t>施設名</w:t>
            </w:r>
          </w:p>
        </w:tc>
        <w:tc>
          <w:tcPr>
            <w:tcW w:w="1417" w:type="dxa"/>
            <w:tcBorders>
              <w:bottom w:val="double" w:sz="4" w:space="0" w:color="auto"/>
            </w:tcBorders>
            <w:shd w:val="clear" w:color="auto" w:fill="D9D9D9" w:themeFill="background1" w:themeFillShade="D9"/>
          </w:tcPr>
          <w:p w14:paraId="354CE6C3" w14:textId="77777777" w:rsidR="003A2224" w:rsidRPr="0064604A" w:rsidRDefault="003A2224" w:rsidP="00641CE4">
            <w:pPr>
              <w:spacing w:line="300" w:lineRule="exact"/>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6662" w:type="dxa"/>
            <w:tcBorders>
              <w:bottom w:val="double" w:sz="4" w:space="0" w:color="auto"/>
            </w:tcBorders>
            <w:shd w:val="clear" w:color="auto" w:fill="D9D9D9" w:themeFill="background1" w:themeFillShade="D9"/>
          </w:tcPr>
          <w:p w14:paraId="623D9E48" w14:textId="77777777" w:rsidR="003A2224" w:rsidRPr="0064604A" w:rsidRDefault="003A2224" w:rsidP="00641CE4">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内容</w:t>
            </w:r>
          </w:p>
        </w:tc>
      </w:tr>
      <w:tr w:rsidR="003A2224" w:rsidRPr="00457A27" w14:paraId="07C5CE64" w14:textId="77777777" w:rsidTr="00641CE4">
        <w:trPr>
          <w:trHeight w:val="119"/>
        </w:trPr>
        <w:tc>
          <w:tcPr>
            <w:tcW w:w="426" w:type="dxa"/>
            <w:vMerge w:val="restart"/>
            <w:tcBorders>
              <w:right w:val="nil"/>
            </w:tcBorders>
            <w:textDirection w:val="tbRlV"/>
            <w:vAlign w:val="center"/>
          </w:tcPr>
          <w:p w14:paraId="76DCEEFD" w14:textId="77777777" w:rsidR="003A2224" w:rsidRPr="0064604A" w:rsidRDefault="003A2224" w:rsidP="00641CE4">
            <w:pPr>
              <w:spacing w:line="220" w:lineRule="exact"/>
              <w:ind w:left="113" w:right="113" w:firstLine="210"/>
              <w:rPr>
                <w:rFonts w:hAnsi="HG丸ｺﾞｼｯｸM-PRO"/>
                <w:szCs w:val="21"/>
              </w:rPr>
            </w:pPr>
            <w:r w:rsidRPr="0064604A">
              <w:rPr>
                <w:rFonts w:hAnsi="HG丸ｺﾞｼｯｸM-PRO" w:hint="eastAsia"/>
                <w:szCs w:val="21"/>
              </w:rPr>
              <w:t>公園サービス施設等</w:t>
            </w:r>
          </w:p>
        </w:tc>
        <w:tc>
          <w:tcPr>
            <w:tcW w:w="567" w:type="dxa"/>
            <w:tcBorders>
              <w:left w:val="nil"/>
              <w:right w:val="nil"/>
            </w:tcBorders>
          </w:tcPr>
          <w:p w14:paraId="14C94897" w14:textId="77777777" w:rsidR="003A2224" w:rsidRPr="0064604A" w:rsidRDefault="003A2224" w:rsidP="00641CE4">
            <w:pPr>
              <w:spacing w:line="220" w:lineRule="exact"/>
              <w:ind w:firstLine="210"/>
              <w:rPr>
                <w:rFonts w:hAnsi="HG丸ｺﾞｼｯｸM-PRO"/>
                <w:szCs w:val="21"/>
              </w:rPr>
            </w:pPr>
          </w:p>
        </w:tc>
        <w:tc>
          <w:tcPr>
            <w:tcW w:w="1417" w:type="dxa"/>
            <w:tcBorders>
              <w:left w:val="nil"/>
              <w:right w:val="nil"/>
            </w:tcBorders>
            <w:vAlign w:val="center"/>
          </w:tcPr>
          <w:p w14:paraId="08F272E5" w14:textId="77777777" w:rsidR="003A2224" w:rsidRPr="0064604A" w:rsidRDefault="003A2224" w:rsidP="00641CE4">
            <w:pPr>
              <w:spacing w:line="220" w:lineRule="exact"/>
              <w:ind w:firstLine="210"/>
              <w:rPr>
                <w:rFonts w:hAnsi="HG丸ｺﾞｼｯｸM-PRO"/>
                <w:szCs w:val="21"/>
              </w:rPr>
            </w:pPr>
          </w:p>
        </w:tc>
        <w:tc>
          <w:tcPr>
            <w:tcW w:w="6662" w:type="dxa"/>
            <w:tcBorders>
              <w:left w:val="nil"/>
            </w:tcBorders>
            <w:vAlign w:val="center"/>
          </w:tcPr>
          <w:p w14:paraId="582E6AD8" w14:textId="77777777" w:rsidR="003A2224" w:rsidRPr="00720DEF" w:rsidRDefault="003A2224" w:rsidP="00641CE4">
            <w:pPr>
              <w:spacing w:line="240" w:lineRule="exact"/>
              <w:ind w:firstLine="210"/>
              <w:rPr>
                <w:rFonts w:hAnsi="HG丸ｺﾞｼｯｸM-PRO"/>
                <w:szCs w:val="21"/>
              </w:rPr>
            </w:pPr>
          </w:p>
        </w:tc>
      </w:tr>
      <w:tr w:rsidR="003A2224" w:rsidRPr="00457A27" w14:paraId="648FDE47" w14:textId="77777777" w:rsidTr="00641CE4">
        <w:trPr>
          <w:trHeight w:val="1002"/>
        </w:trPr>
        <w:tc>
          <w:tcPr>
            <w:tcW w:w="426" w:type="dxa"/>
            <w:vMerge/>
          </w:tcPr>
          <w:p w14:paraId="4A8B97B6" w14:textId="77777777" w:rsidR="003A2224" w:rsidRPr="0064604A" w:rsidRDefault="003A2224" w:rsidP="00641CE4">
            <w:pPr>
              <w:spacing w:line="220" w:lineRule="exact"/>
              <w:ind w:firstLine="210"/>
              <w:rPr>
                <w:rFonts w:hAnsi="HG丸ｺﾞｼｯｸM-PRO"/>
                <w:szCs w:val="21"/>
              </w:rPr>
            </w:pPr>
          </w:p>
        </w:tc>
        <w:tc>
          <w:tcPr>
            <w:tcW w:w="567" w:type="dxa"/>
            <w:textDirection w:val="tbRlV"/>
            <w:vAlign w:val="center"/>
          </w:tcPr>
          <w:p w14:paraId="68480299" w14:textId="77777777" w:rsidR="003A2224" w:rsidRDefault="003A2224" w:rsidP="00641CE4">
            <w:pPr>
              <w:spacing w:line="220" w:lineRule="exact"/>
              <w:ind w:left="113" w:right="113"/>
              <w:rPr>
                <w:rFonts w:hAnsi="HG丸ｺﾞｼｯｸM-PRO"/>
                <w:spacing w:val="-6"/>
                <w:szCs w:val="21"/>
              </w:rPr>
            </w:pPr>
            <w:r w:rsidRPr="00C06204">
              <w:rPr>
                <w:rFonts w:hAnsi="HG丸ｺﾞｼｯｸM-PRO" w:hint="eastAsia"/>
                <w:spacing w:val="-6"/>
                <w:szCs w:val="21"/>
              </w:rPr>
              <w:t>特殊</w:t>
            </w:r>
          </w:p>
          <w:p w14:paraId="2D988D7C" w14:textId="77777777" w:rsidR="003A2224" w:rsidRPr="00C06204" w:rsidRDefault="003A2224" w:rsidP="00641CE4">
            <w:pPr>
              <w:spacing w:line="220" w:lineRule="exact"/>
              <w:ind w:left="113" w:right="113"/>
              <w:rPr>
                <w:rFonts w:hAnsi="HG丸ｺﾞｼｯｸM-PRO"/>
                <w:spacing w:val="-6"/>
                <w:szCs w:val="21"/>
              </w:rPr>
            </w:pPr>
            <w:r w:rsidRPr="00C06204">
              <w:rPr>
                <w:rFonts w:hAnsi="HG丸ｺﾞｼｯｸM-PRO" w:hint="eastAsia"/>
                <w:spacing w:val="-6"/>
                <w:szCs w:val="21"/>
              </w:rPr>
              <w:t>建築物</w:t>
            </w:r>
          </w:p>
        </w:tc>
        <w:tc>
          <w:tcPr>
            <w:tcW w:w="1417" w:type="dxa"/>
            <w:vAlign w:val="center"/>
          </w:tcPr>
          <w:p w14:paraId="5078A916" w14:textId="77777777" w:rsidR="003A2224" w:rsidRPr="0064604A" w:rsidRDefault="003A2224" w:rsidP="00641CE4">
            <w:pPr>
              <w:spacing w:line="220" w:lineRule="exact"/>
              <w:rPr>
                <w:rFonts w:hAnsi="HG丸ｺﾞｼｯｸM-PRO"/>
                <w:szCs w:val="21"/>
              </w:rPr>
            </w:pPr>
            <w:r>
              <w:rPr>
                <w:rFonts w:hAnsi="HG丸ｺﾞｼｯｸM-PRO" w:hint="eastAsia"/>
                <w:szCs w:val="21"/>
              </w:rPr>
              <w:t>状態監視型</w:t>
            </w:r>
          </w:p>
        </w:tc>
        <w:tc>
          <w:tcPr>
            <w:tcW w:w="6662" w:type="dxa"/>
            <w:vAlign w:val="center"/>
          </w:tcPr>
          <w:p w14:paraId="3FFB7F11" w14:textId="77777777" w:rsidR="003A2224" w:rsidRDefault="003A2224" w:rsidP="00641CE4">
            <w:pPr>
              <w:spacing w:line="240" w:lineRule="exact"/>
              <w:rPr>
                <w:rFonts w:hAnsi="ＭＳ 明朝" w:cs="Meiryo UI"/>
                <w:szCs w:val="21"/>
              </w:rPr>
            </w:pPr>
            <w:r w:rsidRPr="00EC4B58">
              <w:rPr>
                <w:rFonts w:hAnsi="HG丸ｺﾞｼｯｸM-PRO" w:hint="eastAsia"/>
                <w:szCs w:val="21"/>
              </w:rPr>
              <w:t>・</w:t>
            </w:r>
            <w:r w:rsidRPr="00EC4B58">
              <w:rPr>
                <w:rFonts w:hAnsi="ＭＳ 明朝" w:cs="Meiryo UI" w:hint="eastAsia"/>
                <w:szCs w:val="21"/>
              </w:rPr>
              <w:t>定期点検</w:t>
            </w:r>
            <w:r>
              <w:rPr>
                <w:rFonts w:hAnsi="ＭＳ 明朝" w:cs="Meiryo UI" w:hint="eastAsia"/>
                <w:szCs w:val="21"/>
              </w:rPr>
              <w:t>など</w:t>
            </w:r>
            <w:r w:rsidRPr="00EC4B58">
              <w:rPr>
                <w:rFonts w:hAnsi="ＭＳ 明朝" w:cs="Meiryo UI" w:hint="eastAsia"/>
                <w:szCs w:val="21"/>
              </w:rPr>
              <w:t>を行い、劣化や損傷</w:t>
            </w:r>
            <w:r>
              <w:rPr>
                <w:rFonts w:hAnsi="ＭＳ 明朝" w:cs="Meiryo UI" w:hint="eastAsia"/>
                <w:szCs w:val="21"/>
              </w:rPr>
              <w:t>の状況を把握し、建築物の屋</w:t>
            </w:r>
            <w:r w:rsidRPr="00EC4B58">
              <w:rPr>
                <w:rFonts w:hAnsi="ＭＳ 明朝" w:cs="Meiryo UI" w:hint="eastAsia"/>
                <w:szCs w:val="21"/>
              </w:rPr>
              <w:t>屋根、躯体、外壁、内壁、床材等における劣化損傷の発生等</w:t>
            </w:r>
            <w:r>
              <w:rPr>
                <w:rFonts w:hAnsi="ＭＳ 明朝" w:cs="Meiryo UI" w:hint="eastAsia"/>
                <w:szCs w:val="21"/>
              </w:rPr>
              <w:t>、</w:t>
            </w:r>
            <w:r w:rsidRPr="00EC4B58">
              <w:rPr>
                <w:rFonts w:hAnsi="HG丸ｺﾞｼｯｸM-PRO" w:hint="eastAsia"/>
                <w:szCs w:val="21"/>
              </w:rPr>
              <w:t>必要と認められた場合に</w:t>
            </w:r>
            <w:r>
              <w:rPr>
                <w:rFonts w:hAnsi="ＭＳ 明朝" w:cs="Meiryo UI" w:hint="eastAsia"/>
                <w:szCs w:val="21"/>
              </w:rPr>
              <w:t>補修等</w:t>
            </w:r>
            <w:r w:rsidRPr="00EC4B58">
              <w:rPr>
                <w:rFonts w:hAnsi="ＭＳ 明朝" w:cs="Meiryo UI" w:hint="eastAsia"/>
                <w:szCs w:val="21"/>
              </w:rPr>
              <w:t>を</w:t>
            </w:r>
            <w:r>
              <w:rPr>
                <w:rFonts w:hAnsi="ＭＳ 明朝" w:cs="Meiryo UI" w:hint="eastAsia"/>
                <w:szCs w:val="21"/>
              </w:rPr>
              <w:t>行う状態監視型の維持管理を実施</w:t>
            </w:r>
            <w:r w:rsidRPr="00EC4B58">
              <w:rPr>
                <w:rFonts w:hAnsi="ＭＳ 明朝" w:cs="Meiryo UI" w:hint="eastAsia"/>
                <w:szCs w:val="21"/>
              </w:rPr>
              <w:t>する</w:t>
            </w:r>
            <w:r>
              <w:rPr>
                <w:rFonts w:hAnsi="ＭＳ 明朝" w:cs="Meiryo UI" w:hint="eastAsia"/>
                <w:szCs w:val="21"/>
              </w:rPr>
              <w:t>。</w:t>
            </w:r>
          </w:p>
          <w:p w14:paraId="2E46935B" w14:textId="77777777" w:rsidR="003A2224" w:rsidRPr="00EC4B58" w:rsidRDefault="003A2224" w:rsidP="00641CE4">
            <w:pPr>
              <w:spacing w:line="240" w:lineRule="exact"/>
              <w:rPr>
                <w:rFonts w:hAnsi="HG丸ｺﾞｼｯｸM-PRO"/>
                <w:szCs w:val="21"/>
              </w:rPr>
            </w:pPr>
            <w:r>
              <w:rPr>
                <w:rFonts w:hAnsi="ＭＳ 明朝" w:cs="Meiryo UI" w:hint="eastAsia"/>
                <w:szCs w:val="21"/>
              </w:rPr>
              <w:t>・</w:t>
            </w:r>
            <w:r>
              <w:rPr>
                <w:rFonts w:hAnsi="HG丸ｺﾞｼｯｸM-PRO" w:hint="eastAsia"/>
                <w:szCs w:val="21"/>
              </w:rPr>
              <w:t>LCCを考慮し、補修や改修により、長寿命化を図る。</w:t>
            </w:r>
          </w:p>
        </w:tc>
      </w:tr>
      <w:tr w:rsidR="003A2224" w:rsidRPr="00457A27" w14:paraId="0D0D7E88" w14:textId="77777777" w:rsidTr="00641CE4">
        <w:trPr>
          <w:cantSplit/>
          <w:trHeight w:val="900"/>
        </w:trPr>
        <w:tc>
          <w:tcPr>
            <w:tcW w:w="426" w:type="dxa"/>
            <w:vMerge/>
          </w:tcPr>
          <w:p w14:paraId="7E4F29EC" w14:textId="77777777" w:rsidR="003A2224" w:rsidRPr="0064604A" w:rsidRDefault="003A2224" w:rsidP="00641CE4">
            <w:pPr>
              <w:spacing w:line="220" w:lineRule="exact"/>
              <w:ind w:firstLine="210"/>
              <w:rPr>
                <w:rFonts w:hAnsi="HG丸ｺﾞｼｯｸM-PRO"/>
                <w:szCs w:val="21"/>
              </w:rPr>
            </w:pPr>
          </w:p>
        </w:tc>
        <w:tc>
          <w:tcPr>
            <w:tcW w:w="567" w:type="dxa"/>
            <w:textDirection w:val="tbRlV"/>
            <w:vAlign w:val="center"/>
          </w:tcPr>
          <w:p w14:paraId="3E0844A9" w14:textId="77777777" w:rsidR="003A2224" w:rsidRDefault="003A2224" w:rsidP="00641CE4">
            <w:pPr>
              <w:spacing w:line="220" w:lineRule="exact"/>
              <w:ind w:left="113" w:right="113"/>
              <w:rPr>
                <w:rFonts w:hAnsi="HG丸ｺﾞｼｯｸM-PRO"/>
                <w:szCs w:val="21"/>
              </w:rPr>
            </w:pPr>
            <w:r>
              <w:rPr>
                <w:rFonts w:hAnsi="HG丸ｺﾞｼｯｸM-PRO" w:hint="eastAsia"/>
                <w:szCs w:val="21"/>
              </w:rPr>
              <w:t>一般</w:t>
            </w:r>
          </w:p>
          <w:p w14:paraId="5E3EE008" w14:textId="77777777" w:rsidR="003A2224" w:rsidRPr="0064604A" w:rsidRDefault="003A2224" w:rsidP="00641CE4">
            <w:pPr>
              <w:spacing w:line="220" w:lineRule="exact"/>
              <w:ind w:left="113" w:right="113"/>
              <w:rPr>
                <w:rFonts w:hAnsi="HG丸ｺﾞｼｯｸM-PRO"/>
                <w:szCs w:val="21"/>
              </w:rPr>
            </w:pPr>
            <w:r>
              <w:rPr>
                <w:rFonts w:hAnsi="HG丸ｺﾞｼｯｸM-PRO" w:hint="eastAsia"/>
                <w:szCs w:val="21"/>
              </w:rPr>
              <w:t>建築物</w:t>
            </w:r>
          </w:p>
        </w:tc>
        <w:tc>
          <w:tcPr>
            <w:tcW w:w="1417" w:type="dxa"/>
            <w:vAlign w:val="center"/>
          </w:tcPr>
          <w:p w14:paraId="2D258E8A" w14:textId="77777777" w:rsidR="003A2224" w:rsidRPr="0064604A" w:rsidRDefault="003A2224" w:rsidP="00641CE4">
            <w:pPr>
              <w:spacing w:line="220" w:lineRule="exact"/>
              <w:rPr>
                <w:rFonts w:hAnsi="HG丸ｺﾞｼｯｸM-PRO"/>
                <w:szCs w:val="21"/>
              </w:rPr>
            </w:pPr>
            <w:r>
              <w:rPr>
                <w:rFonts w:hAnsi="HG丸ｺﾞｼｯｸM-PRO" w:hint="eastAsia"/>
                <w:szCs w:val="21"/>
              </w:rPr>
              <w:t>状態監視型</w:t>
            </w:r>
          </w:p>
        </w:tc>
        <w:tc>
          <w:tcPr>
            <w:tcW w:w="6662" w:type="dxa"/>
            <w:vAlign w:val="center"/>
          </w:tcPr>
          <w:p w14:paraId="14DA12BC" w14:textId="77777777" w:rsidR="003A2224" w:rsidRPr="00BD66F2" w:rsidRDefault="003A2224" w:rsidP="00641CE4">
            <w:pPr>
              <w:spacing w:line="240" w:lineRule="exact"/>
              <w:rPr>
                <w:rFonts w:hAnsi="ＭＳ 明朝" w:cs="Meiryo UI"/>
                <w:szCs w:val="21"/>
              </w:rPr>
            </w:pPr>
            <w:r w:rsidRPr="00BD66F2">
              <w:rPr>
                <w:rFonts w:hAnsi="ＭＳ 明朝" w:cs="Meiryo UI" w:hint="eastAsia"/>
                <w:szCs w:val="21"/>
              </w:rPr>
              <w:t>・定期点検</w:t>
            </w:r>
            <w:r>
              <w:rPr>
                <w:rFonts w:hAnsi="ＭＳ 明朝" w:cs="Meiryo UI" w:hint="eastAsia"/>
                <w:szCs w:val="21"/>
              </w:rPr>
              <w:t>などを行い、劣化</w:t>
            </w:r>
            <w:r w:rsidRPr="00BD66F2">
              <w:rPr>
                <w:rFonts w:hAnsi="ＭＳ 明朝" w:cs="Meiryo UI" w:hint="eastAsia"/>
                <w:szCs w:val="21"/>
              </w:rPr>
              <w:t>損傷</w:t>
            </w:r>
            <w:r>
              <w:rPr>
                <w:rFonts w:hAnsi="ＭＳ 明朝" w:cs="Meiryo UI" w:hint="eastAsia"/>
                <w:szCs w:val="21"/>
              </w:rPr>
              <w:t>の状態を把握</w:t>
            </w:r>
            <w:r w:rsidRPr="00EC4B58">
              <w:rPr>
                <w:rFonts w:hAnsi="ＭＳ 明朝" w:cs="Meiryo UI" w:hint="eastAsia"/>
                <w:szCs w:val="21"/>
              </w:rPr>
              <w:t>し</w:t>
            </w:r>
            <w:r>
              <w:rPr>
                <w:rFonts w:hAnsi="ＭＳ 明朝" w:cs="Meiryo UI" w:hint="eastAsia"/>
                <w:szCs w:val="21"/>
              </w:rPr>
              <w:t>、建築物の</w:t>
            </w:r>
            <w:r w:rsidRPr="00BD66F2">
              <w:rPr>
                <w:rFonts w:hAnsi="ＭＳ 明朝" w:cs="Meiryo UI" w:hint="eastAsia"/>
                <w:szCs w:val="21"/>
              </w:rPr>
              <w:t>屋根、躯体、外壁、内壁、床材等における劣化損傷の発生等</w:t>
            </w:r>
            <w:r>
              <w:rPr>
                <w:rFonts w:hAnsi="ＭＳ 明朝" w:cs="Meiryo UI" w:hint="eastAsia"/>
                <w:szCs w:val="21"/>
              </w:rPr>
              <w:t>、</w:t>
            </w:r>
            <w:r w:rsidRPr="00BD66F2">
              <w:rPr>
                <w:rFonts w:hAnsi="HG丸ｺﾞｼｯｸM-PRO" w:hint="eastAsia"/>
                <w:szCs w:val="21"/>
              </w:rPr>
              <w:t>必要と認められた場合に</w:t>
            </w:r>
            <w:r w:rsidRPr="00BD66F2">
              <w:rPr>
                <w:rFonts w:hAnsi="ＭＳ 明朝" w:cs="Meiryo UI" w:hint="eastAsia"/>
                <w:szCs w:val="21"/>
              </w:rPr>
              <w:t>補修等を</w:t>
            </w:r>
            <w:r>
              <w:rPr>
                <w:rFonts w:hAnsi="ＭＳ 明朝" w:cs="Meiryo UI" w:hint="eastAsia"/>
                <w:szCs w:val="21"/>
              </w:rPr>
              <w:t>行う</w:t>
            </w:r>
            <w:r w:rsidRPr="00BD66F2">
              <w:rPr>
                <w:rFonts w:hAnsi="ＭＳ 明朝" w:cs="Meiryo UI" w:hint="eastAsia"/>
                <w:szCs w:val="21"/>
              </w:rPr>
              <w:t>状態監視型の維持管理を</w:t>
            </w:r>
            <w:r>
              <w:rPr>
                <w:rFonts w:hAnsi="ＭＳ 明朝" w:cs="Meiryo UI" w:hint="eastAsia"/>
                <w:szCs w:val="21"/>
              </w:rPr>
              <w:t>実施する</w:t>
            </w:r>
            <w:r w:rsidRPr="00BD66F2">
              <w:rPr>
                <w:rFonts w:hAnsi="ＭＳ 明朝" w:cs="Meiryo UI" w:hint="eastAsia"/>
                <w:szCs w:val="21"/>
              </w:rPr>
              <w:t>。</w:t>
            </w:r>
          </w:p>
        </w:tc>
      </w:tr>
      <w:tr w:rsidR="003A2224" w:rsidRPr="00457A27" w14:paraId="4DB5A505" w14:textId="77777777" w:rsidTr="00641CE4">
        <w:trPr>
          <w:cantSplit/>
          <w:trHeight w:val="1402"/>
        </w:trPr>
        <w:tc>
          <w:tcPr>
            <w:tcW w:w="426" w:type="dxa"/>
            <w:vMerge/>
          </w:tcPr>
          <w:p w14:paraId="59BBDEC7" w14:textId="77777777" w:rsidR="003A2224" w:rsidRPr="0064604A" w:rsidRDefault="003A2224" w:rsidP="00641CE4">
            <w:pPr>
              <w:spacing w:line="220" w:lineRule="exact"/>
              <w:ind w:firstLine="210"/>
              <w:rPr>
                <w:rFonts w:hAnsi="HG丸ｺﾞｼｯｸM-PRO"/>
                <w:szCs w:val="21"/>
              </w:rPr>
            </w:pPr>
          </w:p>
        </w:tc>
        <w:tc>
          <w:tcPr>
            <w:tcW w:w="567" w:type="dxa"/>
            <w:textDirection w:val="tbRlV"/>
            <w:vAlign w:val="center"/>
          </w:tcPr>
          <w:p w14:paraId="175E5B0D" w14:textId="77777777" w:rsidR="003A2224" w:rsidRPr="0064604A" w:rsidRDefault="003A2224" w:rsidP="00641CE4">
            <w:pPr>
              <w:spacing w:line="220" w:lineRule="exact"/>
              <w:ind w:left="113" w:right="113" w:firstLine="210"/>
              <w:rPr>
                <w:rFonts w:hAnsi="HG丸ｺﾞｼｯｸM-PRO"/>
                <w:szCs w:val="21"/>
              </w:rPr>
            </w:pPr>
            <w:r w:rsidRPr="0064604A">
              <w:rPr>
                <w:rFonts w:hAnsi="HG丸ｺﾞｼｯｸM-PRO" w:hint="eastAsia"/>
                <w:szCs w:val="21"/>
              </w:rPr>
              <w:t>建築物以外（工作物</w:t>
            </w:r>
            <w:r>
              <w:rPr>
                <w:rFonts w:hAnsi="HG丸ｺﾞｼｯｸM-PRO" w:hint="eastAsia"/>
                <w:szCs w:val="21"/>
              </w:rPr>
              <w:t>等</w:t>
            </w:r>
            <w:r w:rsidRPr="0064604A">
              <w:rPr>
                <w:rFonts w:hAnsi="HG丸ｺﾞｼｯｸM-PRO" w:hint="eastAsia"/>
                <w:szCs w:val="21"/>
              </w:rPr>
              <w:t>）</w:t>
            </w:r>
          </w:p>
        </w:tc>
        <w:tc>
          <w:tcPr>
            <w:tcW w:w="1417" w:type="dxa"/>
            <w:vAlign w:val="center"/>
          </w:tcPr>
          <w:p w14:paraId="19D7C4A3" w14:textId="77777777" w:rsidR="003A2224" w:rsidRPr="0064604A" w:rsidRDefault="003A2224" w:rsidP="00641CE4">
            <w:pPr>
              <w:spacing w:line="220" w:lineRule="exact"/>
              <w:rPr>
                <w:rFonts w:hAnsi="HG丸ｺﾞｼｯｸM-PRO"/>
                <w:szCs w:val="21"/>
              </w:rPr>
            </w:pPr>
            <w:r>
              <w:rPr>
                <w:rFonts w:hAnsi="HG丸ｺﾞｼｯｸM-PRO" w:hint="eastAsia"/>
                <w:szCs w:val="21"/>
              </w:rPr>
              <w:t>状態監視型・事後保全型</w:t>
            </w:r>
          </w:p>
        </w:tc>
        <w:tc>
          <w:tcPr>
            <w:tcW w:w="6662" w:type="dxa"/>
            <w:vAlign w:val="center"/>
          </w:tcPr>
          <w:p w14:paraId="059F5C90" w14:textId="77777777" w:rsidR="003A2224" w:rsidRDefault="003A2224" w:rsidP="00641CE4">
            <w:pPr>
              <w:spacing w:line="240" w:lineRule="exact"/>
              <w:rPr>
                <w:rFonts w:hAnsi="ＭＳ 明朝" w:cs="Meiryo UI"/>
                <w:szCs w:val="21"/>
              </w:rPr>
            </w:pPr>
            <w:r>
              <w:rPr>
                <w:rFonts w:hAnsi="ＭＳ 明朝" w:cs="Meiryo UI" w:hint="eastAsia"/>
                <w:szCs w:val="21"/>
              </w:rPr>
              <w:t>【工作物（※）】</w:t>
            </w:r>
          </w:p>
          <w:p w14:paraId="4DAEAE65" w14:textId="77777777" w:rsidR="003A2224" w:rsidRDefault="003A2224" w:rsidP="00641CE4">
            <w:pPr>
              <w:spacing w:line="240" w:lineRule="exact"/>
              <w:rPr>
                <w:rFonts w:hAnsi="ＭＳ 明朝" w:cs="Meiryo UI"/>
                <w:szCs w:val="21"/>
              </w:rPr>
            </w:pPr>
            <w:r>
              <w:rPr>
                <w:rFonts w:hAnsi="ＭＳ 明朝" w:cs="Meiryo UI" w:hint="eastAsia"/>
                <w:szCs w:val="21"/>
              </w:rPr>
              <w:t>・</w:t>
            </w:r>
            <w:r w:rsidRPr="00055013">
              <w:rPr>
                <w:rFonts w:hAnsi="ＭＳ 明朝" w:cs="Meiryo UI" w:hint="eastAsia"/>
                <w:szCs w:val="21"/>
              </w:rPr>
              <w:t>日常点検の中で、異常や変状</w:t>
            </w:r>
            <w:r>
              <w:rPr>
                <w:rFonts w:hAnsi="ＭＳ 明朝" w:cs="Meiryo UI" w:hint="eastAsia"/>
                <w:szCs w:val="21"/>
              </w:rPr>
              <w:t>の有無</w:t>
            </w:r>
            <w:r w:rsidRPr="00055013">
              <w:rPr>
                <w:rFonts w:hAnsi="ＭＳ 明朝" w:cs="Meiryo UI" w:hint="eastAsia"/>
                <w:szCs w:val="21"/>
              </w:rPr>
              <w:t>を確認し、必要と認められた場合に補修等を行う状態監視型の</w:t>
            </w:r>
            <w:r>
              <w:rPr>
                <w:rFonts w:hAnsi="ＭＳ 明朝" w:cs="Meiryo UI" w:hint="eastAsia"/>
                <w:szCs w:val="21"/>
              </w:rPr>
              <w:t>維持</w:t>
            </w:r>
            <w:r w:rsidRPr="00055013">
              <w:rPr>
                <w:rFonts w:hAnsi="ＭＳ 明朝" w:cs="Meiryo UI" w:hint="eastAsia"/>
                <w:szCs w:val="21"/>
              </w:rPr>
              <w:t>管理を</w:t>
            </w:r>
            <w:r>
              <w:rPr>
                <w:rFonts w:hAnsi="ＭＳ 明朝" w:cs="Meiryo UI" w:hint="eastAsia"/>
                <w:szCs w:val="21"/>
              </w:rPr>
              <w:t>実施する</w:t>
            </w:r>
            <w:r w:rsidRPr="00055013">
              <w:rPr>
                <w:rFonts w:hAnsi="ＭＳ 明朝" w:cs="Meiryo UI" w:hint="eastAsia"/>
                <w:szCs w:val="21"/>
              </w:rPr>
              <w:t>。</w:t>
            </w:r>
          </w:p>
          <w:p w14:paraId="4165275E" w14:textId="77777777" w:rsidR="003A2224" w:rsidRPr="00CA5083" w:rsidRDefault="003A2224" w:rsidP="00641CE4">
            <w:pPr>
              <w:spacing w:line="240" w:lineRule="exact"/>
              <w:ind w:firstLineChars="100" w:firstLine="178"/>
              <w:rPr>
                <w:rFonts w:hAnsi="HG丸ｺﾞｼｯｸM-PRO"/>
                <w:spacing w:val="-6"/>
                <w:sz w:val="19"/>
                <w:szCs w:val="19"/>
              </w:rPr>
            </w:pPr>
            <w:r w:rsidRPr="00CA5083">
              <w:rPr>
                <w:rFonts w:hAnsi="HG丸ｺﾞｼｯｸM-PRO" w:hint="eastAsia"/>
                <w:spacing w:val="-6"/>
                <w:sz w:val="19"/>
                <w:szCs w:val="19"/>
              </w:rPr>
              <w:t>※転落防止柵や側溝等の管理施設、テニスコートや野球場等の運動施設など</w:t>
            </w:r>
          </w:p>
          <w:p w14:paraId="60A41059" w14:textId="77777777" w:rsidR="003A2224" w:rsidRPr="00C73CC9" w:rsidRDefault="003A2224" w:rsidP="00641CE4">
            <w:pPr>
              <w:spacing w:line="240" w:lineRule="exact"/>
              <w:rPr>
                <w:rFonts w:hAnsi="HG丸ｺﾞｼｯｸM-PRO"/>
                <w:szCs w:val="21"/>
              </w:rPr>
            </w:pPr>
            <w:r>
              <w:rPr>
                <w:rFonts w:hAnsi="HG丸ｺﾞｼｯｸM-PRO" w:hint="eastAsia"/>
                <w:szCs w:val="21"/>
              </w:rPr>
              <w:t>【落石等の恐れのある自然法面】</w:t>
            </w:r>
          </w:p>
          <w:p w14:paraId="1113FFF3" w14:textId="77777777" w:rsidR="003A2224" w:rsidRPr="00C73CC9" w:rsidRDefault="003A2224" w:rsidP="00641CE4">
            <w:pPr>
              <w:spacing w:line="240" w:lineRule="exact"/>
              <w:rPr>
                <w:rFonts w:hAnsi="HG丸ｺﾞｼｯｸM-PRO"/>
                <w:szCs w:val="21"/>
              </w:rPr>
            </w:pPr>
            <w:r w:rsidRPr="00C73CC9">
              <w:rPr>
                <w:rFonts w:hAnsi="HG丸ｺﾞｼｯｸM-PRO" w:hint="eastAsia"/>
                <w:szCs w:val="21"/>
              </w:rPr>
              <w:t>・</w:t>
            </w:r>
            <w:r w:rsidRPr="00C73CC9">
              <w:rPr>
                <w:rFonts w:hAnsi="ＭＳ 明朝" w:cs="Meiryo UI" w:hint="eastAsia"/>
                <w:szCs w:val="21"/>
              </w:rPr>
              <w:t>定期点検</w:t>
            </w:r>
            <w:r>
              <w:rPr>
                <w:rFonts w:hAnsi="ＭＳ 明朝" w:cs="Meiryo UI" w:hint="eastAsia"/>
                <w:szCs w:val="21"/>
              </w:rPr>
              <w:t>など</w:t>
            </w:r>
            <w:r w:rsidRPr="00C73CC9">
              <w:rPr>
                <w:rFonts w:hAnsi="ＭＳ 明朝" w:cs="Meiryo UI" w:hint="eastAsia"/>
                <w:szCs w:val="21"/>
              </w:rPr>
              <w:t>から</w:t>
            </w:r>
            <w:r>
              <w:rPr>
                <w:rFonts w:hAnsi="ＭＳ 明朝" w:cs="Meiryo UI" w:hint="eastAsia"/>
                <w:szCs w:val="21"/>
              </w:rPr>
              <w:t>法面の状態を把握し、要対策と判断された場合、優先度の高い箇所から対策</w:t>
            </w:r>
            <w:r w:rsidRPr="00C73CC9">
              <w:rPr>
                <w:rFonts w:hAnsi="ＭＳ 明朝" w:cs="Meiryo UI" w:hint="eastAsia"/>
                <w:szCs w:val="21"/>
              </w:rPr>
              <w:t>を行う状態監視型の維持管理を実施する。</w:t>
            </w:r>
          </w:p>
          <w:p w14:paraId="474ECA0B" w14:textId="77777777" w:rsidR="003A2224" w:rsidRPr="00C73CC9" w:rsidRDefault="003A2224" w:rsidP="00641CE4">
            <w:pPr>
              <w:spacing w:line="240" w:lineRule="exact"/>
              <w:rPr>
                <w:rFonts w:hAnsi="HG丸ｺﾞｼｯｸM-PRO"/>
                <w:szCs w:val="21"/>
              </w:rPr>
            </w:pPr>
            <w:r w:rsidRPr="00C73CC9">
              <w:rPr>
                <w:rFonts w:hAnsi="HG丸ｺﾞｼｯｸM-PRO" w:hint="eastAsia"/>
                <w:szCs w:val="21"/>
              </w:rPr>
              <w:t>・</w:t>
            </w:r>
            <w:r>
              <w:rPr>
                <w:rFonts w:hAnsi="HG丸ｺﾞｼｯｸM-PRO" w:hint="eastAsia"/>
                <w:szCs w:val="21"/>
              </w:rPr>
              <w:t>要対策箇所以外において、災害が発生した箇所や落石などの災害発生の予兆がみられる箇所がある場合は、</w:t>
            </w:r>
            <w:r w:rsidRPr="00C73CC9">
              <w:rPr>
                <w:rFonts w:hAnsi="ＭＳ 明朝" w:cs="Meiryo UI" w:hint="eastAsia"/>
                <w:szCs w:val="21"/>
              </w:rPr>
              <w:t>優先順位を見直し</w:t>
            </w:r>
            <w:r>
              <w:rPr>
                <w:rFonts w:hAnsi="ＭＳ 明朝" w:cs="Meiryo UI" w:hint="eastAsia"/>
                <w:szCs w:val="21"/>
              </w:rPr>
              <w:t>対策を</w:t>
            </w:r>
            <w:r w:rsidRPr="00C73CC9">
              <w:rPr>
                <w:rFonts w:hAnsi="ＭＳ 明朝" w:cs="Meiryo UI" w:hint="eastAsia"/>
                <w:szCs w:val="21"/>
              </w:rPr>
              <w:t>実施する</w:t>
            </w:r>
            <w:r>
              <w:rPr>
                <w:rFonts w:hAnsi="ＭＳ 明朝" w:cs="Meiryo UI" w:hint="eastAsia"/>
                <w:szCs w:val="21"/>
              </w:rPr>
              <w:t>。</w:t>
            </w:r>
          </w:p>
          <w:p w14:paraId="34A9EDC0" w14:textId="77777777" w:rsidR="003A2224" w:rsidRDefault="003A2224" w:rsidP="00641CE4">
            <w:pPr>
              <w:spacing w:line="240" w:lineRule="exact"/>
              <w:rPr>
                <w:rFonts w:hAnsi="ＭＳ 明朝" w:cs="Meiryo UI"/>
                <w:szCs w:val="21"/>
              </w:rPr>
            </w:pPr>
            <w:r w:rsidRPr="00C73CC9">
              <w:rPr>
                <w:rFonts w:hAnsi="HG丸ｺﾞｼｯｸM-PRO" w:hint="eastAsia"/>
                <w:szCs w:val="21"/>
              </w:rPr>
              <w:t>・</w:t>
            </w:r>
            <w:r w:rsidRPr="00C73CC9">
              <w:rPr>
                <w:rFonts w:hAnsi="ＭＳ 明朝" w:cs="Meiryo UI" w:hint="eastAsia"/>
                <w:szCs w:val="21"/>
              </w:rPr>
              <w:t>対策済みの施設（</w:t>
            </w:r>
            <w:r>
              <w:rPr>
                <w:rFonts w:hAnsi="ＭＳ 明朝" w:cs="Meiryo UI" w:hint="eastAsia"/>
                <w:szCs w:val="21"/>
              </w:rPr>
              <w:t>落石防護柵等）についても、定期点検などから劣化損傷の状態</w:t>
            </w:r>
            <w:r w:rsidRPr="00C73CC9">
              <w:rPr>
                <w:rFonts w:hAnsi="ＭＳ 明朝" w:cs="Meiryo UI" w:hint="eastAsia"/>
                <w:szCs w:val="21"/>
              </w:rPr>
              <w:t>を把握し、必要と認められた場合に補修等を行う。</w:t>
            </w:r>
          </w:p>
          <w:p w14:paraId="7612ABD9" w14:textId="77777777" w:rsidR="003A2224" w:rsidRDefault="003A2224" w:rsidP="00641CE4">
            <w:pPr>
              <w:spacing w:line="240" w:lineRule="exact"/>
              <w:rPr>
                <w:rFonts w:hAnsi="ＭＳ 明朝" w:cs="Meiryo UI"/>
                <w:szCs w:val="21"/>
              </w:rPr>
            </w:pPr>
            <w:r>
              <w:rPr>
                <w:rFonts w:hAnsi="ＭＳ 明朝" w:cs="Meiryo UI" w:hint="eastAsia"/>
                <w:szCs w:val="21"/>
              </w:rPr>
              <w:t>【管理柵】</w:t>
            </w:r>
          </w:p>
          <w:p w14:paraId="4557A083" w14:textId="77777777" w:rsidR="003A2224" w:rsidRPr="00055013" w:rsidRDefault="003A2224" w:rsidP="00641CE4">
            <w:pPr>
              <w:spacing w:line="240" w:lineRule="exact"/>
              <w:rPr>
                <w:rFonts w:hAnsi="HG丸ｺﾞｼｯｸM-PRO"/>
                <w:szCs w:val="21"/>
              </w:rPr>
            </w:pPr>
            <w:r>
              <w:rPr>
                <w:rFonts w:hAnsi="ＭＳ 明朝" w:cs="Meiryo UI" w:hint="eastAsia"/>
                <w:szCs w:val="21"/>
              </w:rPr>
              <w:t>・軽微な損傷などが公園の利用者等にほとんど影響を与えない一部管理柵（境界柵）は、日常の維持管理の中で、異常の</w:t>
            </w:r>
            <w:r w:rsidRPr="00B31AB9">
              <w:rPr>
                <w:rFonts w:hAnsi="HG丸ｺﾞｼｯｸM-PRO" w:hint="eastAsia"/>
                <w:szCs w:val="21"/>
              </w:rPr>
              <w:t>早期発見、早期対応に努める</w:t>
            </w:r>
            <w:r>
              <w:rPr>
                <w:rFonts w:hAnsi="HG丸ｺﾞｼｯｸM-PRO" w:hint="eastAsia"/>
                <w:szCs w:val="21"/>
              </w:rPr>
              <w:t>（事後保全型）</w:t>
            </w:r>
            <w:r w:rsidRPr="00B31AB9">
              <w:rPr>
                <w:rFonts w:hAnsi="HG丸ｺﾞｼｯｸM-PRO" w:hint="eastAsia"/>
                <w:szCs w:val="21"/>
              </w:rPr>
              <w:t>。</w:t>
            </w:r>
          </w:p>
        </w:tc>
      </w:tr>
    </w:tbl>
    <w:p w14:paraId="59A88924" w14:textId="77777777" w:rsidR="003A2224" w:rsidRPr="003A2224" w:rsidRDefault="003A2224" w:rsidP="003971C3">
      <w:pPr>
        <w:pStyle w:val="40"/>
        <w:ind w:left="420" w:firstLine="210"/>
      </w:pPr>
    </w:p>
    <w:p w14:paraId="33799222" w14:textId="77777777" w:rsidR="003A2224" w:rsidRDefault="003A2224" w:rsidP="003971C3">
      <w:pPr>
        <w:pStyle w:val="40"/>
        <w:ind w:left="420" w:firstLine="210"/>
      </w:pPr>
    </w:p>
    <w:p w14:paraId="32EB1F2C" w14:textId="76556D14" w:rsidR="003A2224" w:rsidRDefault="003A2224">
      <w:pPr>
        <w:widowControl/>
        <w:jc w:val="left"/>
      </w:pPr>
      <w:r>
        <w:br w:type="page"/>
      </w:r>
    </w:p>
    <w:p w14:paraId="713F0EED" w14:textId="14F97E2F" w:rsidR="003A2224" w:rsidRDefault="003A2224" w:rsidP="00B55DDC">
      <w:pPr>
        <w:pStyle w:val="4"/>
      </w:pPr>
      <w:r>
        <w:rPr>
          <w:rFonts w:hint="eastAsia"/>
        </w:rPr>
        <w:lastRenderedPageBreak/>
        <w:t>管理水準の設定</w:t>
      </w:r>
    </w:p>
    <w:p w14:paraId="1B2C91E9" w14:textId="77777777" w:rsidR="003A2224" w:rsidRDefault="003A2224" w:rsidP="003A2224">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17E65C35" w14:textId="77777777" w:rsidR="003A2224" w:rsidRDefault="003A2224" w:rsidP="003A2224">
      <w:pPr>
        <w:pStyle w:val="40"/>
        <w:ind w:left="420" w:firstLine="210"/>
      </w:pPr>
    </w:p>
    <w:p w14:paraId="7B6C1872" w14:textId="77777777" w:rsidR="003A2224" w:rsidRDefault="003A2224" w:rsidP="003A2224">
      <w:pPr>
        <w:pStyle w:val="40"/>
        <w:ind w:left="420" w:firstLine="210"/>
      </w:pPr>
    </w:p>
    <w:p w14:paraId="7CF2BA48" w14:textId="77777777" w:rsidR="003A2224" w:rsidRDefault="003A2224" w:rsidP="00B55DDC">
      <w:pPr>
        <w:pStyle w:val="40"/>
        <w:ind w:leftChars="95" w:left="199" w:firstLineChars="47" w:firstLine="99"/>
      </w:pPr>
      <w:r>
        <w:rPr>
          <w:rFonts w:hint="eastAsia"/>
        </w:rPr>
        <w:t>【公園サービス施設等】</w:t>
      </w:r>
    </w:p>
    <w:p w14:paraId="06E15984" w14:textId="77777777" w:rsidR="003A2224" w:rsidRDefault="003A2224" w:rsidP="003A2224">
      <w:pPr>
        <w:pStyle w:val="40"/>
        <w:ind w:left="420" w:firstLine="210"/>
      </w:pPr>
      <w:r>
        <w:rPr>
          <w:rFonts w:hint="eastAsia"/>
        </w:rPr>
        <w:t>目標管理水準は、施設の安全性や快適性を考慮して、健全度（劣化度）をＢ判定以上と設定し、Ｃ判定以下については、補修等の候補施設として順次対応する。</w:t>
      </w:r>
    </w:p>
    <w:p w14:paraId="0E33CC16" w14:textId="77777777" w:rsidR="003A2224" w:rsidRDefault="003A2224" w:rsidP="003A2224">
      <w:pPr>
        <w:pStyle w:val="40"/>
        <w:ind w:left="420" w:firstLine="210"/>
      </w:pPr>
    </w:p>
    <w:p w14:paraId="4646A02F" w14:textId="234F0F0C" w:rsidR="003A2224" w:rsidRDefault="00B55DDC" w:rsidP="00B55DD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4122B0">
        <w:rPr>
          <w:noProof/>
        </w:rPr>
        <w:t>3.5</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4122B0">
        <w:rPr>
          <w:noProof/>
        </w:rPr>
        <w:t>2</w:t>
      </w:r>
      <w:r w:rsidR="007B7B52">
        <w:fldChar w:fldCharType="end"/>
      </w:r>
      <w:r>
        <w:rPr>
          <w:rFonts w:hint="eastAsia"/>
        </w:rPr>
        <w:t xml:space="preserve">　</w:t>
      </w:r>
      <w:r w:rsidR="003A2224">
        <w:rPr>
          <w:rFonts w:hint="eastAsia"/>
        </w:rPr>
        <w:t>公園サービス施設等における目標管理水準等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3A2224" w14:paraId="6260C92B" w14:textId="77777777" w:rsidTr="00B55DDC">
        <w:tc>
          <w:tcPr>
            <w:tcW w:w="1101" w:type="dxa"/>
            <w:tcBorders>
              <w:bottom w:val="double" w:sz="4" w:space="0" w:color="auto"/>
            </w:tcBorders>
            <w:shd w:val="clear" w:color="auto" w:fill="D9D9D9" w:themeFill="background1" w:themeFillShade="D9"/>
          </w:tcPr>
          <w:p w14:paraId="363B3FB9" w14:textId="77777777" w:rsidR="003A2224" w:rsidRPr="00DB605B" w:rsidRDefault="003A2224" w:rsidP="00641CE4">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1A087573" w14:textId="77777777" w:rsidR="003A2224" w:rsidRPr="00DB605B" w:rsidRDefault="003A2224" w:rsidP="00641CE4">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518E7D11" w14:textId="77777777" w:rsidR="003A2224" w:rsidRPr="00DB605B" w:rsidRDefault="003A2224" w:rsidP="00641CE4">
            <w:pPr>
              <w:jc w:val="center"/>
              <w:rPr>
                <w:rFonts w:hAnsi="HG丸ｺﾞｼｯｸM-PRO"/>
                <w:sz w:val="17"/>
                <w:szCs w:val="17"/>
              </w:rPr>
            </w:pPr>
          </w:p>
        </w:tc>
      </w:tr>
      <w:tr w:rsidR="003A2224" w14:paraId="10F00073" w14:textId="77777777" w:rsidTr="00B55DDC">
        <w:tc>
          <w:tcPr>
            <w:tcW w:w="1101" w:type="dxa"/>
            <w:tcBorders>
              <w:top w:val="double" w:sz="4" w:space="0" w:color="auto"/>
            </w:tcBorders>
            <w:vAlign w:val="center"/>
          </w:tcPr>
          <w:p w14:paraId="36126837"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A</w:t>
            </w:r>
          </w:p>
          <w:p w14:paraId="7B34C78A" w14:textId="77777777" w:rsidR="003A2224" w:rsidRPr="00DB605B" w:rsidRDefault="003A2224" w:rsidP="00641CE4">
            <w:pPr>
              <w:spacing w:line="300" w:lineRule="exact"/>
              <w:jc w:val="center"/>
              <w:rPr>
                <w:rFonts w:hAnsi="HG丸ｺﾞｼｯｸM-PRO"/>
                <w:sz w:val="17"/>
                <w:szCs w:val="17"/>
              </w:rPr>
            </w:pPr>
          </w:p>
        </w:tc>
        <w:tc>
          <w:tcPr>
            <w:tcW w:w="4819" w:type="dxa"/>
            <w:tcBorders>
              <w:top w:val="double" w:sz="4" w:space="0" w:color="auto"/>
            </w:tcBorders>
          </w:tcPr>
          <w:p w14:paraId="32D7F6DD"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・全体的に健全である。</w:t>
            </w:r>
          </w:p>
          <w:p w14:paraId="22264E55"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3297E8BF"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08C8C760" w14:textId="77777777" w:rsidR="003A2224" w:rsidRDefault="003A2224" w:rsidP="00641CE4">
            <w:pPr>
              <w:spacing w:line="300" w:lineRule="exact"/>
              <w:rPr>
                <w:rFonts w:hAnsi="HG丸ｺﾞｼｯｸM-PRO"/>
                <w:sz w:val="17"/>
                <w:szCs w:val="17"/>
              </w:rPr>
            </w:pPr>
          </w:p>
          <w:p w14:paraId="19955524" w14:textId="77777777" w:rsidR="003A2224" w:rsidRPr="00DB605B" w:rsidRDefault="003A2224" w:rsidP="00641CE4">
            <w:pPr>
              <w:spacing w:line="300" w:lineRule="exact"/>
              <w:rPr>
                <w:rFonts w:hAnsi="HG丸ｺﾞｼｯｸM-PRO"/>
                <w:sz w:val="17"/>
                <w:szCs w:val="17"/>
              </w:rPr>
            </w:pPr>
          </w:p>
        </w:tc>
      </w:tr>
      <w:tr w:rsidR="003A2224" w14:paraId="425564A4" w14:textId="77777777" w:rsidTr="00641CE4">
        <w:tc>
          <w:tcPr>
            <w:tcW w:w="1101" w:type="dxa"/>
            <w:tcBorders>
              <w:bottom w:val="single" w:sz="18" w:space="0" w:color="FF0000"/>
            </w:tcBorders>
            <w:vAlign w:val="center"/>
          </w:tcPr>
          <w:p w14:paraId="624E025C"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B</w:t>
            </w:r>
          </w:p>
          <w:p w14:paraId="65BD614E" w14:textId="77777777" w:rsidR="003A2224" w:rsidRPr="00DB605B" w:rsidRDefault="003A2224" w:rsidP="00641CE4">
            <w:pPr>
              <w:spacing w:line="300" w:lineRule="exact"/>
              <w:jc w:val="center"/>
              <w:rPr>
                <w:rFonts w:hAnsi="HG丸ｺﾞｼｯｸM-PRO"/>
                <w:sz w:val="17"/>
                <w:szCs w:val="17"/>
              </w:rPr>
            </w:pPr>
          </w:p>
        </w:tc>
        <w:tc>
          <w:tcPr>
            <w:tcW w:w="4819" w:type="dxa"/>
            <w:tcBorders>
              <w:bottom w:val="single" w:sz="18" w:space="0" w:color="FF0000"/>
            </w:tcBorders>
          </w:tcPr>
          <w:p w14:paraId="2D4ADE08"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2C349394"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780E50DB"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840D552" w14:textId="77777777" w:rsidR="003A2224" w:rsidRPr="00DA5ECA" w:rsidRDefault="003A2224" w:rsidP="00641CE4">
            <w:pPr>
              <w:spacing w:line="300" w:lineRule="exact"/>
              <w:rPr>
                <w:rFonts w:hAnsi="HG丸ｺﾞｼｯｸM-PRO"/>
                <w:b/>
                <w:sz w:val="18"/>
                <w:szCs w:val="18"/>
              </w:rPr>
            </w:pPr>
          </w:p>
          <w:p w14:paraId="4A449D0E" w14:textId="77777777" w:rsidR="003A2224" w:rsidRPr="00DA5ECA" w:rsidRDefault="003A2224" w:rsidP="00641CE4">
            <w:pPr>
              <w:spacing w:line="300" w:lineRule="exact"/>
              <w:rPr>
                <w:rFonts w:hAnsi="HG丸ｺﾞｼｯｸM-PRO"/>
                <w:b/>
                <w:sz w:val="18"/>
                <w:szCs w:val="18"/>
              </w:rPr>
            </w:pPr>
          </w:p>
          <w:p w14:paraId="4549FC00" w14:textId="77777777" w:rsidR="003A2224" w:rsidRPr="00DA5ECA" w:rsidRDefault="003A2224" w:rsidP="00641CE4">
            <w:pPr>
              <w:spacing w:line="300" w:lineRule="exact"/>
              <w:rPr>
                <w:rFonts w:hAnsi="HG丸ｺﾞｼｯｸM-PRO"/>
                <w:b/>
                <w:sz w:val="18"/>
                <w:szCs w:val="18"/>
              </w:rPr>
            </w:pPr>
            <w:r w:rsidRPr="00DA5ECA">
              <w:rPr>
                <w:rFonts w:hAnsi="HG丸ｺﾞｼｯｸM-PRO" w:hint="eastAsia"/>
                <w:b/>
                <w:sz w:val="18"/>
                <w:szCs w:val="18"/>
              </w:rPr>
              <w:t>目標管理水準</w:t>
            </w:r>
          </w:p>
        </w:tc>
      </w:tr>
      <w:tr w:rsidR="003A2224" w14:paraId="2908EF0D" w14:textId="77777777" w:rsidTr="00641CE4">
        <w:tc>
          <w:tcPr>
            <w:tcW w:w="1101" w:type="dxa"/>
            <w:tcBorders>
              <w:top w:val="single" w:sz="18" w:space="0" w:color="FF0000"/>
              <w:bottom w:val="single" w:sz="18" w:space="0" w:color="FF0000"/>
            </w:tcBorders>
            <w:vAlign w:val="center"/>
          </w:tcPr>
          <w:p w14:paraId="6102BCD8"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C</w:t>
            </w:r>
          </w:p>
          <w:p w14:paraId="41139F6F" w14:textId="77777777" w:rsidR="003A2224" w:rsidRPr="00DB605B" w:rsidRDefault="003A2224" w:rsidP="00641CE4">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28D82D8F"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08587E53"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45F2F28B"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144FA7C6" w14:textId="77777777" w:rsidR="003A2224" w:rsidRPr="00DA5ECA" w:rsidRDefault="003A2224" w:rsidP="00641CE4">
            <w:pPr>
              <w:spacing w:line="300" w:lineRule="exact"/>
              <w:rPr>
                <w:rFonts w:hAnsi="HG丸ｺﾞｼｯｸM-PRO"/>
                <w:b/>
                <w:sz w:val="18"/>
                <w:szCs w:val="18"/>
              </w:rPr>
            </w:pPr>
          </w:p>
          <w:p w14:paraId="4EE41246" w14:textId="77777777" w:rsidR="003A2224" w:rsidRPr="00DA5ECA" w:rsidRDefault="003A2224" w:rsidP="00641CE4">
            <w:pPr>
              <w:spacing w:line="300" w:lineRule="exact"/>
              <w:rPr>
                <w:rFonts w:hAnsi="HG丸ｺﾞｼｯｸM-PRO"/>
                <w:b/>
                <w:sz w:val="18"/>
                <w:szCs w:val="18"/>
              </w:rPr>
            </w:pPr>
          </w:p>
          <w:p w14:paraId="1E9DDBE0" w14:textId="77777777" w:rsidR="003A2224" w:rsidRPr="00DA5ECA" w:rsidRDefault="003A2224" w:rsidP="00641CE4">
            <w:pPr>
              <w:spacing w:line="300" w:lineRule="exact"/>
              <w:rPr>
                <w:rFonts w:hAnsi="HG丸ｺﾞｼｯｸM-PRO"/>
                <w:b/>
                <w:sz w:val="18"/>
                <w:szCs w:val="18"/>
              </w:rPr>
            </w:pPr>
            <w:r w:rsidRPr="00DA5ECA">
              <w:rPr>
                <w:rFonts w:hAnsi="HG丸ｺﾞｼｯｸM-PRO" w:hint="eastAsia"/>
                <w:b/>
                <w:sz w:val="18"/>
                <w:szCs w:val="18"/>
              </w:rPr>
              <w:t>限界管理水準</w:t>
            </w:r>
          </w:p>
        </w:tc>
      </w:tr>
      <w:tr w:rsidR="003A2224" w14:paraId="3746E73F" w14:textId="77777777" w:rsidTr="00641CE4">
        <w:tc>
          <w:tcPr>
            <w:tcW w:w="1101" w:type="dxa"/>
            <w:tcBorders>
              <w:top w:val="single" w:sz="18" w:space="0" w:color="FF0000"/>
              <w:bottom w:val="single" w:sz="4" w:space="0" w:color="auto"/>
            </w:tcBorders>
            <w:vAlign w:val="center"/>
          </w:tcPr>
          <w:p w14:paraId="56C794EC"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D</w:t>
            </w:r>
          </w:p>
          <w:p w14:paraId="41A8FB59" w14:textId="77777777" w:rsidR="003A2224" w:rsidRPr="00DB605B" w:rsidRDefault="003A2224" w:rsidP="00641CE4">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0ABF6877"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6C175C9E"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57490CDD"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287F50AE" w14:textId="77777777" w:rsidR="003A2224" w:rsidRPr="00DB605B" w:rsidRDefault="003A2224" w:rsidP="00641CE4">
            <w:pPr>
              <w:spacing w:line="300" w:lineRule="exact"/>
              <w:rPr>
                <w:rFonts w:hAnsi="HG丸ｺﾞｼｯｸM-PRO"/>
                <w:sz w:val="17"/>
                <w:szCs w:val="17"/>
              </w:rPr>
            </w:pPr>
          </w:p>
        </w:tc>
      </w:tr>
    </w:tbl>
    <w:p w14:paraId="19B53593" w14:textId="77777777" w:rsidR="003A2224" w:rsidRPr="003A2224" w:rsidRDefault="003A2224" w:rsidP="003971C3">
      <w:pPr>
        <w:pStyle w:val="40"/>
        <w:ind w:left="420" w:firstLine="210"/>
      </w:pPr>
    </w:p>
    <w:p w14:paraId="239E5815" w14:textId="77777777" w:rsidR="003A2224" w:rsidRDefault="003A2224" w:rsidP="003971C3">
      <w:pPr>
        <w:pStyle w:val="40"/>
        <w:ind w:left="420" w:firstLine="210"/>
      </w:pPr>
    </w:p>
    <w:p w14:paraId="511741B0" w14:textId="77777777" w:rsidR="003A2224" w:rsidRDefault="003A2224" w:rsidP="003971C3">
      <w:pPr>
        <w:pStyle w:val="40"/>
        <w:ind w:left="420" w:firstLine="210"/>
      </w:pPr>
    </w:p>
    <w:p w14:paraId="05C2F15B" w14:textId="77777777" w:rsidR="003A2224" w:rsidRDefault="003A2224" w:rsidP="003971C3">
      <w:pPr>
        <w:pStyle w:val="40"/>
        <w:ind w:left="420" w:firstLine="210"/>
      </w:pPr>
    </w:p>
    <w:p w14:paraId="1AACDBE2" w14:textId="77777777" w:rsidR="003A2224" w:rsidRDefault="003A2224" w:rsidP="003971C3">
      <w:pPr>
        <w:pStyle w:val="40"/>
        <w:ind w:left="420" w:firstLine="210"/>
      </w:pPr>
    </w:p>
    <w:p w14:paraId="73A9FDB4" w14:textId="77777777" w:rsidR="003A2224" w:rsidRDefault="003A2224" w:rsidP="003971C3">
      <w:pPr>
        <w:pStyle w:val="40"/>
        <w:ind w:left="420" w:firstLine="210"/>
      </w:pPr>
    </w:p>
    <w:p w14:paraId="50748EF4" w14:textId="77777777" w:rsidR="003A2224" w:rsidRDefault="003A2224" w:rsidP="003971C3">
      <w:pPr>
        <w:pStyle w:val="40"/>
        <w:ind w:left="420" w:firstLine="210"/>
      </w:pPr>
    </w:p>
    <w:p w14:paraId="6E797171" w14:textId="77777777" w:rsidR="003A2224" w:rsidRDefault="003A2224" w:rsidP="003971C3">
      <w:pPr>
        <w:pStyle w:val="40"/>
        <w:ind w:left="420" w:firstLine="210"/>
      </w:pPr>
    </w:p>
    <w:p w14:paraId="1A0C28D0" w14:textId="77777777" w:rsidR="003A2224" w:rsidRDefault="003A2224" w:rsidP="003971C3">
      <w:pPr>
        <w:pStyle w:val="40"/>
        <w:ind w:left="420" w:firstLine="210"/>
      </w:pPr>
    </w:p>
    <w:p w14:paraId="4422C5AC" w14:textId="77777777" w:rsidR="003A2224" w:rsidRDefault="003A2224" w:rsidP="003971C3">
      <w:pPr>
        <w:pStyle w:val="40"/>
        <w:ind w:left="420" w:firstLine="210"/>
      </w:pPr>
    </w:p>
    <w:p w14:paraId="5AB5E247" w14:textId="77777777" w:rsidR="003A2224" w:rsidRDefault="003A2224" w:rsidP="003971C3">
      <w:pPr>
        <w:pStyle w:val="40"/>
        <w:ind w:left="420" w:firstLine="210"/>
      </w:pPr>
    </w:p>
    <w:p w14:paraId="11286DE5" w14:textId="77777777" w:rsidR="003A2224" w:rsidRDefault="003A2224" w:rsidP="003971C3">
      <w:pPr>
        <w:pStyle w:val="40"/>
        <w:ind w:left="420" w:firstLine="210"/>
      </w:pPr>
    </w:p>
    <w:p w14:paraId="1879ECC6" w14:textId="77777777" w:rsidR="003A2224" w:rsidRDefault="003A2224" w:rsidP="003971C3">
      <w:pPr>
        <w:pStyle w:val="40"/>
        <w:ind w:left="420" w:firstLine="210"/>
      </w:pPr>
    </w:p>
    <w:p w14:paraId="121B5BC2" w14:textId="22B89387" w:rsidR="003A2224" w:rsidRDefault="003A2224">
      <w:pPr>
        <w:widowControl/>
        <w:jc w:val="left"/>
      </w:pPr>
      <w:r>
        <w:br w:type="page"/>
      </w:r>
    </w:p>
    <w:p w14:paraId="74FC2EBA" w14:textId="6CA5314E" w:rsidR="003A2224" w:rsidRDefault="003A2224" w:rsidP="007B7B52">
      <w:pPr>
        <w:pStyle w:val="4"/>
      </w:pPr>
      <w:r>
        <w:rPr>
          <w:rFonts w:hint="eastAsia"/>
        </w:rPr>
        <w:lastRenderedPageBreak/>
        <w:t>更新判定フローと考慮すべき視点</w:t>
      </w:r>
    </w:p>
    <w:p w14:paraId="09998F8F" w14:textId="1BFF8BFD" w:rsidR="003A2224" w:rsidRDefault="003A2224" w:rsidP="003A2224">
      <w:pPr>
        <w:pStyle w:val="40"/>
        <w:ind w:left="420" w:firstLine="210"/>
      </w:pPr>
      <w:r>
        <w:rPr>
          <w:rFonts w:hint="eastAsia"/>
        </w:rPr>
        <w:t>公園サービス施設等の更新は、下記、</w:t>
      </w:r>
      <w:r w:rsidR="007B7B52">
        <w:fldChar w:fldCharType="begin"/>
      </w:r>
      <w:r w:rsidR="007B7B52">
        <w:instrText xml:space="preserve"> </w:instrText>
      </w:r>
      <w:r w:rsidR="007B7B52">
        <w:rPr>
          <w:rFonts w:hint="eastAsia"/>
        </w:rPr>
        <w:instrText>REF _Ref185502900 \h</w:instrText>
      </w:r>
      <w:r w:rsidR="007B7B52">
        <w:instrText xml:space="preserve"> </w:instrText>
      </w:r>
      <w:r w:rsidR="007B7B52">
        <w:fldChar w:fldCharType="separate"/>
      </w:r>
      <w:r w:rsidR="004122B0">
        <w:rPr>
          <w:rFonts w:hint="eastAsia"/>
        </w:rPr>
        <w:t xml:space="preserve">図 </w:t>
      </w:r>
      <w:r w:rsidR="004122B0">
        <w:rPr>
          <w:noProof/>
        </w:rPr>
        <w:t>3.5</w:t>
      </w:r>
      <w:r w:rsidR="004122B0">
        <w:noBreakHyphen/>
      </w:r>
      <w:r w:rsidR="004122B0">
        <w:rPr>
          <w:noProof/>
        </w:rPr>
        <w:t>2</w:t>
      </w:r>
      <w:r w:rsidR="004122B0">
        <w:rPr>
          <w:rFonts w:hint="eastAsia"/>
        </w:rPr>
        <w:t xml:space="preserve">　</w:t>
      </w:r>
      <w:r w:rsidR="004122B0" w:rsidRPr="003A2224">
        <w:rPr>
          <w:rFonts w:hint="eastAsia"/>
        </w:rPr>
        <w:t>更新判定標準フロー（案）</w:t>
      </w:r>
      <w:r w:rsidR="007B7B52">
        <w:fldChar w:fldCharType="end"/>
      </w:r>
      <w:r>
        <w:rPr>
          <w:rFonts w:hint="eastAsia"/>
        </w:rPr>
        <w:t>及び</w:t>
      </w:r>
      <w:r w:rsidR="007B7B52">
        <w:fldChar w:fldCharType="begin"/>
      </w:r>
      <w:r w:rsidR="007B7B52">
        <w:instrText xml:space="preserve"> </w:instrText>
      </w:r>
      <w:r w:rsidR="007B7B52">
        <w:rPr>
          <w:rFonts w:hint="eastAsia"/>
        </w:rPr>
        <w:instrText>REF _Ref185502980 \h</w:instrText>
      </w:r>
      <w:r w:rsidR="007B7B52">
        <w:instrText xml:space="preserve"> </w:instrText>
      </w:r>
      <w:r w:rsidR="007B7B52">
        <w:fldChar w:fldCharType="separate"/>
      </w:r>
      <w:r w:rsidR="004122B0">
        <w:rPr>
          <w:rFonts w:hint="eastAsia"/>
        </w:rPr>
        <w:t xml:space="preserve">表 </w:t>
      </w:r>
      <w:r w:rsidR="004122B0">
        <w:rPr>
          <w:noProof/>
        </w:rPr>
        <w:t>3.5</w:t>
      </w:r>
      <w:r w:rsidR="004122B0">
        <w:noBreakHyphen/>
      </w:r>
      <w:r w:rsidR="004122B0">
        <w:rPr>
          <w:noProof/>
        </w:rPr>
        <w:t>3</w:t>
      </w:r>
      <w:r w:rsidR="004122B0">
        <w:rPr>
          <w:rFonts w:hint="eastAsia"/>
        </w:rPr>
        <w:t xml:space="preserve">　</w:t>
      </w:r>
      <w:r w:rsidR="004122B0" w:rsidRPr="00B55DDC">
        <w:rPr>
          <w:rFonts w:hint="eastAsia"/>
        </w:rPr>
        <w:t>更新の見極めにあたり考慮すべき視点（案）</w:t>
      </w:r>
      <w:r w:rsidR="007B7B52">
        <w:fldChar w:fldCharType="end"/>
      </w:r>
      <w:r>
        <w:rPr>
          <w:rFonts w:hint="eastAsia"/>
        </w:rPr>
        <w:t>を踏まえて判断していく。また、</w:t>
      </w:r>
      <w:r w:rsidR="007B7B52">
        <w:fldChar w:fldCharType="begin"/>
      </w:r>
      <w:r w:rsidR="007B7B52">
        <w:instrText xml:space="preserve"> </w:instrText>
      </w:r>
      <w:r w:rsidR="007B7B52">
        <w:rPr>
          <w:rFonts w:hint="eastAsia"/>
        </w:rPr>
        <w:instrText>REF _Ref185502900 \h</w:instrText>
      </w:r>
      <w:r w:rsidR="007B7B52">
        <w:instrText xml:space="preserve"> </w:instrText>
      </w:r>
      <w:r w:rsidR="007B7B52">
        <w:fldChar w:fldCharType="separate"/>
      </w:r>
      <w:r w:rsidR="004122B0">
        <w:rPr>
          <w:rFonts w:hint="eastAsia"/>
        </w:rPr>
        <w:t xml:space="preserve">図 </w:t>
      </w:r>
      <w:r w:rsidR="004122B0">
        <w:rPr>
          <w:noProof/>
        </w:rPr>
        <w:t>3.5</w:t>
      </w:r>
      <w:r w:rsidR="004122B0">
        <w:noBreakHyphen/>
      </w:r>
      <w:r w:rsidR="004122B0">
        <w:rPr>
          <w:noProof/>
        </w:rPr>
        <w:t>2</w:t>
      </w:r>
      <w:r w:rsidR="004122B0">
        <w:rPr>
          <w:rFonts w:hint="eastAsia"/>
        </w:rPr>
        <w:t xml:space="preserve">　</w:t>
      </w:r>
      <w:r w:rsidR="004122B0" w:rsidRPr="003A2224">
        <w:rPr>
          <w:rFonts w:hint="eastAsia"/>
        </w:rPr>
        <w:t>更新判定標準フロー（案）</w:t>
      </w:r>
      <w:r w:rsidR="007B7B52">
        <w:fldChar w:fldCharType="end"/>
      </w:r>
      <w:r>
        <w:rPr>
          <w:rFonts w:hint="eastAsia"/>
        </w:rPr>
        <w:t>は、標準的な判定フローを示していることから、必要に応じて、公園施設毎に更新判定フローを設定する。公園サービス施設等の更新判定フローについては、別紙図のとおりとする。</w:t>
      </w:r>
    </w:p>
    <w:p w14:paraId="63250955" w14:textId="77777777" w:rsidR="003A2224" w:rsidRDefault="003A2224" w:rsidP="003A2224">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1EE3FE69" w14:textId="77777777" w:rsidR="003A2224" w:rsidRDefault="003A2224" w:rsidP="003A2224">
      <w:pPr>
        <w:pStyle w:val="40"/>
        <w:ind w:left="420" w:firstLine="210"/>
      </w:pPr>
    </w:p>
    <w:p w14:paraId="1E0065B5" w14:textId="2BA3D7A4" w:rsidR="003A2224" w:rsidRDefault="003A2224" w:rsidP="003A2224">
      <w:pPr>
        <w:pStyle w:val="40"/>
        <w:ind w:left="420" w:firstLine="210"/>
      </w:pPr>
      <w:r>
        <w:rPr>
          <w:rFonts w:hint="eastAsia"/>
        </w:rPr>
        <w:t>【公園施設全般】</w:t>
      </w:r>
    </w:p>
    <w:p w14:paraId="15DF3BB0" w14:textId="05E205D8" w:rsidR="003A2224" w:rsidRDefault="003A2224" w:rsidP="003971C3">
      <w:pPr>
        <w:pStyle w:val="40"/>
        <w:ind w:left="420" w:firstLine="210"/>
      </w:pPr>
      <w:r w:rsidRPr="00A80A6D">
        <w:rPr>
          <w:noProof/>
        </w:rPr>
        <w:drawing>
          <wp:anchor distT="0" distB="0" distL="114300" distR="114300" simplePos="0" relativeHeight="251966464" behindDoc="0" locked="0" layoutInCell="1" allowOverlap="1" wp14:anchorId="20A176DF" wp14:editId="4545B25C">
            <wp:simplePos x="0" y="0"/>
            <wp:positionH relativeFrom="column">
              <wp:posOffset>1333500</wp:posOffset>
            </wp:positionH>
            <wp:positionV relativeFrom="paragraph">
              <wp:posOffset>105773</wp:posOffset>
            </wp:positionV>
            <wp:extent cx="3486150" cy="3302130"/>
            <wp:effectExtent l="0" t="0" r="0" b="0"/>
            <wp:wrapNone/>
            <wp:docPr id="1298435258" name="図 1298435258" descr="図 3.5 2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58" name="図 1298435258" descr="図 3.5 2　更新判定標準フロー（案）"/>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85AFC" w14:textId="1F1864DC" w:rsidR="003A2224" w:rsidRDefault="003A2224" w:rsidP="003971C3">
      <w:pPr>
        <w:pStyle w:val="40"/>
        <w:ind w:left="420" w:firstLine="210"/>
      </w:pPr>
    </w:p>
    <w:p w14:paraId="22F29399" w14:textId="77777777" w:rsidR="003A2224" w:rsidRDefault="003A2224" w:rsidP="003971C3">
      <w:pPr>
        <w:pStyle w:val="40"/>
        <w:ind w:left="420" w:firstLine="210"/>
      </w:pPr>
    </w:p>
    <w:p w14:paraId="7907A966" w14:textId="77777777" w:rsidR="003A2224" w:rsidRDefault="003A2224" w:rsidP="003971C3">
      <w:pPr>
        <w:pStyle w:val="40"/>
        <w:ind w:left="420" w:firstLine="210"/>
      </w:pPr>
    </w:p>
    <w:p w14:paraId="23F55414" w14:textId="77777777" w:rsidR="003A2224" w:rsidRDefault="003A2224" w:rsidP="003971C3">
      <w:pPr>
        <w:pStyle w:val="40"/>
        <w:ind w:left="420" w:firstLine="210"/>
      </w:pPr>
    </w:p>
    <w:p w14:paraId="4BAC8008" w14:textId="77777777" w:rsidR="003A2224" w:rsidRDefault="003A2224" w:rsidP="003971C3">
      <w:pPr>
        <w:pStyle w:val="40"/>
        <w:ind w:left="420" w:firstLine="210"/>
      </w:pPr>
    </w:p>
    <w:p w14:paraId="48C8BAE5" w14:textId="77777777" w:rsidR="003A2224" w:rsidRDefault="003A2224" w:rsidP="003971C3">
      <w:pPr>
        <w:pStyle w:val="40"/>
        <w:ind w:left="420" w:firstLine="210"/>
      </w:pPr>
    </w:p>
    <w:p w14:paraId="1B44ADA3" w14:textId="77777777" w:rsidR="003A2224" w:rsidRDefault="003A2224" w:rsidP="003971C3">
      <w:pPr>
        <w:pStyle w:val="40"/>
        <w:ind w:left="420" w:firstLine="210"/>
      </w:pPr>
    </w:p>
    <w:p w14:paraId="2CA68ED7" w14:textId="77777777" w:rsidR="003A2224" w:rsidRDefault="003A2224" w:rsidP="003971C3">
      <w:pPr>
        <w:pStyle w:val="40"/>
        <w:ind w:left="420" w:firstLine="210"/>
      </w:pPr>
    </w:p>
    <w:p w14:paraId="2275634E" w14:textId="77777777" w:rsidR="003A2224" w:rsidRDefault="003A2224" w:rsidP="003971C3">
      <w:pPr>
        <w:pStyle w:val="40"/>
        <w:ind w:left="420" w:firstLine="210"/>
      </w:pPr>
    </w:p>
    <w:p w14:paraId="2862FF12" w14:textId="77777777" w:rsidR="003A2224" w:rsidRDefault="003A2224" w:rsidP="003971C3">
      <w:pPr>
        <w:pStyle w:val="40"/>
        <w:ind w:left="420" w:firstLine="210"/>
      </w:pPr>
    </w:p>
    <w:p w14:paraId="48FFAB02" w14:textId="77777777" w:rsidR="003A2224" w:rsidRDefault="003A2224" w:rsidP="003971C3">
      <w:pPr>
        <w:pStyle w:val="40"/>
        <w:ind w:left="420" w:firstLine="210"/>
      </w:pPr>
    </w:p>
    <w:p w14:paraId="0A7552BF" w14:textId="77777777" w:rsidR="003A2224" w:rsidRDefault="003A2224" w:rsidP="003971C3">
      <w:pPr>
        <w:pStyle w:val="40"/>
        <w:ind w:left="420" w:firstLine="210"/>
      </w:pPr>
    </w:p>
    <w:p w14:paraId="1E0C9010" w14:textId="77777777" w:rsidR="003A2224" w:rsidRDefault="003A2224" w:rsidP="003971C3">
      <w:pPr>
        <w:pStyle w:val="40"/>
        <w:ind w:left="420" w:firstLine="210"/>
      </w:pPr>
    </w:p>
    <w:p w14:paraId="7C124691" w14:textId="77777777" w:rsidR="003A2224" w:rsidRDefault="003A2224" w:rsidP="003971C3">
      <w:pPr>
        <w:pStyle w:val="40"/>
        <w:ind w:left="420" w:firstLine="210"/>
      </w:pPr>
    </w:p>
    <w:p w14:paraId="41830512" w14:textId="77777777" w:rsidR="003A2224" w:rsidRDefault="003A2224" w:rsidP="003971C3">
      <w:pPr>
        <w:pStyle w:val="40"/>
        <w:ind w:left="420" w:firstLine="210"/>
      </w:pPr>
    </w:p>
    <w:p w14:paraId="23474D5A" w14:textId="6AD6C962" w:rsidR="003A2224" w:rsidRDefault="007B7B52" w:rsidP="007B7B52">
      <w:pPr>
        <w:pStyle w:val="ac"/>
      </w:pPr>
      <w:bookmarkStart w:id="2887" w:name="_Ref185502900"/>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4122B0">
        <w:rPr>
          <w:noProof/>
        </w:rPr>
        <w:t>3.5</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4122B0">
        <w:rPr>
          <w:noProof/>
        </w:rPr>
        <w:t>2</w:t>
      </w:r>
      <w:r>
        <w:fldChar w:fldCharType="end"/>
      </w:r>
      <w:r>
        <w:rPr>
          <w:rFonts w:hint="eastAsia"/>
        </w:rPr>
        <w:t xml:space="preserve">　</w:t>
      </w:r>
      <w:r w:rsidR="003A2224" w:rsidRPr="003A2224">
        <w:rPr>
          <w:rFonts w:hint="eastAsia"/>
        </w:rPr>
        <w:t>更新判定標準フロー（案）</w:t>
      </w:r>
      <w:bookmarkEnd w:id="2887"/>
    </w:p>
    <w:p w14:paraId="2550F7B2" w14:textId="77777777" w:rsidR="003A2224" w:rsidRDefault="003A2224" w:rsidP="003971C3">
      <w:pPr>
        <w:pStyle w:val="40"/>
        <w:ind w:left="420" w:firstLine="210"/>
      </w:pPr>
    </w:p>
    <w:p w14:paraId="2E789B23" w14:textId="77777777" w:rsidR="003A2224" w:rsidRDefault="003A2224" w:rsidP="003971C3">
      <w:pPr>
        <w:pStyle w:val="40"/>
        <w:ind w:left="420" w:firstLine="210"/>
      </w:pPr>
    </w:p>
    <w:p w14:paraId="4C66F431" w14:textId="5604BC38" w:rsidR="003A2224" w:rsidRDefault="003A2224">
      <w:pPr>
        <w:widowControl/>
        <w:jc w:val="left"/>
      </w:pPr>
      <w:r>
        <w:br w:type="page"/>
      </w:r>
    </w:p>
    <w:p w14:paraId="0EB5A23D" w14:textId="75475D0F" w:rsidR="003A2224" w:rsidRDefault="007B7B52" w:rsidP="007B7B52">
      <w:pPr>
        <w:pStyle w:val="ac"/>
      </w:pPr>
      <w:bookmarkStart w:id="2888" w:name="_Ref185502980"/>
      <w:r>
        <w:rPr>
          <w:rFonts w:hint="eastAsia"/>
        </w:rPr>
        <w:lastRenderedPageBreak/>
        <w:t xml:space="preserve">表 </w:t>
      </w:r>
      <w:r>
        <w:fldChar w:fldCharType="begin"/>
      </w:r>
      <w:r>
        <w:instrText xml:space="preserve"> </w:instrText>
      </w:r>
      <w:r>
        <w:rPr>
          <w:rFonts w:hint="eastAsia"/>
        </w:rPr>
        <w:instrText>STYLEREF 2 \s</w:instrText>
      </w:r>
      <w:r>
        <w:instrText xml:space="preserve"> </w:instrText>
      </w:r>
      <w:r>
        <w:fldChar w:fldCharType="separate"/>
      </w:r>
      <w:r w:rsidR="004122B0">
        <w:rPr>
          <w:noProof/>
        </w:rPr>
        <w:t>3.5</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4122B0">
        <w:rPr>
          <w:noProof/>
        </w:rPr>
        <w:t>3</w:t>
      </w:r>
      <w:r>
        <w:fldChar w:fldCharType="end"/>
      </w:r>
      <w:r>
        <w:rPr>
          <w:rFonts w:hint="eastAsia"/>
        </w:rPr>
        <w:t xml:space="preserve">　</w:t>
      </w:r>
      <w:r w:rsidR="00B55DDC" w:rsidRPr="00B55DDC">
        <w:rPr>
          <w:rFonts w:hint="eastAsia"/>
        </w:rPr>
        <w:t>更新の見極めにあたり考慮すべき視点（案）</w:t>
      </w:r>
      <w:bookmarkEnd w:id="2888"/>
    </w:p>
    <w:tbl>
      <w:tblPr>
        <w:tblStyle w:val="af6"/>
        <w:tblW w:w="9090" w:type="dxa"/>
        <w:tblInd w:w="108" w:type="dxa"/>
        <w:tblLook w:val="04A0" w:firstRow="1" w:lastRow="0" w:firstColumn="1" w:lastColumn="0" w:noHBand="0" w:noVBand="1"/>
      </w:tblPr>
      <w:tblGrid>
        <w:gridCol w:w="1701"/>
        <w:gridCol w:w="7389"/>
      </w:tblGrid>
      <w:tr w:rsidR="00B55DDC" w14:paraId="2B1C07F8" w14:textId="77777777" w:rsidTr="00641CE4">
        <w:tc>
          <w:tcPr>
            <w:tcW w:w="170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0FACFEB" w14:textId="77777777" w:rsidR="00B55DDC" w:rsidRDefault="00B55DDC" w:rsidP="00641CE4">
            <w:pPr>
              <w:spacing w:line="260" w:lineRule="exact"/>
              <w:rPr>
                <w:rFonts w:hAnsi="HG丸ｺﾞｼｯｸM-PRO"/>
                <w:spacing w:val="-6"/>
                <w:szCs w:val="21"/>
              </w:rPr>
            </w:pPr>
            <w:r>
              <w:rPr>
                <w:rFonts w:hAnsi="HG丸ｺﾞｼｯｸM-PRO" w:hint="eastAsia"/>
                <w:spacing w:val="-6"/>
                <w:szCs w:val="21"/>
              </w:rPr>
              <w:t>考慮すべき視点</w:t>
            </w:r>
          </w:p>
        </w:tc>
        <w:tc>
          <w:tcPr>
            <w:tcW w:w="738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21072B7C" w14:textId="77777777" w:rsidR="00B55DDC" w:rsidRDefault="00B55DDC" w:rsidP="00641CE4">
            <w:pPr>
              <w:spacing w:line="260" w:lineRule="exact"/>
              <w:ind w:firstLine="240"/>
              <w:jc w:val="center"/>
              <w:rPr>
                <w:rFonts w:hAnsi="HG丸ｺﾞｼｯｸM-PRO"/>
                <w:szCs w:val="21"/>
              </w:rPr>
            </w:pPr>
            <w:r>
              <w:rPr>
                <w:rFonts w:hAnsi="HG丸ｺﾞｼｯｸM-PRO" w:hint="eastAsia"/>
                <w:szCs w:val="21"/>
              </w:rPr>
              <w:t>内容等</w:t>
            </w:r>
          </w:p>
        </w:tc>
      </w:tr>
      <w:tr w:rsidR="00B55DDC" w14:paraId="0615439E" w14:textId="77777777" w:rsidTr="00641CE4">
        <w:tc>
          <w:tcPr>
            <w:tcW w:w="1701" w:type="dxa"/>
            <w:tcBorders>
              <w:top w:val="double" w:sz="4" w:space="0" w:color="auto"/>
              <w:left w:val="single" w:sz="4" w:space="0" w:color="auto"/>
              <w:bottom w:val="single" w:sz="4" w:space="0" w:color="auto"/>
              <w:right w:val="single" w:sz="4" w:space="0" w:color="auto"/>
            </w:tcBorders>
            <w:hideMark/>
          </w:tcPr>
          <w:p w14:paraId="6D6A795A" w14:textId="77777777" w:rsidR="00B55DDC" w:rsidRDefault="00B55DDC" w:rsidP="00641CE4">
            <w:pPr>
              <w:spacing w:line="260" w:lineRule="exact"/>
              <w:rPr>
                <w:rFonts w:hAnsi="HG丸ｺﾞｼｯｸM-PRO"/>
                <w:szCs w:val="21"/>
              </w:rPr>
            </w:pPr>
            <w:r>
              <w:rPr>
                <w:rFonts w:hAnsi="HG丸ｺﾞｼｯｸM-PRO" w:hint="eastAsia"/>
                <w:szCs w:val="21"/>
              </w:rPr>
              <w:t>物理的視点</w:t>
            </w:r>
          </w:p>
        </w:tc>
        <w:tc>
          <w:tcPr>
            <w:tcW w:w="7389" w:type="dxa"/>
            <w:tcBorders>
              <w:top w:val="double" w:sz="4" w:space="0" w:color="auto"/>
              <w:left w:val="single" w:sz="4" w:space="0" w:color="auto"/>
              <w:bottom w:val="single" w:sz="4" w:space="0" w:color="auto"/>
              <w:right w:val="single" w:sz="4" w:space="0" w:color="auto"/>
            </w:tcBorders>
            <w:hideMark/>
          </w:tcPr>
          <w:p w14:paraId="28BE5DBE" w14:textId="77777777" w:rsidR="00B55DDC" w:rsidRDefault="00B55DDC" w:rsidP="00641CE4">
            <w:pPr>
              <w:spacing w:line="260" w:lineRule="exact"/>
              <w:rPr>
                <w:rFonts w:hAnsi="HG丸ｺﾞｼｯｸM-PRO"/>
                <w:szCs w:val="21"/>
              </w:rPr>
            </w:pPr>
            <w:r>
              <w:rPr>
                <w:rFonts w:hAnsi="HG丸ｺﾞｼｯｸM-PRO" w:hint="eastAsia"/>
                <w:szCs w:val="21"/>
              </w:rPr>
              <w:t>・構造物の劣化等の内的要因により施設機能が低下し（限界管理水準を下回る状態）、通常の維持・補修等を加えても安全性などから使用に耐えなくなった状態</w:t>
            </w:r>
          </w:p>
          <w:p w14:paraId="2A1F192B" w14:textId="77777777" w:rsidR="00B55DDC" w:rsidRDefault="00B55DDC" w:rsidP="00641CE4">
            <w:pPr>
              <w:spacing w:line="260" w:lineRule="exact"/>
              <w:ind w:left="210" w:hangingChars="100" w:hanging="210"/>
              <w:rPr>
                <w:rFonts w:hAnsi="HG丸ｺﾞｼｯｸM-PRO"/>
                <w:sz w:val="18"/>
                <w:szCs w:val="18"/>
              </w:rPr>
            </w:pPr>
            <w:r>
              <w:rPr>
                <w:rFonts w:hAnsi="HG丸ｺﾞｼｯｸM-PRO" w:hint="eastAsia"/>
                <w:szCs w:val="21"/>
              </w:rPr>
              <w:t xml:space="preserve">　</w:t>
            </w:r>
            <w:r>
              <w:rPr>
                <w:rFonts w:hAnsi="HG丸ｺﾞｼｯｸM-PRO" w:hint="eastAsia"/>
                <w:sz w:val="18"/>
                <w:szCs w:val="18"/>
              </w:rPr>
              <w:t>例示）健全度Ｄ以下（部材単位の評価の大半がＣ以下である健全度Ｄの施設）</w:t>
            </w:r>
          </w:p>
        </w:tc>
      </w:tr>
      <w:tr w:rsidR="00B55DDC" w14:paraId="1373A3F9" w14:textId="77777777" w:rsidTr="00641CE4">
        <w:trPr>
          <w:trHeight w:val="169"/>
        </w:trPr>
        <w:tc>
          <w:tcPr>
            <w:tcW w:w="1701" w:type="dxa"/>
            <w:tcBorders>
              <w:top w:val="single" w:sz="4" w:space="0" w:color="auto"/>
              <w:left w:val="single" w:sz="4" w:space="0" w:color="auto"/>
              <w:bottom w:val="single" w:sz="4" w:space="0" w:color="auto"/>
              <w:right w:val="single" w:sz="4" w:space="0" w:color="auto"/>
            </w:tcBorders>
            <w:hideMark/>
          </w:tcPr>
          <w:p w14:paraId="78CFB254" w14:textId="77777777" w:rsidR="00B55DDC" w:rsidRDefault="00B55DDC" w:rsidP="00641CE4">
            <w:pPr>
              <w:spacing w:line="260" w:lineRule="exact"/>
              <w:rPr>
                <w:rFonts w:hAnsi="HG丸ｺﾞｼｯｸM-PRO"/>
                <w:szCs w:val="21"/>
              </w:rPr>
            </w:pPr>
            <w:r>
              <w:rPr>
                <w:rFonts w:hAnsi="HG丸ｺﾞｼｯｸM-PRO" w:hint="eastAsia"/>
                <w:szCs w:val="21"/>
              </w:rPr>
              <w:t>機能的視点</w:t>
            </w:r>
          </w:p>
        </w:tc>
        <w:tc>
          <w:tcPr>
            <w:tcW w:w="7389" w:type="dxa"/>
            <w:tcBorders>
              <w:top w:val="single" w:sz="4" w:space="0" w:color="auto"/>
              <w:left w:val="single" w:sz="4" w:space="0" w:color="auto"/>
              <w:bottom w:val="single" w:sz="4" w:space="0" w:color="auto"/>
              <w:right w:val="single" w:sz="4" w:space="0" w:color="auto"/>
            </w:tcBorders>
            <w:hideMark/>
          </w:tcPr>
          <w:p w14:paraId="52F9279E" w14:textId="77777777" w:rsidR="00B55DDC" w:rsidRDefault="00B55DDC" w:rsidP="00641CE4">
            <w:pPr>
              <w:spacing w:line="260" w:lineRule="exact"/>
              <w:rPr>
                <w:rFonts w:hAnsi="HG丸ｺﾞｼｯｸM-PRO"/>
                <w:szCs w:val="21"/>
              </w:rPr>
            </w:pPr>
            <w:r>
              <w:rPr>
                <w:rFonts w:hAnsi="HG丸ｺﾞｼｯｸM-PRO" w:hint="eastAsia"/>
                <w:szCs w:val="21"/>
              </w:rPr>
              <w:t>・法令や技術基準の改定等の外的要因による既存不適格状態など</w:t>
            </w:r>
          </w:p>
          <w:p w14:paraId="3B71AFD7" w14:textId="77777777" w:rsidR="00B55DDC" w:rsidRDefault="00B55DDC" w:rsidP="00641CE4">
            <w:pPr>
              <w:spacing w:line="260" w:lineRule="exact"/>
              <w:rPr>
                <w:rFonts w:hAnsi="HG丸ｺﾞｼｯｸM-PRO"/>
              </w:rPr>
            </w:pPr>
            <w:r>
              <w:rPr>
                <w:rFonts w:hAnsi="HG丸ｺﾞｼｯｸM-PRO" w:hint="eastAsia"/>
              </w:rPr>
              <w:t>・標準使用期間や目標寿命</w:t>
            </w:r>
          </w:p>
        </w:tc>
      </w:tr>
      <w:tr w:rsidR="00B55DDC" w14:paraId="30E271B1" w14:textId="77777777" w:rsidTr="00641CE4">
        <w:trPr>
          <w:trHeight w:val="85"/>
        </w:trPr>
        <w:tc>
          <w:tcPr>
            <w:tcW w:w="1701" w:type="dxa"/>
            <w:tcBorders>
              <w:top w:val="single" w:sz="4" w:space="0" w:color="auto"/>
              <w:left w:val="single" w:sz="4" w:space="0" w:color="auto"/>
              <w:bottom w:val="single" w:sz="4" w:space="0" w:color="auto"/>
              <w:right w:val="single" w:sz="4" w:space="0" w:color="auto"/>
            </w:tcBorders>
            <w:hideMark/>
          </w:tcPr>
          <w:p w14:paraId="56664B44" w14:textId="77777777" w:rsidR="00B55DDC" w:rsidRDefault="00B55DDC" w:rsidP="00641CE4">
            <w:pPr>
              <w:spacing w:line="260" w:lineRule="exact"/>
              <w:rPr>
                <w:rFonts w:hAnsi="HG丸ｺﾞｼｯｸM-PRO"/>
                <w:szCs w:val="21"/>
              </w:rPr>
            </w:pPr>
            <w:r>
              <w:rPr>
                <w:rFonts w:hAnsi="HG丸ｺﾞｼｯｸM-PRO" w:hint="eastAsia"/>
                <w:szCs w:val="21"/>
              </w:rPr>
              <w:t>社会的視点</w:t>
            </w:r>
          </w:p>
        </w:tc>
        <w:tc>
          <w:tcPr>
            <w:tcW w:w="7389" w:type="dxa"/>
            <w:tcBorders>
              <w:top w:val="single" w:sz="4" w:space="0" w:color="auto"/>
              <w:left w:val="single" w:sz="4" w:space="0" w:color="auto"/>
              <w:bottom w:val="single" w:sz="4" w:space="0" w:color="auto"/>
              <w:right w:val="single" w:sz="4" w:space="0" w:color="auto"/>
            </w:tcBorders>
            <w:hideMark/>
          </w:tcPr>
          <w:p w14:paraId="2D62584E" w14:textId="77777777" w:rsidR="00B55DDC" w:rsidRDefault="00B55DDC" w:rsidP="00641CE4">
            <w:pPr>
              <w:spacing w:line="260" w:lineRule="exact"/>
              <w:ind w:left="210" w:hangingChars="100" w:hanging="210"/>
              <w:rPr>
                <w:rFonts w:hAnsi="HG丸ｺﾞｼｯｸM-PRO"/>
                <w:szCs w:val="21"/>
              </w:rPr>
            </w:pPr>
            <w:r>
              <w:rPr>
                <w:rFonts w:hAnsi="HG丸ｺﾞｼｯｸM-PRO" w:hint="eastAsia"/>
                <w:szCs w:val="21"/>
              </w:rPr>
              <w:t>・利用者ニーズ（施設の必要性、利用性、安全性、機能性などに関する利用者の要求）や利用状況（利用頻度等）など</w:t>
            </w:r>
          </w:p>
        </w:tc>
      </w:tr>
      <w:tr w:rsidR="00B55DDC" w14:paraId="51CF01F2" w14:textId="77777777" w:rsidTr="00641CE4">
        <w:trPr>
          <w:trHeight w:val="644"/>
        </w:trPr>
        <w:tc>
          <w:tcPr>
            <w:tcW w:w="1701" w:type="dxa"/>
            <w:tcBorders>
              <w:top w:val="single" w:sz="4" w:space="0" w:color="auto"/>
              <w:left w:val="single" w:sz="4" w:space="0" w:color="auto"/>
              <w:bottom w:val="single" w:sz="4" w:space="0" w:color="auto"/>
              <w:right w:val="single" w:sz="4" w:space="0" w:color="auto"/>
            </w:tcBorders>
            <w:hideMark/>
          </w:tcPr>
          <w:p w14:paraId="7A306678" w14:textId="77777777" w:rsidR="00B55DDC" w:rsidRDefault="00B55DDC" w:rsidP="00641CE4">
            <w:pPr>
              <w:spacing w:line="260" w:lineRule="exact"/>
              <w:rPr>
                <w:rFonts w:hAnsi="HG丸ｺﾞｼｯｸM-PRO"/>
                <w:szCs w:val="21"/>
              </w:rPr>
            </w:pPr>
            <w:r>
              <w:rPr>
                <w:rFonts w:hAnsi="HG丸ｺﾞｼｯｸM-PRO" w:hint="eastAsia"/>
                <w:szCs w:val="21"/>
              </w:rPr>
              <w:t>経済的視点</w:t>
            </w:r>
          </w:p>
        </w:tc>
        <w:tc>
          <w:tcPr>
            <w:tcW w:w="7389" w:type="dxa"/>
            <w:tcBorders>
              <w:top w:val="single" w:sz="4" w:space="0" w:color="auto"/>
              <w:left w:val="single" w:sz="4" w:space="0" w:color="auto"/>
              <w:bottom w:val="single" w:sz="4" w:space="0" w:color="auto"/>
              <w:right w:val="single" w:sz="4" w:space="0" w:color="auto"/>
            </w:tcBorders>
            <w:hideMark/>
          </w:tcPr>
          <w:p w14:paraId="2DD7FB43" w14:textId="77777777" w:rsidR="00B55DDC" w:rsidRDefault="00B55DDC" w:rsidP="00641CE4">
            <w:pPr>
              <w:spacing w:line="260" w:lineRule="exact"/>
              <w:rPr>
                <w:rFonts w:hAnsi="HG丸ｺﾞｼｯｸM-PRO"/>
                <w:szCs w:val="21"/>
              </w:rPr>
            </w:pPr>
            <w:r>
              <w:rPr>
                <w:rFonts w:hAnsi="HG丸ｺﾞｼｯｸM-PRO" w:hint="eastAsia"/>
                <w:szCs w:val="21"/>
              </w:rPr>
              <w:t>・ライフサイクルコストを考慮した日常維持管理の妥当性等</w:t>
            </w:r>
          </w:p>
        </w:tc>
      </w:tr>
    </w:tbl>
    <w:p w14:paraId="7E3BC968" w14:textId="77777777" w:rsidR="003A2224" w:rsidRPr="00B55DDC" w:rsidRDefault="003A2224" w:rsidP="003971C3">
      <w:pPr>
        <w:pStyle w:val="40"/>
        <w:ind w:left="420" w:firstLine="210"/>
      </w:pPr>
    </w:p>
    <w:p w14:paraId="74DB29AB" w14:textId="77777777" w:rsidR="00B55DDC" w:rsidRDefault="00B55DDC" w:rsidP="00B55DDC">
      <w:pPr>
        <w:pStyle w:val="40"/>
        <w:ind w:left="420" w:firstLine="210"/>
      </w:pPr>
    </w:p>
    <w:p w14:paraId="7955D62C" w14:textId="77777777" w:rsidR="00703051" w:rsidRDefault="00703051" w:rsidP="00B55DDC">
      <w:pPr>
        <w:pStyle w:val="40"/>
        <w:ind w:left="420" w:firstLine="210"/>
      </w:pPr>
    </w:p>
    <w:p w14:paraId="16DA80AE" w14:textId="1C66C8E2" w:rsidR="00B55DDC" w:rsidRDefault="00B55DDC" w:rsidP="007B7B52">
      <w:pPr>
        <w:pStyle w:val="3"/>
      </w:pPr>
      <w:bookmarkStart w:id="2889" w:name="_Toc189580057"/>
      <w:r>
        <w:t>重点化指標</w:t>
      </w:r>
      <w:r w:rsidR="007B7B52">
        <w:t>・</w:t>
      </w:r>
      <w:r>
        <w:t>優先順位</w:t>
      </w:r>
      <w:bookmarkEnd w:id="2889"/>
    </w:p>
    <w:p w14:paraId="6F782C9B" w14:textId="5731A0B3" w:rsidR="007B7B52" w:rsidRDefault="007B7B52" w:rsidP="007B7B52">
      <w:pPr>
        <w:pStyle w:val="30"/>
        <w:ind w:left="105" w:firstLine="210"/>
      </w:pPr>
      <w:r>
        <w:rPr>
          <w:rFonts w:hint="eastAsia"/>
        </w:rPr>
        <w:t>公園サービス施設等について、特に安全性を重視し、健全度と人的影響度（事故が起こった場合の事故の重大性等）との組み合わせによるリスクを評価し、補修等の重点化を図る。</w:t>
      </w:r>
    </w:p>
    <w:p w14:paraId="70542AD2" w14:textId="77777777" w:rsidR="007B7B52" w:rsidRDefault="007B7B52" w:rsidP="007B7B52">
      <w:pPr>
        <w:pStyle w:val="30"/>
        <w:ind w:left="105" w:firstLine="210"/>
      </w:pPr>
    </w:p>
    <w:p w14:paraId="67FBA582" w14:textId="3C3474B0" w:rsidR="007B7B52" w:rsidRDefault="007B7B52" w:rsidP="007B7B52">
      <w:pPr>
        <w:pStyle w:val="30"/>
        <w:ind w:leftChars="23" w:left="48" w:firstLineChars="47" w:firstLine="99"/>
      </w:pPr>
      <w:r>
        <w:rPr>
          <w:rFonts w:hint="eastAsia"/>
        </w:rPr>
        <w:t>＜公園サービス施設等の重点化の考え方＞</w:t>
      </w:r>
    </w:p>
    <w:p w14:paraId="39E71DD0" w14:textId="3546EAF0" w:rsidR="007B7B52" w:rsidRDefault="007B7B52" w:rsidP="007B7B52">
      <w:pPr>
        <w:pStyle w:val="30"/>
        <w:ind w:left="105" w:firstLine="210"/>
      </w:pPr>
    </w:p>
    <w:p w14:paraId="2EDBD9E3" w14:textId="2E89443F" w:rsidR="00B55DDC" w:rsidRDefault="007B7B52" w:rsidP="007B7B52">
      <w:pPr>
        <w:pStyle w:val="30"/>
        <w:ind w:left="105" w:firstLine="210"/>
      </w:pPr>
      <w:r>
        <w:rPr>
          <w:rFonts w:hint="eastAsia"/>
        </w:rPr>
        <w:t>公園サービス施設等の優先度評価</w:t>
      </w:r>
      <w:r w:rsidR="00B55DDC" w:rsidRPr="00B55DDC">
        <w:rPr>
          <w:rFonts w:hint="eastAsia"/>
          <w:noProof/>
        </w:rPr>
        <mc:AlternateContent>
          <mc:Choice Requires="wpg">
            <w:drawing>
              <wp:anchor distT="0" distB="0" distL="114300" distR="114300" simplePos="0" relativeHeight="251968512" behindDoc="0" locked="0" layoutInCell="1" allowOverlap="1" wp14:anchorId="2E35463A" wp14:editId="1D34C5F6">
                <wp:simplePos x="0" y="0"/>
                <wp:positionH relativeFrom="column">
                  <wp:posOffset>133350</wp:posOffset>
                </wp:positionH>
                <wp:positionV relativeFrom="paragraph">
                  <wp:posOffset>227965</wp:posOffset>
                </wp:positionV>
                <wp:extent cx="5596255" cy="2298700"/>
                <wp:effectExtent l="0" t="0" r="23495" b="6350"/>
                <wp:wrapNone/>
                <wp:docPr id="1030813668" name="グループ化 1" descr="図 3.5 3　公園サービス施設等における優先度評価"/>
                <wp:cNvGraphicFramePr/>
                <a:graphic xmlns:a="http://schemas.openxmlformats.org/drawingml/2006/main">
                  <a:graphicData uri="http://schemas.microsoft.com/office/word/2010/wordprocessingGroup">
                    <wpg:wgp>
                      <wpg:cNvGrpSpPr/>
                      <wpg:grpSpPr>
                        <a:xfrm>
                          <a:off x="0" y="0"/>
                          <a:ext cx="5596255" cy="2298700"/>
                          <a:chOff x="0" y="0"/>
                          <a:chExt cx="5596255" cy="2298700"/>
                        </a:xfrm>
                      </wpg:grpSpPr>
                      <wps:wsp>
                        <wps:cNvPr id="1298435244" name="テキスト ボックス 9"/>
                        <wps:cNvSpPr txBox="1">
                          <a:spLocks/>
                        </wps:cNvSpPr>
                        <wps:spPr>
                          <a:xfrm>
                            <a:off x="3171825" y="49530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A79A6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最重点化：最優先に対応が必要な施設</w:t>
                              </w:r>
                            </w:p>
                            <w:p w14:paraId="0FDA404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重点化　：優先的に対応が必要な施設</w:t>
                              </w:r>
                            </w:p>
                            <w:p w14:paraId="42DF95E4"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標準　　：順次対応又は状態監視</w:t>
                              </w:r>
                            </w:p>
                            <w:p w14:paraId="16861FFA" w14:textId="77777777" w:rsidR="00B55DDC" w:rsidRPr="00371F2C" w:rsidRDefault="00B55DDC" w:rsidP="00B55DDC">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435243" name="テキスト ボックス 3155"/>
                        <wps:cNvSpPr txBox="1">
                          <a:spLocks noChangeArrowheads="1"/>
                        </wps:cNvSpPr>
                        <wps:spPr bwMode="auto">
                          <a:xfrm>
                            <a:off x="0" y="657225"/>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A4EF72" w14:textId="77777777" w:rsidR="00B55DDC" w:rsidRPr="00A1708B" w:rsidRDefault="00B55DDC" w:rsidP="00B55DDC">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1298435203" name="Group 1163"/>
                        <wpg:cNvGrpSpPr>
                          <a:grpSpLocks/>
                        </wpg:cNvGrpSpPr>
                        <wpg:grpSpPr bwMode="auto">
                          <a:xfrm>
                            <a:off x="180975" y="0"/>
                            <a:ext cx="2818130" cy="2067560"/>
                            <a:chOff x="1877" y="11575"/>
                            <a:chExt cx="4438" cy="3256"/>
                          </a:xfrm>
                        </wpg:grpSpPr>
                        <wps:wsp>
                          <wps:cNvPr id="1298435204"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820EC43" w14:textId="77777777" w:rsidR="00B55DDC" w:rsidRPr="00A1708B" w:rsidRDefault="00B55DDC" w:rsidP="00B55DDC">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1298435205"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59A35" w14:textId="77777777" w:rsidR="00B55DDC" w:rsidRDefault="00B55DDC" w:rsidP="00B55DDC">
                                <w:r>
                                  <w:rPr>
                                    <w:rFonts w:hint="eastAsia"/>
                                  </w:rPr>
                                  <w:t>Ｃ</w:t>
                                </w:r>
                              </w:p>
                            </w:txbxContent>
                          </wps:txbx>
                          <wps:bodyPr rot="0" vert="horz" wrap="square" lIns="74295" tIns="8890" rIns="74295" bIns="8890" anchor="t" anchorCtr="0" upright="1">
                            <a:noAutofit/>
                          </wps:bodyPr>
                        </wps:wsp>
                        <wps:wsp>
                          <wps:cNvPr id="1298435206"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F8455" w14:textId="77777777" w:rsidR="00B55DDC" w:rsidRDefault="00B55DDC" w:rsidP="00B55DDC">
                                <w:r>
                                  <w:rPr>
                                    <w:rFonts w:hint="eastAsia"/>
                                  </w:rPr>
                                  <w:t>Ｄ</w:t>
                                </w:r>
                              </w:p>
                            </w:txbxContent>
                          </wps:txbx>
                          <wps:bodyPr rot="0" vert="horz" wrap="square" lIns="74295" tIns="8890" rIns="74295" bIns="8890" anchor="t" anchorCtr="0" upright="1">
                            <a:noAutofit/>
                          </wps:bodyPr>
                        </wps:wsp>
                        <wps:wsp>
                          <wps:cNvPr id="1298435207"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3A281" w14:textId="77777777" w:rsidR="00B55DDC" w:rsidRDefault="00B55DDC" w:rsidP="00B55DDC">
                                <w:pPr>
                                  <w:spacing w:line="140" w:lineRule="exact"/>
                                </w:pPr>
                              </w:p>
                              <w:p w14:paraId="146E21F5" w14:textId="77777777" w:rsidR="00B55DDC" w:rsidRDefault="00B55DDC" w:rsidP="00B55DDC">
                                <w:pPr>
                                  <w:spacing w:line="200" w:lineRule="exact"/>
                                </w:pPr>
                                <w:r>
                                  <w:rPr>
                                    <w:rFonts w:hint="eastAsia"/>
                                  </w:rPr>
                                  <w:t>B</w:t>
                                </w:r>
                              </w:p>
                              <w:p w14:paraId="6019677A" w14:textId="77777777" w:rsidR="00B55DDC" w:rsidRDefault="00B55DDC" w:rsidP="00B55DDC">
                                <w:pPr>
                                  <w:spacing w:line="200" w:lineRule="exact"/>
                                </w:pPr>
                              </w:p>
                              <w:p w14:paraId="49A3AB5B" w14:textId="77777777" w:rsidR="00B55DDC" w:rsidRDefault="00B55DDC" w:rsidP="00B55DDC">
                                <w:pPr>
                                  <w:spacing w:line="200" w:lineRule="exact"/>
                                </w:pPr>
                                <w:r>
                                  <w:rPr>
                                    <w:rFonts w:hint="eastAsia"/>
                                  </w:rPr>
                                  <w:t>A</w:t>
                                </w:r>
                              </w:p>
                            </w:txbxContent>
                          </wps:txbx>
                          <wps:bodyPr rot="0" vert="horz" wrap="square" lIns="74295" tIns="8890" rIns="74295" bIns="8890" anchor="t" anchorCtr="0" upright="1">
                            <a:noAutofit/>
                          </wps:bodyPr>
                        </wps:wsp>
                        <wps:wsp>
                          <wps:cNvPr id="1298435208"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E55901" w14:textId="77777777" w:rsidR="00B55DDC" w:rsidRPr="00A1708B" w:rsidRDefault="00B55DDC" w:rsidP="00B55DDC">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1298435209"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1298435210"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298435211"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7915E1" w14:textId="77777777" w:rsidR="00B55DDC" w:rsidRPr="00A1708B" w:rsidRDefault="00B55DDC" w:rsidP="00B55DDC">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1298435212"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74B681" w14:textId="77777777" w:rsidR="00B55DDC" w:rsidRPr="00A1708B" w:rsidRDefault="00B55DDC" w:rsidP="00B55DDC">
                                <w:pPr>
                                  <w:jc w:val="center"/>
                                  <w:rPr>
                                    <w:rFonts w:hAnsi="HG丸ｺﾞｼｯｸM-PRO"/>
                                  </w:rPr>
                                </w:pPr>
                              </w:p>
                            </w:txbxContent>
                          </wps:txbx>
                          <wps:bodyPr rot="0" vert="horz" wrap="square" lIns="91440" tIns="45720" rIns="91440" bIns="45720" anchor="t" anchorCtr="0" upright="1">
                            <a:noAutofit/>
                          </wps:bodyPr>
                        </wps:wsp>
                        <wps:wsp>
                          <wps:cNvPr id="1298435213"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F3C009" w14:textId="77777777" w:rsidR="00B55DDC" w:rsidRPr="00A1708B" w:rsidRDefault="00B55DDC" w:rsidP="00B55DDC">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1298435245" name="テキスト ボックス 3159"/>
                        <wps:cNvSpPr txBox="1">
                          <a:spLocks noChangeArrowheads="1"/>
                        </wps:cNvSpPr>
                        <wps:spPr bwMode="auto">
                          <a:xfrm>
                            <a:off x="1028700" y="198120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11CF9D" w14:textId="77777777" w:rsidR="00B55DDC" w:rsidRPr="00D13113" w:rsidRDefault="00B55DDC" w:rsidP="00B55DDC">
                              <w:pPr>
                                <w:jc w:val="center"/>
                                <w:rPr>
                                  <w:rFonts w:hAnsi="HG丸ｺﾞｼｯｸM-PRO"/>
                                  <w:vertAlign w:val="superscript"/>
                                </w:rPr>
                              </w:pPr>
                              <w:r>
                                <w:rPr>
                                  <w:rFonts w:hAnsi="HG丸ｺﾞｼｯｸM-PRO" w:hint="eastAsia"/>
                                </w:rPr>
                                <w:t>社会的影響度等</w:t>
                              </w:r>
                            </w:p>
                          </w:txbxContent>
                        </wps:txbx>
                        <wps:bodyPr rot="0" vert="horz" wrap="square" lIns="91440" tIns="45720" rIns="91440" bIns="45720" anchor="t" anchorCtr="0" upright="1">
                          <a:noAutofit/>
                        </wps:bodyPr>
                      </wps:wsp>
                      <wpg:grpSp>
                        <wpg:cNvPr id="1298435214" name="Group 1162"/>
                        <wpg:cNvGrpSpPr>
                          <a:grpSpLocks/>
                        </wpg:cNvGrpSpPr>
                        <wpg:grpSpPr bwMode="auto">
                          <a:xfrm>
                            <a:off x="523875" y="142875"/>
                            <a:ext cx="2400300" cy="1633855"/>
                            <a:chOff x="2410" y="11788"/>
                            <a:chExt cx="3780" cy="2573"/>
                          </a:xfrm>
                        </wpg:grpSpPr>
                        <wpg:grpSp>
                          <wpg:cNvPr id="1298435215" name="Group 1150"/>
                          <wpg:cNvGrpSpPr>
                            <a:grpSpLocks/>
                          </wpg:cNvGrpSpPr>
                          <wpg:grpSpPr bwMode="auto">
                            <a:xfrm>
                              <a:off x="2410" y="11788"/>
                              <a:ext cx="1228" cy="822"/>
                              <a:chOff x="2410" y="11788"/>
                              <a:chExt cx="1228" cy="822"/>
                            </a:xfrm>
                          </wpg:grpSpPr>
                          <wps:wsp>
                            <wps:cNvPr id="1298435216"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98435217"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3D5804" w14:textId="77777777" w:rsidR="00B55DDC" w:rsidRPr="00647261" w:rsidRDefault="00B55DDC" w:rsidP="00B55DDC">
                                  <w:pPr>
                                    <w:rPr>
                                      <w:rFonts w:hAnsi="HG丸ｺﾞｼｯｸM-PRO"/>
                                      <w:spacing w:val="-4"/>
                                    </w:rPr>
                                  </w:pPr>
                                  <w:r>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1298435218" name="Group 1152"/>
                          <wpg:cNvGrpSpPr>
                            <a:grpSpLocks/>
                          </wpg:cNvGrpSpPr>
                          <wpg:grpSpPr bwMode="auto">
                            <a:xfrm>
                              <a:off x="3686" y="11788"/>
                              <a:ext cx="1228" cy="822"/>
                              <a:chOff x="3686" y="11788"/>
                              <a:chExt cx="1228" cy="822"/>
                            </a:xfrm>
                          </wpg:grpSpPr>
                          <wps:wsp>
                            <wps:cNvPr id="1298435219"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20"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D34913" w14:textId="77777777" w:rsidR="00B55DDC" w:rsidRPr="00647261" w:rsidRDefault="00B55DDC" w:rsidP="00B55DDC">
                                  <w:pPr>
                                    <w:rPr>
                                      <w:rFonts w:hAnsi="HG丸ｺﾞｼｯｸM-PRO"/>
                                      <w:spacing w:val="-4"/>
                                    </w:rPr>
                                  </w:pPr>
                                  <w:r>
                                    <w:rPr>
                                      <w:rFonts w:hAnsi="HG丸ｺﾞｼｯｸM-PRO" w:hint="eastAsia"/>
                                      <w:spacing w:val="-4"/>
                                    </w:rPr>
                                    <w:t>最重点化</w:t>
                                  </w:r>
                                </w:p>
                                <w:p w14:paraId="01A74CBA" w14:textId="77777777" w:rsidR="00B55DDC" w:rsidRPr="00647261" w:rsidRDefault="00B55DDC" w:rsidP="00B55DDC">
                                  <w:pPr>
                                    <w:jc w:val="center"/>
                                    <w:rPr>
                                      <w:rFonts w:hAnsi="HG丸ｺﾞｼｯｸM-PRO"/>
                                      <w:spacing w:val="-4"/>
                                    </w:rPr>
                                  </w:pPr>
                                </w:p>
                              </w:txbxContent>
                            </wps:txbx>
                            <wps:bodyPr rot="0" vert="horz" wrap="square" lIns="91440" tIns="45720" rIns="91440" bIns="45720" anchor="t" anchorCtr="0" upright="1">
                              <a:noAutofit/>
                            </wps:bodyPr>
                          </wps:wsp>
                        </wpg:grpSp>
                        <wpg:grpSp>
                          <wpg:cNvPr id="1298435221" name="Group 1153"/>
                          <wpg:cNvGrpSpPr>
                            <a:grpSpLocks/>
                          </wpg:cNvGrpSpPr>
                          <wpg:grpSpPr bwMode="auto">
                            <a:xfrm>
                              <a:off x="4962" y="11788"/>
                              <a:ext cx="1228" cy="822"/>
                              <a:chOff x="4962" y="11788"/>
                              <a:chExt cx="1228" cy="822"/>
                            </a:xfrm>
                          </wpg:grpSpPr>
                          <wps:wsp>
                            <wps:cNvPr id="1298435222"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23"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0C6872" w14:textId="77777777" w:rsidR="00B55DDC" w:rsidRPr="00647261" w:rsidRDefault="00B55DDC" w:rsidP="00B55DDC">
                                  <w:pPr>
                                    <w:rPr>
                                      <w:rFonts w:hAnsi="HG丸ｺﾞｼｯｸM-PRO"/>
                                      <w:spacing w:val="-4"/>
                                    </w:rPr>
                                  </w:pPr>
                                  <w:r>
                                    <w:rPr>
                                      <w:rFonts w:hAnsi="HG丸ｺﾞｼｯｸM-PRO" w:hint="eastAsia"/>
                                      <w:spacing w:val="-4"/>
                                    </w:rPr>
                                    <w:t>最重点化</w:t>
                                  </w:r>
                                </w:p>
                                <w:p w14:paraId="770F8696" w14:textId="77777777" w:rsidR="00B55DDC" w:rsidRPr="00A1708B" w:rsidRDefault="00B55DDC" w:rsidP="00B55DDC">
                                  <w:pPr>
                                    <w:jc w:val="center"/>
                                    <w:rPr>
                                      <w:rFonts w:hAnsi="HG丸ｺﾞｼｯｸM-PRO"/>
                                    </w:rPr>
                                  </w:pPr>
                                </w:p>
                              </w:txbxContent>
                            </wps:txbx>
                            <wps:bodyPr rot="0" vert="horz" wrap="square" lIns="91440" tIns="45720" rIns="91440" bIns="45720" anchor="t" anchorCtr="0" upright="1">
                              <a:noAutofit/>
                            </wps:bodyPr>
                          </wps:wsp>
                        </wpg:grpSp>
                        <wpg:grpSp>
                          <wpg:cNvPr id="1298435224" name="Group 1156"/>
                          <wpg:cNvGrpSpPr>
                            <a:grpSpLocks/>
                          </wpg:cNvGrpSpPr>
                          <wpg:grpSpPr bwMode="auto">
                            <a:xfrm>
                              <a:off x="2410" y="12667"/>
                              <a:ext cx="1228" cy="822"/>
                              <a:chOff x="2410" y="12667"/>
                              <a:chExt cx="1228" cy="822"/>
                            </a:xfrm>
                          </wpg:grpSpPr>
                          <wps:wsp>
                            <wps:cNvPr id="1298435225"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26" name="テキスト ボックス 3103"/>
                            <wps:cNvSpPr txBox="1">
                              <a:spLocks noChangeArrowheads="1"/>
                            </wps:cNvSpPr>
                            <wps:spPr bwMode="auto">
                              <a:xfrm>
                                <a:off x="2449" y="12889"/>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4FD1AD" w14:textId="77777777" w:rsidR="00B55DDC" w:rsidRPr="00A1708B" w:rsidRDefault="00B55DDC" w:rsidP="00B55DDC">
                                  <w:pPr>
                                    <w:spacing w:line="240" w:lineRule="exact"/>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28" name="Group 1157"/>
                          <wpg:cNvGrpSpPr>
                            <a:grpSpLocks/>
                          </wpg:cNvGrpSpPr>
                          <wpg:grpSpPr bwMode="auto">
                            <a:xfrm>
                              <a:off x="2410" y="13536"/>
                              <a:ext cx="1228" cy="822"/>
                              <a:chOff x="2410" y="13536"/>
                              <a:chExt cx="1228" cy="822"/>
                            </a:xfrm>
                          </wpg:grpSpPr>
                          <wps:wsp>
                            <wps:cNvPr id="1298435229"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30"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EA8E8B" w14:textId="77777777" w:rsidR="00B55DDC" w:rsidRPr="00A1708B" w:rsidRDefault="00B55DDC" w:rsidP="00B55DD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31" name="Group 1158"/>
                          <wpg:cNvGrpSpPr>
                            <a:grpSpLocks/>
                          </wpg:cNvGrpSpPr>
                          <wpg:grpSpPr bwMode="auto">
                            <a:xfrm>
                              <a:off x="3686" y="13536"/>
                              <a:ext cx="1228" cy="822"/>
                              <a:chOff x="3686" y="13536"/>
                              <a:chExt cx="1228" cy="822"/>
                            </a:xfrm>
                          </wpg:grpSpPr>
                          <wps:wsp>
                            <wps:cNvPr id="1298435232"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33"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2D795C" w14:textId="77777777" w:rsidR="00B55DDC" w:rsidRPr="00A1708B" w:rsidRDefault="00B55DDC" w:rsidP="00B55DD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34" name="Group 1159"/>
                          <wpg:cNvGrpSpPr>
                            <a:grpSpLocks/>
                          </wpg:cNvGrpSpPr>
                          <wpg:grpSpPr bwMode="auto">
                            <a:xfrm>
                              <a:off x="4962" y="13539"/>
                              <a:ext cx="1228" cy="822"/>
                              <a:chOff x="4962" y="13539"/>
                              <a:chExt cx="1228" cy="822"/>
                            </a:xfrm>
                          </wpg:grpSpPr>
                          <wps:wsp>
                            <wps:cNvPr id="1298435235"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98435236" name="テキスト ボックス 3152"/>
                            <wps:cNvSpPr txBox="1">
                              <a:spLocks noChangeArrowheads="1"/>
                            </wps:cNvSpPr>
                            <wps:spPr bwMode="auto">
                              <a:xfrm>
                                <a:off x="5160"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925B75" w14:textId="77777777" w:rsidR="00B55DDC" w:rsidRPr="00A1708B" w:rsidRDefault="00B55DDC" w:rsidP="00B55DDC">
                                  <w:pP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37" name="Group 1155"/>
                          <wpg:cNvGrpSpPr>
                            <a:grpSpLocks/>
                          </wpg:cNvGrpSpPr>
                          <wpg:grpSpPr bwMode="auto">
                            <a:xfrm>
                              <a:off x="3686" y="12672"/>
                              <a:ext cx="1228" cy="822"/>
                              <a:chOff x="3686" y="12672"/>
                              <a:chExt cx="1228" cy="822"/>
                            </a:xfrm>
                          </wpg:grpSpPr>
                          <wps:wsp>
                            <wps:cNvPr id="1298435238"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39"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5AFF11" w14:textId="77777777" w:rsidR="00B55DDC" w:rsidRPr="00A1708B" w:rsidRDefault="00B55DDC" w:rsidP="00B55DD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298435240" name="Group 1154"/>
                          <wpg:cNvGrpSpPr>
                            <a:grpSpLocks/>
                          </wpg:cNvGrpSpPr>
                          <wpg:grpSpPr bwMode="auto">
                            <a:xfrm>
                              <a:off x="4963" y="12664"/>
                              <a:ext cx="1227" cy="821"/>
                              <a:chOff x="4963" y="12664"/>
                              <a:chExt cx="1227" cy="821"/>
                            </a:xfrm>
                          </wpg:grpSpPr>
                          <wps:wsp>
                            <wps:cNvPr id="1298435241"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42"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5F6891" w14:textId="77777777" w:rsidR="00B55DDC" w:rsidRPr="00A1708B" w:rsidRDefault="00B55DDC" w:rsidP="00B55DD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wgp>
                  </a:graphicData>
                </a:graphic>
              </wp:anchor>
            </w:drawing>
          </mc:Choice>
          <mc:Fallback>
            <w:pict>
              <v:group w14:anchorId="2E35463A" id="_x0000_s2180" alt="図 3.5 3　公園サービス施設等における優先度評価" style="position:absolute;left:0;text-align:left;margin-left:10.5pt;margin-top:17.95pt;width:440.65pt;height:181pt;z-index:251968512;mso-position-horizontal-relative:text;mso-position-vertical-relative:text" coordsize="55962,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">
                <v:shape id="テキスト ボックス 9" o:spid="_x0000_s2181" type="#_x0000_t202" style="position:absolute;left:31718;top:4953;width:24244;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" fillcolor="white [3201]" strokeweight=".5pt">
                  <v:path arrowok="t"/>
                  <v:textbox>
                    <w:txbxContent>
                      <w:p w14:paraId="43A79A6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最重点化：最優先に対応が必要な施設</w:t>
                        </w:r>
                      </w:p>
                      <w:p w14:paraId="0FDA404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重点化　：優先的に対応が必要な施設</w:t>
                        </w:r>
                      </w:p>
                      <w:p w14:paraId="42DF95E4"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標準　　：順次対応又は状態監視</w:t>
                        </w:r>
                      </w:p>
                      <w:p w14:paraId="16861FFA" w14:textId="77777777" w:rsidR="00B55DDC" w:rsidRPr="00371F2C" w:rsidRDefault="00B55DDC" w:rsidP="00B55DDC">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2182" type="#_x0000_t202" style="position:absolute;top:6572;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" filled="f" stroked="f" strokeweight=".5pt">
                  <v:textbox>
                    <w:txbxContent>
                      <w:p w14:paraId="43A4EF72" w14:textId="77777777" w:rsidR="00B55DDC" w:rsidRPr="00A1708B" w:rsidRDefault="00B55DDC" w:rsidP="00B55DDC">
                        <w:pPr>
                          <w:jc w:val="center"/>
                          <w:rPr>
                            <w:rFonts w:hAnsi="HG丸ｺﾞｼｯｸM-PRO"/>
                          </w:rPr>
                        </w:pPr>
                        <w:r>
                          <w:rPr>
                            <w:rFonts w:hAnsi="HG丸ｺﾞｼｯｸM-PRO" w:hint="eastAsia"/>
                          </w:rPr>
                          <w:t>健全度</w:t>
                        </w:r>
                      </w:p>
                    </w:txbxContent>
                  </v:textbox>
                </v:shape>
                <v:group id="Group 1163" o:spid="_x0000_s2183" style="position:absolute;left:1809;width:28182;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">
                  <v:shape id="テキスト ボックス 136" o:spid="_x0000_s2184"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" filled="f" stroked="f" strokeweight=".5pt">
                    <v:textbox>
                      <w:txbxContent>
                        <w:p w14:paraId="1820EC43" w14:textId="77777777" w:rsidR="00B55DDC" w:rsidRPr="00A1708B" w:rsidRDefault="00B55DDC" w:rsidP="00B55DDC">
                          <w:pPr>
                            <w:jc w:val="center"/>
                            <w:rPr>
                              <w:rFonts w:hAnsi="HG丸ｺﾞｼｯｸM-PRO"/>
                            </w:rPr>
                          </w:pPr>
                          <w:r>
                            <w:rPr>
                              <w:rFonts w:hAnsi="HG丸ｺﾞｼｯｸM-PRO" w:hint="eastAsia"/>
                            </w:rPr>
                            <w:t>中</w:t>
                          </w:r>
                        </w:p>
                      </w:txbxContent>
                    </v:textbox>
                  </v:shape>
                  <v:shape id="Text Box 204" o:spid="_x0000_s2185"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" filled="f" stroked="f">
                    <v:textbox inset="5.85pt,.7pt,5.85pt,.7pt">
                      <w:txbxContent>
                        <w:p w14:paraId="29359A35" w14:textId="77777777" w:rsidR="00B55DDC" w:rsidRDefault="00B55DDC" w:rsidP="00B55DDC">
                          <w:r>
                            <w:rPr>
                              <w:rFonts w:hint="eastAsia"/>
                            </w:rPr>
                            <w:t>Ｃ</w:t>
                          </w:r>
                        </w:p>
                      </w:txbxContent>
                    </v:textbox>
                  </v:shape>
                  <v:shape id="Text Box 205" o:spid="_x0000_s2186"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" filled="f" stroked="f">
                    <v:textbox inset="5.85pt,.7pt,5.85pt,.7pt">
                      <w:txbxContent>
                        <w:p w14:paraId="5A0F8455" w14:textId="77777777" w:rsidR="00B55DDC" w:rsidRDefault="00B55DDC" w:rsidP="00B55DDC">
                          <w:r>
                            <w:rPr>
                              <w:rFonts w:hint="eastAsia"/>
                            </w:rPr>
                            <w:t>Ｄ</w:t>
                          </w:r>
                        </w:p>
                      </w:txbxContent>
                    </v:textbox>
                  </v:shape>
                  <v:shape id="Text Box 206" o:spid="_x0000_s2187"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" filled="f" stroked="f">
                    <v:textbox inset="5.85pt,.7pt,5.85pt,.7pt">
                      <w:txbxContent>
                        <w:p w14:paraId="66B3A281" w14:textId="77777777" w:rsidR="00B55DDC" w:rsidRDefault="00B55DDC" w:rsidP="00B55DDC">
                          <w:pPr>
                            <w:spacing w:line="140" w:lineRule="exact"/>
                          </w:pPr>
                        </w:p>
                        <w:p w14:paraId="146E21F5" w14:textId="77777777" w:rsidR="00B55DDC" w:rsidRDefault="00B55DDC" w:rsidP="00B55DDC">
                          <w:pPr>
                            <w:spacing w:line="200" w:lineRule="exact"/>
                          </w:pPr>
                          <w:r>
                            <w:rPr>
                              <w:rFonts w:hint="eastAsia"/>
                            </w:rPr>
                            <w:t>B</w:t>
                          </w:r>
                        </w:p>
                        <w:p w14:paraId="6019677A" w14:textId="77777777" w:rsidR="00B55DDC" w:rsidRDefault="00B55DDC" w:rsidP="00B55DDC">
                          <w:pPr>
                            <w:spacing w:line="200" w:lineRule="exact"/>
                          </w:pPr>
                        </w:p>
                        <w:p w14:paraId="49A3AB5B" w14:textId="77777777" w:rsidR="00B55DDC" w:rsidRDefault="00B55DDC" w:rsidP="00B55DDC">
                          <w:pPr>
                            <w:spacing w:line="200" w:lineRule="exact"/>
                          </w:pPr>
                          <w:r>
                            <w:rPr>
                              <w:rFonts w:hint="eastAsia"/>
                            </w:rPr>
                            <w:t>A</w:t>
                          </w:r>
                        </w:p>
                      </w:txbxContent>
                    </v:textbox>
                  </v:shape>
                  <v:shape id="Text Box 508" o:spid="_x0000_s2188"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" filled="f" stroked="f" strokeweight=".5pt">
                    <v:textbox>
                      <w:txbxContent>
                        <w:p w14:paraId="1DE55901" w14:textId="77777777" w:rsidR="00B55DDC" w:rsidRPr="00A1708B" w:rsidRDefault="00B55DDC" w:rsidP="00B55DDC">
                          <w:pPr>
                            <w:jc w:val="center"/>
                            <w:rPr>
                              <w:rFonts w:hAnsi="HG丸ｺﾞｼｯｸM-PRO"/>
                            </w:rPr>
                          </w:pPr>
                          <w:r>
                            <w:rPr>
                              <w:rFonts w:hAnsi="HG丸ｺﾞｼｯｸM-PRO" w:hint="eastAsia"/>
                            </w:rPr>
                            <w:t>小</w:t>
                          </w:r>
                        </w:p>
                      </w:txbxContent>
                    </v:textbox>
                  </v:shape>
                  <v:shape id="直線矢印コネクタ 3153" o:spid="_x0000_s2189"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" strokecolor="black [3213]" strokeweight="1.5pt">
                    <v:stroke endarrow="block" endarrowwidth="wide" endarrowlength="long"/>
                  </v:shape>
                  <v:shape id="直線矢印コネクタ 3154" o:spid="_x0000_s2190"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" strokeweight="1.5pt">
                    <v:stroke endarrow="block" endarrowwidth="wide" endarrowlength="long"/>
                  </v:shape>
                  <v:shape id="テキスト ボックス 3156" o:spid="_x0000_s2191"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" filled="f" stroked="f" strokeweight=".5pt">
                    <v:textbox>
                      <w:txbxContent>
                        <w:p w14:paraId="0D7915E1" w14:textId="77777777" w:rsidR="00B55DDC" w:rsidRPr="00A1708B" w:rsidRDefault="00B55DDC" w:rsidP="00B55DDC">
                          <w:pPr>
                            <w:jc w:val="center"/>
                            <w:rPr>
                              <w:rFonts w:hAnsi="HG丸ｺﾞｼｯｸM-PRO"/>
                            </w:rPr>
                          </w:pPr>
                          <w:r>
                            <w:rPr>
                              <w:rFonts w:hAnsi="HG丸ｺﾞｼｯｸM-PRO" w:hint="eastAsia"/>
                            </w:rPr>
                            <w:t>良</w:t>
                          </w:r>
                        </w:p>
                      </w:txbxContent>
                    </v:textbox>
                  </v:shape>
                  <v:shape id="テキスト ボックス 3157" o:spid="_x0000_s2192"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" filled="f" stroked="f" strokeweight=".5pt">
                    <v:textbox>
                      <w:txbxContent>
                        <w:p w14:paraId="0374B681" w14:textId="77777777" w:rsidR="00B55DDC" w:rsidRPr="00A1708B" w:rsidRDefault="00B55DDC" w:rsidP="00B55DDC">
                          <w:pPr>
                            <w:jc w:val="center"/>
                            <w:rPr>
                              <w:rFonts w:hAnsi="HG丸ｺﾞｼｯｸM-PRO"/>
                            </w:rPr>
                          </w:pPr>
                        </w:p>
                      </w:txbxContent>
                    </v:textbox>
                  </v:shape>
                  <v:shape id="テキスト ボックス 3158" o:spid="_x0000_s2193"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" filled="f" stroked="f" strokeweight=".5pt">
                    <v:textbox>
                      <w:txbxContent>
                        <w:p w14:paraId="5FF3C009" w14:textId="77777777" w:rsidR="00B55DDC" w:rsidRPr="00A1708B" w:rsidRDefault="00B55DDC" w:rsidP="00B55DDC">
                          <w:pPr>
                            <w:jc w:val="center"/>
                            <w:rPr>
                              <w:rFonts w:hAnsi="HG丸ｺﾞｼｯｸM-PRO"/>
                            </w:rPr>
                          </w:pPr>
                          <w:r>
                            <w:rPr>
                              <w:rFonts w:hAnsi="HG丸ｺﾞｼｯｸM-PRO" w:hint="eastAsia"/>
                            </w:rPr>
                            <w:t>大</w:t>
                          </w:r>
                        </w:p>
                      </w:txbxContent>
                    </v:textbox>
                  </v:shape>
                </v:group>
                <v:shape id="テキスト ボックス 3159" o:spid="_x0000_s2194" type="#_x0000_t202" style="position:absolute;left:10287;top:19812;width:135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" filled="f" stroked="f" strokeweight=".5pt">
                  <v:textbox>
                    <w:txbxContent>
                      <w:p w14:paraId="1B11CF9D" w14:textId="77777777" w:rsidR="00B55DDC" w:rsidRPr="00D13113" w:rsidRDefault="00B55DDC" w:rsidP="00B55DDC">
                        <w:pPr>
                          <w:jc w:val="center"/>
                          <w:rPr>
                            <w:rFonts w:hAnsi="HG丸ｺﾞｼｯｸM-PRO"/>
                            <w:vertAlign w:val="superscript"/>
                          </w:rPr>
                        </w:pPr>
                        <w:r>
                          <w:rPr>
                            <w:rFonts w:hAnsi="HG丸ｺﾞｼｯｸM-PRO" w:hint="eastAsia"/>
                          </w:rPr>
                          <w:t>社会的影響度等</w:t>
                        </w:r>
                      </w:p>
                    </w:txbxContent>
                  </v:textbox>
                </v:shape>
                <v:group id="Group 1162" o:spid="_x0000_s2195" style="position:absolute;left:5238;top:1428;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">
                  <v:group id="Group 1150" o:spid="_x0000_s2196"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">
                    <v:roundrect id="角丸四角形 3093" o:spid="_x0000_s2197"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" filled="f" fillcolor="#f9c" strokecolor="black [3213]" strokeweight="1.25pt"/>
                    <v:shape id="テキスト ボックス 3094" o:spid="_x0000_s2198"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" filled="f" stroked="f" strokeweight=".5pt">
                      <v:textbox>
                        <w:txbxContent>
                          <w:p w14:paraId="343D5804" w14:textId="77777777" w:rsidR="00B55DDC" w:rsidRPr="00647261" w:rsidRDefault="00B55DDC" w:rsidP="00B55DDC">
                            <w:pPr>
                              <w:rPr>
                                <w:rFonts w:hAnsi="HG丸ｺﾞｼｯｸM-PRO"/>
                                <w:spacing w:val="-4"/>
                              </w:rPr>
                            </w:pPr>
                            <w:r>
                              <w:rPr>
                                <w:rFonts w:hAnsi="HG丸ｺﾞｼｯｸM-PRO" w:hint="eastAsia"/>
                                <w:spacing w:val="-4"/>
                              </w:rPr>
                              <w:t>重点化</w:t>
                            </w:r>
                          </w:p>
                        </w:txbxContent>
                      </v:textbox>
                    </v:shape>
                  </v:group>
                  <v:group id="Group 1152" o:spid="_x0000_s2199"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">
                    <v:roundrect id="角丸四角形 3096" o:spid="_x0000_s2200"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" filled="f" strokeweight="1.25pt"/>
                    <v:shape id="テキスト ボックス 3097" o:spid="_x0000_s2201"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" filled="f" stroked="f" strokeweight=".5pt">
                      <v:textbox>
                        <w:txbxContent>
                          <w:p w14:paraId="61D34913" w14:textId="77777777" w:rsidR="00B55DDC" w:rsidRPr="00647261" w:rsidRDefault="00B55DDC" w:rsidP="00B55DDC">
                            <w:pPr>
                              <w:rPr>
                                <w:rFonts w:hAnsi="HG丸ｺﾞｼｯｸM-PRO"/>
                                <w:spacing w:val="-4"/>
                              </w:rPr>
                            </w:pPr>
                            <w:r>
                              <w:rPr>
                                <w:rFonts w:hAnsi="HG丸ｺﾞｼｯｸM-PRO" w:hint="eastAsia"/>
                                <w:spacing w:val="-4"/>
                              </w:rPr>
                              <w:t>最重点化</w:t>
                            </w:r>
                          </w:p>
                          <w:p w14:paraId="01A74CBA" w14:textId="77777777" w:rsidR="00B55DDC" w:rsidRPr="00647261" w:rsidRDefault="00B55DDC" w:rsidP="00B55DDC">
                            <w:pPr>
                              <w:jc w:val="center"/>
                              <w:rPr>
                                <w:rFonts w:hAnsi="HG丸ｺﾞｼｯｸM-PRO"/>
                                <w:spacing w:val="-4"/>
                              </w:rPr>
                            </w:pPr>
                          </w:p>
                        </w:txbxContent>
                      </v:textbox>
                    </v:shape>
                  </v:group>
                  <v:group id="Group 1153" o:spid="_x0000_s2202"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">
                    <v:roundrect id="角丸四角形 3099" o:spid="_x0000_s2203"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" filled="f" strokeweight="1.25pt"/>
                    <v:shape id="テキスト ボックス 3100" o:spid="_x0000_s2204"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" filled="f" stroked="f" strokeweight=".5pt">
                      <v:textbox>
                        <w:txbxContent>
                          <w:p w14:paraId="000C6872" w14:textId="77777777" w:rsidR="00B55DDC" w:rsidRPr="00647261" w:rsidRDefault="00B55DDC" w:rsidP="00B55DDC">
                            <w:pPr>
                              <w:rPr>
                                <w:rFonts w:hAnsi="HG丸ｺﾞｼｯｸM-PRO"/>
                                <w:spacing w:val="-4"/>
                              </w:rPr>
                            </w:pPr>
                            <w:r>
                              <w:rPr>
                                <w:rFonts w:hAnsi="HG丸ｺﾞｼｯｸM-PRO" w:hint="eastAsia"/>
                                <w:spacing w:val="-4"/>
                              </w:rPr>
                              <w:t>最重点化</w:t>
                            </w:r>
                          </w:p>
                          <w:p w14:paraId="770F8696" w14:textId="77777777" w:rsidR="00B55DDC" w:rsidRPr="00A1708B" w:rsidRDefault="00B55DDC" w:rsidP="00B55DDC">
                            <w:pPr>
                              <w:jc w:val="center"/>
                              <w:rPr>
                                <w:rFonts w:hAnsi="HG丸ｺﾞｼｯｸM-PRO"/>
                              </w:rPr>
                            </w:pPr>
                          </w:p>
                        </w:txbxContent>
                      </v:textbox>
                    </v:shape>
                  </v:group>
                  <v:group id="Group 1156" o:spid="_x0000_s2205"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">
                    <v:roundrect id="角丸四角形 3102" o:spid="_x0000_s2206"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" filled="f" strokeweight="1.25pt"/>
                    <v:shape id="テキスト ボックス 3103" o:spid="_x0000_s2207" type="#_x0000_t202" style="position:absolute;left:2449;top:12889;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" filled="f" stroked="f" strokeweight=".5pt">
                      <v:textbox>
                        <w:txbxContent>
                          <w:p w14:paraId="224FD1AD" w14:textId="77777777" w:rsidR="00B55DDC" w:rsidRPr="00A1708B" w:rsidRDefault="00B55DDC" w:rsidP="00B55DDC">
                            <w:pPr>
                              <w:spacing w:line="240" w:lineRule="exact"/>
                              <w:jc w:val="center"/>
                              <w:rPr>
                                <w:rFonts w:hAnsi="HG丸ｺﾞｼｯｸM-PRO"/>
                              </w:rPr>
                            </w:pPr>
                            <w:r>
                              <w:rPr>
                                <w:rFonts w:hAnsi="HG丸ｺﾞｼｯｸM-PRO" w:hint="eastAsia"/>
                              </w:rPr>
                              <w:t>標準</w:t>
                            </w:r>
                          </w:p>
                        </w:txbxContent>
                      </v:textbox>
                    </v:shape>
                  </v:group>
                  <v:group id="Group 1157" o:spid="_x0000_s2208"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">
                    <v:roundrect id="角丸四角形 3145" o:spid="_x0000_s2209"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" filled="f" strokeweight="1.25pt"/>
                    <v:shape id="テキスト ボックス 3146" o:spid="_x0000_s2210"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" filled="f" stroked="f" strokeweight=".5pt">
                      <v:textbox>
                        <w:txbxContent>
                          <w:p w14:paraId="01EA8E8B" w14:textId="77777777" w:rsidR="00B55DDC" w:rsidRPr="00A1708B" w:rsidRDefault="00B55DDC" w:rsidP="00B55DDC">
                            <w:pPr>
                              <w:jc w:val="center"/>
                              <w:rPr>
                                <w:rFonts w:hAnsi="HG丸ｺﾞｼｯｸM-PRO"/>
                              </w:rPr>
                            </w:pPr>
                            <w:r>
                              <w:rPr>
                                <w:rFonts w:hAnsi="HG丸ｺﾞｼｯｸM-PRO" w:hint="eastAsia"/>
                              </w:rPr>
                              <w:t>標準</w:t>
                            </w:r>
                          </w:p>
                        </w:txbxContent>
                      </v:textbox>
                    </v:shape>
                  </v:group>
                  <v:group id="Group 1158" o:spid="_x0000_s2211"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">
                    <v:roundrect id="角丸四角形 3148" o:spid="_x0000_s2212"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" filled="f" strokeweight="1.25pt"/>
                    <v:shape id="テキスト ボックス 3149" o:spid="_x0000_s2213"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" filled="f" stroked="f" strokeweight=".5pt">
                      <v:textbox>
                        <w:txbxContent>
                          <w:p w14:paraId="0D2D795C" w14:textId="77777777" w:rsidR="00B55DDC" w:rsidRPr="00A1708B" w:rsidRDefault="00B55DDC" w:rsidP="00B55DDC">
                            <w:pPr>
                              <w:jc w:val="center"/>
                              <w:rPr>
                                <w:rFonts w:hAnsi="HG丸ｺﾞｼｯｸM-PRO"/>
                              </w:rPr>
                            </w:pPr>
                            <w:r>
                              <w:rPr>
                                <w:rFonts w:hAnsi="HG丸ｺﾞｼｯｸM-PRO" w:hint="eastAsia"/>
                              </w:rPr>
                              <w:t>標準</w:t>
                            </w:r>
                          </w:p>
                        </w:txbxContent>
                      </v:textbox>
                    </v:shape>
                  </v:group>
                  <v:group id="Group 1159" o:spid="_x0000_s2214"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">
                    <v:roundrect id="角丸四角形 3151" o:spid="_x0000_s2215"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" filled="f" fillcolor="#f9c" strokeweight="1.25pt"/>
                    <v:shape id="テキスト ボックス 3152" o:spid="_x0000_s2216" type="#_x0000_t202" style="position:absolute;left:5160;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" filled="f" stroked="f" strokeweight=".5pt">
                      <v:textbox>
                        <w:txbxContent>
                          <w:p w14:paraId="16925B75" w14:textId="77777777" w:rsidR="00B55DDC" w:rsidRPr="00A1708B" w:rsidRDefault="00B55DDC" w:rsidP="00B55DDC">
                            <w:pPr>
                              <w:rPr>
                                <w:rFonts w:hAnsi="HG丸ｺﾞｼｯｸM-PRO"/>
                              </w:rPr>
                            </w:pPr>
                            <w:r>
                              <w:rPr>
                                <w:rFonts w:hAnsi="HG丸ｺﾞｼｯｸM-PRO" w:hint="eastAsia"/>
                              </w:rPr>
                              <w:t>標準</w:t>
                            </w:r>
                          </w:p>
                        </w:txbxContent>
                      </v:textbox>
                    </v:shape>
                  </v:group>
                  <v:group id="Group 1155" o:spid="_x0000_s2217"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">
                    <v:roundrect id="角丸四角形 3139" o:spid="_x0000_s2218"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" filled="f" strokeweight="1.25pt"/>
                    <v:shape id="テキスト ボックス 3140" o:spid="_x0000_s2219"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" filled="f" stroked="f" strokeweight=".5pt">
                      <v:textbox>
                        <w:txbxContent>
                          <w:p w14:paraId="215AFF11" w14:textId="77777777" w:rsidR="00B55DDC" w:rsidRPr="00A1708B" w:rsidRDefault="00B55DDC" w:rsidP="00B55DDC">
                            <w:pPr>
                              <w:jc w:val="center"/>
                              <w:rPr>
                                <w:rFonts w:hAnsi="HG丸ｺﾞｼｯｸM-PRO"/>
                              </w:rPr>
                            </w:pPr>
                            <w:r>
                              <w:rPr>
                                <w:rFonts w:hAnsi="HG丸ｺﾞｼｯｸM-PRO" w:hint="eastAsia"/>
                              </w:rPr>
                              <w:t>重点化</w:t>
                            </w:r>
                          </w:p>
                        </w:txbxContent>
                      </v:textbox>
                    </v:shape>
                  </v:group>
                  <v:group id="Group 1154" o:spid="_x0000_s2220"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">
                    <v:roundrect id="角丸四角形 3142" o:spid="_x0000_s2221"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" filled="f" strokeweight="1.25pt"/>
                    <v:shape id="テキスト ボックス 3143" o:spid="_x0000_s2222"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" filled="f" stroked="f" strokeweight=".5pt">
                      <v:textbox>
                        <w:txbxContent>
                          <w:p w14:paraId="565F6891" w14:textId="77777777" w:rsidR="00B55DDC" w:rsidRPr="00A1708B" w:rsidRDefault="00B55DDC" w:rsidP="00B55DDC">
                            <w:pPr>
                              <w:jc w:val="center"/>
                              <w:rPr>
                                <w:rFonts w:hAnsi="HG丸ｺﾞｼｯｸM-PRO"/>
                              </w:rPr>
                            </w:pPr>
                            <w:r>
                              <w:rPr>
                                <w:rFonts w:hAnsi="HG丸ｺﾞｼｯｸM-PRO" w:hint="eastAsia"/>
                              </w:rPr>
                              <w:t>重点化</w:t>
                            </w:r>
                          </w:p>
                        </w:txbxContent>
                      </v:textbox>
                    </v:shape>
                  </v:group>
                </v:group>
              </v:group>
            </w:pict>
          </mc:Fallback>
        </mc:AlternateContent>
      </w:r>
    </w:p>
    <w:p w14:paraId="4342A092" w14:textId="7E06923F" w:rsidR="00B55DDC" w:rsidRDefault="00B55DDC" w:rsidP="00B55DDC">
      <w:pPr>
        <w:pStyle w:val="40"/>
        <w:ind w:left="420" w:firstLine="210"/>
      </w:pPr>
    </w:p>
    <w:p w14:paraId="59B50DF3" w14:textId="25EEDA5B" w:rsidR="00B55DDC" w:rsidRDefault="006D38E3" w:rsidP="00B55DDC">
      <w:pPr>
        <w:pStyle w:val="40"/>
        <w:ind w:left="420" w:firstLine="210"/>
      </w:pPr>
      <w:r>
        <w:rPr>
          <w:noProof/>
        </w:rPr>
        <mc:AlternateContent>
          <mc:Choice Requires="wps">
            <w:drawing>
              <wp:anchor distT="0" distB="0" distL="114300" distR="114300" simplePos="0" relativeHeight="251977728" behindDoc="0" locked="0" layoutInCell="1" allowOverlap="1" wp14:anchorId="5FC2A9FF" wp14:editId="5A41E6B4">
                <wp:simplePos x="0" y="0"/>
                <wp:positionH relativeFrom="column">
                  <wp:posOffset>-109162</wp:posOffset>
                </wp:positionH>
                <wp:positionV relativeFrom="paragraph">
                  <wp:posOffset>89535</wp:posOffset>
                </wp:positionV>
                <wp:extent cx="464127" cy="1662546"/>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718EC8A4" w14:textId="77777777" w:rsidR="006D38E3" w:rsidRDefault="006D38E3" w:rsidP="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C2A9FF" id="テキスト ボックス 14" o:spid="_x0000_s2223" type="#_x0000_t202" style="position:absolute;left:0;text-align:left;margin-left:-8.6pt;margin-top:7.05pt;width:36.55pt;height:130.9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" filled="f" stroked="f" strokeweight=".5pt">
                <v:textbox style="layout-flow:vertical-ideographic">
                  <w:txbxContent>
                    <w:p w14:paraId="718EC8A4" w14:textId="77777777" w:rsidR="006D38E3" w:rsidRDefault="006D38E3" w:rsidP="006D38E3">
                      <w:r>
                        <w:rPr>
                          <w:rFonts w:hint="eastAsia"/>
                        </w:rPr>
                        <w:t>【不具合発生の可能性】</w:t>
                      </w:r>
                    </w:p>
                  </w:txbxContent>
                </v:textbox>
              </v:shape>
            </w:pict>
          </mc:Fallback>
        </mc:AlternateContent>
      </w:r>
    </w:p>
    <w:p w14:paraId="2A5DB1C3" w14:textId="77777777" w:rsidR="00B55DDC" w:rsidRDefault="00B55DDC" w:rsidP="00B55DDC">
      <w:pPr>
        <w:pStyle w:val="40"/>
        <w:ind w:left="420" w:firstLine="210"/>
      </w:pPr>
    </w:p>
    <w:p w14:paraId="34EB584F" w14:textId="77777777" w:rsidR="00B55DDC" w:rsidRDefault="00B55DDC" w:rsidP="00B55DDC">
      <w:pPr>
        <w:pStyle w:val="40"/>
        <w:ind w:left="420" w:firstLine="210"/>
      </w:pPr>
    </w:p>
    <w:p w14:paraId="1D6F844A" w14:textId="77777777" w:rsidR="00B55DDC" w:rsidRDefault="00B55DDC" w:rsidP="00B55DDC">
      <w:pPr>
        <w:pStyle w:val="40"/>
        <w:ind w:left="420" w:firstLine="210"/>
      </w:pPr>
    </w:p>
    <w:p w14:paraId="6BF0B0B9" w14:textId="77777777" w:rsidR="00B55DDC" w:rsidRDefault="00B55DDC" w:rsidP="00B55DDC">
      <w:pPr>
        <w:pStyle w:val="40"/>
        <w:ind w:left="420" w:firstLine="210"/>
      </w:pPr>
    </w:p>
    <w:p w14:paraId="4533FF4E" w14:textId="77777777" w:rsidR="00B55DDC" w:rsidRDefault="00B55DDC" w:rsidP="00B55DDC">
      <w:pPr>
        <w:pStyle w:val="40"/>
        <w:ind w:left="420" w:firstLine="210"/>
      </w:pPr>
    </w:p>
    <w:p w14:paraId="1455E914" w14:textId="77777777" w:rsidR="00B55DDC" w:rsidRDefault="00B55DDC" w:rsidP="00B55DDC">
      <w:pPr>
        <w:pStyle w:val="40"/>
        <w:ind w:left="420" w:firstLine="210"/>
      </w:pPr>
    </w:p>
    <w:p w14:paraId="02628770" w14:textId="77777777" w:rsidR="00B55DDC" w:rsidRDefault="00B55DDC" w:rsidP="00B55DDC">
      <w:pPr>
        <w:pStyle w:val="40"/>
        <w:ind w:left="420" w:firstLine="210"/>
      </w:pPr>
    </w:p>
    <w:p w14:paraId="6E16E956" w14:textId="77777777" w:rsidR="00B55DDC" w:rsidRDefault="00B55DDC" w:rsidP="00B55DDC">
      <w:pPr>
        <w:pStyle w:val="40"/>
        <w:ind w:left="420" w:firstLine="210"/>
      </w:pPr>
    </w:p>
    <w:p w14:paraId="479DA100" w14:textId="77777777" w:rsidR="00B55DDC" w:rsidRDefault="00B55DDC" w:rsidP="00B55DDC">
      <w:pPr>
        <w:pStyle w:val="40"/>
        <w:ind w:left="420" w:firstLine="210"/>
      </w:pPr>
    </w:p>
    <w:p w14:paraId="05365D70" w14:textId="29D894B2" w:rsidR="00B55DDC" w:rsidRDefault="007B7B52" w:rsidP="007B7B52">
      <w:pPr>
        <w:pStyle w:val="ac"/>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4122B0">
        <w:rPr>
          <w:noProof/>
        </w:rPr>
        <w:t>3.5</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4122B0">
        <w:rPr>
          <w:noProof/>
        </w:rPr>
        <w:t>3</w:t>
      </w:r>
      <w:r>
        <w:fldChar w:fldCharType="end"/>
      </w:r>
      <w:r>
        <w:rPr>
          <w:rFonts w:hint="eastAsia"/>
        </w:rPr>
        <w:t xml:space="preserve">　</w:t>
      </w:r>
      <w:r w:rsidR="00B55DDC" w:rsidRPr="00B55DDC">
        <w:rPr>
          <w:rFonts w:hint="eastAsia"/>
        </w:rPr>
        <w:t>公園サービス施設等における優先度評価</w:t>
      </w:r>
    </w:p>
    <w:p w14:paraId="11AB3C66" w14:textId="77777777" w:rsidR="00B55DDC" w:rsidRPr="00B55DDC" w:rsidRDefault="00B55DDC" w:rsidP="00B55DDC">
      <w:pPr>
        <w:pStyle w:val="40"/>
        <w:ind w:left="420" w:firstLine="210"/>
      </w:pPr>
    </w:p>
    <w:p w14:paraId="7138DD0F" w14:textId="28791080" w:rsidR="00B55DDC" w:rsidRDefault="00B55DDC">
      <w:pPr>
        <w:widowControl/>
        <w:jc w:val="left"/>
      </w:pPr>
      <w:r>
        <w:br w:type="page"/>
      </w:r>
    </w:p>
    <w:p w14:paraId="0C49B9AD" w14:textId="77777777" w:rsidR="00B55DDC" w:rsidRDefault="00B55DDC" w:rsidP="00B55DDC">
      <w:pPr>
        <w:pStyle w:val="40"/>
        <w:ind w:left="420" w:firstLine="210"/>
      </w:pPr>
    </w:p>
    <w:p w14:paraId="477AD425" w14:textId="070C43EC" w:rsidR="00B55DDC" w:rsidRDefault="007B7B52" w:rsidP="007B7B52">
      <w:pPr>
        <w:pStyle w:val="ac"/>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4122B0">
        <w:rPr>
          <w:noProof/>
        </w:rPr>
        <w:t>3.5</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4122B0">
        <w:rPr>
          <w:noProof/>
        </w:rPr>
        <w:t>4</w:t>
      </w:r>
      <w:r>
        <w:fldChar w:fldCharType="end"/>
      </w:r>
      <w:r>
        <w:rPr>
          <w:rFonts w:hint="eastAsia"/>
        </w:rPr>
        <w:t xml:space="preserve">　</w:t>
      </w:r>
      <w:r w:rsidR="00B55DDC" w:rsidRPr="00B55DDC">
        <w:rPr>
          <w:rFonts w:hint="eastAsia"/>
        </w:rPr>
        <w:t>公園サービス施設等における人的影響度の評価項目一覧（案）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B55DDC" w:rsidRPr="00FE7441" w14:paraId="644BB6EC" w14:textId="77777777" w:rsidTr="00641CE4">
        <w:trPr>
          <w:trHeight w:val="330"/>
        </w:trPr>
        <w:tc>
          <w:tcPr>
            <w:tcW w:w="1843" w:type="dxa"/>
            <w:tcBorders>
              <w:bottom w:val="double" w:sz="4" w:space="0" w:color="auto"/>
            </w:tcBorders>
            <w:shd w:val="clear" w:color="auto" w:fill="D9D9D9" w:themeFill="background1" w:themeFillShade="D9"/>
          </w:tcPr>
          <w:p w14:paraId="62B9DE5B" w14:textId="77777777" w:rsidR="00B55DDC" w:rsidRDefault="00B55DDC" w:rsidP="00641CE4">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0F943675" w14:textId="77777777" w:rsidR="00B55DDC" w:rsidRPr="00D63A0A" w:rsidRDefault="00B55DDC" w:rsidP="00641CE4">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43F9E179" w14:textId="77777777" w:rsidR="00B55DDC" w:rsidRDefault="00B55DDC" w:rsidP="00641CE4">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B55DDC" w:rsidRPr="00FE7441" w14:paraId="734B3904" w14:textId="77777777" w:rsidTr="00641CE4">
        <w:trPr>
          <w:trHeight w:val="279"/>
        </w:trPr>
        <w:tc>
          <w:tcPr>
            <w:tcW w:w="1843" w:type="dxa"/>
            <w:vMerge w:val="restart"/>
          </w:tcPr>
          <w:p w14:paraId="47B55F04" w14:textId="77777777" w:rsidR="00B55DDC" w:rsidRPr="007A78C4" w:rsidRDefault="00B55DDC" w:rsidP="00641CE4">
            <w:pPr>
              <w:spacing w:line="300" w:lineRule="exact"/>
              <w:rPr>
                <w:rFonts w:hAnsi="HG丸ｺﾞｼｯｸM-PRO"/>
                <w:sz w:val="16"/>
                <w:szCs w:val="16"/>
              </w:rPr>
            </w:pPr>
            <w:r>
              <w:rPr>
                <w:rFonts w:hAnsi="HG丸ｺﾞｼｯｸM-PRO" w:hint="eastAsia"/>
                <w:sz w:val="16"/>
                <w:szCs w:val="16"/>
              </w:rPr>
              <w:t>公園利用への影響度</w:t>
            </w:r>
          </w:p>
        </w:tc>
        <w:tc>
          <w:tcPr>
            <w:tcW w:w="1843" w:type="dxa"/>
          </w:tcPr>
          <w:p w14:paraId="140AE9C8"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機能停止した時に公園全体に影響</w:t>
            </w:r>
          </w:p>
        </w:tc>
        <w:tc>
          <w:tcPr>
            <w:tcW w:w="4394" w:type="dxa"/>
          </w:tcPr>
          <w:p w14:paraId="01B76285" w14:textId="77777777" w:rsidR="00B55DDC" w:rsidRPr="007A78C4" w:rsidRDefault="00B55DDC" w:rsidP="00641CE4">
            <w:pPr>
              <w:spacing w:line="220" w:lineRule="exact"/>
              <w:rPr>
                <w:rFonts w:hAnsi="HG丸ｺﾞｼｯｸM-PRO"/>
                <w:sz w:val="16"/>
                <w:szCs w:val="16"/>
              </w:rPr>
            </w:pPr>
          </w:p>
        </w:tc>
      </w:tr>
      <w:tr w:rsidR="00B55DDC" w:rsidRPr="00FE7441" w14:paraId="35E0A836" w14:textId="77777777" w:rsidTr="00641CE4">
        <w:trPr>
          <w:trHeight w:val="279"/>
        </w:trPr>
        <w:tc>
          <w:tcPr>
            <w:tcW w:w="1843" w:type="dxa"/>
            <w:vMerge/>
          </w:tcPr>
          <w:p w14:paraId="27D75135" w14:textId="77777777" w:rsidR="00B55DDC" w:rsidRDefault="00B55DDC" w:rsidP="00641CE4">
            <w:pPr>
              <w:spacing w:line="300" w:lineRule="exact"/>
              <w:rPr>
                <w:rFonts w:hAnsi="HG丸ｺﾞｼｯｸM-PRO"/>
                <w:sz w:val="16"/>
                <w:szCs w:val="16"/>
              </w:rPr>
            </w:pPr>
          </w:p>
        </w:tc>
        <w:tc>
          <w:tcPr>
            <w:tcW w:w="1843" w:type="dxa"/>
          </w:tcPr>
          <w:p w14:paraId="0A532750"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機能停止した時に施設利用に影響</w:t>
            </w:r>
          </w:p>
        </w:tc>
        <w:tc>
          <w:tcPr>
            <w:tcW w:w="4394" w:type="dxa"/>
          </w:tcPr>
          <w:p w14:paraId="3317DF5C" w14:textId="77777777" w:rsidR="00B55DDC" w:rsidRDefault="00B55DDC" w:rsidP="00641CE4">
            <w:pPr>
              <w:spacing w:line="220" w:lineRule="exact"/>
              <w:rPr>
                <w:rFonts w:hAnsi="HG丸ｺﾞｼｯｸM-PRO"/>
                <w:sz w:val="16"/>
                <w:szCs w:val="16"/>
              </w:rPr>
            </w:pPr>
          </w:p>
        </w:tc>
      </w:tr>
      <w:tr w:rsidR="00B55DDC" w:rsidRPr="00FE7441" w14:paraId="5DD6DFFD" w14:textId="77777777" w:rsidTr="00641CE4">
        <w:trPr>
          <w:trHeight w:val="279"/>
        </w:trPr>
        <w:tc>
          <w:tcPr>
            <w:tcW w:w="1843" w:type="dxa"/>
            <w:vMerge/>
          </w:tcPr>
          <w:p w14:paraId="06A1E6A7" w14:textId="77777777" w:rsidR="00B55DDC" w:rsidRDefault="00B55DDC" w:rsidP="00641CE4">
            <w:pPr>
              <w:spacing w:line="300" w:lineRule="exact"/>
              <w:rPr>
                <w:rFonts w:hAnsi="HG丸ｺﾞｼｯｸM-PRO"/>
                <w:sz w:val="16"/>
                <w:szCs w:val="16"/>
              </w:rPr>
            </w:pPr>
          </w:p>
        </w:tc>
        <w:tc>
          <w:tcPr>
            <w:tcW w:w="1843" w:type="dxa"/>
          </w:tcPr>
          <w:p w14:paraId="0C1A4FA4"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機能停止した時に代替措置が可能</w:t>
            </w:r>
          </w:p>
        </w:tc>
        <w:tc>
          <w:tcPr>
            <w:tcW w:w="4394" w:type="dxa"/>
          </w:tcPr>
          <w:p w14:paraId="686DF82E" w14:textId="77777777" w:rsidR="00B55DDC" w:rsidRDefault="00B55DDC" w:rsidP="00641CE4">
            <w:pPr>
              <w:spacing w:line="220" w:lineRule="exact"/>
              <w:rPr>
                <w:rFonts w:hAnsi="HG丸ｺﾞｼｯｸM-PRO"/>
                <w:sz w:val="16"/>
                <w:szCs w:val="16"/>
              </w:rPr>
            </w:pPr>
          </w:p>
        </w:tc>
      </w:tr>
      <w:tr w:rsidR="00B55DDC" w:rsidRPr="00FE7441" w14:paraId="45FB0FC0" w14:textId="77777777" w:rsidTr="00641CE4">
        <w:trPr>
          <w:trHeight w:val="279"/>
        </w:trPr>
        <w:tc>
          <w:tcPr>
            <w:tcW w:w="1843" w:type="dxa"/>
            <w:vMerge w:val="restart"/>
          </w:tcPr>
          <w:p w14:paraId="175BE09A"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利用頻度</w:t>
            </w:r>
          </w:p>
        </w:tc>
        <w:tc>
          <w:tcPr>
            <w:tcW w:w="1843" w:type="dxa"/>
          </w:tcPr>
          <w:p w14:paraId="3AC438CE"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高い</w:t>
            </w:r>
          </w:p>
        </w:tc>
        <w:tc>
          <w:tcPr>
            <w:tcW w:w="4394" w:type="dxa"/>
          </w:tcPr>
          <w:p w14:paraId="14C40DE8" w14:textId="77777777" w:rsidR="00B55DDC" w:rsidRDefault="00B55DDC" w:rsidP="00641CE4">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4056334E" w14:textId="77777777" w:rsidR="00B55DDC" w:rsidRDefault="00B55DDC" w:rsidP="00641CE4">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有料施設は稼働率60%以上）</w:t>
            </w:r>
          </w:p>
        </w:tc>
      </w:tr>
      <w:tr w:rsidR="00B55DDC" w:rsidRPr="00FE7441" w14:paraId="252302B5" w14:textId="77777777" w:rsidTr="00641CE4">
        <w:trPr>
          <w:trHeight w:val="415"/>
        </w:trPr>
        <w:tc>
          <w:tcPr>
            <w:tcW w:w="1843" w:type="dxa"/>
            <w:vMerge/>
          </w:tcPr>
          <w:p w14:paraId="4B981F7A" w14:textId="77777777" w:rsidR="00B55DDC" w:rsidRDefault="00B55DDC" w:rsidP="00641CE4">
            <w:pPr>
              <w:spacing w:line="300" w:lineRule="exact"/>
              <w:rPr>
                <w:rFonts w:hAnsi="HG丸ｺﾞｼｯｸM-PRO"/>
                <w:sz w:val="16"/>
                <w:szCs w:val="16"/>
              </w:rPr>
            </w:pPr>
          </w:p>
        </w:tc>
        <w:tc>
          <w:tcPr>
            <w:tcW w:w="1843" w:type="dxa"/>
          </w:tcPr>
          <w:p w14:paraId="25FC6649" w14:textId="77777777" w:rsidR="00B55DDC" w:rsidRDefault="00B55DDC" w:rsidP="00641CE4">
            <w:pPr>
              <w:spacing w:line="220" w:lineRule="exact"/>
              <w:rPr>
                <w:rFonts w:hAnsi="HG丸ｺﾞｼｯｸM-PRO"/>
                <w:sz w:val="16"/>
                <w:szCs w:val="16"/>
              </w:rPr>
            </w:pPr>
            <w:r>
              <w:rPr>
                <w:rFonts w:hAnsi="HG丸ｺﾞｼｯｸM-PRO" w:hint="eastAsia"/>
                <w:sz w:val="16"/>
                <w:szCs w:val="16"/>
              </w:rPr>
              <w:t>中程度</w:t>
            </w:r>
          </w:p>
          <w:p w14:paraId="5EECC5A0" w14:textId="77777777" w:rsidR="00B55DDC" w:rsidRPr="007A78C4" w:rsidRDefault="00B55DDC" w:rsidP="00641CE4">
            <w:pPr>
              <w:spacing w:line="220" w:lineRule="exact"/>
              <w:rPr>
                <w:rFonts w:hAnsi="HG丸ｺﾞｼｯｸM-PRO"/>
                <w:sz w:val="16"/>
                <w:szCs w:val="16"/>
              </w:rPr>
            </w:pPr>
          </w:p>
        </w:tc>
        <w:tc>
          <w:tcPr>
            <w:tcW w:w="4394" w:type="dxa"/>
          </w:tcPr>
          <w:p w14:paraId="3C66736D" w14:textId="77777777" w:rsidR="00B55DDC" w:rsidRPr="00286F98" w:rsidRDefault="00B55DDC" w:rsidP="00641CE4">
            <w:pPr>
              <w:spacing w:line="220" w:lineRule="exact"/>
              <w:rPr>
                <w:rFonts w:hAnsi="HG丸ｺﾞｼｯｸM-PRO"/>
                <w:sz w:val="16"/>
                <w:szCs w:val="16"/>
              </w:rPr>
            </w:pPr>
            <w:r w:rsidRPr="00F9522C">
              <w:rPr>
                <w:rFonts w:hAnsi="HG丸ｺﾞｼｯｸM-PRO" w:hint="eastAsia"/>
                <w:spacing w:val="-6"/>
                <w:sz w:val="16"/>
                <w:szCs w:val="16"/>
              </w:rPr>
              <w:t>日常巡視や利用者の声より判断</w:t>
            </w:r>
          </w:p>
          <w:p w14:paraId="4166F071" w14:textId="77777777" w:rsidR="00B55DDC" w:rsidRDefault="00B55DDC" w:rsidP="00641CE4">
            <w:pPr>
              <w:spacing w:line="220" w:lineRule="exact"/>
              <w:rPr>
                <w:rFonts w:hAnsi="HG丸ｺﾞｼｯｸM-PRO"/>
                <w:sz w:val="16"/>
                <w:szCs w:val="16"/>
              </w:rPr>
            </w:pPr>
            <w:r>
              <w:rPr>
                <w:rFonts w:hAnsi="HG丸ｺﾞｼｯｸM-PRO" w:hint="eastAsia"/>
                <w:sz w:val="16"/>
                <w:szCs w:val="16"/>
              </w:rPr>
              <w:t>（有料施設は稼働率30%以上～60%未満）</w:t>
            </w:r>
          </w:p>
        </w:tc>
      </w:tr>
      <w:tr w:rsidR="00B55DDC" w:rsidRPr="00FE7441" w14:paraId="08D00CD5" w14:textId="77777777" w:rsidTr="00641CE4">
        <w:trPr>
          <w:trHeight w:val="229"/>
        </w:trPr>
        <w:tc>
          <w:tcPr>
            <w:tcW w:w="1843" w:type="dxa"/>
            <w:vMerge/>
          </w:tcPr>
          <w:p w14:paraId="4B2BA38F" w14:textId="77777777" w:rsidR="00B55DDC" w:rsidRDefault="00B55DDC" w:rsidP="00641CE4">
            <w:pPr>
              <w:spacing w:line="300" w:lineRule="exact"/>
              <w:rPr>
                <w:rFonts w:hAnsi="HG丸ｺﾞｼｯｸM-PRO"/>
                <w:sz w:val="16"/>
                <w:szCs w:val="16"/>
              </w:rPr>
            </w:pPr>
          </w:p>
        </w:tc>
        <w:tc>
          <w:tcPr>
            <w:tcW w:w="1843" w:type="dxa"/>
          </w:tcPr>
          <w:p w14:paraId="642E7B90"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低い</w:t>
            </w:r>
          </w:p>
        </w:tc>
        <w:tc>
          <w:tcPr>
            <w:tcW w:w="4394" w:type="dxa"/>
          </w:tcPr>
          <w:p w14:paraId="6647429D" w14:textId="77777777" w:rsidR="00B55DDC" w:rsidRDefault="00B55DDC" w:rsidP="00641CE4">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56D3722D" w14:textId="77777777" w:rsidR="00B55DDC" w:rsidRDefault="00B55DDC" w:rsidP="00641CE4">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有料施設は稼働率30%未満）</w:t>
            </w:r>
          </w:p>
        </w:tc>
      </w:tr>
      <w:tr w:rsidR="00B55DDC" w:rsidRPr="00FE7441" w14:paraId="0E3EDE49" w14:textId="77777777" w:rsidTr="00641CE4">
        <w:trPr>
          <w:trHeight w:val="253"/>
        </w:trPr>
        <w:tc>
          <w:tcPr>
            <w:tcW w:w="1843" w:type="dxa"/>
            <w:vMerge w:val="restart"/>
          </w:tcPr>
          <w:p w14:paraId="3088EABF" w14:textId="77777777" w:rsidR="00B55DDC" w:rsidRDefault="00B55DDC" w:rsidP="00641CE4">
            <w:pPr>
              <w:spacing w:line="300" w:lineRule="exact"/>
              <w:rPr>
                <w:rFonts w:hAnsi="HG丸ｺﾞｼｯｸM-PRO"/>
                <w:sz w:val="16"/>
                <w:szCs w:val="16"/>
              </w:rPr>
            </w:pPr>
            <w:r>
              <w:rPr>
                <w:rFonts w:hAnsi="HG丸ｺﾞｼｯｸM-PRO" w:hint="eastAsia"/>
                <w:sz w:val="16"/>
                <w:szCs w:val="16"/>
              </w:rPr>
              <w:t>迂回路の有無</w:t>
            </w:r>
          </w:p>
        </w:tc>
        <w:tc>
          <w:tcPr>
            <w:tcW w:w="1843" w:type="dxa"/>
          </w:tcPr>
          <w:p w14:paraId="0FA2710A"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あり</w:t>
            </w:r>
          </w:p>
        </w:tc>
        <w:tc>
          <w:tcPr>
            <w:tcW w:w="4394" w:type="dxa"/>
          </w:tcPr>
          <w:p w14:paraId="65D74354" w14:textId="77777777" w:rsidR="00B55DDC" w:rsidRDefault="00B55DDC" w:rsidP="00641CE4">
            <w:pPr>
              <w:spacing w:line="220" w:lineRule="exact"/>
              <w:rPr>
                <w:rFonts w:hAnsi="HG丸ｺﾞｼｯｸM-PRO"/>
                <w:sz w:val="16"/>
                <w:szCs w:val="16"/>
              </w:rPr>
            </w:pPr>
          </w:p>
        </w:tc>
      </w:tr>
      <w:tr w:rsidR="00B55DDC" w:rsidRPr="00FE7441" w14:paraId="10EC1BE8" w14:textId="77777777" w:rsidTr="00641CE4">
        <w:trPr>
          <w:trHeight w:val="253"/>
        </w:trPr>
        <w:tc>
          <w:tcPr>
            <w:tcW w:w="1843" w:type="dxa"/>
            <w:vMerge/>
          </w:tcPr>
          <w:p w14:paraId="1CE25829" w14:textId="77777777" w:rsidR="00B55DDC" w:rsidRDefault="00B55DDC" w:rsidP="00641CE4">
            <w:pPr>
              <w:spacing w:line="300" w:lineRule="exact"/>
              <w:rPr>
                <w:rFonts w:hAnsi="HG丸ｺﾞｼｯｸM-PRO"/>
                <w:sz w:val="16"/>
                <w:szCs w:val="16"/>
              </w:rPr>
            </w:pPr>
          </w:p>
        </w:tc>
        <w:tc>
          <w:tcPr>
            <w:tcW w:w="1843" w:type="dxa"/>
          </w:tcPr>
          <w:p w14:paraId="325CD4DE"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なし</w:t>
            </w:r>
          </w:p>
        </w:tc>
        <w:tc>
          <w:tcPr>
            <w:tcW w:w="4394" w:type="dxa"/>
          </w:tcPr>
          <w:p w14:paraId="2E5F166D" w14:textId="77777777" w:rsidR="00B55DDC" w:rsidRDefault="00B55DDC" w:rsidP="00641CE4">
            <w:pPr>
              <w:spacing w:line="220" w:lineRule="exact"/>
              <w:rPr>
                <w:rFonts w:hAnsi="HG丸ｺﾞｼｯｸM-PRO"/>
                <w:sz w:val="16"/>
                <w:szCs w:val="16"/>
              </w:rPr>
            </w:pPr>
          </w:p>
        </w:tc>
      </w:tr>
      <w:tr w:rsidR="00B55DDC" w:rsidRPr="00FE7441" w14:paraId="4E689ACA" w14:textId="77777777" w:rsidTr="00641CE4">
        <w:trPr>
          <w:trHeight w:val="253"/>
        </w:trPr>
        <w:tc>
          <w:tcPr>
            <w:tcW w:w="1843" w:type="dxa"/>
            <w:vMerge w:val="restart"/>
          </w:tcPr>
          <w:p w14:paraId="4CF7519F" w14:textId="77777777" w:rsidR="00B55DDC" w:rsidRDefault="00B55DDC" w:rsidP="00641CE4">
            <w:pPr>
              <w:spacing w:line="300" w:lineRule="exact"/>
              <w:rPr>
                <w:rFonts w:hAnsi="HG丸ｺﾞｼｯｸM-PRO"/>
                <w:sz w:val="16"/>
                <w:szCs w:val="16"/>
              </w:rPr>
            </w:pPr>
            <w:r>
              <w:rPr>
                <w:rFonts w:hAnsi="HG丸ｺﾞｼｯｸM-PRO" w:hint="eastAsia"/>
                <w:sz w:val="16"/>
                <w:szCs w:val="16"/>
              </w:rPr>
              <w:t>架橋位置</w:t>
            </w:r>
          </w:p>
        </w:tc>
        <w:tc>
          <w:tcPr>
            <w:tcW w:w="1843" w:type="dxa"/>
          </w:tcPr>
          <w:p w14:paraId="47031F65" w14:textId="77777777" w:rsidR="00B55DDC" w:rsidRDefault="00B55DDC" w:rsidP="00641CE4">
            <w:pPr>
              <w:spacing w:line="220" w:lineRule="exact"/>
              <w:rPr>
                <w:rFonts w:hAnsi="HG丸ｺﾞｼｯｸM-PRO"/>
                <w:sz w:val="16"/>
                <w:szCs w:val="16"/>
              </w:rPr>
            </w:pPr>
            <w:r>
              <w:rPr>
                <w:rFonts w:hAnsi="HG丸ｺﾞｼｯｸM-PRO" w:hint="eastAsia"/>
                <w:sz w:val="16"/>
                <w:szCs w:val="16"/>
              </w:rPr>
              <w:t>跨道橋</w:t>
            </w:r>
          </w:p>
        </w:tc>
        <w:tc>
          <w:tcPr>
            <w:tcW w:w="4394" w:type="dxa"/>
          </w:tcPr>
          <w:p w14:paraId="5DD84F57" w14:textId="77777777" w:rsidR="00B55DDC" w:rsidRDefault="00B55DDC" w:rsidP="00641CE4">
            <w:pPr>
              <w:spacing w:line="220" w:lineRule="exact"/>
              <w:rPr>
                <w:rFonts w:hAnsi="HG丸ｺﾞｼｯｸM-PRO"/>
                <w:sz w:val="16"/>
                <w:szCs w:val="16"/>
              </w:rPr>
            </w:pPr>
          </w:p>
        </w:tc>
      </w:tr>
      <w:tr w:rsidR="00B55DDC" w:rsidRPr="00FE7441" w14:paraId="6FEFCB2B" w14:textId="77777777" w:rsidTr="00641CE4">
        <w:trPr>
          <w:trHeight w:val="253"/>
        </w:trPr>
        <w:tc>
          <w:tcPr>
            <w:tcW w:w="1843" w:type="dxa"/>
            <w:vMerge/>
          </w:tcPr>
          <w:p w14:paraId="1E071D96" w14:textId="77777777" w:rsidR="00B55DDC" w:rsidRDefault="00B55DDC" w:rsidP="00641CE4">
            <w:pPr>
              <w:spacing w:line="300" w:lineRule="exact"/>
              <w:rPr>
                <w:rFonts w:hAnsi="HG丸ｺﾞｼｯｸM-PRO"/>
                <w:sz w:val="16"/>
                <w:szCs w:val="16"/>
              </w:rPr>
            </w:pPr>
          </w:p>
        </w:tc>
        <w:tc>
          <w:tcPr>
            <w:tcW w:w="1843" w:type="dxa"/>
          </w:tcPr>
          <w:p w14:paraId="1206D40B" w14:textId="77777777" w:rsidR="00B55DDC" w:rsidRDefault="00B55DDC" w:rsidP="00641CE4">
            <w:pPr>
              <w:spacing w:line="220" w:lineRule="exact"/>
              <w:rPr>
                <w:rFonts w:hAnsi="HG丸ｺﾞｼｯｸM-PRO"/>
                <w:sz w:val="16"/>
                <w:szCs w:val="16"/>
              </w:rPr>
            </w:pPr>
            <w:r>
              <w:rPr>
                <w:rFonts w:hAnsi="HG丸ｺﾞｼｯｸM-PRO" w:hint="eastAsia"/>
                <w:sz w:val="16"/>
                <w:szCs w:val="16"/>
              </w:rPr>
              <w:t>河川等</w:t>
            </w:r>
          </w:p>
        </w:tc>
        <w:tc>
          <w:tcPr>
            <w:tcW w:w="4394" w:type="dxa"/>
          </w:tcPr>
          <w:p w14:paraId="2B016797" w14:textId="77777777" w:rsidR="00B55DDC" w:rsidRDefault="00B55DDC" w:rsidP="00641CE4">
            <w:pPr>
              <w:spacing w:line="220" w:lineRule="exact"/>
              <w:rPr>
                <w:rFonts w:hAnsi="HG丸ｺﾞｼｯｸM-PRO"/>
                <w:sz w:val="16"/>
                <w:szCs w:val="16"/>
              </w:rPr>
            </w:pPr>
          </w:p>
        </w:tc>
      </w:tr>
      <w:tr w:rsidR="00B55DDC" w:rsidRPr="00FE7441" w14:paraId="1D6FA265" w14:textId="77777777" w:rsidTr="00641CE4">
        <w:trPr>
          <w:trHeight w:val="253"/>
        </w:trPr>
        <w:tc>
          <w:tcPr>
            <w:tcW w:w="1843" w:type="dxa"/>
            <w:vMerge/>
          </w:tcPr>
          <w:p w14:paraId="5D521D1E" w14:textId="77777777" w:rsidR="00B55DDC" w:rsidRDefault="00B55DDC" w:rsidP="00641CE4">
            <w:pPr>
              <w:spacing w:line="300" w:lineRule="exact"/>
              <w:rPr>
                <w:rFonts w:hAnsi="HG丸ｺﾞｼｯｸM-PRO"/>
                <w:sz w:val="16"/>
                <w:szCs w:val="16"/>
              </w:rPr>
            </w:pPr>
          </w:p>
        </w:tc>
        <w:tc>
          <w:tcPr>
            <w:tcW w:w="1843" w:type="dxa"/>
          </w:tcPr>
          <w:p w14:paraId="3233E257"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その他</w:t>
            </w:r>
          </w:p>
        </w:tc>
        <w:tc>
          <w:tcPr>
            <w:tcW w:w="4394" w:type="dxa"/>
          </w:tcPr>
          <w:p w14:paraId="0B7EE04D" w14:textId="77777777" w:rsidR="00B55DDC" w:rsidRDefault="00B55DDC" w:rsidP="00641CE4">
            <w:pPr>
              <w:spacing w:line="220" w:lineRule="exact"/>
              <w:rPr>
                <w:rFonts w:hAnsi="HG丸ｺﾞｼｯｸM-PRO"/>
                <w:sz w:val="16"/>
                <w:szCs w:val="16"/>
              </w:rPr>
            </w:pPr>
          </w:p>
        </w:tc>
      </w:tr>
      <w:tr w:rsidR="00B55DDC" w:rsidRPr="00FE7441" w14:paraId="7624A516" w14:textId="77777777" w:rsidTr="00641CE4">
        <w:trPr>
          <w:trHeight w:val="253"/>
        </w:trPr>
        <w:tc>
          <w:tcPr>
            <w:tcW w:w="1843" w:type="dxa"/>
            <w:vMerge w:val="restart"/>
          </w:tcPr>
          <w:p w14:paraId="5EB5CDEA" w14:textId="77777777" w:rsidR="00B55DDC" w:rsidRDefault="00B55DDC" w:rsidP="00641CE4">
            <w:pPr>
              <w:spacing w:line="300" w:lineRule="exact"/>
              <w:rPr>
                <w:rFonts w:hAnsi="HG丸ｺﾞｼｯｸM-PRO"/>
                <w:sz w:val="16"/>
                <w:szCs w:val="16"/>
              </w:rPr>
            </w:pPr>
            <w:r>
              <w:rPr>
                <w:rFonts w:hAnsi="HG丸ｺﾞｼｯｸM-PRO" w:hint="eastAsia"/>
                <w:sz w:val="16"/>
                <w:szCs w:val="16"/>
              </w:rPr>
              <w:t>社会的ニーズ</w:t>
            </w:r>
          </w:p>
        </w:tc>
        <w:tc>
          <w:tcPr>
            <w:tcW w:w="1843" w:type="dxa"/>
          </w:tcPr>
          <w:p w14:paraId="7FA95FF2"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あり</w:t>
            </w:r>
          </w:p>
        </w:tc>
        <w:tc>
          <w:tcPr>
            <w:tcW w:w="4394" w:type="dxa"/>
          </w:tcPr>
          <w:p w14:paraId="1FD2D43B" w14:textId="77777777" w:rsidR="00B55DDC" w:rsidRDefault="00B55DDC" w:rsidP="00641CE4">
            <w:pPr>
              <w:spacing w:line="220" w:lineRule="exact"/>
              <w:rPr>
                <w:rFonts w:hAnsi="HG丸ｺﾞｼｯｸM-PRO"/>
                <w:sz w:val="16"/>
                <w:szCs w:val="16"/>
              </w:rPr>
            </w:pPr>
          </w:p>
        </w:tc>
      </w:tr>
      <w:tr w:rsidR="00B55DDC" w:rsidRPr="00FE7441" w14:paraId="79D572CB" w14:textId="77777777" w:rsidTr="00641CE4">
        <w:trPr>
          <w:trHeight w:val="271"/>
        </w:trPr>
        <w:tc>
          <w:tcPr>
            <w:tcW w:w="1843" w:type="dxa"/>
            <w:vMerge/>
          </w:tcPr>
          <w:p w14:paraId="76DE2C08" w14:textId="77777777" w:rsidR="00B55DDC" w:rsidRDefault="00B55DDC" w:rsidP="00641CE4">
            <w:pPr>
              <w:spacing w:line="300" w:lineRule="exact"/>
              <w:rPr>
                <w:rFonts w:hAnsi="HG丸ｺﾞｼｯｸM-PRO"/>
                <w:sz w:val="16"/>
                <w:szCs w:val="16"/>
              </w:rPr>
            </w:pPr>
          </w:p>
        </w:tc>
        <w:tc>
          <w:tcPr>
            <w:tcW w:w="1843" w:type="dxa"/>
          </w:tcPr>
          <w:p w14:paraId="444C369A"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なし</w:t>
            </w:r>
          </w:p>
        </w:tc>
        <w:tc>
          <w:tcPr>
            <w:tcW w:w="4394" w:type="dxa"/>
          </w:tcPr>
          <w:p w14:paraId="3AD789FD" w14:textId="77777777" w:rsidR="00B55DDC" w:rsidRDefault="00B55DDC" w:rsidP="00641CE4">
            <w:pPr>
              <w:spacing w:line="220" w:lineRule="exact"/>
              <w:rPr>
                <w:rFonts w:hAnsi="HG丸ｺﾞｼｯｸM-PRO"/>
                <w:sz w:val="16"/>
                <w:szCs w:val="16"/>
              </w:rPr>
            </w:pPr>
          </w:p>
        </w:tc>
      </w:tr>
      <w:tr w:rsidR="00B55DDC" w:rsidRPr="00FE7441" w14:paraId="51DE1E39" w14:textId="77777777" w:rsidTr="00641CE4">
        <w:trPr>
          <w:trHeight w:val="265"/>
        </w:trPr>
        <w:tc>
          <w:tcPr>
            <w:tcW w:w="1843" w:type="dxa"/>
            <w:vMerge w:val="restart"/>
          </w:tcPr>
          <w:p w14:paraId="0CA1C551"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公園の顔</w:t>
            </w:r>
          </w:p>
        </w:tc>
        <w:tc>
          <w:tcPr>
            <w:tcW w:w="1843" w:type="dxa"/>
          </w:tcPr>
          <w:p w14:paraId="351B79BC"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w:t>
            </w:r>
          </w:p>
        </w:tc>
        <w:tc>
          <w:tcPr>
            <w:tcW w:w="4394" w:type="dxa"/>
          </w:tcPr>
          <w:p w14:paraId="7A19FBCF" w14:textId="77777777" w:rsidR="00B55DDC" w:rsidRDefault="00B55DDC" w:rsidP="00641CE4">
            <w:pPr>
              <w:spacing w:line="220" w:lineRule="exact"/>
              <w:rPr>
                <w:rFonts w:hAnsi="HG丸ｺﾞｼｯｸM-PRO"/>
                <w:sz w:val="16"/>
                <w:szCs w:val="16"/>
              </w:rPr>
            </w:pPr>
          </w:p>
        </w:tc>
      </w:tr>
      <w:tr w:rsidR="00B55DDC" w:rsidRPr="00FE7441" w14:paraId="1F85D2C5" w14:textId="77777777" w:rsidTr="00641CE4">
        <w:trPr>
          <w:trHeight w:val="255"/>
        </w:trPr>
        <w:tc>
          <w:tcPr>
            <w:tcW w:w="1843" w:type="dxa"/>
            <w:vMerge/>
          </w:tcPr>
          <w:p w14:paraId="513A4B72" w14:textId="77777777" w:rsidR="00B55DDC" w:rsidRDefault="00B55DDC" w:rsidP="00641CE4">
            <w:pPr>
              <w:spacing w:line="300" w:lineRule="exact"/>
              <w:rPr>
                <w:rFonts w:hAnsi="HG丸ｺﾞｼｯｸM-PRO"/>
                <w:sz w:val="16"/>
                <w:szCs w:val="16"/>
              </w:rPr>
            </w:pPr>
          </w:p>
        </w:tc>
        <w:tc>
          <w:tcPr>
            <w:tcW w:w="1843" w:type="dxa"/>
          </w:tcPr>
          <w:p w14:paraId="446D2CFB"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2B63677C" w14:textId="77777777" w:rsidR="00B55DDC" w:rsidRDefault="00B55DDC" w:rsidP="00641CE4">
            <w:pPr>
              <w:spacing w:line="220" w:lineRule="exact"/>
              <w:rPr>
                <w:rFonts w:hAnsi="HG丸ｺﾞｼｯｸM-PRO"/>
                <w:sz w:val="16"/>
                <w:szCs w:val="16"/>
              </w:rPr>
            </w:pPr>
          </w:p>
        </w:tc>
      </w:tr>
      <w:tr w:rsidR="00B55DDC" w:rsidRPr="00FE7441" w14:paraId="377B59C9" w14:textId="77777777" w:rsidTr="00641CE4">
        <w:trPr>
          <w:trHeight w:val="263"/>
        </w:trPr>
        <w:tc>
          <w:tcPr>
            <w:tcW w:w="1843" w:type="dxa"/>
            <w:vMerge w:val="restart"/>
          </w:tcPr>
          <w:p w14:paraId="6BF3976C" w14:textId="77777777" w:rsidR="00B55DDC" w:rsidRDefault="00B55DDC" w:rsidP="00641CE4">
            <w:pPr>
              <w:spacing w:line="300" w:lineRule="exact"/>
              <w:rPr>
                <w:rFonts w:hAnsi="HG丸ｺﾞｼｯｸM-PRO"/>
                <w:sz w:val="16"/>
                <w:szCs w:val="16"/>
              </w:rPr>
            </w:pPr>
            <w:r>
              <w:rPr>
                <w:rFonts w:hAnsi="HG丸ｺﾞｼｯｸM-PRO" w:hint="eastAsia"/>
                <w:sz w:val="16"/>
                <w:szCs w:val="16"/>
              </w:rPr>
              <w:t>防災施設</w:t>
            </w:r>
          </w:p>
        </w:tc>
        <w:tc>
          <w:tcPr>
            <w:tcW w:w="1843" w:type="dxa"/>
          </w:tcPr>
          <w:p w14:paraId="7B04EB7D"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w:t>
            </w:r>
          </w:p>
        </w:tc>
        <w:tc>
          <w:tcPr>
            <w:tcW w:w="4394" w:type="dxa"/>
          </w:tcPr>
          <w:p w14:paraId="06CB11ED" w14:textId="77777777" w:rsidR="00B55DDC" w:rsidRDefault="00B55DDC" w:rsidP="00641CE4">
            <w:pPr>
              <w:spacing w:line="220" w:lineRule="exact"/>
              <w:rPr>
                <w:rFonts w:hAnsi="HG丸ｺﾞｼｯｸM-PRO"/>
                <w:sz w:val="16"/>
                <w:szCs w:val="16"/>
              </w:rPr>
            </w:pPr>
          </w:p>
        </w:tc>
      </w:tr>
      <w:tr w:rsidR="00B55DDC" w:rsidRPr="00FE7441" w14:paraId="7AEF6A92" w14:textId="77777777" w:rsidTr="00641CE4">
        <w:trPr>
          <w:trHeight w:val="267"/>
        </w:trPr>
        <w:tc>
          <w:tcPr>
            <w:tcW w:w="1843" w:type="dxa"/>
            <w:vMerge/>
          </w:tcPr>
          <w:p w14:paraId="12303FB3" w14:textId="77777777" w:rsidR="00B55DDC" w:rsidRDefault="00B55DDC" w:rsidP="00641CE4">
            <w:pPr>
              <w:spacing w:line="300" w:lineRule="exact"/>
              <w:rPr>
                <w:rFonts w:hAnsi="HG丸ｺﾞｼｯｸM-PRO"/>
                <w:sz w:val="16"/>
                <w:szCs w:val="16"/>
              </w:rPr>
            </w:pPr>
          </w:p>
        </w:tc>
        <w:tc>
          <w:tcPr>
            <w:tcW w:w="1843" w:type="dxa"/>
          </w:tcPr>
          <w:p w14:paraId="60087B09"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4064ED46" w14:textId="77777777" w:rsidR="00B55DDC" w:rsidRDefault="00B55DDC" w:rsidP="00641CE4">
            <w:pPr>
              <w:spacing w:line="220" w:lineRule="exact"/>
              <w:rPr>
                <w:rFonts w:hAnsi="HG丸ｺﾞｼｯｸM-PRO"/>
                <w:sz w:val="16"/>
                <w:szCs w:val="16"/>
              </w:rPr>
            </w:pPr>
          </w:p>
        </w:tc>
      </w:tr>
      <w:tr w:rsidR="00B55DDC" w:rsidRPr="00FE7441" w14:paraId="5BE79DC4" w14:textId="77777777" w:rsidTr="00641CE4">
        <w:trPr>
          <w:trHeight w:val="261"/>
        </w:trPr>
        <w:tc>
          <w:tcPr>
            <w:tcW w:w="1843" w:type="dxa"/>
            <w:vMerge w:val="restart"/>
          </w:tcPr>
          <w:p w14:paraId="4DD86291"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安全対策施設</w:t>
            </w:r>
          </w:p>
        </w:tc>
        <w:tc>
          <w:tcPr>
            <w:tcW w:w="1843" w:type="dxa"/>
          </w:tcPr>
          <w:p w14:paraId="014A3483"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w:t>
            </w:r>
          </w:p>
        </w:tc>
        <w:tc>
          <w:tcPr>
            <w:tcW w:w="4394" w:type="dxa"/>
          </w:tcPr>
          <w:p w14:paraId="16CD4548" w14:textId="77777777" w:rsidR="00B55DDC" w:rsidRDefault="00B55DDC" w:rsidP="00641CE4">
            <w:pPr>
              <w:spacing w:line="220" w:lineRule="exact"/>
              <w:rPr>
                <w:rFonts w:hAnsi="HG丸ｺﾞｼｯｸM-PRO"/>
                <w:sz w:val="16"/>
                <w:szCs w:val="16"/>
              </w:rPr>
            </w:pPr>
          </w:p>
        </w:tc>
      </w:tr>
      <w:tr w:rsidR="00B55DDC" w:rsidRPr="00FE7441" w14:paraId="660BC1AC" w14:textId="77777777" w:rsidTr="00641CE4">
        <w:trPr>
          <w:trHeight w:val="267"/>
        </w:trPr>
        <w:tc>
          <w:tcPr>
            <w:tcW w:w="1843" w:type="dxa"/>
            <w:vMerge/>
          </w:tcPr>
          <w:p w14:paraId="5F9C5FE6" w14:textId="77777777" w:rsidR="00B55DDC" w:rsidRDefault="00B55DDC" w:rsidP="00641CE4">
            <w:pPr>
              <w:spacing w:line="300" w:lineRule="exact"/>
              <w:rPr>
                <w:rFonts w:hAnsi="HG丸ｺﾞｼｯｸM-PRO"/>
                <w:sz w:val="16"/>
                <w:szCs w:val="16"/>
              </w:rPr>
            </w:pPr>
          </w:p>
        </w:tc>
        <w:tc>
          <w:tcPr>
            <w:tcW w:w="1843" w:type="dxa"/>
          </w:tcPr>
          <w:p w14:paraId="0D17EE19"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A15EC01" w14:textId="77777777" w:rsidR="00B55DDC" w:rsidRDefault="00B55DDC" w:rsidP="00641CE4">
            <w:pPr>
              <w:spacing w:line="220" w:lineRule="exact"/>
              <w:rPr>
                <w:rFonts w:hAnsi="HG丸ｺﾞｼｯｸM-PRO"/>
                <w:sz w:val="16"/>
                <w:szCs w:val="16"/>
              </w:rPr>
            </w:pPr>
          </w:p>
        </w:tc>
      </w:tr>
      <w:tr w:rsidR="00B55DDC" w:rsidRPr="00FE7441" w14:paraId="0D050AE8" w14:textId="77777777" w:rsidTr="00641CE4">
        <w:trPr>
          <w:trHeight w:val="205"/>
        </w:trPr>
        <w:tc>
          <w:tcPr>
            <w:tcW w:w="1843" w:type="dxa"/>
            <w:vMerge w:val="restart"/>
          </w:tcPr>
          <w:p w14:paraId="6C11BF1F"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利用料金施設</w:t>
            </w:r>
          </w:p>
        </w:tc>
        <w:tc>
          <w:tcPr>
            <w:tcW w:w="1843" w:type="dxa"/>
          </w:tcPr>
          <w:p w14:paraId="7FDDE7B8"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該当（有料施設）</w:t>
            </w:r>
          </w:p>
        </w:tc>
        <w:tc>
          <w:tcPr>
            <w:tcW w:w="4394" w:type="dxa"/>
          </w:tcPr>
          <w:p w14:paraId="7F0F6790" w14:textId="77777777" w:rsidR="00B55DDC" w:rsidRDefault="00B55DDC" w:rsidP="00641CE4">
            <w:pPr>
              <w:spacing w:line="220" w:lineRule="exact"/>
              <w:rPr>
                <w:rFonts w:hAnsi="HG丸ｺﾞｼｯｸM-PRO"/>
                <w:sz w:val="16"/>
                <w:szCs w:val="16"/>
              </w:rPr>
            </w:pPr>
          </w:p>
        </w:tc>
      </w:tr>
      <w:tr w:rsidR="00B55DDC" w:rsidRPr="00FE7441" w14:paraId="498335D4" w14:textId="77777777" w:rsidTr="00641CE4">
        <w:trPr>
          <w:trHeight w:val="265"/>
        </w:trPr>
        <w:tc>
          <w:tcPr>
            <w:tcW w:w="1843" w:type="dxa"/>
            <w:vMerge/>
          </w:tcPr>
          <w:p w14:paraId="1580290C" w14:textId="77777777" w:rsidR="00B55DDC" w:rsidRDefault="00B55DDC" w:rsidP="00641CE4">
            <w:pPr>
              <w:spacing w:line="300" w:lineRule="exact"/>
              <w:rPr>
                <w:rFonts w:hAnsi="HG丸ｺﾞｼｯｸM-PRO"/>
                <w:sz w:val="16"/>
                <w:szCs w:val="16"/>
              </w:rPr>
            </w:pPr>
          </w:p>
        </w:tc>
        <w:tc>
          <w:tcPr>
            <w:tcW w:w="1843" w:type="dxa"/>
          </w:tcPr>
          <w:p w14:paraId="70B35EC3"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該当しない（無料施設）</w:t>
            </w:r>
          </w:p>
        </w:tc>
        <w:tc>
          <w:tcPr>
            <w:tcW w:w="4394" w:type="dxa"/>
          </w:tcPr>
          <w:p w14:paraId="2C4761E4" w14:textId="77777777" w:rsidR="00B55DDC" w:rsidRDefault="00B55DDC" w:rsidP="00641CE4">
            <w:pPr>
              <w:spacing w:line="220" w:lineRule="exact"/>
              <w:rPr>
                <w:rFonts w:hAnsi="HG丸ｺﾞｼｯｸM-PRO"/>
                <w:sz w:val="16"/>
                <w:szCs w:val="16"/>
              </w:rPr>
            </w:pPr>
          </w:p>
        </w:tc>
      </w:tr>
      <w:tr w:rsidR="00B55DDC" w:rsidRPr="00FE7441" w14:paraId="2E36092C" w14:textId="77777777" w:rsidTr="00641CE4">
        <w:trPr>
          <w:trHeight w:val="273"/>
        </w:trPr>
        <w:tc>
          <w:tcPr>
            <w:tcW w:w="1843" w:type="dxa"/>
            <w:tcBorders>
              <w:bottom w:val="single" w:sz="4" w:space="0" w:color="auto"/>
            </w:tcBorders>
          </w:tcPr>
          <w:p w14:paraId="49B4E33A" w14:textId="77777777" w:rsidR="00B55DDC" w:rsidRDefault="00B55DDC" w:rsidP="00641CE4">
            <w:pPr>
              <w:spacing w:line="300" w:lineRule="exact"/>
              <w:rPr>
                <w:rFonts w:hAnsi="HG丸ｺﾞｼｯｸM-PRO"/>
                <w:sz w:val="16"/>
                <w:szCs w:val="16"/>
              </w:rPr>
            </w:pPr>
            <w:r>
              <w:rPr>
                <w:rFonts w:hAnsi="HG丸ｺﾞｼｯｸM-PRO" w:hint="eastAsia"/>
                <w:sz w:val="16"/>
                <w:szCs w:val="16"/>
              </w:rPr>
              <w:t>管理者判断</w:t>
            </w:r>
          </w:p>
        </w:tc>
        <w:tc>
          <w:tcPr>
            <w:tcW w:w="1843" w:type="dxa"/>
            <w:tcBorders>
              <w:bottom w:val="single" w:sz="4" w:space="0" w:color="auto"/>
            </w:tcBorders>
          </w:tcPr>
          <w:p w14:paraId="3B7E0069" w14:textId="77777777" w:rsidR="00B55DDC" w:rsidRDefault="00B55DDC" w:rsidP="00641CE4">
            <w:pPr>
              <w:spacing w:line="220" w:lineRule="exact"/>
              <w:rPr>
                <w:rFonts w:hAnsi="HG丸ｺﾞｼｯｸM-PRO"/>
                <w:sz w:val="16"/>
                <w:szCs w:val="16"/>
              </w:rPr>
            </w:pPr>
          </w:p>
          <w:p w14:paraId="6BE29BE7" w14:textId="77777777" w:rsidR="00B55DDC" w:rsidRDefault="00B55DDC" w:rsidP="00641CE4">
            <w:pPr>
              <w:spacing w:line="220" w:lineRule="exact"/>
              <w:rPr>
                <w:rFonts w:hAnsi="HG丸ｺﾞｼｯｸM-PRO"/>
                <w:sz w:val="16"/>
                <w:szCs w:val="16"/>
              </w:rPr>
            </w:pPr>
          </w:p>
        </w:tc>
        <w:tc>
          <w:tcPr>
            <w:tcW w:w="4394" w:type="dxa"/>
          </w:tcPr>
          <w:p w14:paraId="6F83CC00" w14:textId="77777777" w:rsidR="00B55DDC" w:rsidRDefault="00B55DDC" w:rsidP="00641CE4">
            <w:pPr>
              <w:spacing w:line="220" w:lineRule="exact"/>
              <w:rPr>
                <w:rFonts w:hAnsi="HG丸ｺﾞｼｯｸM-PRO"/>
                <w:sz w:val="16"/>
                <w:szCs w:val="16"/>
              </w:rPr>
            </w:pPr>
            <w:r>
              <w:rPr>
                <w:rFonts w:hAnsi="HG丸ｺﾞｼｯｸM-PRO" w:hint="eastAsia"/>
                <w:sz w:val="16"/>
                <w:szCs w:val="16"/>
              </w:rPr>
              <w:t>苦情要望等</w:t>
            </w:r>
          </w:p>
        </w:tc>
      </w:tr>
    </w:tbl>
    <w:p w14:paraId="2D8577A5" w14:textId="658ADB6C" w:rsidR="00B55DDC" w:rsidRDefault="00B55DDC" w:rsidP="00B55DDC">
      <w:pPr>
        <w:pStyle w:val="40"/>
        <w:ind w:left="420" w:firstLine="210"/>
      </w:pPr>
      <w:r>
        <w:rPr>
          <w:rFonts w:hint="eastAsia"/>
          <w:noProof/>
        </w:rPr>
        <mc:AlternateContent>
          <mc:Choice Requires="wps">
            <w:drawing>
              <wp:anchor distT="0" distB="0" distL="114300" distR="114300" simplePos="0" relativeHeight="251970560" behindDoc="0" locked="0" layoutInCell="1" allowOverlap="1" wp14:anchorId="758ACD33" wp14:editId="32782C9D">
                <wp:simplePos x="0" y="0"/>
                <wp:positionH relativeFrom="column">
                  <wp:posOffset>1457325</wp:posOffset>
                </wp:positionH>
                <wp:positionV relativeFrom="paragraph">
                  <wp:posOffset>182517</wp:posOffset>
                </wp:positionV>
                <wp:extent cx="4076700" cy="409575"/>
                <wp:effectExtent l="0" t="0" r="19050" b="28575"/>
                <wp:wrapNone/>
                <wp:docPr id="1298435247" name="テキスト ボックス 1298435247"/>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27C561D6" w14:textId="77777777" w:rsidR="00B55DDC" w:rsidRDefault="00B55DDC" w:rsidP="00B55DD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5A470A89" w14:textId="77777777" w:rsidR="00B55DDC" w:rsidRDefault="00B55DDC" w:rsidP="00B55DDC">
                            <w:pPr>
                              <w:spacing w:line="240" w:lineRule="exact"/>
                              <w:ind w:firstLineChars="100" w:firstLine="210"/>
                            </w:pPr>
                            <w:r w:rsidRPr="00C343BA">
                              <w:rPr>
                                <w:rFonts w:hint="eastAsia"/>
                              </w:rPr>
                              <w:t>より社会</w:t>
                            </w:r>
                            <w:r>
                              <w:rPr>
                                <w:rFonts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8ACD33" id="テキスト ボックス 1298435247" o:spid="_x0000_s2224" type="#_x0000_t202" style="position:absolute;left:0;text-align:left;margin-left:114.75pt;margin-top:14.35pt;width:321pt;height:32.2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" fillcolor="white [3201]" strokeweight=".5pt">
                <v:stroke dashstyle="dash"/>
                <v:textbox>
                  <w:txbxContent>
                    <w:p w14:paraId="27C561D6" w14:textId="77777777" w:rsidR="00B55DDC" w:rsidRDefault="00B55DDC" w:rsidP="00B55DD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5A470A89" w14:textId="77777777" w:rsidR="00B55DDC" w:rsidRDefault="00B55DDC" w:rsidP="00B55DDC">
                      <w:pPr>
                        <w:spacing w:line="240" w:lineRule="exact"/>
                        <w:ind w:firstLineChars="100" w:firstLine="210"/>
                      </w:pPr>
                      <w:r w:rsidRPr="00C343BA">
                        <w:rPr>
                          <w:rFonts w:hint="eastAsia"/>
                        </w:rPr>
                        <w:t>より社会</w:t>
                      </w:r>
                      <w:r>
                        <w:rPr>
                          <w:rFonts w:hint="eastAsia"/>
                        </w:rPr>
                        <w:t>的影響の大きさを判断する。</w:t>
                      </w:r>
                    </w:p>
                  </w:txbxContent>
                </v:textbox>
              </v:shape>
            </w:pict>
          </mc:Fallback>
        </mc:AlternateContent>
      </w:r>
    </w:p>
    <w:p w14:paraId="744BBDB2" w14:textId="7C97C5C4" w:rsidR="00B55DDC" w:rsidRDefault="00B55DDC" w:rsidP="00B55DDC">
      <w:pPr>
        <w:pStyle w:val="40"/>
        <w:ind w:left="420" w:firstLine="210"/>
      </w:pPr>
    </w:p>
    <w:p w14:paraId="6A396505" w14:textId="77777777" w:rsidR="003A2224" w:rsidRPr="00B55DDC" w:rsidRDefault="003A2224" w:rsidP="003971C3">
      <w:pPr>
        <w:pStyle w:val="40"/>
        <w:ind w:left="420" w:firstLine="210"/>
      </w:pPr>
    </w:p>
    <w:p w14:paraId="37F387BE" w14:textId="77777777" w:rsidR="00B55DDC" w:rsidRDefault="00B55DDC" w:rsidP="003971C3">
      <w:pPr>
        <w:pStyle w:val="40"/>
        <w:ind w:left="420" w:firstLine="210"/>
      </w:pPr>
    </w:p>
    <w:p w14:paraId="599DFD45" w14:textId="74264ABF" w:rsidR="00B55DDC" w:rsidRDefault="00B55DDC">
      <w:pPr>
        <w:widowControl/>
        <w:jc w:val="left"/>
      </w:pPr>
      <w:r>
        <w:br w:type="page"/>
      </w:r>
    </w:p>
    <w:p w14:paraId="3E6E1461" w14:textId="1AAB720C" w:rsidR="00B55DDC" w:rsidRDefault="00B55DDC" w:rsidP="007B7B52">
      <w:pPr>
        <w:pStyle w:val="3"/>
      </w:pPr>
      <w:bookmarkStart w:id="2890" w:name="_Toc189580058"/>
      <w:r>
        <w:lastRenderedPageBreak/>
        <w:t>日常的</w:t>
      </w:r>
      <w:r w:rsidR="007B7B52">
        <w:t>な</w:t>
      </w:r>
      <w:r>
        <w:t>維持管理</w:t>
      </w:r>
      <w:bookmarkEnd w:id="2890"/>
    </w:p>
    <w:p w14:paraId="777E2ADE" w14:textId="77777777" w:rsidR="007B7B52" w:rsidRDefault="007B7B52" w:rsidP="007B7B52">
      <w:pPr>
        <w:pStyle w:val="30"/>
        <w:ind w:left="105" w:firstLine="210"/>
      </w:pPr>
      <w:r>
        <w:rPr>
          <w:rFonts w:hint="eastAsia"/>
        </w:rPr>
        <w:t>維持管理作業上の留意点は下記のとおり</w:t>
      </w:r>
    </w:p>
    <w:p w14:paraId="3E3F84E8" w14:textId="77777777" w:rsidR="007B7B52" w:rsidRDefault="007B7B52" w:rsidP="007B7B52">
      <w:pPr>
        <w:pStyle w:val="30"/>
        <w:ind w:leftChars="23" w:left="48" w:firstLineChars="47" w:firstLine="99"/>
      </w:pPr>
      <w:r>
        <w:rPr>
          <w:rFonts w:hint="eastAsia"/>
        </w:rPr>
        <w:t>【維持管理作業上（公園サービス施設等）の留意点】</w:t>
      </w:r>
    </w:p>
    <w:p w14:paraId="5B4442F7" w14:textId="25DA853C" w:rsidR="007B7B52" w:rsidRPr="007B7B52" w:rsidRDefault="007B7B52" w:rsidP="007B7B52">
      <w:pPr>
        <w:pStyle w:val="30"/>
        <w:ind w:left="105" w:firstLine="210"/>
      </w:pPr>
      <w:r>
        <w:rPr>
          <w:rFonts w:hint="eastAsia"/>
        </w:rPr>
        <w:t>○個別（公園サービス施設等）</w:t>
      </w:r>
    </w:p>
    <w:tbl>
      <w:tblPr>
        <w:tblStyle w:val="af6"/>
        <w:tblW w:w="0" w:type="auto"/>
        <w:tblInd w:w="108" w:type="dxa"/>
        <w:tblLook w:val="04A0" w:firstRow="1" w:lastRow="0" w:firstColumn="1" w:lastColumn="0" w:noHBand="0" w:noVBand="1"/>
      </w:tblPr>
      <w:tblGrid>
        <w:gridCol w:w="1406"/>
        <w:gridCol w:w="7546"/>
      </w:tblGrid>
      <w:tr w:rsidR="00B55DDC" w:rsidRPr="000E6E94" w14:paraId="12C98778" w14:textId="77777777" w:rsidTr="007B7B52">
        <w:tc>
          <w:tcPr>
            <w:tcW w:w="1406" w:type="dxa"/>
            <w:tcBorders>
              <w:bottom w:val="double" w:sz="4" w:space="0" w:color="auto"/>
            </w:tcBorders>
            <w:shd w:val="clear" w:color="auto" w:fill="D9D9D9" w:themeFill="background1" w:themeFillShade="D9"/>
          </w:tcPr>
          <w:p w14:paraId="4069EC27" w14:textId="77777777" w:rsidR="00B55DDC" w:rsidRPr="000E6E94" w:rsidRDefault="00B55DDC" w:rsidP="00641CE4">
            <w:pPr>
              <w:widowControl/>
              <w:ind w:firstLine="240"/>
              <w:jc w:val="center"/>
              <w:rPr>
                <w:sz w:val="20"/>
              </w:rPr>
            </w:pPr>
            <w:r w:rsidRPr="000E6E94">
              <w:rPr>
                <w:rFonts w:hint="eastAsia"/>
                <w:sz w:val="20"/>
              </w:rPr>
              <w:t>施設</w:t>
            </w:r>
          </w:p>
        </w:tc>
        <w:tc>
          <w:tcPr>
            <w:tcW w:w="7546" w:type="dxa"/>
            <w:tcBorders>
              <w:bottom w:val="double" w:sz="4" w:space="0" w:color="auto"/>
            </w:tcBorders>
            <w:shd w:val="clear" w:color="auto" w:fill="D9D9D9" w:themeFill="background1" w:themeFillShade="D9"/>
          </w:tcPr>
          <w:p w14:paraId="3A957580" w14:textId="77777777" w:rsidR="00B55DDC" w:rsidRPr="000E6E94" w:rsidRDefault="00B55DDC" w:rsidP="00641CE4">
            <w:pPr>
              <w:widowControl/>
              <w:ind w:firstLine="240"/>
              <w:jc w:val="center"/>
              <w:rPr>
                <w:sz w:val="20"/>
              </w:rPr>
            </w:pPr>
            <w:r w:rsidRPr="000E6E94">
              <w:rPr>
                <w:rFonts w:hint="eastAsia"/>
                <w:sz w:val="20"/>
              </w:rPr>
              <w:t>留意点</w:t>
            </w:r>
          </w:p>
        </w:tc>
      </w:tr>
      <w:tr w:rsidR="00B55DDC" w:rsidRPr="000E6E94" w14:paraId="5BD26777" w14:textId="77777777" w:rsidTr="007B7B52">
        <w:tc>
          <w:tcPr>
            <w:tcW w:w="1406" w:type="dxa"/>
            <w:tcBorders>
              <w:top w:val="double" w:sz="4" w:space="0" w:color="auto"/>
            </w:tcBorders>
          </w:tcPr>
          <w:p w14:paraId="585EC382" w14:textId="77777777" w:rsidR="00B55DDC" w:rsidRPr="000E6E94" w:rsidRDefault="00B55DDC" w:rsidP="00641CE4">
            <w:pPr>
              <w:widowControl/>
              <w:jc w:val="left"/>
              <w:rPr>
                <w:sz w:val="20"/>
              </w:rPr>
            </w:pPr>
            <w:r>
              <w:rPr>
                <w:rFonts w:hint="eastAsia"/>
                <w:sz w:val="20"/>
              </w:rPr>
              <w:t>公園サービス施設等</w:t>
            </w:r>
          </w:p>
        </w:tc>
        <w:tc>
          <w:tcPr>
            <w:tcW w:w="7546" w:type="dxa"/>
            <w:tcBorders>
              <w:top w:val="double" w:sz="4" w:space="0" w:color="auto"/>
            </w:tcBorders>
          </w:tcPr>
          <w:p w14:paraId="467F45EA"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建築物（管理事務所、スポーツハウス、便所、休憩所等）は、利用者が快適に利用できるよう、定期的に清掃を行う。特に、落葉等による樋の詰りなどの定期的な除去やストレーナー等の配管設備の清掃、附帯設備（建物の空調設備等）の清掃など、施設の長寿命化に資する維持管理を行う。</w:t>
            </w:r>
          </w:p>
          <w:p w14:paraId="1BAA0D3C"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・便所は、O-157などの感染症が発生しやすい夏期において、定期消毒や手洗い石鹸の設置・手洗い励行など、衛生管理に努める。</w:t>
            </w:r>
          </w:p>
          <w:p w14:paraId="65CA6780"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・運動施設は、利用に支障が無いよう、また、求められる管理水準を維持するよう、維持管理・修繕作業を行う。</w:t>
            </w:r>
          </w:p>
          <w:p w14:paraId="20F175E4"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・転落防止柵等の安全柵は、支柱やビーム、格子などの腐食や破損等の有無に注意し、適宜、修復・補強や部材交換を行うなど、安全性の確保に努める。</w:t>
            </w:r>
          </w:p>
          <w:p w14:paraId="6A445DE1" w14:textId="77777777" w:rsidR="00B55DDC" w:rsidRPr="00AC5B67" w:rsidRDefault="00B55DDC" w:rsidP="00641CE4">
            <w:pPr>
              <w:widowControl/>
              <w:spacing w:line="320" w:lineRule="exact"/>
              <w:jc w:val="left"/>
              <w:rPr>
                <w:rFonts w:hAnsi="HG丸ｺﾞｼｯｸM-PRO"/>
                <w:sz w:val="20"/>
              </w:rPr>
            </w:pPr>
            <w:r w:rsidRPr="005C0189">
              <w:rPr>
                <w:rFonts w:hAnsi="HG丸ｺﾞｼｯｸM-PRO" w:hint="eastAsia"/>
                <w:sz w:val="20"/>
              </w:rPr>
              <w:t>・出入口にあるハートフルゲートや門扉などの施設は、利用による部品の変状に注意し、適宜、グリスアップや消耗部品を交換するなど、施設の長寿命化に努める。</w:t>
            </w:r>
          </w:p>
        </w:tc>
      </w:tr>
    </w:tbl>
    <w:p w14:paraId="7D872C51" w14:textId="6A9236E2" w:rsidR="003A2224" w:rsidRPr="00B55DDC" w:rsidRDefault="00B55DDC" w:rsidP="00C44A77">
      <w:pPr>
        <w:pStyle w:val="30"/>
        <w:ind w:left="105" w:firstLine="210"/>
      </w:pPr>
      <w:r w:rsidRPr="00B55DDC">
        <w:rPr>
          <w:rFonts w:hint="eastAsia"/>
        </w:rPr>
        <w:t>※詳細の留意点は、公園の特性なども踏まえて、府営公園管理要領等で定める。</w:t>
      </w:r>
    </w:p>
    <w:p w14:paraId="5FCDBCCA" w14:textId="77777777" w:rsidR="00B55DDC" w:rsidRDefault="00B55DDC" w:rsidP="003971C3">
      <w:pPr>
        <w:pStyle w:val="40"/>
        <w:ind w:left="420" w:firstLine="210"/>
      </w:pPr>
    </w:p>
    <w:p w14:paraId="42D6228C" w14:textId="77777777" w:rsidR="00B55DDC" w:rsidRDefault="00B55DDC" w:rsidP="003971C3">
      <w:pPr>
        <w:pStyle w:val="40"/>
        <w:ind w:left="420" w:firstLine="210"/>
      </w:pPr>
    </w:p>
    <w:p w14:paraId="1DA46C4B" w14:textId="47DB34D0" w:rsidR="00B55DDC" w:rsidRDefault="00B55DDC">
      <w:pPr>
        <w:widowControl/>
        <w:jc w:val="left"/>
      </w:pPr>
      <w:r>
        <w:br w:type="page"/>
      </w:r>
    </w:p>
    <w:p w14:paraId="3AB96033" w14:textId="1022A7DF" w:rsidR="00B55DDC" w:rsidRDefault="00B55DDC" w:rsidP="007B7B52">
      <w:pPr>
        <w:pStyle w:val="3"/>
      </w:pPr>
      <w:bookmarkStart w:id="2891" w:name="_Toc189580059"/>
      <w:r>
        <w:lastRenderedPageBreak/>
        <w:t>長寿命化に資する工夫</w:t>
      </w:r>
      <w:bookmarkEnd w:id="2891"/>
    </w:p>
    <w:p w14:paraId="79514562" w14:textId="3A7E3C95" w:rsidR="007B7B52" w:rsidRDefault="007B7B52" w:rsidP="007B7B52">
      <w:pPr>
        <w:pStyle w:val="30"/>
        <w:ind w:left="105" w:firstLine="210"/>
      </w:pPr>
      <w:r>
        <w:rPr>
          <w:rFonts w:hint="eastAsia"/>
        </w:rPr>
        <w:t>維持管理段階においても、長寿命化に資する様々な工夫等が考えられることから、きめ細やかな補修や創意工夫により長寿命化につなげていく。</w:t>
      </w:r>
    </w:p>
    <w:p w14:paraId="00163FF5" w14:textId="77777777" w:rsidR="007B7B52" w:rsidRPr="007B7B52" w:rsidRDefault="007B7B52" w:rsidP="007B7B52">
      <w:pPr>
        <w:pStyle w:val="30"/>
        <w:ind w:left="105" w:firstLine="210"/>
      </w:pPr>
    </w:p>
    <w:p w14:paraId="34E8B0CF" w14:textId="5DD3BD6E" w:rsidR="00B55DDC" w:rsidRDefault="00B55DDC">
      <w:pPr>
        <w:widowControl/>
        <w:jc w:val="left"/>
      </w:pPr>
      <w:r>
        <w:br w:type="page"/>
      </w:r>
    </w:p>
    <w:p w14:paraId="5A775DAE" w14:textId="70A05186" w:rsidR="00B55DDC" w:rsidRDefault="00B55DDC" w:rsidP="007B7B52">
      <w:pPr>
        <w:pStyle w:val="3"/>
      </w:pPr>
      <w:bookmarkStart w:id="2892" w:name="_Toc189580060"/>
      <w:r>
        <w:lastRenderedPageBreak/>
        <w:t>新技術の活用</w:t>
      </w:r>
      <w:bookmarkEnd w:id="2892"/>
    </w:p>
    <w:p w14:paraId="46E0FA42" w14:textId="6AF7E08B" w:rsidR="007B7B52" w:rsidRDefault="007B7B52" w:rsidP="007B7B52">
      <w:pPr>
        <w:pStyle w:val="30"/>
        <w:ind w:left="105" w:firstLine="210"/>
      </w:pPr>
      <w:r>
        <w:rPr>
          <w:rFonts w:hint="eastAsia"/>
        </w:rPr>
        <w:t>今後の公園サービス施設等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p>
    <w:p w14:paraId="446B1B9A" w14:textId="77777777" w:rsidR="007B7B52" w:rsidRDefault="007B7B52" w:rsidP="007B7B52">
      <w:pPr>
        <w:pStyle w:val="30"/>
        <w:ind w:left="105" w:firstLine="210"/>
      </w:pPr>
    </w:p>
    <w:p w14:paraId="3B81874C" w14:textId="77777777" w:rsidR="007B7B52" w:rsidRPr="007B7B52" w:rsidRDefault="007B7B52" w:rsidP="007B7B52">
      <w:pPr>
        <w:pStyle w:val="30"/>
        <w:ind w:left="105" w:firstLine="210"/>
      </w:pPr>
    </w:p>
    <w:p w14:paraId="0A4FFEAC" w14:textId="39E9B060" w:rsidR="00B55DDC" w:rsidRDefault="00B55DDC">
      <w:pPr>
        <w:widowControl/>
        <w:jc w:val="left"/>
      </w:pPr>
      <w:r>
        <w:br w:type="page"/>
      </w:r>
    </w:p>
    <w:p w14:paraId="4AD5E535" w14:textId="733040A7" w:rsidR="00B55DDC" w:rsidRDefault="00B55DDC" w:rsidP="007B7B52">
      <w:pPr>
        <w:pStyle w:val="3"/>
      </w:pPr>
      <w:bookmarkStart w:id="2893" w:name="_Toc189580061"/>
      <w:r>
        <w:lastRenderedPageBreak/>
        <w:t>効果検証</w:t>
      </w:r>
      <w:bookmarkEnd w:id="2893"/>
    </w:p>
    <w:p w14:paraId="478ECBDB" w14:textId="2A7D9775" w:rsidR="007B7B52" w:rsidRDefault="007B7B52" w:rsidP="007B7B52">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6696C826" w14:textId="77777777" w:rsidR="007B7B52" w:rsidRDefault="007B7B52" w:rsidP="007B7B52">
      <w:pPr>
        <w:pStyle w:val="30"/>
        <w:ind w:left="105" w:firstLine="210"/>
      </w:pPr>
    </w:p>
    <w:p w14:paraId="4CED14CC" w14:textId="77777777" w:rsidR="007B7B52" w:rsidRPr="007B7B52" w:rsidRDefault="007B7B52" w:rsidP="007B7B52">
      <w:pPr>
        <w:pStyle w:val="30"/>
        <w:ind w:left="105" w:firstLine="210"/>
      </w:pPr>
    </w:p>
    <w:p w14:paraId="7A6D9445" w14:textId="51E93CC1" w:rsidR="003A2224" w:rsidRDefault="003A2224" w:rsidP="003971C3">
      <w:pPr>
        <w:pStyle w:val="40"/>
        <w:ind w:left="420" w:firstLine="210"/>
      </w:pPr>
    </w:p>
    <w:p w14:paraId="7BCC86C9" w14:textId="705BC294" w:rsidR="000E7C66" w:rsidRDefault="000E7C66" w:rsidP="003971C3">
      <w:pPr>
        <w:pStyle w:val="40"/>
        <w:ind w:left="420" w:firstLine="210"/>
      </w:pPr>
    </w:p>
    <w:p w14:paraId="0B44A7D2" w14:textId="63E6E719" w:rsidR="000E7C66" w:rsidRDefault="000E7C66" w:rsidP="003971C3">
      <w:pPr>
        <w:pStyle w:val="40"/>
        <w:ind w:left="420" w:firstLine="210"/>
      </w:pPr>
    </w:p>
    <w:p w14:paraId="2400D9A2" w14:textId="4F778D90" w:rsidR="000E7C66" w:rsidRPr="002C2319" w:rsidRDefault="000E7C66" w:rsidP="002C2319">
      <w:pPr>
        <w:widowControl/>
        <w:jc w:val="left"/>
      </w:pPr>
    </w:p>
    <w:sectPr w:rsidR="000E7C66" w:rsidRPr="002C2319" w:rsidSect="00442A7C">
      <w:pgSz w:w="11906" w:h="16838" w:code="9"/>
      <w:pgMar w:top="1418" w:right="1418" w:bottom="1418" w:left="1418" w:header="851" w:footer="567" w:gutter="0"/>
      <w:pgNumType w:start="1"/>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401B0C" w14:textId="77777777" w:rsidR="003F5F85" w:rsidRDefault="003F5F85">
      <w:r>
        <w:separator/>
      </w:r>
    </w:p>
  </w:endnote>
  <w:endnote w:type="continuationSeparator" w:id="0">
    <w:p w14:paraId="4F1BBC0E" w14:textId="77777777" w:rsidR="003F5F85" w:rsidRDefault="003F5F85">
      <w:r>
        <w:continuationSeparator/>
      </w:r>
    </w:p>
  </w:endnote>
  <w:endnote w:type="continuationNotice" w:id="1">
    <w:p w14:paraId="059513D0" w14:textId="77777777" w:rsidR="003F5F85" w:rsidRDefault="003F5F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75FBC" w14:textId="77777777" w:rsidR="004122B0" w:rsidRDefault="004122B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5A17E" w14:textId="77777777" w:rsidR="004122B0" w:rsidRDefault="004122B0">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D6D4D" w14:textId="77777777" w:rsidR="004122B0" w:rsidRDefault="004122B0">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D3810" w:rsidRPr="003A5F2B" w:rsidRDefault="001A50F0"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604F2398">
              <wp:simplePos x="0" y="0"/>
              <wp:positionH relativeFrom="column">
                <wp:posOffset>-5080</wp:posOffset>
              </wp:positionH>
              <wp:positionV relativeFrom="paragraph">
                <wp:posOffset>-57045</wp:posOffset>
              </wp:positionV>
              <wp:extent cx="5762625" cy="85725"/>
              <wp:effectExtent l="0" t="0" r="28575" b="28575"/>
              <wp:wrapNone/>
              <wp:docPr id="4404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2226" type="#_x0000_t202" alt="&quot;&quot;"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AEDC0" w14:textId="77777777" w:rsidR="003F5F85" w:rsidRDefault="003F5F85">
      <w:r>
        <w:separator/>
      </w:r>
    </w:p>
  </w:footnote>
  <w:footnote w:type="continuationSeparator" w:id="0">
    <w:p w14:paraId="18B47F4C" w14:textId="77777777" w:rsidR="003F5F85" w:rsidRDefault="003F5F85">
      <w:r>
        <w:continuationSeparator/>
      </w:r>
    </w:p>
  </w:footnote>
  <w:footnote w:type="continuationNotice" w:id="1">
    <w:p w14:paraId="6DA6FBD1" w14:textId="77777777" w:rsidR="003F5F85" w:rsidRDefault="003F5F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C280C" w14:textId="77777777" w:rsidR="004122B0" w:rsidRDefault="004122B0">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BB215" w14:textId="77777777" w:rsidR="004122B0" w:rsidRDefault="004122B0">
    <w:pPr>
      <w:pStyle w:val="a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7E470" w14:textId="77777777" w:rsidR="004122B0" w:rsidRDefault="004122B0">
    <w:pPr>
      <w:pStyle w:val="a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D3810" w:rsidRDefault="00FD3810">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26FD2634" w14:textId="77777777" w:rsidR="004122B0" w:rsidRDefault="004122B0" w:rsidP="004122B0">
                          <w:pPr>
                            <w:spacing w:line="400" w:lineRule="exact"/>
                            <w:jc w:val="right"/>
                            <w:rPr>
                              <w:rFonts w:eastAsia="PMingLiU" w:hAnsi="HG丸ｺﾞｼｯｸM-PRO"/>
                            </w:rPr>
                          </w:pPr>
                          <w:r>
                            <w:rPr>
                              <w:rFonts w:hAnsi="HG丸ｺﾞｼｯｸM-PRO" w:hint="eastAsia"/>
                              <w:lang w:eastAsia="zh-TW"/>
                            </w:rPr>
                            <w:t>大阪府</w:t>
                          </w:r>
                          <w:r>
                            <w:rPr>
                              <w:rFonts w:hAnsi="HG丸ｺﾞｼｯｸM-PRO" w:hint="eastAsia"/>
                            </w:rPr>
                            <w:t>都市基盤施設維持管理技術審議会</w:t>
                          </w:r>
                        </w:p>
                        <w:p w14:paraId="7FB79419" w14:textId="45B7607B" w:rsidR="00FD3810" w:rsidRPr="00D856E6" w:rsidRDefault="00FD3810" w:rsidP="00D856E6">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2225"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26FD2634" w14:textId="77777777" w:rsidR="004122B0" w:rsidRDefault="004122B0" w:rsidP="004122B0">
                    <w:pPr>
                      <w:spacing w:line="400" w:lineRule="exact"/>
                      <w:jc w:val="right"/>
                      <w:rPr>
                        <w:rFonts w:eastAsia="PMingLiU" w:hAnsi="HG丸ｺﾞｼｯｸM-PRO"/>
                      </w:rPr>
                    </w:pPr>
                    <w:r>
                      <w:rPr>
                        <w:rFonts w:hAnsi="HG丸ｺﾞｼｯｸM-PRO" w:hint="eastAsia"/>
                        <w:lang w:eastAsia="zh-TW"/>
                      </w:rPr>
                      <w:t>大阪府</w:t>
                    </w:r>
                    <w:r>
                      <w:rPr>
                        <w:rFonts w:hAnsi="HG丸ｺﾞｼｯｸM-PRO" w:hint="eastAsia"/>
                      </w:rPr>
                      <w:t>都市基盤施設維持管理技術審議会</w:t>
                    </w:r>
                  </w:p>
                  <w:p w14:paraId="7FB79419" w14:textId="45B7607B" w:rsidR="00FD3810" w:rsidRPr="00D856E6" w:rsidRDefault="00FD3810" w:rsidP="00D856E6">
                    <w:pPr>
                      <w:spacing w:line="400" w:lineRule="exact"/>
                      <w:jc w:val="right"/>
                      <w:rPr>
                        <w:rFonts w:hAnsi="HG丸ｺﾞｼｯｸM-PRO"/>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15:restartNumberingAfterBreak="0">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15:restartNumberingAfterBreak="0">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15:restartNumberingAfterBreak="0">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0426B74"/>
    <w:multiLevelType w:val="hybridMultilevel"/>
    <w:tmpl w:val="08A4C40C"/>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6" w15:restartNumberingAfterBreak="0">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2C969CA"/>
    <w:multiLevelType w:val="hybridMultilevel"/>
    <w:tmpl w:val="613E23F6"/>
    <w:lvl w:ilvl="0" w:tplc="B5588AC2">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9"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A0B52E5"/>
    <w:multiLevelType w:val="hybridMultilevel"/>
    <w:tmpl w:val="DDE2BEC8"/>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12" w15:restartNumberingAfterBreak="0">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3" w15:restartNumberingAfterBreak="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4" w15:restartNumberingAfterBreak="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6" w15:restartNumberingAfterBreak="0">
    <w:nsid w:val="2AF121B6"/>
    <w:multiLevelType w:val="hybridMultilevel"/>
    <w:tmpl w:val="D0C25DEE"/>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17" w15:restartNumberingAfterBreak="0">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8" w15:restartNumberingAfterBreak="0">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2D317796"/>
    <w:multiLevelType w:val="hybridMultilevel"/>
    <w:tmpl w:val="8AF2FC38"/>
    <w:lvl w:ilvl="0" w:tplc="04090011">
      <w:start w:val="1"/>
      <w:numFmt w:val="decimalEnclosedCircle"/>
      <w:lvlText w:val="%1"/>
      <w:lvlJc w:val="left"/>
      <w:pPr>
        <w:ind w:left="1785" w:hanging="420"/>
      </w:pPr>
    </w:lvl>
    <w:lvl w:ilvl="1" w:tplc="04090017" w:tentative="1">
      <w:start w:val="1"/>
      <w:numFmt w:val="aiueoFullWidth"/>
      <w:lvlText w:val="(%2)"/>
      <w:lvlJc w:val="left"/>
      <w:pPr>
        <w:ind w:left="2205" w:hanging="420"/>
      </w:pPr>
    </w:lvl>
    <w:lvl w:ilvl="2" w:tplc="04090011" w:tentative="1">
      <w:start w:val="1"/>
      <w:numFmt w:val="decimalEnclosedCircle"/>
      <w:lvlText w:val="%3"/>
      <w:lvlJc w:val="left"/>
      <w:pPr>
        <w:ind w:left="2625" w:hanging="420"/>
      </w:pPr>
    </w:lvl>
    <w:lvl w:ilvl="3" w:tplc="0409000F" w:tentative="1">
      <w:start w:val="1"/>
      <w:numFmt w:val="decimal"/>
      <w:lvlText w:val="%4."/>
      <w:lvlJc w:val="left"/>
      <w:pPr>
        <w:ind w:left="3045" w:hanging="420"/>
      </w:pPr>
    </w:lvl>
    <w:lvl w:ilvl="4" w:tplc="04090017" w:tentative="1">
      <w:start w:val="1"/>
      <w:numFmt w:val="aiueoFullWidth"/>
      <w:lvlText w:val="(%5)"/>
      <w:lvlJc w:val="left"/>
      <w:pPr>
        <w:ind w:left="3465" w:hanging="420"/>
      </w:pPr>
    </w:lvl>
    <w:lvl w:ilvl="5" w:tplc="04090011" w:tentative="1">
      <w:start w:val="1"/>
      <w:numFmt w:val="decimalEnclosedCircle"/>
      <w:lvlText w:val="%6"/>
      <w:lvlJc w:val="left"/>
      <w:pPr>
        <w:ind w:left="3885" w:hanging="420"/>
      </w:pPr>
    </w:lvl>
    <w:lvl w:ilvl="6" w:tplc="0409000F" w:tentative="1">
      <w:start w:val="1"/>
      <w:numFmt w:val="decimal"/>
      <w:lvlText w:val="%7."/>
      <w:lvlJc w:val="left"/>
      <w:pPr>
        <w:ind w:left="4305" w:hanging="420"/>
      </w:pPr>
    </w:lvl>
    <w:lvl w:ilvl="7" w:tplc="04090017" w:tentative="1">
      <w:start w:val="1"/>
      <w:numFmt w:val="aiueoFullWidth"/>
      <w:lvlText w:val="(%8)"/>
      <w:lvlJc w:val="left"/>
      <w:pPr>
        <w:ind w:left="4725" w:hanging="420"/>
      </w:pPr>
    </w:lvl>
    <w:lvl w:ilvl="8" w:tplc="04090011" w:tentative="1">
      <w:start w:val="1"/>
      <w:numFmt w:val="decimalEnclosedCircle"/>
      <w:lvlText w:val="%9"/>
      <w:lvlJc w:val="left"/>
      <w:pPr>
        <w:ind w:left="5145" w:hanging="420"/>
      </w:pPr>
    </w:lvl>
  </w:abstractNum>
  <w:abstractNum w:abstractNumId="20" w15:restartNumberingAfterBreak="0">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2"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3" w15:restartNumberingAfterBreak="0">
    <w:nsid w:val="316522A4"/>
    <w:multiLevelType w:val="hybridMultilevel"/>
    <w:tmpl w:val="8C1C6E94"/>
    <w:lvl w:ilvl="0" w:tplc="1BCE29A8">
      <w:numFmt w:val="bullet"/>
      <w:lvlText w:val="・"/>
      <w:lvlJc w:val="left"/>
      <w:pPr>
        <w:ind w:left="675"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195" w:hanging="440"/>
      </w:pPr>
      <w:rPr>
        <w:rFonts w:ascii="Wingdings" w:hAnsi="Wingdings" w:hint="default"/>
      </w:rPr>
    </w:lvl>
    <w:lvl w:ilvl="2" w:tplc="0409000D" w:tentative="1">
      <w:start w:val="1"/>
      <w:numFmt w:val="bullet"/>
      <w:lvlText w:val=""/>
      <w:lvlJc w:val="left"/>
      <w:pPr>
        <w:ind w:left="1635" w:hanging="440"/>
      </w:pPr>
      <w:rPr>
        <w:rFonts w:ascii="Wingdings" w:hAnsi="Wingdings" w:hint="default"/>
      </w:rPr>
    </w:lvl>
    <w:lvl w:ilvl="3" w:tplc="04090001" w:tentative="1">
      <w:start w:val="1"/>
      <w:numFmt w:val="bullet"/>
      <w:lvlText w:val=""/>
      <w:lvlJc w:val="left"/>
      <w:pPr>
        <w:ind w:left="2075" w:hanging="440"/>
      </w:pPr>
      <w:rPr>
        <w:rFonts w:ascii="Wingdings" w:hAnsi="Wingdings" w:hint="default"/>
      </w:rPr>
    </w:lvl>
    <w:lvl w:ilvl="4" w:tplc="0409000B" w:tentative="1">
      <w:start w:val="1"/>
      <w:numFmt w:val="bullet"/>
      <w:lvlText w:val=""/>
      <w:lvlJc w:val="left"/>
      <w:pPr>
        <w:ind w:left="2515" w:hanging="440"/>
      </w:pPr>
      <w:rPr>
        <w:rFonts w:ascii="Wingdings" w:hAnsi="Wingdings" w:hint="default"/>
      </w:rPr>
    </w:lvl>
    <w:lvl w:ilvl="5" w:tplc="0409000D" w:tentative="1">
      <w:start w:val="1"/>
      <w:numFmt w:val="bullet"/>
      <w:lvlText w:val=""/>
      <w:lvlJc w:val="left"/>
      <w:pPr>
        <w:ind w:left="2955" w:hanging="440"/>
      </w:pPr>
      <w:rPr>
        <w:rFonts w:ascii="Wingdings" w:hAnsi="Wingdings" w:hint="default"/>
      </w:rPr>
    </w:lvl>
    <w:lvl w:ilvl="6" w:tplc="04090001" w:tentative="1">
      <w:start w:val="1"/>
      <w:numFmt w:val="bullet"/>
      <w:lvlText w:val=""/>
      <w:lvlJc w:val="left"/>
      <w:pPr>
        <w:ind w:left="3395" w:hanging="440"/>
      </w:pPr>
      <w:rPr>
        <w:rFonts w:ascii="Wingdings" w:hAnsi="Wingdings" w:hint="default"/>
      </w:rPr>
    </w:lvl>
    <w:lvl w:ilvl="7" w:tplc="0409000B" w:tentative="1">
      <w:start w:val="1"/>
      <w:numFmt w:val="bullet"/>
      <w:lvlText w:val=""/>
      <w:lvlJc w:val="left"/>
      <w:pPr>
        <w:ind w:left="3835" w:hanging="440"/>
      </w:pPr>
      <w:rPr>
        <w:rFonts w:ascii="Wingdings" w:hAnsi="Wingdings" w:hint="default"/>
      </w:rPr>
    </w:lvl>
    <w:lvl w:ilvl="8" w:tplc="0409000D" w:tentative="1">
      <w:start w:val="1"/>
      <w:numFmt w:val="bullet"/>
      <w:lvlText w:val=""/>
      <w:lvlJc w:val="left"/>
      <w:pPr>
        <w:ind w:left="4275" w:hanging="440"/>
      </w:pPr>
      <w:rPr>
        <w:rFonts w:ascii="Wingdings" w:hAnsi="Wingdings" w:hint="default"/>
      </w:rPr>
    </w:lvl>
  </w:abstractNum>
  <w:abstractNum w:abstractNumId="24" w15:restartNumberingAfterBreak="0">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6" w15:restartNumberingAfterBreak="0">
    <w:nsid w:val="42631827"/>
    <w:multiLevelType w:val="hybridMultilevel"/>
    <w:tmpl w:val="87CAE8E2"/>
    <w:lvl w:ilvl="0" w:tplc="003AFF58">
      <w:start w:val="1"/>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7" w15:restartNumberingAfterBreak="0">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15:restartNumberingAfterBreak="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9" w15:restartNumberingAfterBreak="0">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30" w15:restartNumberingAfterBreak="0">
    <w:nsid w:val="4BF65E3F"/>
    <w:multiLevelType w:val="hybridMultilevel"/>
    <w:tmpl w:val="246A5CF0"/>
    <w:lvl w:ilvl="0" w:tplc="FFFFFFFF">
      <w:start w:val="1"/>
      <w:numFmt w:val="decimal"/>
      <w:lvlText w:val="%1."/>
      <w:lvlJc w:val="left"/>
      <w:pPr>
        <w:ind w:left="980" w:hanging="360"/>
      </w:pPr>
      <w:rPr>
        <w:rFonts w:hint="eastAsia"/>
        <w:lang w:val="en-US"/>
      </w:rPr>
    </w:lvl>
    <w:lvl w:ilvl="1" w:tplc="FFFFFFFF">
      <w:start w:val="1"/>
      <w:numFmt w:val="bullet"/>
      <w:lvlText w:val=""/>
      <w:lvlJc w:val="left"/>
      <w:pPr>
        <w:ind w:left="1460" w:hanging="420"/>
      </w:pPr>
      <w:rPr>
        <w:rFonts w:ascii="Wingdings" w:hAnsi="Wingdings" w:hint="default"/>
      </w:rPr>
    </w:lvl>
    <w:lvl w:ilvl="2" w:tplc="FFFFFFFF">
      <w:numFmt w:val="bullet"/>
      <w:lvlText w:val="※"/>
      <w:lvlJc w:val="left"/>
      <w:pPr>
        <w:ind w:left="1820" w:hanging="360"/>
      </w:pPr>
      <w:rPr>
        <w:rFonts w:ascii="HG丸ｺﾞｼｯｸM-PRO" w:eastAsia="HG丸ｺﾞｼｯｸM-PRO" w:hAnsi="HG丸ｺﾞｼｯｸM-PRO" w:cs="Times New Roman" w:hint="eastAsia"/>
      </w:rPr>
    </w:lvl>
    <w:lvl w:ilvl="3" w:tplc="FFFFFFFF" w:tentative="1">
      <w:start w:val="1"/>
      <w:numFmt w:val="bullet"/>
      <w:lvlText w:val=""/>
      <w:lvlJc w:val="left"/>
      <w:pPr>
        <w:ind w:left="2300" w:hanging="420"/>
      </w:pPr>
      <w:rPr>
        <w:rFonts w:ascii="Wingdings" w:hAnsi="Wingdings" w:hint="default"/>
      </w:rPr>
    </w:lvl>
    <w:lvl w:ilvl="4" w:tplc="FFFFFFFF" w:tentative="1">
      <w:start w:val="1"/>
      <w:numFmt w:val="bullet"/>
      <w:lvlText w:val=""/>
      <w:lvlJc w:val="left"/>
      <w:pPr>
        <w:ind w:left="2720" w:hanging="420"/>
      </w:pPr>
      <w:rPr>
        <w:rFonts w:ascii="Wingdings" w:hAnsi="Wingdings" w:hint="default"/>
      </w:rPr>
    </w:lvl>
    <w:lvl w:ilvl="5" w:tplc="FFFFFFFF" w:tentative="1">
      <w:start w:val="1"/>
      <w:numFmt w:val="bullet"/>
      <w:lvlText w:val=""/>
      <w:lvlJc w:val="left"/>
      <w:pPr>
        <w:ind w:left="3140" w:hanging="420"/>
      </w:pPr>
      <w:rPr>
        <w:rFonts w:ascii="Wingdings" w:hAnsi="Wingdings" w:hint="default"/>
      </w:rPr>
    </w:lvl>
    <w:lvl w:ilvl="6" w:tplc="FFFFFFFF" w:tentative="1">
      <w:start w:val="1"/>
      <w:numFmt w:val="bullet"/>
      <w:lvlText w:val=""/>
      <w:lvlJc w:val="left"/>
      <w:pPr>
        <w:ind w:left="3560" w:hanging="420"/>
      </w:pPr>
      <w:rPr>
        <w:rFonts w:ascii="Wingdings" w:hAnsi="Wingdings" w:hint="default"/>
      </w:rPr>
    </w:lvl>
    <w:lvl w:ilvl="7" w:tplc="FFFFFFFF" w:tentative="1">
      <w:start w:val="1"/>
      <w:numFmt w:val="bullet"/>
      <w:lvlText w:val=""/>
      <w:lvlJc w:val="left"/>
      <w:pPr>
        <w:ind w:left="3980" w:hanging="420"/>
      </w:pPr>
      <w:rPr>
        <w:rFonts w:ascii="Wingdings" w:hAnsi="Wingdings" w:hint="default"/>
      </w:rPr>
    </w:lvl>
    <w:lvl w:ilvl="8" w:tplc="FFFFFFFF" w:tentative="1">
      <w:start w:val="1"/>
      <w:numFmt w:val="bullet"/>
      <w:lvlText w:val=""/>
      <w:lvlJc w:val="left"/>
      <w:pPr>
        <w:ind w:left="4400" w:hanging="420"/>
      </w:pPr>
      <w:rPr>
        <w:rFonts w:ascii="Wingdings" w:hAnsi="Wingdings" w:hint="default"/>
      </w:rPr>
    </w:lvl>
  </w:abstractNum>
  <w:abstractNum w:abstractNumId="31" w15:restartNumberingAfterBreak="0">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3" w15:restartNumberingAfterBreak="0">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34" w15:restartNumberingAfterBreak="0">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5" w15:restartNumberingAfterBreak="0">
    <w:nsid w:val="63602ED0"/>
    <w:multiLevelType w:val="hybridMultilevel"/>
    <w:tmpl w:val="60C0161C"/>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36" w15:restartNumberingAfterBreak="0">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684A3306"/>
    <w:multiLevelType w:val="hybridMultilevel"/>
    <w:tmpl w:val="7ACC8776"/>
    <w:lvl w:ilvl="0" w:tplc="B5588AC2">
      <w:numFmt w:val="bullet"/>
      <w:lvlText w:val="・"/>
      <w:lvlJc w:val="left"/>
      <w:pPr>
        <w:ind w:left="755"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95" w:hanging="440"/>
      </w:pPr>
      <w:rPr>
        <w:rFonts w:ascii="Wingdings" w:hAnsi="Wingdings" w:hint="default"/>
      </w:rPr>
    </w:lvl>
    <w:lvl w:ilvl="2" w:tplc="0409000D" w:tentative="1">
      <w:start w:val="1"/>
      <w:numFmt w:val="bullet"/>
      <w:lvlText w:val=""/>
      <w:lvlJc w:val="left"/>
      <w:pPr>
        <w:ind w:left="1635" w:hanging="440"/>
      </w:pPr>
      <w:rPr>
        <w:rFonts w:ascii="Wingdings" w:hAnsi="Wingdings" w:hint="default"/>
      </w:rPr>
    </w:lvl>
    <w:lvl w:ilvl="3" w:tplc="04090001" w:tentative="1">
      <w:start w:val="1"/>
      <w:numFmt w:val="bullet"/>
      <w:lvlText w:val=""/>
      <w:lvlJc w:val="left"/>
      <w:pPr>
        <w:ind w:left="2075" w:hanging="440"/>
      </w:pPr>
      <w:rPr>
        <w:rFonts w:ascii="Wingdings" w:hAnsi="Wingdings" w:hint="default"/>
      </w:rPr>
    </w:lvl>
    <w:lvl w:ilvl="4" w:tplc="0409000B" w:tentative="1">
      <w:start w:val="1"/>
      <w:numFmt w:val="bullet"/>
      <w:lvlText w:val=""/>
      <w:lvlJc w:val="left"/>
      <w:pPr>
        <w:ind w:left="2515" w:hanging="440"/>
      </w:pPr>
      <w:rPr>
        <w:rFonts w:ascii="Wingdings" w:hAnsi="Wingdings" w:hint="default"/>
      </w:rPr>
    </w:lvl>
    <w:lvl w:ilvl="5" w:tplc="0409000D" w:tentative="1">
      <w:start w:val="1"/>
      <w:numFmt w:val="bullet"/>
      <w:lvlText w:val=""/>
      <w:lvlJc w:val="left"/>
      <w:pPr>
        <w:ind w:left="2955" w:hanging="440"/>
      </w:pPr>
      <w:rPr>
        <w:rFonts w:ascii="Wingdings" w:hAnsi="Wingdings" w:hint="default"/>
      </w:rPr>
    </w:lvl>
    <w:lvl w:ilvl="6" w:tplc="04090001" w:tentative="1">
      <w:start w:val="1"/>
      <w:numFmt w:val="bullet"/>
      <w:lvlText w:val=""/>
      <w:lvlJc w:val="left"/>
      <w:pPr>
        <w:ind w:left="3395" w:hanging="440"/>
      </w:pPr>
      <w:rPr>
        <w:rFonts w:ascii="Wingdings" w:hAnsi="Wingdings" w:hint="default"/>
      </w:rPr>
    </w:lvl>
    <w:lvl w:ilvl="7" w:tplc="0409000B" w:tentative="1">
      <w:start w:val="1"/>
      <w:numFmt w:val="bullet"/>
      <w:lvlText w:val=""/>
      <w:lvlJc w:val="left"/>
      <w:pPr>
        <w:ind w:left="3835" w:hanging="440"/>
      </w:pPr>
      <w:rPr>
        <w:rFonts w:ascii="Wingdings" w:hAnsi="Wingdings" w:hint="default"/>
      </w:rPr>
    </w:lvl>
    <w:lvl w:ilvl="8" w:tplc="0409000D" w:tentative="1">
      <w:start w:val="1"/>
      <w:numFmt w:val="bullet"/>
      <w:lvlText w:val=""/>
      <w:lvlJc w:val="left"/>
      <w:pPr>
        <w:ind w:left="4275" w:hanging="440"/>
      </w:pPr>
      <w:rPr>
        <w:rFonts w:ascii="Wingdings" w:hAnsi="Wingdings" w:hint="default"/>
      </w:rPr>
    </w:lvl>
  </w:abstractNum>
  <w:abstractNum w:abstractNumId="38" w15:restartNumberingAfterBreak="0">
    <w:nsid w:val="6B9A3545"/>
    <w:multiLevelType w:val="hybridMultilevel"/>
    <w:tmpl w:val="C358BF90"/>
    <w:lvl w:ilvl="0" w:tplc="85E400B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40" w15:restartNumberingAfterBreak="0">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1"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2" w15:restartNumberingAfterBreak="0">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43" w15:restartNumberingAfterBreak="0">
    <w:nsid w:val="77B6400F"/>
    <w:multiLevelType w:val="hybridMultilevel"/>
    <w:tmpl w:val="4C2ED938"/>
    <w:lvl w:ilvl="0" w:tplc="E1180B7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A8E7118"/>
    <w:multiLevelType w:val="hybridMultilevel"/>
    <w:tmpl w:val="BF5CAC5E"/>
    <w:lvl w:ilvl="0" w:tplc="A9D614E4">
      <w:start w:val="1"/>
      <w:numFmt w:val="decimalEnclosedCircle"/>
      <w:lvlText w:val="%1"/>
      <w:lvlJc w:val="left"/>
      <w:pPr>
        <w:ind w:left="780" w:hanging="360"/>
      </w:pPr>
      <w:rPr>
        <w:rFonts w:hint="default"/>
      </w:rPr>
    </w:lvl>
    <w:lvl w:ilvl="1" w:tplc="04090017" w:tentative="1">
      <w:start w:val="1"/>
      <w:numFmt w:val="aiueoFullWidth"/>
      <w:lvlText w:val="(%2)"/>
      <w:lvlJc w:val="left"/>
      <w:pPr>
        <w:ind w:left="1300" w:hanging="440"/>
      </w:pPr>
    </w:lvl>
    <w:lvl w:ilvl="2" w:tplc="04090011" w:tentative="1">
      <w:start w:val="1"/>
      <w:numFmt w:val="decimalEnclosedCircle"/>
      <w:lvlText w:val="%3"/>
      <w:lvlJc w:val="left"/>
      <w:pPr>
        <w:ind w:left="1740" w:hanging="440"/>
      </w:pPr>
    </w:lvl>
    <w:lvl w:ilvl="3" w:tplc="0409000F" w:tentative="1">
      <w:start w:val="1"/>
      <w:numFmt w:val="decimal"/>
      <w:lvlText w:val="%4."/>
      <w:lvlJc w:val="left"/>
      <w:pPr>
        <w:ind w:left="2180" w:hanging="440"/>
      </w:pPr>
    </w:lvl>
    <w:lvl w:ilvl="4" w:tplc="04090017" w:tentative="1">
      <w:start w:val="1"/>
      <w:numFmt w:val="aiueoFullWidth"/>
      <w:lvlText w:val="(%5)"/>
      <w:lvlJc w:val="left"/>
      <w:pPr>
        <w:ind w:left="2620" w:hanging="440"/>
      </w:pPr>
    </w:lvl>
    <w:lvl w:ilvl="5" w:tplc="04090011" w:tentative="1">
      <w:start w:val="1"/>
      <w:numFmt w:val="decimalEnclosedCircle"/>
      <w:lvlText w:val="%6"/>
      <w:lvlJc w:val="left"/>
      <w:pPr>
        <w:ind w:left="3060" w:hanging="440"/>
      </w:pPr>
    </w:lvl>
    <w:lvl w:ilvl="6" w:tplc="0409000F" w:tentative="1">
      <w:start w:val="1"/>
      <w:numFmt w:val="decimal"/>
      <w:lvlText w:val="%7."/>
      <w:lvlJc w:val="left"/>
      <w:pPr>
        <w:ind w:left="3500" w:hanging="440"/>
      </w:pPr>
    </w:lvl>
    <w:lvl w:ilvl="7" w:tplc="04090017" w:tentative="1">
      <w:start w:val="1"/>
      <w:numFmt w:val="aiueoFullWidth"/>
      <w:lvlText w:val="(%8)"/>
      <w:lvlJc w:val="left"/>
      <w:pPr>
        <w:ind w:left="3940" w:hanging="440"/>
      </w:pPr>
    </w:lvl>
    <w:lvl w:ilvl="8" w:tplc="04090011" w:tentative="1">
      <w:start w:val="1"/>
      <w:numFmt w:val="decimalEnclosedCircle"/>
      <w:lvlText w:val="%9"/>
      <w:lvlJc w:val="left"/>
      <w:pPr>
        <w:ind w:left="4380" w:hanging="440"/>
      </w:pPr>
    </w:lvl>
  </w:abstractNum>
  <w:abstractNum w:abstractNumId="45" w15:restartNumberingAfterBreak="0">
    <w:nsid w:val="7C4127A0"/>
    <w:multiLevelType w:val="multilevel"/>
    <w:tmpl w:val="B5449ADA"/>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982"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46" w15:restartNumberingAfterBreak="0">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45"/>
  </w:num>
  <w:num w:numId="2">
    <w:abstractNumId w:val="41"/>
  </w:num>
  <w:num w:numId="3">
    <w:abstractNumId w:val="14"/>
  </w:num>
  <w:num w:numId="4">
    <w:abstractNumId w:val="3"/>
  </w:num>
  <w:num w:numId="5">
    <w:abstractNumId w:val="12"/>
  </w:num>
  <w:num w:numId="6">
    <w:abstractNumId w:val="31"/>
  </w:num>
  <w:num w:numId="7">
    <w:abstractNumId w:val="28"/>
  </w:num>
  <w:num w:numId="8">
    <w:abstractNumId w:val="42"/>
  </w:num>
  <w:num w:numId="9">
    <w:abstractNumId w:val="2"/>
  </w:num>
  <w:num w:numId="10">
    <w:abstractNumId w:val="21"/>
  </w:num>
  <w:num w:numId="11">
    <w:abstractNumId w:val="13"/>
  </w:num>
  <w:num w:numId="12">
    <w:abstractNumId w:val="0"/>
  </w:num>
  <w:num w:numId="13">
    <w:abstractNumId w:val="4"/>
  </w:num>
  <w:num w:numId="14">
    <w:abstractNumId w:val="20"/>
  </w:num>
  <w:num w:numId="15">
    <w:abstractNumId w:val="33"/>
  </w:num>
  <w:num w:numId="16">
    <w:abstractNumId w:val="29"/>
  </w:num>
  <w:num w:numId="1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32"/>
  </w:num>
  <w:num w:numId="20">
    <w:abstractNumId w:val="34"/>
  </w:num>
  <w:num w:numId="2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6"/>
  </w:num>
  <w:num w:numId="23">
    <w:abstractNumId w:val="15"/>
  </w:num>
  <w:num w:numId="24">
    <w:abstractNumId w:val="27"/>
  </w:num>
  <w:num w:numId="25">
    <w:abstractNumId w:val="25"/>
  </w:num>
  <w:num w:numId="26">
    <w:abstractNumId w:val="40"/>
  </w:num>
  <w:num w:numId="2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num>
  <w:num w:numId="3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9"/>
  </w:num>
  <w:num w:numId="4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num>
  <w:num w:numId="42">
    <w:abstractNumId w:val="18"/>
  </w:num>
  <w:num w:numId="43">
    <w:abstractNumId w:val="17"/>
  </w:num>
  <w:num w:numId="44">
    <w:abstractNumId w:val="1"/>
  </w:num>
  <w:num w:numId="4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9"/>
  </w:num>
  <w:num w:numId="47">
    <w:abstractNumId w:val="30"/>
  </w:num>
  <w:num w:numId="48">
    <w:abstractNumId w:val="37"/>
  </w:num>
  <w:num w:numId="49">
    <w:abstractNumId w:val="23"/>
  </w:num>
  <w:num w:numId="50">
    <w:abstractNumId w:val="5"/>
  </w:num>
  <w:num w:numId="51">
    <w:abstractNumId w:val="11"/>
  </w:num>
  <w:num w:numId="52">
    <w:abstractNumId w:val="35"/>
  </w:num>
  <w:num w:numId="53">
    <w:abstractNumId w:val="16"/>
  </w:num>
  <w:num w:numId="54">
    <w:abstractNumId w:val="7"/>
  </w:num>
  <w:num w:numId="55">
    <w:abstractNumId w:val="22"/>
  </w:num>
  <w:num w:numId="56">
    <w:abstractNumId w:val="9"/>
  </w:num>
  <w:num w:numId="57">
    <w:abstractNumId w:val="36"/>
  </w:num>
  <w:num w:numId="58">
    <w:abstractNumId w:val="44"/>
  </w:num>
  <w:num w:numId="59">
    <w:abstractNumId w:val="26"/>
  </w:num>
  <w:num w:numId="60">
    <w:abstractNumId w:val="43"/>
  </w:num>
  <w:num w:numId="61">
    <w:abstractNumId w:val="38"/>
  </w:num>
  <w:num w:numId="6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3"/>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4096" w:nlCheck="1" w:checkStyle="0"/>
  <w:activeWritingStyle w:appName="MSWord" w:lang="ja-JP" w:vendorID="64" w:dllVersion="0" w:nlCheck="1" w:checkStyle="1"/>
  <w:activeWritingStyle w:appName="MSWord" w:lang="en-US"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306">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6860"/>
    <w:rsid w:val="00006D22"/>
    <w:rsid w:val="0001046B"/>
    <w:rsid w:val="000104C2"/>
    <w:rsid w:val="000105A7"/>
    <w:rsid w:val="000105C7"/>
    <w:rsid w:val="00010BA8"/>
    <w:rsid w:val="00010E53"/>
    <w:rsid w:val="00011DD0"/>
    <w:rsid w:val="00012A13"/>
    <w:rsid w:val="00013055"/>
    <w:rsid w:val="000137BA"/>
    <w:rsid w:val="00014EE9"/>
    <w:rsid w:val="000153E3"/>
    <w:rsid w:val="00016746"/>
    <w:rsid w:val="00016F3C"/>
    <w:rsid w:val="0001711F"/>
    <w:rsid w:val="00017978"/>
    <w:rsid w:val="00017DDB"/>
    <w:rsid w:val="000200D2"/>
    <w:rsid w:val="000207CA"/>
    <w:rsid w:val="00022079"/>
    <w:rsid w:val="000234C9"/>
    <w:rsid w:val="00024212"/>
    <w:rsid w:val="00025ADC"/>
    <w:rsid w:val="000262B0"/>
    <w:rsid w:val="0002735A"/>
    <w:rsid w:val="00027D64"/>
    <w:rsid w:val="00027DDE"/>
    <w:rsid w:val="0003025F"/>
    <w:rsid w:val="00031B1C"/>
    <w:rsid w:val="0003444A"/>
    <w:rsid w:val="00036AED"/>
    <w:rsid w:val="00036B40"/>
    <w:rsid w:val="00036E98"/>
    <w:rsid w:val="00037692"/>
    <w:rsid w:val="00037AB4"/>
    <w:rsid w:val="00037E48"/>
    <w:rsid w:val="000408B8"/>
    <w:rsid w:val="000424B9"/>
    <w:rsid w:val="00043BD7"/>
    <w:rsid w:val="00044435"/>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EAD"/>
    <w:rsid w:val="00064223"/>
    <w:rsid w:val="000643FD"/>
    <w:rsid w:val="00064AA8"/>
    <w:rsid w:val="00064D6A"/>
    <w:rsid w:val="00065451"/>
    <w:rsid w:val="00065546"/>
    <w:rsid w:val="00065B95"/>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5BF"/>
    <w:rsid w:val="00094DEC"/>
    <w:rsid w:val="00095260"/>
    <w:rsid w:val="0009554E"/>
    <w:rsid w:val="000961A2"/>
    <w:rsid w:val="00096CFA"/>
    <w:rsid w:val="0009724D"/>
    <w:rsid w:val="000A0631"/>
    <w:rsid w:val="000A13E1"/>
    <w:rsid w:val="000A1F6C"/>
    <w:rsid w:val="000A21A2"/>
    <w:rsid w:val="000A2F8D"/>
    <w:rsid w:val="000A3C1C"/>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BBA"/>
    <w:rsid w:val="000B5DAA"/>
    <w:rsid w:val="000B5F42"/>
    <w:rsid w:val="000B6B6E"/>
    <w:rsid w:val="000B73DA"/>
    <w:rsid w:val="000B7868"/>
    <w:rsid w:val="000C027A"/>
    <w:rsid w:val="000C420F"/>
    <w:rsid w:val="000C483A"/>
    <w:rsid w:val="000C52B6"/>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3077"/>
    <w:rsid w:val="000E3202"/>
    <w:rsid w:val="000E3247"/>
    <w:rsid w:val="000E332E"/>
    <w:rsid w:val="000E3C51"/>
    <w:rsid w:val="000E3EF7"/>
    <w:rsid w:val="000E424B"/>
    <w:rsid w:val="000E65C2"/>
    <w:rsid w:val="000E7474"/>
    <w:rsid w:val="000E748D"/>
    <w:rsid w:val="000E7725"/>
    <w:rsid w:val="000E786B"/>
    <w:rsid w:val="000E7A6C"/>
    <w:rsid w:val="000E7C66"/>
    <w:rsid w:val="000F0CF8"/>
    <w:rsid w:val="000F1249"/>
    <w:rsid w:val="000F13C0"/>
    <w:rsid w:val="000F2F48"/>
    <w:rsid w:val="000F37BE"/>
    <w:rsid w:val="000F3D43"/>
    <w:rsid w:val="000F40F6"/>
    <w:rsid w:val="000F531B"/>
    <w:rsid w:val="000F5438"/>
    <w:rsid w:val="000F554D"/>
    <w:rsid w:val="000F643F"/>
    <w:rsid w:val="0010161D"/>
    <w:rsid w:val="0010241D"/>
    <w:rsid w:val="001027A8"/>
    <w:rsid w:val="001028BE"/>
    <w:rsid w:val="00103325"/>
    <w:rsid w:val="00103563"/>
    <w:rsid w:val="00103823"/>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1708"/>
    <w:rsid w:val="0012174D"/>
    <w:rsid w:val="00122BB4"/>
    <w:rsid w:val="00124B6D"/>
    <w:rsid w:val="00124C18"/>
    <w:rsid w:val="00125A8B"/>
    <w:rsid w:val="00125D75"/>
    <w:rsid w:val="001262FF"/>
    <w:rsid w:val="00126664"/>
    <w:rsid w:val="0012786F"/>
    <w:rsid w:val="00130400"/>
    <w:rsid w:val="00130AB2"/>
    <w:rsid w:val="001339E7"/>
    <w:rsid w:val="00133BD5"/>
    <w:rsid w:val="00134443"/>
    <w:rsid w:val="0013447C"/>
    <w:rsid w:val="00135FD4"/>
    <w:rsid w:val="00136236"/>
    <w:rsid w:val="0013684B"/>
    <w:rsid w:val="00137FB7"/>
    <w:rsid w:val="001413D4"/>
    <w:rsid w:val="001418D1"/>
    <w:rsid w:val="00142307"/>
    <w:rsid w:val="0014295A"/>
    <w:rsid w:val="00142977"/>
    <w:rsid w:val="00142C85"/>
    <w:rsid w:val="0014486C"/>
    <w:rsid w:val="001449AA"/>
    <w:rsid w:val="00144C34"/>
    <w:rsid w:val="001457B2"/>
    <w:rsid w:val="00145C0E"/>
    <w:rsid w:val="00146B21"/>
    <w:rsid w:val="00147049"/>
    <w:rsid w:val="0014739C"/>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A25"/>
    <w:rsid w:val="001576D6"/>
    <w:rsid w:val="001602A5"/>
    <w:rsid w:val="00160854"/>
    <w:rsid w:val="00161006"/>
    <w:rsid w:val="00162B62"/>
    <w:rsid w:val="001630EB"/>
    <w:rsid w:val="0016314A"/>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47AA"/>
    <w:rsid w:val="001950EA"/>
    <w:rsid w:val="001960C5"/>
    <w:rsid w:val="0019679F"/>
    <w:rsid w:val="00196B66"/>
    <w:rsid w:val="00196E26"/>
    <w:rsid w:val="001970AC"/>
    <w:rsid w:val="00197539"/>
    <w:rsid w:val="00197ADA"/>
    <w:rsid w:val="001A0027"/>
    <w:rsid w:val="001A030C"/>
    <w:rsid w:val="001A0D67"/>
    <w:rsid w:val="001A1103"/>
    <w:rsid w:val="001A11F3"/>
    <w:rsid w:val="001A1FA8"/>
    <w:rsid w:val="001A3448"/>
    <w:rsid w:val="001A3D8F"/>
    <w:rsid w:val="001A42B9"/>
    <w:rsid w:val="001A485D"/>
    <w:rsid w:val="001A50F0"/>
    <w:rsid w:val="001A54B6"/>
    <w:rsid w:val="001A5D63"/>
    <w:rsid w:val="001A75A4"/>
    <w:rsid w:val="001B099C"/>
    <w:rsid w:val="001B1B51"/>
    <w:rsid w:val="001B2429"/>
    <w:rsid w:val="001B58B9"/>
    <w:rsid w:val="001B68B3"/>
    <w:rsid w:val="001B7CFC"/>
    <w:rsid w:val="001C01BD"/>
    <w:rsid w:val="001C08E3"/>
    <w:rsid w:val="001C0BF0"/>
    <w:rsid w:val="001C2039"/>
    <w:rsid w:val="001C26A3"/>
    <w:rsid w:val="001C4CAE"/>
    <w:rsid w:val="001C4F4F"/>
    <w:rsid w:val="001C6E0D"/>
    <w:rsid w:val="001C7617"/>
    <w:rsid w:val="001D02BF"/>
    <w:rsid w:val="001D0468"/>
    <w:rsid w:val="001D0EBC"/>
    <w:rsid w:val="001D1FB6"/>
    <w:rsid w:val="001D2342"/>
    <w:rsid w:val="001D3397"/>
    <w:rsid w:val="001D36E5"/>
    <w:rsid w:val="001D39B7"/>
    <w:rsid w:val="001D4F03"/>
    <w:rsid w:val="001D5D92"/>
    <w:rsid w:val="001D6EA1"/>
    <w:rsid w:val="001D70E5"/>
    <w:rsid w:val="001D788D"/>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6316"/>
    <w:rsid w:val="001F643C"/>
    <w:rsid w:val="001F6889"/>
    <w:rsid w:val="001F6DFE"/>
    <w:rsid w:val="001F7C7D"/>
    <w:rsid w:val="0020010E"/>
    <w:rsid w:val="00201696"/>
    <w:rsid w:val="00201C0F"/>
    <w:rsid w:val="00201F5F"/>
    <w:rsid w:val="002021D0"/>
    <w:rsid w:val="00202E54"/>
    <w:rsid w:val="00203B30"/>
    <w:rsid w:val="00204271"/>
    <w:rsid w:val="00206766"/>
    <w:rsid w:val="00210199"/>
    <w:rsid w:val="00210BAD"/>
    <w:rsid w:val="00210F2E"/>
    <w:rsid w:val="00211E5D"/>
    <w:rsid w:val="00211F62"/>
    <w:rsid w:val="0021329B"/>
    <w:rsid w:val="00215D7F"/>
    <w:rsid w:val="002174AE"/>
    <w:rsid w:val="00221B92"/>
    <w:rsid w:val="002225AB"/>
    <w:rsid w:val="0022485F"/>
    <w:rsid w:val="00225300"/>
    <w:rsid w:val="002254C6"/>
    <w:rsid w:val="00225D59"/>
    <w:rsid w:val="0022740B"/>
    <w:rsid w:val="00227799"/>
    <w:rsid w:val="00227A43"/>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AB3"/>
    <w:rsid w:val="00241BE6"/>
    <w:rsid w:val="00242974"/>
    <w:rsid w:val="002435EE"/>
    <w:rsid w:val="002436DA"/>
    <w:rsid w:val="00243BFC"/>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11"/>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2AEB"/>
    <w:rsid w:val="002754EF"/>
    <w:rsid w:val="00275942"/>
    <w:rsid w:val="002778D1"/>
    <w:rsid w:val="0027793B"/>
    <w:rsid w:val="00277C00"/>
    <w:rsid w:val="00280085"/>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39C"/>
    <w:rsid w:val="002A0510"/>
    <w:rsid w:val="002A07AA"/>
    <w:rsid w:val="002A0954"/>
    <w:rsid w:val="002A200C"/>
    <w:rsid w:val="002A2204"/>
    <w:rsid w:val="002A254F"/>
    <w:rsid w:val="002A28A4"/>
    <w:rsid w:val="002A3066"/>
    <w:rsid w:val="002A446C"/>
    <w:rsid w:val="002A4903"/>
    <w:rsid w:val="002A7049"/>
    <w:rsid w:val="002B0172"/>
    <w:rsid w:val="002B076F"/>
    <w:rsid w:val="002B0A32"/>
    <w:rsid w:val="002B181C"/>
    <w:rsid w:val="002B1F2E"/>
    <w:rsid w:val="002B2316"/>
    <w:rsid w:val="002B31A8"/>
    <w:rsid w:val="002B3FBA"/>
    <w:rsid w:val="002B4E59"/>
    <w:rsid w:val="002B54A8"/>
    <w:rsid w:val="002B55F1"/>
    <w:rsid w:val="002B6420"/>
    <w:rsid w:val="002B6F44"/>
    <w:rsid w:val="002B6FB9"/>
    <w:rsid w:val="002B73F8"/>
    <w:rsid w:val="002C02EA"/>
    <w:rsid w:val="002C19F3"/>
    <w:rsid w:val="002C1B78"/>
    <w:rsid w:val="002C2319"/>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C78E3"/>
    <w:rsid w:val="002D032B"/>
    <w:rsid w:val="002D099E"/>
    <w:rsid w:val="002D0BD9"/>
    <w:rsid w:val="002D16B1"/>
    <w:rsid w:val="002D1CDD"/>
    <w:rsid w:val="002D2041"/>
    <w:rsid w:val="002D38ED"/>
    <w:rsid w:val="002D4E88"/>
    <w:rsid w:val="002D511B"/>
    <w:rsid w:val="002D5270"/>
    <w:rsid w:val="002D52BF"/>
    <w:rsid w:val="002D5301"/>
    <w:rsid w:val="002D5563"/>
    <w:rsid w:val="002D59F8"/>
    <w:rsid w:val="002D6418"/>
    <w:rsid w:val="002D64F9"/>
    <w:rsid w:val="002D72C5"/>
    <w:rsid w:val="002D7457"/>
    <w:rsid w:val="002E059A"/>
    <w:rsid w:val="002E2590"/>
    <w:rsid w:val="002E33DA"/>
    <w:rsid w:val="002E3721"/>
    <w:rsid w:val="002E3741"/>
    <w:rsid w:val="002E55CC"/>
    <w:rsid w:val="002E5884"/>
    <w:rsid w:val="002E61CF"/>
    <w:rsid w:val="002E6264"/>
    <w:rsid w:val="002E6387"/>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208C"/>
    <w:rsid w:val="0030333D"/>
    <w:rsid w:val="0030381F"/>
    <w:rsid w:val="003055BD"/>
    <w:rsid w:val="0030684E"/>
    <w:rsid w:val="00311090"/>
    <w:rsid w:val="003110F6"/>
    <w:rsid w:val="00311149"/>
    <w:rsid w:val="003112A4"/>
    <w:rsid w:val="00311BD1"/>
    <w:rsid w:val="00311C7B"/>
    <w:rsid w:val="003134F4"/>
    <w:rsid w:val="00314988"/>
    <w:rsid w:val="00315D0D"/>
    <w:rsid w:val="003174A9"/>
    <w:rsid w:val="00317ACD"/>
    <w:rsid w:val="003201F6"/>
    <w:rsid w:val="0032129A"/>
    <w:rsid w:val="0032130F"/>
    <w:rsid w:val="00321E0D"/>
    <w:rsid w:val="00324474"/>
    <w:rsid w:val="003244ED"/>
    <w:rsid w:val="00324A14"/>
    <w:rsid w:val="0032535D"/>
    <w:rsid w:val="00325522"/>
    <w:rsid w:val="003274E9"/>
    <w:rsid w:val="0032754D"/>
    <w:rsid w:val="00327CF6"/>
    <w:rsid w:val="003301EB"/>
    <w:rsid w:val="0033039A"/>
    <w:rsid w:val="00330E3F"/>
    <w:rsid w:val="003315C9"/>
    <w:rsid w:val="00331C99"/>
    <w:rsid w:val="00331CDA"/>
    <w:rsid w:val="00331FB9"/>
    <w:rsid w:val="003324A7"/>
    <w:rsid w:val="003328EA"/>
    <w:rsid w:val="00333708"/>
    <w:rsid w:val="00333D36"/>
    <w:rsid w:val="003346EA"/>
    <w:rsid w:val="00334802"/>
    <w:rsid w:val="00334BE6"/>
    <w:rsid w:val="003363B5"/>
    <w:rsid w:val="00340526"/>
    <w:rsid w:val="00340DA4"/>
    <w:rsid w:val="003421B6"/>
    <w:rsid w:val="00342300"/>
    <w:rsid w:val="00342C20"/>
    <w:rsid w:val="0034369B"/>
    <w:rsid w:val="00343E69"/>
    <w:rsid w:val="0034409E"/>
    <w:rsid w:val="0034434E"/>
    <w:rsid w:val="003447A3"/>
    <w:rsid w:val="00344F70"/>
    <w:rsid w:val="0034541C"/>
    <w:rsid w:val="0034654E"/>
    <w:rsid w:val="003465EE"/>
    <w:rsid w:val="00346674"/>
    <w:rsid w:val="003470CC"/>
    <w:rsid w:val="003474F4"/>
    <w:rsid w:val="00347F4E"/>
    <w:rsid w:val="0035149D"/>
    <w:rsid w:val="003524A3"/>
    <w:rsid w:val="003527BD"/>
    <w:rsid w:val="003539C9"/>
    <w:rsid w:val="00353C06"/>
    <w:rsid w:val="003545DC"/>
    <w:rsid w:val="0035529E"/>
    <w:rsid w:val="0035557A"/>
    <w:rsid w:val="003557DD"/>
    <w:rsid w:val="00356B27"/>
    <w:rsid w:val="00357012"/>
    <w:rsid w:val="0036026C"/>
    <w:rsid w:val="00360735"/>
    <w:rsid w:val="00360A32"/>
    <w:rsid w:val="00360CAB"/>
    <w:rsid w:val="00362B1A"/>
    <w:rsid w:val="00365B2D"/>
    <w:rsid w:val="00365BD7"/>
    <w:rsid w:val="0036602F"/>
    <w:rsid w:val="0036756C"/>
    <w:rsid w:val="003678B1"/>
    <w:rsid w:val="003706CA"/>
    <w:rsid w:val="003719A5"/>
    <w:rsid w:val="00371EE8"/>
    <w:rsid w:val="003721DC"/>
    <w:rsid w:val="00372AAC"/>
    <w:rsid w:val="00372D36"/>
    <w:rsid w:val="0037343B"/>
    <w:rsid w:val="00373EBA"/>
    <w:rsid w:val="00374577"/>
    <w:rsid w:val="00374744"/>
    <w:rsid w:val="0037534A"/>
    <w:rsid w:val="00375CA5"/>
    <w:rsid w:val="0037700A"/>
    <w:rsid w:val="003778B7"/>
    <w:rsid w:val="00377BC6"/>
    <w:rsid w:val="00380EB4"/>
    <w:rsid w:val="00380F74"/>
    <w:rsid w:val="00381C47"/>
    <w:rsid w:val="00383FC4"/>
    <w:rsid w:val="00384969"/>
    <w:rsid w:val="0038526F"/>
    <w:rsid w:val="003858C3"/>
    <w:rsid w:val="0038742A"/>
    <w:rsid w:val="00387EAC"/>
    <w:rsid w:val="00391156"/>
    <w:rsid w:val="00391414"/>
    <w:rsid w:val="00391777"/>
    <w:rsid w:val="003920B6"/>
    <w:rsid w:val="00392510"/>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224"/>
    <w:rsid w:val="003A28D6"/>
    <w:rsid w:val="003A33AD"/>
    <w:rsid w:val="003A34EE"/>
    <w:rsid w:val="003A3AFB"/>
    <w:rsid w:val="003A3F9D"/>
    <w:rsid w:val="003A4BD5"/>
    <w:rsid w:val="003A51E5"/>
    <w:rsid w:val="003A55CF"/>
    <w:rsid w:val="003A5F2B"/>
    <w:rsid w:val="003A67C3"/>
    <w:rsid w:val="003A741C"/>
    <w:rsid w:val="003B0953"/>
    <w:rsid w:val="003B0D5B"/>
    <w:rsid w:val="003B165A"/>
    <w:rsid w:val="003B1D05"/>
    <w:rsid w:val="003B264D"/>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270"/>
    <w:rsid w:val="003D03B9"/>
    <w:rsid w:val="003D0B5E"/>
    <w:rsid w:val="003D1E8C"/>
    <w:rsid w:val="003D1F80"/>
    <w:rsid w:val="003D2014"/>
    <w:rsid w:val="003D24AC"/>
    <w:rsid w:val="003D24B2"/>
    <w:rsid w:val="003D27AD"/>
    <w:rsid w:val="003D35C4"/>
    <w:rsid w:val="003D5364"/>
    <w:rsid w:val="003D54B3"/>
    <w:rsid w:val="003D5ADD"/>
    <w:rsid w:val="003D67D4"/>
    <w:rsid w:val="003D70FD"/>
    <w:rsid w:val="003D775A"/>
    <w:rsid w:val="003E0AC8"/>
    <w:rsid w:val="003E0CDD"/>
    <w:rsid w:val="003E1179"/>
    <w:rsid w:val="003E2364"/>
    <w:rsid w:val="003E5047"/>
    <w:rsid w:val="003E523B"/>
    <w:rsid w:val="003E528D"/>
    <w:rsid w:val="003E547C"/>
    <w:rsid w:val="003E5880"/>
    <w:rsid w:val="003E5A12"/>
    <w:rsid w:val="003E5E51"/>
    <w:rsid w:val="003E6E6F"/>
    <w:rsid w:val="003E7952"/>
    <w:rsid w:val="003F1905"/>
    <w:rsid w:val="003F1957"/>
    <w:rsid w:val="003F2049"/>
    <w:rsid w:val="003F27CC"/>
    <w:rsid w:val="003F34E1"/>
    <w:rsid w:val="003F5F85"/>
    <w:rsid w:val="003F61EC"/>
    <w:rsid w:val="003F63F1"/>
    <w:rsid w:val="003F7342"/>
    <w:rsid w:val="003F7C68"/>
    <w:rsid w:val="0040023D"/>
    <w:rsid w:val="00400AEF"/>
    <w:rsid w:val="0040145F"/>
    <w:rsid w:val="004014EE"/>
    <w:rsid w:val="00401BA2"/>
    <w:rsid w:val="004023CA"/>
    <w:rsid w:val="00403543"/>
    <w:rsid w:val="0040388D"/>
    <w:rsid w:val="0040624A"/>
    <w:rsid w:val="00406901"/>
    <w:rsid w:val="004070DD"/>
    <w:rsid w:val="00407118"/>
    <w:rsid w:val="0041029C"/>
    <w:rsid w:val="004122B0"/>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2D47"/>
    <w:rsid w:val="00433A35"/>
    <w:rsid w:val="00435B4F"/>
    <w:rsid w:val="00437950"/>
    <w:rsid w:val="00437C47"/>
    <w:rsid w:val="00441564"/>
    <w:rsid w:val="00441AEB"/>
    <w:rsid w:val="00441DBA"/>
    <w:rsid w:val="00442A7C"/>
    <w:rsid w:val="00442E18"/>
    <w:rsid w:val="00442E81"/>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BA7"/>
    <w:rsid w:val="00453CED"/>
    <w:rsid w:val="004546FF"/>
    <w:rsid w:val="0045482F"/>
    <w:rsid w:val="004555DB"/>
    <w:rsid w:val="00455812"/>
    <w:rsid w:val="0045680E"/>
    <w:rsid w:val="00456DFD"/>
    <w:rsid w:val="00457356"/>
    <w:rsid w:val="0045752F"/>
    <w:rsid w:val="00457A27"/>
    <w:rsid w:val="00457A56"/>
    <w:rsid w:val="0046023A"/>
    <w:rsid w:val="0046277C"/>
    <w:rsid w:val="00462907"/>
    <w:rsid w:val="00462E29"/>
    <w:rsid w:val="004638D9"/>
    <w:rsid w:val="00463FC1"/>
    <w:rsid w:val="00465D92"/>
    <w:rsid w:val="0046756D"/>
    <w:rsid w:val="00467949"/>
    <w:rsid w:val="00470B5D"/>
    <w:rsid w:val="00470FF5"/>
    <w:rsid w:val="00471F0A"/>
    <w:rsid w:val="00471F2E"/>
    <w:rsid w:val="004720C8"/>
    <w:rsid w:val="00473ACF"/>
    <w:rsid w:val="004742D3"/>
    <w:rsid w:val="00474783"/>
    <w:rsid w:val="00474900"/>
    <w:rsid w:val="004759BD"/>
    <w:rsid w:val="00475C25"/>
    <w:rsid w:val="0047676D"/>
    <w:rsid w:val="00480A1A"/>
    <w:rsid w:val="00480BC3"/>
    <w:rsid w:val="00481193"/>
    <w:rsid w:val="00481D18"/>
    <w:rsid w:val="004823A5"/>
    <w:rsid w:val="00482ACE"/>
    <w:rsid w:val="004838CE"/>
    <w:rsid w:val="004838FF"/>
    <w:rsid w:val="00483B90"/>
    <w:rsid w:val="00484CAB"/>
    <w:rsid w:val="00484D26"/>
    <w:rsid w:val="004852A3"/>
    <w:rsid w:val="00486363"/>
    <w:rsid w:val="00486585"/>
    <w:rsid w:val="004867A8"/>
    <w:rsid w:val="0048680E"/>
    <w:rsid w:val="004910FB"/>
    <w:rsid w:val="00492F8F"/>
    <w:rsid w:val="00494B3E"/>
    <w:rsid w:val="00494C20"/>
    <w:rsid w:val="0049510E"/>
    <w:rsid w:val="004952F6"/>
    <w:rsid w:val="00495874"/>
    <w:rsid w:val="004960F0"/>
    <w:rsid w:val="00497375"/>
    <w:rsid w:val="004A0171"/>
    <w:rsid w:val="004A0508"/>
    <w:rsid w:val="004A07D9"/>
    <w:rsid w:val="004A07E2"/>
    <w:rsid w:val="004A1FCD"/>
    <w:rsid w:val="004A220B"/>
    <w:rsid w:val="004A2459"/>
    <w:rsid w:val="004A2502"/>
    <w:rsid w:val="004A4B3A"/>
    <w:rsid w:val="004A59F2"/>
    <w:rsid w:val="004A609B"/>
    <w:rsid w:val="004A7130"/>
    <w:rsid w:val="004B2833"/>
    <w:rsid w:val="004B330C"/>
    <w:rsid w:val="004B40D0"/>
    <w:rsid w:val="004B4325"/>
    <w:rsid w:val="004B45AA"/>
    <w:rsid w:val="004B46F1"/>
    <w:rsid w:val="004B56AF"/>
    <w:rsid w:val="004B56B4"/>
    <w:rsid w:val="004B60F2"/>
    <w:rsid w:val="004B6664"/>
    <w:rsid w:val="004B71ED"/>
    <w:rsid w:val="004B72A3"/>
    <w:rsid w:val="004B7D12"/>
    <w:rsid w:val="004C0C31"/>
    <w:rsid w:val="004C1924"/>
    <w:rsid w:val="004C1B5A"/>
    <w:rsid w:val="004C1FA4"/>
    <w:rsid w:val="004C220E"/>
    <w:rsid w:val="004C2A3C"/>
    <w:rsid w:val="004C336F"/>
    <w:rsid w:val="004C3902"/>
    <w:rsid w:val="004C4252"/>
    <w:rsid w:val="004C4A51"/>
    <w:rsid w:val="004C4DB4"/>
    <w:rsid w:val="004C4ED7"/>
    <w:rsid w:val="004C5E6B"/>
    <w:rsid w:val="004C604A"/>
    <w:rsid w:val="004C7570"/>
    <w:rsid w:val="004C79BC"/>
    <w:rsid w:val="004D0C14"/>
    <w:rsid w:val="004D1791"/>
    <w:rsid w:val="004D2AE2"/>
    <w:rsid w:val="004D3B45"/>
    <w:rsid w:val="004D4037"/>
    <w:rsid w:val="004D4824"/>
    <w:rsid w:val="004D5641"/>
    <w:rsid w:val="004D5729"/>
    <w:rsid w:val="004D5D67"/>
    <w:rsid w:val="004D5D90"/>
    <w:rsid w:val="004D5D92"/>
    <w:rsid w:val="004D6334"/>
    <w:rsid w:val="004D7441"/>
    <w:rsid w:val="004E0780"/>
    <w:rsid w:val="004E26C4"/>
    <w:rsid w:val="004E2C01"/>
    <w:rsid w:val="004E2C8D"/>
    <w:rsid w:val="004E356B"/>
    <w:rsid w:val="004E47B8"/>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1262"/>
    <w:rsid w:val="0050318A"/>
    <w:rsid w:val="00503A2D"/>
    <w:rsid w:val="00504706"/>
    <w:rsid w:val="00504F89"/>
    <w:rsid w:val="00505621"/>
    <w:rsid w:val="0050613C"/>
    <w:rsid w:val="0050640B"/>
    <w:rsid w:val="00506A5A"/>
    <w:rsid w:val="00506B1A"/>
    <w:rsid w:val="005071FC"/>
    <w:rsid w:val="00510638"/>
    <w:rsid w:val="0051079B"/>
    <w:rsid w:val="00510BFE"/>
    <w:rsid w:val="005113CF"/>
    <w:rsid w:val="00512133"/>
    <w:rsid w:val="00512540"/>
    <w:rsid w:val="005135B4"/>
    <w:rsid w:val="00513D59"/>
    <w:rsid w:val="00514594"/>
    <w:rsid w:val="00514780"/>
    <w:rsid w:val="0051516C"/>
    <w:rsid w:val="00515E1C"/>
    <w:rsid w:val="00515F87"/>
    <w:rsid w:val="00517216"/>
    <w:rsid w:val="005179C6"/>
    <w:rsid w:val="005207CC"/>
    <w:rsid w:val="0052146C"/>
    <w:rsid w:val="00522F9E"/>
    <w:rsid w:val="00524119"/>
    <w:rsid w:val="00524FCC"/>
    <w:rsid w:val="00525BDF"/>
    <w:rsid w:val="005269C8"/>
    <w:rsid w:val="00526E4E"/>
    <w:rsid w:val="0052748F"/>
    <w:rsid w:val="0052751E"/>
    <w:rsid w:val="005307B5"/>
    <w:rsid w:val="005319B3"/>
    <w:rsid w:val="0053280F"/>
    <w:rsid w:val="0053312C"/>
    <w:rsid w:val="00533329"/>
    <w:rsid w:val="00533C0E"/>
    <w:rsid w:val="0053521B"/>
    <w:rsid w:val="005359B6"/>
    <w:rsid w:val="00536FA7"/>
    <w:rsid w:val="005374B5"/>
    <w:rsid w:val="00537CB7"/>
    <w:rsid w:val="00540862"/>
    <w:rsid w:val="00540992"/>
    <w:rsid w:val="00541843"/>
    <w:rsid w:val="00541F50"/>
    <w:rsid w:val="005421E7"/>
    <w:rsid w:val="00542319"/>
    <w:rsid w:val="0054251D"/>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60281"/>
    <w:rsid w:val="005608D7"/>
    <w:rsid w:val="00560A82"/>
    <w:rsid w:val="00560ED9"/>
    <w:rsid w:val="0056169A"/>
    <w:rsid w:val="00561BC2"/>
    <w:rsid w:val="0056380D"/>
    <w:rsid w:val="00563868"/>
    <w:rsid w:val="00563EBB"/>
    <w:rsid w:val="00570AAD"/>
    <w:rsid w:val="00571A09"/>
    <w:rsid w:val="00571AB2"/>
    <w:rsid w:val="00572C27"/>
    <w:rsid w:val="0057311B"/>
    <w:rsid w:val="005747E3"/>
    <w:rsid w:val="005754E4"/>
    <w:rsid w:val="00576C8F"/>
    <w:rsid w:val="0057771F"/>
    <w:rsid w:val="0058040D"/>
    <w:rsid w:val="00580978"/>
    <w:rsid w:val="00580C57"/>
    <w:rsid w:val="0058132C"/>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5916"/>
    <w:rsid w:val="005A5A8E"/>
    <w:rsid w:val="005A5F7A"/>
    <w:rsid w:val="005A61D2"/>
    <w:rsid w:val="005A77FE"/>
    <w:rsid w:val="005B0130"/>
    <w:rsid w:val="005B0C62"/>
    <w:rsid w:val="005B1132"/>
    <w:rsid w:val="005B16C2"/>
    <w:rsid w:val="005B22DA"/>
    <w:rsid w:val="005B230D"/>
    <w:rsid w:val="005B25B6"/>
    <w:rsid w:val="005B299B"/>
    <w:rsid w:val="005B39E4"/>
    <w:rsid w:val="005B4A46"/>
    <w:rsid w:val="005B4ABD"/>
    <w:rsid w:val="005B4E7D"/>
    <w:rsid w:val="005B4EAB"/>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6545"/>
    <w:rsid w:val="005C70F4"/>
    <w:rsid w:val="005C7EA9"/>
    <w:rsid w:val="005D01F8"/>
    <w:rsid w:val="005D0998"/>
    <w:rsid w:val="005D0A19"/>
    <w:rsid w:val="005D0CF0"/>
    <w:rsid w:val="005D1763"/>
    <w:rsid w:val="005D1897"/>
    <w:rsid w:val="005D39DE"/>
    <w:rsid w:val="005D3B56"/>
    <w:rsid w:val="005D4471"/>
    <w:rsid w:val="005D4BDD"/>
    <w:rsid w:val="005D548F"/>
    <w:rsid w:val="005D5C4B"/>
    <w:rsid w:val="005D6609"/>
    <w:rsid w:val="005E04E9"/>
    <w:rsid w:val="005E1A00"/>
    <w:rsid w:val="005E1B72"/>
    <w:rsid w:val="005E33A9"/>
    <w:rsid w:val="005E3524"/>
    <w:rsid w:val="005E3DD3"/>
    <w:rsid w:val="005E4803"/>
    <w:rsid w:val="005E4C0D"/>
    <w:rsid w:val="005E4C14"/>
    <w:rsid w:val="005E6416"/>
    <w:rsid w:val="005E6A4B"/>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A4E"/>
    <w:rsid w:val="00602968"/>
    <w:rsid w:val="00603631"/>
    <w:rsid w:val="00603FED"/>
    <w:rsid w:val="006045E0"/>
    <w:rsid w:val="0060595E"/>
    <w:rsid w:val="00606271"/>
    <w:rsid w:val="00606737"/>
    <w:rsid w:val="0060679D"/>
    <w:rsid w:val="00607F2D"/>
    <w:rsid w:val="006105BC"/>
    <w:rsid w:val="00610A8F"/>
    <w:rsid w:val="00610CD3"/>
    <w:rsid w:val="0061117B"/>
    <w:rsid w:val="00611992"/>
    <w:rsid w:val="006119F6"/>
    <w:rsid w:val="0061237C"/>
    <w:rsid w:val="00612C2B"/>
    <w:rsid w:val="00614199"/>
    <w:rsid w:val="00614408"/>
    <w:rsid w:val="00615623"/>
    <w:rsid w:val="00617711"/>
    <w:rsid w:val="00617941"/>
    <w:rsid w:val="006179E6"/>
    <w:rsid w:val="00620116"/>
    <w:rsid w:val="0062075B"/>
    <w:rsid w:val="00620C3A"/>
    <w:rsid w:val="00621347"/>
    <w:rsid w:val="006219C8"/>
    <w:rsid w:val="00621ED0"/>
    <w:rsid w:val="006220C3"/>
    <w:rsid w:val="0062314D"/>
    <w:rsid w:val="00623586"/>
    <w:rsid w:val="00623764"/>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5A1B"/>
    <w:rsid w:val="006362C7"/>
    <w:rsid w:val="00636777"/>
    <w:rsid w:val="006374AE"/>
    <w:rsid w:val="00640AA9"/>
    <w:rsid w:val="0064187D"/>
    <w:rsid w:val="00642052"/>
    <w:rsid w:val="00642592"/>
    <w:rsid w:val="00642A4D"/>
    <w:rsid w:val="00642E49"/>
    <w:rsid w:val="006451CB"/>
    <w:rsid w:val="006454B0"/>
    <w:rsid w:val="006502B9"/>
    <w:rsid w:val="00650A51"/>
    <w:rsid w:val="00650C37"/>
    <w:rsid w:val="00652221"/>
    <w:rsid w:val="006522FB"/>
    <w:rsid w:val="00652690"/>
    <w:rsid w:val="006526F1"/>
    <w:rsid w:val="00652755"/>
    <w:rsid w:val="00652987"/>
    <w:rsid w:val="00653671"/>
    <w:rsid w:val="00654DF8"/>
    <w:rsid w:val="00654E78"/>
    <w:rsid w:val="006553BE"/>
    <w:rsid w:val="006557C9"/>
    <w:rsid w:val="00656B0C"/>
    <w:rsid w:val="0066021B"/>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3191"/>
    <w:rsid w:val="00693E46"/>
    <w:rsid w:val="00694294"/>
    <w:rsid w:val="006945BC"/>
    <w:rsid w:val="00694AF6"/>
    <w:rsid w:val="006954AE"/>
    <w:rsid w:val="00697B66"/>
    <w:rsid w:val="00697F33"/>
    <w:rsid w:val="006A0316"/>
    <w:rsid w:val="006A0AD5"/>
    <w:rsid w:val="006A0B6D"/>
    <w:rsid w:val="006A1540"/>
    <w:rsid w:val="006A1E10"/>
    <w:rsid w:val="006A24D8"/>
    <w:rsid w:val="006A3357"/>
    <w:rsid w:val="006A34FA"/>
    <w:rsid w:val="006A3843"/>
    <w:rsid w:val="006A3F86"/>
    <w:rsid w:val="006A401C"/>
    <w:rsid w:val="006A42B1"/>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3228"/>
    <w:rsid w:val="006B364D"/>
    <w:rsid w:val="006B3826"/>
    <w:rsid w:val="006B4667"/>
    <w:rsid w:val="006B4B8D"/>
    <w:rsid w:val="006B5141"/>
    <w:rsid w:val="006B58D0"/>
    <w:rsid w:val="006B5FBF"/>
    <w:rsid w:val="006B61F8"/>
    <w:rsid w:val="006B639D"/>
    <w:rsid w:val="006C01A7"/>
    <w:rsid w:val="006C0AB3"/>
    <w:rsid w:val="006C17BE"/>
    <w:rsid w:val="006C2EB1"/>
    <w:rsid w:val="006C4A46"/>
    <w:rsid w:val="006C4E00"/>
    <w:rsid w:val="006C4E02"/>
    <w:rsid w:val="006C4F2A"/>
    <w:rsid w:val="006C53E3"/>
    <w:rsid w:val="006C59E8"/>
    <w:rsid w:val="006C607F"/>
    <w:rsid w:val="006C6A6D"/>
    <w:rsid w:val="006C6D7D"/>
    <w:rsid w:val="006C6E96"/>
    <w:rsid w:val="006C7E85"/>
    <w:rsid w:val="006D00AF"/>
    <w:rsid w:val="006D0440"/>
    <w:rsid w:val="006D080C"/>
    <w:rsid w:val="006D11F6"/>
    <w:rsid w:val="006D1D30"/>
    <w:rsid w:val="006D38E3"/>
    <w:rsid w:val="006D3947"/>
    <w:rsid w:val="006D3C0C"/>
    <w:rsid w:val="006D4679"/>
    <w:rsid w:val="006D4DD6"/>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47F9"/>
    <w:rsid w:val="006F4B67"/>
    <w:rsid w:val="006F5CB9"/>
    <w:rsid w:val="006F5FB0"/>
    <w:rsid w:val="006F6588"/>
    <w:rsid w:val="006F663E"/>
    <w:rsid w:val="006F6D29"/>
    <w:rsid w:val="006F724A"/>
    <w:rsid w:val="00700048"/>
    <w:rsid w:val="00703051"/>
    <w:rsid w:val="00703231"/>
    <w:rsid w:val="0070348B"/>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D81"/>
    <w:rsid w:val="00726093"/>
    <w:rsid w:val="00726564"/>
    <w:rsid w:val="0072794E"/>
    <w:rsid w:val="00727EB3"/>
    <w:rsid w:val="00730549"/>
    <w:rsid w:val="00732C8E"/>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149"/>
    <w:rsid w:val="0078359E"/>
    <w:rsid w:val="00783968"/>
    <w:rsid w:val="00784610"/>
    <w:rsid w:val="00785701"/>
    <w:rsid w:val="00785C7F"/>
    <w:rsid w:val="00786DD4"/>
    <w:rsid w:val="007871F5"/>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A1168"/>
    <w:rsid w:val="007A163A"/>
    <w:rsid w:val="007A21A0"/>
    <w:rsid w:val="007A2C73"/>
    <w:rsid w:val="007A3E3F"/>
    <w:rsid w:val="007A4234"/>
    <w:rsid w:val="007A4DE3"/>
    <w:rsid w:val="007A5AD0"/>
    <w:rsid w:val="007A5B11"/>
    <w:rsid w:val="007A5D26"/>
    <w:rsid w:val="007A5FB3"/>
    <w:rsid w:val="007A7EFA"/>
    <w:rsid w:val="007B0152"/>
    <w:rsid w:val="007B0805"/>
    <w:rsid w:val="007B280C"/>
    <w:rsid w:val="007B3C65"/>
    <w:rsid w:val="007B42CC"/>
    <w:rsid w:val="007B46A3"/>
    <w:rsid w:val="007B4881"/>
    <w:rsid w:val="007B4A45"/>
    <w:rsid w:val="007B4F41"/>
    <w:rsid w:val="007B7B52"/>
    <w:rsid w:val="007C21B4"/>
    <w:rsid w:val="007C2331"/>
    <w:rsid w:val="007C3534"/>
    <w:rsid w:val="007C3666"/>
    <w:rsid w:val="007C4162"/>
    <w:rsid w:val="007C50D8"/>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5A4B"/>
    <w:rsid w:val="007D7189"/>
    <w:rsid w:val="007D7247"/>
    <w:rsid w:val="007D72FA"/>
    <w:rsid w:val="007E048C"/>
    <w:rsid w:val="007E0698"/>
    <w:rsid w:val="007E0A15"/>
    <w:rsid w:val="007E25AF"/>
    <w:rsid w:val="007E2685"/>
    <w:rsid w:val="007E2E98"/>
    <w:rsid w:val="007E3ACD"/>
    <w:rsid w:val="007E4071"/>
    <w:rsid w:val="007E4144"/>
    <w:rsid w:val="007E4667"/>
    <w:rsid w:val="007E73B5"/>
    <w:rsid w:val="007F0192"/>
    <w:rsid w:val="007F033B"/>
    <w:rsid w:val="007F0912"/>
    <w:rsid w:val="007F0A11"/>
    <w:rsid w:val="007F0A74"/>
    <w:rsid w:val="007F0B87"/>
    <w:rsid w:val="007F156D"/>
    <w:rsid w:val="007F18A4"/>
    <w:rsid w:val="007F23EE"/>
    <w:rsid w:val="007F2958"/>
    <w:rsid w:val="007F2A24"/>
    <w:rsid w:val="007F30DF"/>
    <w:rsid w:val="007F33DB"/>
    <w:rsid w:val="007F49F1"/>
    <w:rsid w:val="007F4E80"/>
    <w:rsid w:val="007F534C"/>
    <w:rsid w:val="007F5F88"/>
    <w:rsid w:val="007F7A32"/>
    <w:rsid w:val="007F7CB0"/>
    <w:rsid w:val="008000E9"/>
    <w:rsid w:val="00800229"/>
    <w:rsid w:val="008002DD"/>
    <w:rsid w:val="00801E32"/>
    <w:rsid w:val="00802CAF"/>
    <w:rsid w:val="008033E4"/>
    <w:rsid w:val="00804F2E"/>
    <w:rsid w:val="008053F4"/>
    <w:rsid w:val="0080598D"/>
    <w:rsid w:val="00805E8F"/>
    <w:rsid w:val="00811233"/>
    <w:rsid w:val="008113E7"/>
    <w:rsid w:val="00811813"/>
    <w:rsid w:val="00812AE1"/>
    <w:rsid w:val="00812BBE"/>
    <w:rsid w:val="00812E3B"/>
    <w:rsid w:val="008138B4"/>
    <w:rsid w:val="00813E95"/>
    <w:rsid w:val="00814830"/>
    <w:rsid w:val="00814C71"/>
    <w:rsid w:val="0081514E"/>
    <w:rsid w:val="00816DB4"/>
    <w:rsid w:val="00817224"/>
    <w:rsid w:val="00817320"/>
    <w:rsid w:val="008174A7"/>
    <w:rsid w:val="008209EE"/>
    <w:rsid w:val="00821648"/>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C3A"/>
    <w:rsid w:val="00832DF0"/>
    <w:rsid w:val="00833146"/>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8D0"/>
    <w:rsid w:val="00851E66"/>
    <w:rsid w:val="00851FE6"/>
    <w:rsid w:val="00852047"/>
    <w:rsid w:val="00853AB0"/>
    <w:rsid w:val="00855F11"/>
    <w:rsid w:val="008560E9"/>
    <w:rsid w:val="00856DEF"/>
    <w:rsid w:val="00857430"/>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92A"/>
    <w:rsid w:val="008727D6"/>
    <w:rsid w:val="00872BD2"/>
    <w:rsid w:val="00873CE7"/>
    <w:rsid w:val="00873FB5"/>
    <w:rsid w:val="00874D27"/>
    <w:rsid w:val="00874E29"/>
    <w:rsid w:val="00876BB2"/>
    <w:rsid w:val="00877A98"/>
    <w:rsid w:val="008805B1"/>
    <w:rsid w:val="008809F6"/>
    <w:rsid w:val="00881426"/>
    <w:rsid w:val="0088450F"/>
    <w:rsid w:val="00885207"/>
    <w:rsid w:val="00885B3A"/>
    <w:rsid w:val="00886686"/>
    <w:rsid w:val="00886A17"/>
    <w:rsid w:val="00886D93"/>
    <w:rsid w:val="00886EBB"/>
    <w:rsid w:val="00887326"/>
    <w:rsid w:val="00887DFA"/>
    <w:rsid w:val="00891CAC"/>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AC4"/>
    <w:rsid w:val="008A5C39"/>
    <w:rsid w:val="008A61DD"/>
    <w:rsid w:val="008A63D2"/>
    <w:rsid w:val="008A6564"/>
    <w:rsid w:val="008A6A18"/>
    <w:rsid w:val="008A7857"/>
    <w:rsid w:val="008B08E4"/>
    <w:rsid w:val="008B0EF8"/>
    <w:rsid w:val="008B1C35"/>
    <w:rsid w:val="008B3D1E"/>
    <w:rsid w:val="008B432B"/>
    <w:rsid w:val="008B4C61"/>
    <w:rsid w:val="008B52AB"/>
    <w:rsid w:val="008B538A"/>
    <w:rsid w:val="008B59C6"/>
    <w:rsid w:val="008B5F03"/>
    <w:rsid w:val="008B651A"/>
    <w:rsid w:val="008B6710"/>
    <w:rsid w:val="008B6A3B"/>
    <w:rsid w:val="008B7959"/>
    <w:rsid w:val="008C02CA"/>
    <w:rsid w:val="008C04B6"/>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A0"/>
    <w:rsid w:val="008D57ED"/>
    <w:rsid w:val="008D5EAC"/>
    <w:rsid w:val="008D62A9"/>
    <w:rsid w:val="008D687E"/>
    <w:rsid w:val="008D7592"/>
    <w:rsid w:val="008D7B95"/>
    <w:rsid w:val="008E05D9"/>
    <w:rsid w:val="008E1735"/>
    <w:rsid w:val="008E1BDA"/>
    <w:rsid w:val="008E25F4"/>
    <w:rsid w:val="008E30C2"/>
    <w:rsid w:val="008E346C"/>
    <w:rsid w:val="008E3E9B"/>
    <w:rsid w:val="008E47A7"/>
    <w:rsid w:val="008E4A82"/>
    <w:rsid w:val="008E5E9E"/>
    <w:rsid w:val="008E6987"/>
    <w:rsid w:val="008F02AA"/>
    <w:rsid w:val="008F266B"/>
    <w:rsid w:val="008F2811"/>
    <w:rsid w:val="008F38CF"/>
    <w:rsid w:val="008F39E9"/>
    <w:rsid w:val="008F4340"/>
    <w:rsid w:val="008F4CA6"/>
    <w:rsid w:val="008F7C72"/>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EE"/>
    <w:rsid w:val="00916200"/>
    <w:rsid w:val="00916313"/>
    <w:rsid w:val="00916375"/>
    <w:rsid w:val="00916EC5"/>
    <w:rsid w:val="009176CE"/>
    <w:rsid w:val="0092092C"/>
    <w:rsid w:val="00920C93"/>
    <w:rsid w:val="00921800"/>
    <w:rsid w:val="009219D0"/>
    <w:rsid w:val="00921B25"/>
    <w:rsid w:val="0092200E"/>
    <w:rsid w:val="0092353D"/>
    <w:rsid w:val="00924C8D"/>
    <w:rsid w:val="00926502"/>
    <w:rsid w:val="009267ED"/>
    <w:rsid w:val="00926827"/>
    <w:rsid w:val="009276DF"/>
    <w:rsid w:val="00930FA8"/>
    <w:rsid w:val="00931133"/>
    <w:rsid w:val="009317FA"/>
    <w:rsid w:val="00931DB5"/>
    <w:rsid w:val="00931EC0"/>
    <w:rsid w:val="00932A44"/>
    <w:rsid w:val="0093349A"/>
    <w:rsid w:val="009343A8"/>
    <w:rsid w:val="00934701"/>
    <w:rsid w:val="00934ED7"/>
    <w:rsid w:val="00934F68"/>
    <w:rsid w:val="00935754"/>
    <w:rsid w:val="00936EAA"/>
    <w:rsid w:val="00937256"/>
    <w:rsid w:val="00937947"/>
    <w:rsid w:val="009400CD"/>
    <w:rsid w:val="009403FE"/>
    <w:rsid w:val="009411C3"/>
    <w:rsid w:val="009415B5"/>
    <w:rsid w:val="00941A77"/>
    <w:rsid w:val="00941B2A"/>
    <w:rsid w:val="00942FC3"/>
    <w:rsid w:val="00943AD4"/>
    <w:rsid w:val="00943C92"/>
    <w:rsid w:val="009453FB"/>
    <w:rsid w:val="00947B8A"/>
    <w:rsid w:val="00950D75"/>
    <w:rsid w:val="00951156"/>
    <w:rsid w:val="00951404"/>
    <w:rsid w:val="00951BF0"/>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7F34"/>
    <w:rsid w:val="00967F3A"/>
    <w:rsid w:val="00971D1D"/>
    <w:rsid w:val="00972545"/>
    <w:rsid w:val="00974F43"/>
    <w:rsid w:val="00975D2D"/>
    <w:rsid w:val="00975FE0"/>
    <w:rsid w:val="00976E50"/>
    <w:rsid w:val="00977001"/>
    <w:rsid w:val="009776B9"/>
    <w:rsid w:val="00981A6B"/>
    <w:rsid w:val="00981B6B"/>
    <w:rsid w:val="00984CC5"/>
    <w:rsid w:val="00985790"/>
    <w:rsid w:val="0099012E"/>
    <w:rsid w:val="0099016E"/>
    <w:rsid w:val="00990225"/>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3D"/>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F42"/>
    <w:rsid w:val="009C3067"/>
    <w:rsid w:val="009C49DB"/>
    <w:rsid w:val="009C4DBD"/>
    <w:rsid w:val="009C503C"/>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7DE9"/>
    <w:rsid w:val="009E012B"/>
    <w:rsid w:val="009E089A"/>
    <w:rsid w:val="009E2159"/>
    <w:rsid w:val="009E250A"/>
    <w:rsid w:val="009E27C0"/>
    <w:rsid w:val="009E31EF"/>
    <w:rsid w:val="009E3E8F"/>
    <w:rsid w:val="009E4AF8"/>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44D6"/>
    <w:rsid w:val="00A1493A"/>
    <w:rsid w:val="00A1509C"/>
    <w:rsid w:val="00A16818"/>
    <w:rsid w:val="00A201F3"/>
    <w:rsid w:val="00A20A2C"/>
    <w:rsid w:val="00A224A2"/>
    <w:rsid w:val="00A22812"/>
    <w:rsid w:val="00A22EEF"/>
    <w:rsid w:val="00A234D4"/>
    <w:rsid w:val="00A23F8B"/>
    <w:rsid w:val="00A24C09"/>
    <w:rsid w:val="00A25D63"/>
    <w:rsid w:val="00A25DFC"/>
    <w:rsid w:val="00A30356"/>
    <w:rsid w:val="00A3074E"/>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DFF"/>
    <w:rsid w:val="00A42F1A"/>
    <w:rsid w:val="00A42FC4"/>
    <w:rsid w:val="00A4354D"/>
    <w:rsid w:val="00A43ECC"/>
    <w:rsid w:val="00A44BB8"/>
    <w:rsid w:val="00A4504E"/>
    <w:rsid w:val="00A45DBA"/>
    <w:rsid w:val="00A4699D"/>
    <w:rsid w:val="00A47D54"/>
    <w:rsid w:val="00A50179"/>
    <w:rsid w:val="00A50624"/>
    <w:rsid w:val="00A51453"/>
    <w:rsid w:val="00A52D3A"/>
    <w:rsid w:val="00A52D91"/>
    <w:rsid w:val="00A53C46"/>
    <w:rsid w:val="00A5558C"/>
    <w:rsid w:val="00A556B8"/>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B7"/>
    <w:rsid w:val="00A94333"/>
    <w:rsid w:val="00A96444"/>
    <w:rsid w:val="00A965DF"/>
    <w:rsid w:val="00A976B6"/>
    <w:rsid w:val="00A97AD2"/>
    <w:rsid w:val="00AA0C12"/>
    <w:rsid w:val="00AA14FB"/>
    <w:rsid w:val="00AA1D24"/>
    <w:rsid w:val="00AA3697"/>
    <w:rsid w:val="00AA4CC9"/>
    <w:rsid w:val="00AA4FD7"/>
    <w:rsid w:val="00AA667A"/>
    <w:rsid w:val="00AA7076"/>
    <w:rsid w:val="00AA7081"/>
    <w:rsid w:val="00AA7576"/>
    <w:rsid w:val="00AA7EC1"/>
    <w:rsid w:val="00AB0A5B"/>
    <w:rsid w:val="00AB0F71"/>
    <w:rsid w:val="00AB1042"/>
    <w:rsid w:val="00AB2E3B"/>
    <w:rsid w:val="00AB34BF"/>
    <w:rsid w:val="00AB3F78"/>
    <w:rsid w:val="00AB45B6"/>
    <w:rsid w:val="00AB49AE"/>
    <w:rsid w:val="00AB4D22"/>
    <w:rsid w:val="00AB5BAB"/>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6212"/>
    <w:rsid w:val="00AC640C"/>
    <w:rsid w:val="00AC6A06"/>
    <w:rsid w:val="00AC6B38"/>
    <w:rsid w:val="00AC6E3A"/>
    <w:rsid w:val="00AC7B45"/>
    <w:rsid w:val="00AD093C"/>
    <w:rsid w:val="00AD18EC"/>
    <w:rsid w:val="00AD1C3E"/>
    <w:rsid w:val="00AD3C4F"/>
    <w:rsid w:val="00AD444F"/>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6A31"/>
    <w:rsid w:val="00AE76AA"/>
    <w:rsid w:val="00AE7AAD"/>
    <w:rsid w:val="00AF0093"/>
    <w:rsid w:val="00AF09B7"/>
    <w:rsid w:val="00AF0A9F"/>
    <w:rsid w:val="00AF1DD1"/>
    <w:rsid w:val="00AF4056"/>
    <w:rsid w:val="00AF4275"/>
    <w:rsid w:val="00AF4BE0"/>
    <w:rsid w:val="00AF4D00"/>
    <w:rsid w:val="00AF4F67"/>
    <w:rsid w:val="00AF5176"/>
    <w:rsid w:val="00AF5487"/>
    <w:rsid w:val="00AF57CA"/>
    <w:rsid w:val="00AF6FAE"/>
    <w:rsid w:val="00AF7408"/>
    <w:rsid w:val="00AF7B7B"/>
    <w:rsid w:val="00B00695"/>
    <w:rsid w:val="00B00E13"/>
    <w:rsid w:val="00B01418"/>
    <w:rsid w:val="00B01C37"/>
    <w:rsid w:val="00B02322"/>
    <w:rsid w:val="00B02DB2"/>
    <w:rsid w:val="00B04862"/>
    <w:rsid w:val="00B04DEF"/>
    <w:rsid w:val="00B05689"/>
    <w:rsid w:val="00B06506"/>
    <w:rsid w:val="00B079F7"/>
    <w:rsid w:val="00B1026E"/>
    <w:rsid w:val="00B10295"/>
    <w:rsid w:val="00B108CA"/>
    <w:rsid w:val="00B10B70"/>
    <w:rsid w:val="00B10D87"/>
    <w:rsid w:val="00B1102A"/>
    <w:rsid w:val="00B11683"/>
    <w:rsid w:val="00B11A01"/>
    <w:rsid w:val="00B11BA3"/>
    <w:rsid w:val="00B1213C"/>
    <w:rsid w:val="00B12DF1"/>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66AA"/>
    <w:rsid w:val="00B469A0"/>
    <w:rsid w:val="00B474BA"/>
    <w:rsid w:val="00B47C1B"/>
    <w:rsid w:val="00B50137"/>
    <w:rsid w:val="00B50221"/>
    <w:rsid w:val="00B51012"/>
    <w:rsid w:val="00B52088"/>
    <w:rsid w:val="00B522DC"/>
    <w:rsid w:val="00B528FC"/>
    <w:rsid w:val="00B53BC8"/>
    <w:rsid w:val="00B53BEB"/>
    <w:rsid w:val="00B53E8E"/>
    <w:rsid w:val="00B558A3"/>
    <w:rsid w:val="00B55DDC"/>
    <w:rsid w:val="00B56DDB"/>
    <w:rsid w:val="00B57614"/>
    <w:rsid w:val="00B60560"/>
    <w:rsid w:val="00B6076F"/>
    <w:rsid w:val="00B61DCF"/>
    <w:rsid w:val="00B6253E"/>
    <w:rsid w:val="00B625A2"/>
    <w:rsid w:val="00B63059"/>
    <w:rsid w:val="00B636D5"/>
    <w:rsid w:val="00B6415B"/>
    <w:rsid w:val="00B64532"/>
    <w:rsid w:val="00B64DDF"/>
    <w:rsid w:val="00B650D1"/>
    <w:rsid w:val="00B65316"/>
    <w:rsid w:val="00B66062"/>
    <w:rsid w:val="00B669A6"/>
    <w:rsid w:val="00B70776"/>
    <w:rsid w:val="00B708BE"/>
    <w:rsid w:val="00B717F4"/>
    <w:rsid w:val="00B723E5"/>
    <w:rsid w:val="00B742F6"/>
    <w:rsid w:val="00B74826"/>
    <w:rsid w:val="00B75086"/>
    <w:rsid w:val="00B75487"/>
    <w:rsid w:val="00B7604C"/>
    <w:rsid w:val="00B762A1"/>
    <w:rsid w:val="00B769A6"/>
    <w:rsid w:val="00B76FB1"/>
    <w:rsid w:val="00B8017E"/>
    <w:rsid w:val="00B8070B"/>
    <w:rsid w:val="00B80BB2"/>
    <w:rsid w:val="00B81D82"/>
    <w:rsid w:val="00B83103"/>
    <w:rsid w:val="00B84FF6"/>
    <w:rsid w:val="00B8513D"/>
    <w:rsid w:val="00B859D3"/>
    <w:rsid w:val="00B8614A"/>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983"/>
    <w:rsid w:val="00B95AF2"/>
    <w:rsid w:val="00B95B0D"/>
    <w:rsid w:val="00B95B40"/>
    <w:rsid w:val="00B96557"/>
    <w:rsid w:val="00B9784E"/>
    <w:rsid w:val="00B97B13"/>
    <w:rsid w:val="00BA0F5C"/>
    <w:rsid w:val="00BA1257"/>
    <w:rsid w:val="00BA1A75"/>
    <w:rsid w:val="00BA1B6D"/>
    <w:rsid w:val="00BA2122"/>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B14"/>
    <w:rsid w:val="00BB6C3B"/>
    <w:rsid w:val="00BB7DD1"/>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6A"/>
    <w:rsid w:val="00BC6C76"/>
    <w:rsid w:val="00BC6E20"/>
    <w:rsid w:val="00BD0F1B"/>
    <w:rsid w:val="00BD16FF"/>
    <w:rsid w:val="00BD29C0"/>
    <w:rsid w:val="00BD339B"/>
    <w:rsid w:val="00BD36F0"/>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56"/>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86"/>
    <w:rsid w:val="00C04162"/>
    <w:rsid w:val="00C05014"/>
    <w:rsid w:val="00C05819"/>
    <w:rsid w:val="00C060A6"/>
    <w:rsid w:val="00C060CB"/>
    <w:rsid w:val="00C06C97"/>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2018E"/>
    <w:rsid w:val="00C20780"/>
    <w:rsid w:val="00C20D42"/>
    <w:rsid w:val="00C20D94"/>
    <w:rsid w:val="00C228A9"/>
    <w:rsid w:val="00C23304"/>
    <w:rsid w:val="00C241BC"/>
    <w:rsid w:val="00C2444A"/>
    <w:rsid w:val="00C247AB"/>
    <w:rsid w:val="00C25926"/>
    <w:rsid w:val="00C262F2"/>
    <w:rsid w:val="00C266ED"/>
    <w:rsid w:val="00C26AB8"/>
    <w:rsid w:val="00C275DD"/>
    <w:rsid w:val="00C27739"/>
    <w:rsid w:val="00C3070F"/>
    <w:rsid w:val="00C3089D"/>
    <w:rsid w:val="00C31540"/>
    <w:rsid w:val="00C325B9"/>
    <w:rsid w:val="00C32F93"/>
    <w:rsid w:val="00C352A7"/>
    <w:rsid w:val="00C355E7"/>
    <w:rsid w:val="00C35C4E"/>
    <w:rsid w:val="00C364CF"/>
    <w:rsid w:val="00C3671B"/>
    <w:rsid w:val="00C37D9D"/>
    <w:rsid w:val="00C41319"/>
    <w:rsid w:val="00C41FC5"/>
    <w:rsid w:val="00C42293"/>
    <w:rsid w:val="00C4236B"/>
    <w:rsid w:val="00C42A97"/>
    <w:rsid w:val="00C43062"/>
    <w:rsid w:val="00C43691"/>
    <w:rsid w:val="00C43B58"/>
    <w:rsid w:val="00C44A77"/>
    <w:rsid w:val="00C44FA6"/>
    <w:rsid w:val="00C4562C"/>
    <w:rsid w:val="00C460F8"/>
    <w:rsid w:val="00C462F2"/>
    <w:rsid w:val="00C4697C"/>
    <w:rsid w:val="00C46B74"/>
    <w:rsid w:val="00C47620"/>
    <w:rsid w:val="00C47AA8"/>
    <w:rsid w:val="00C503B4"/>
    <w:rsid w:val="00C50BC3"/>
    <w:rsid w:val="00C516B2"/>
    <w:rsid w:val="00C5192B"/>
    <w:rsid w:val="00C53080"/>
    <w:rsid w:val="00C53639"/>
    <w:rsid w:val="00C53CAB"/>
    <w:rsid w:val="00C560E1"/>
    <w:rsid w:val="00C574E5"/>
    <w:rsid w:val="00C60414"/>
    <w:rsid w:val="00C60B0C"/>
    <w:rsid w:val="00C60BAD"/>
    <w:rsid w:val="00C60F19"/>
    <w:rsid w:val="00C62FEB"/>
    <w:rsid w:val="00C6336F"/>
    <w:rsid w:val="00C66963"/>
    <w:rsid w:val="00C6732E"/>
    <w:rsid w:val="00C702AD"/>
    <w:rsid w:val="00C71542"/>
    <w:rsid w:val="00C72003"/>
    <w:rsid w:val="00C7267B"/>
    <w:rsid w:val="00C72F02"/>
    <w:rsid w:val="00C748FE"/>
    <w:rsid w:val="00C75BDF"/>
    <w:rsid w:val="00C76B67"/>
    <w:rsid w:val="00C76F6E"/>
    <w:rsid w:val="00C776B7"/>
    <w:rsid w:val="00C779C5"/>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315A"/>
    <w:rsid w:val="00CA3891"/>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531C"/>
    <w:rsid w:val="00CC5394"/>
    <w:rsid w:val="00CC5516"/>
    <w:rsid w:val="00CC5A0A"/>
    <w:rsid w:val="00CC612B"/>
    <w:rsid w:val="00CC6D1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DD3"/>
    <w:rsid w:val="00D0243D"/>
    <w:rsid w:val="00D0265B"/>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7F3"/>
    <w:rsid w:val="00D13933"/>
    <w:rsid w:val="00D14F4E"/>
    <w:rsid w:val="00D15ABA"/>
    <w:rsid w:val="00D16039"/>
    <w:rsid w:val="00D17F05"/>
    <w:rsid w:val="00D201E4"/>
    <w:rsid w:val="00D202D7"/>
    <w:rsid w:val="00D209B5"/>
    <w:rsid w:val="00D219F1"/>
    <w:rsid w:val="00D21B50"/>
    <w:rsid w:val="00D21BF9"/>
    <w:rsid w:val="00D21D0B"/>
    <w:rsid w:val="00D2337B"/>
    <w:rsid w:val="00D23800"/>
    <w:rsid w:val="00D2443F"/>
    <w:rsid w:val="00D249E8"/>
    <w:rsid w:val="00D24C4E"/>
    <w:rsid w:val="00D24F1A"/>
    <w:rsid w:val="00D25CB7"/>
    <w:rsid w:val="00D26A34"/>
    <w:rsid w:val="00D3070A"/>
    <w:rsid w:val="00D30739"/>
    <w:rsid w:val="00D30A7E"/>
    <w:rsid w:val="00D30C2F"/>
    <w:rsid w:val="00D30DB3"/>
    <w:rsid w:val="00D316F1"/>
    <w:rsid w:val="00D31C8F"/>
    <w:rsid w:val="00D3291D"/>
    <w:rsid w:val="00D35EB8"/>
    <w:rsid w:val="00D40724"/>
    <w:rsid w:val="00D4174B"/>
    <w:rsid w:val="00D419BC"/>
    <w:rsid w:val="00D41CDC"/>
    <w:rsid w:val="00D41E92"/>
    <w:rsid w:val="00D41EDF"/>
    <w:rsid w:val="00D4524E"/>
    <w:rsid w:val="00D458AE"/>
    <w:rsid w:val="00D465EA"/>
    <w:rsid w:val="00D47A97"/>
    <w:rsid w:val="00D52138"/>
    <w:rsid w:val="00D52320"/>
    <w:rsid w:val="00D5248E"/>
    <w:rsid w:val="00D52CD6"/>
    <w:rsid w:val="00D53EC2"/>
    <w:rsid w:val="00D541C5"/>
    <w:rsid w:val="00D54DAE"/>
    <w:rsid w:val="00D55762"/>
    <w:rsid w:val="00D55F05"/>
    <w:rsid w:val="00D5638E"/>
    <w:rsid w:val="00D56563"/>
    <w:rsid w:val="00D56C20"/>
    <w:rsid w:val="00D56E97"/>
    <w:rsid w:val="00D5717B"/>
    <w:rsid w:val="00D61930"/>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3B6"/>
    <w:rsid w:val="00D83448"/>
    <w:rsid w:val="00D84566"/>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AC0"/>
    <w:rsid w:val="00DA54B3"/>
    <w:rsid w:val="00DA690E"/>
    <w:rsid w:val="00DB0FCE"/>
    <w:rsid w:val="00DB1D3D"/>
    <w:rsid w:val="00DB36E5"/>
    <w:rsid w:val="00DB3B3D"/>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67E7"/>
    <w:rsid w:val="00DE6B83"/>
    <w:rsid w:val="00DE7E81"/>
    <w:rsid w:val="00DF014B"/>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30C3"/>
    <w:rsid w:val="00E03217"/>
    <w:rsid w:val="00E03FCF"/>
    <w:rsid w:val="00E04CD7"/>
    <w:rsid w:val="00E04E16"/>
    <w:rsid w:val="00E0526A"/>
    <w:rsid w:val="00E06210"/>
    <w:rsid w:val="00E06492"/>
    <w:rsid w:val="00E07EE9"/>
    <w:rsid w:val="00E1159F"/>
    <w:rsid w:val="00E1164F"/>
    <w:rsid w:val="00E12107"/>
    <w:rsid w:val="00E1219C"/>
    <w:rsid w:val="00E123EF"/>
    <w:rsid w:val="00E127CD"/>
    <w:rsid w:val="00E13016"/>
    <w:rsid w:val="00E13220"/>
    <w:rsid w:val="00E13A6C"/>
    <w:rsid w:val="00E13D40"/>
    <w:rsid w:val="00E141FD"/>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655C"/>
    <w:rsid w:val="00E46C50"/>
    <w:rsid w:val="00E46CCE"/>
    <w:rsid w:val="00E503F4"/>
    <w:rsid w:val="00E50915"/>
    <w:rsid w:val="00E50DDD"/>
    <w:rsid w:val="00E524E4"/>
    <w:rsid w:val="00E526B8"/>
    <w:rsid w:val="00E52EEB"/>
    <w:rsid w:val="00E53081"/>
    <w:rsid w:val="00E533F8"/>
    <w:rsid w:val="00E53A3D"/>
    <w:rsid w:val="00E53B25"/>
    <w:rsid w:val="00E5475F"/>
    <w:rsid w:val="00E55552"/>
    <w:rsid w:val="00E55C96"/>
    <w:rsid w:val="00E56004"/>
    <w:rsid w:val="00E56472"/>
    <w:rsid w:val="00E56843"/>
    <w:rsid w:val="00E57125"/>
    <w:rsid w:val="00E57DB5"/>
    <w:rsid w:val="00E60ADE"/>
    <w:rsid w:val="00E61707"/>
    <w:rsid w:val="00E61BFA"/>
    <w:rsid w:val="00E61D05"/>
    <w:rsid w:val="00E62C20"/>
    <w:rsid w:val="00E6462D"/>
    <w:rsid w:val="00E64BF2"/>
    <w:rsid w:val="00E667AA"/>
    <w:rsid w:val="00E6785D"/>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2CC1"/>
    <w:rsid w:val="00E833E8"/>
    <w:rsid w:val="00E835CF"/>
    <w:rsid w:val="00E83E2B"/>
    <w:rsid w:val="00E83F46"/>
    <w:rsid w:val="00E84959"/>
    <w:rsid w:val="00E857C7"/>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92E"/>
    <w:rsid w:val="00EA5E33"/>
    <w:rsid w:val="00EA67A8"/>
    <w:rsid w:val="00EA6827"/>
    <w:rsid w:val="00EA6A8B"/>
    <w:rsid w:val="00EA6CFF"/>
    <w:rsid w:val="00EA6D53"/>
    <w:rsid w:val="00EB0196"/>
    <w:rsid w:val="00EB2C87"/>
    <w:rsid w:val="00EB3C48"/>
    <w:rsid w:val="00EB3C6F"/>
    <w:rsid w:val="00EB3CBE"/>
    <w:rsid w:val="00EB4126"/>
    <w:rsid w:val="00EB54BC"/>
    <w:rsid w:val="00EB5C56"/>
    <w:rsid w:val="00EB60BE"/>
    <w:rsid w:val="00EB66A2"/>
    <w:rsid w:val="00EB6ABC"/>
    <w:rsid w:val="00EB79D9"/>
    <w:rsid w:val="00EB7C01"/>
    <w:rsid w:val="00EB7EDC"/>
    <w:rsid w:val="00EC1234"/>
    <w:rsid w:val="00EC1B66"/>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6AA2"/>
    <w:rsid w:val="00EE26E7"/>
    <w:rsid w:val="00EE2A5C"/>
    <w:rsid w:val="00EE3B66"/>
    <w:rsid w:val="00EE3E83"/>
    <w:rsid w:val="00EE44CA"/>
    <w:rsid w:val="00EE594F"/>
    <w:rsid w:val="00EE694E"/>
    <w:rsid w:val="00EE716C"/>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458"/>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45C5"/>
    <w:rsid w:val="00F25B82"/>
    <w:rsid w:val="00F26510"/>
    <w:rsid w:val="00F26A55"/>
    <w:rsid w:val="00F2738A"/>
    <w:rsid w:val="00F27AC8"/>
    <w:rsid w:val="00F27C22"/>
    <w:rsid w:val="00F3009E"/>
    <w:rsid w:val="00F32521"/>
    <w:rsid w:val="00F3264B"/>
    <w:rsid w:val="00F33A05"/>
    <w:rsid w:val="00F34791"/>
    <w:rsid w:val="00F347F2"/>
    <w:rsid w:val="00F34AF3"/>
    <w:rsid w:val="00F353B6"/>
    <w:rsid w:val="00F36D3C"/>
    <w:rsid w:val="00F37DB4"/>
    <w:rsid w:val="00F40567"/>
    <w:rsid w:val="00F406DA"/>
    <w:rsid w:val="00F435F0"/>
    <w:rsid w:val="00F452A2"/>
    <w:rsid w:val="00F4551B"/>
    <w:rsid w:val="00F46789"/>
    <w:rsid w:val="00F50489"/>
    <w:rsid w:val="00F50757"/>
    <w:rsid w:val="00F5128F"/>
    <w:rsid w:val="00F51347"/>
    <w:rsid w:val="00F5170D"/>
    <w:rsid w:val="00F52245"/>
    <w:rsid w:val="00F5255E"/>
    <w:rsid w:val="00F52D62"/>
    <w:rsid w:val="00F52FD3"/>
    <w:rsid w:val="00F53BB2"/>
    <w:rsid w:val="00F54A08"/>
    <w:rsid w:val="00F54B13"/>
    <w:rsid w:val="00F56B31"/>
    <w:rsid w:val="00F56C8A"/>
    <w:rsid w:val="00F57C69"/>
    <w:rsid w:val="00F612A4"/>
    <w:rsid w:val="00F61E06"/>
    <w:rsid w:val="00F62092"/>
    <w:rsid w:val="00F6249E"/>
    <w:rsid w:val="00F636BF"/>
    <w:rsid w:val="00F637E7"/>
    <w:rsid w:val="00F64E6C"/>
    <w:rsid w:val="00F671A8"/>
    <w:rsid w:val="00F678A5"/>
    <w:rsid w:val="00F678FC"/>
    <w:rsid w:val="00F67D40"/>
    <w:rsid w:val="00F71C6F"/>
    <w:rsid w:val="00F72724"/>
    <w:rsid w:val="00F728C4"/>
    <w:rsid w:val="00F731DD"/>
    <w:rsid w:val="00F73668"/>
    <w:rsid w:val="00F743E2"/>
    <w:rsid w:val="00F75AB4"/>
    <w:rsid w:val="00F75DB0"/>
    <w:rsid w:val="00F7646F"/>
    <w:rsid w:val="00F76E7D"/>
    <w:rsid w:val="00F77D53"/>
    <w:rsid w:val="00F80A19"/>
    <w:rsid w:val="00F83862"/>
    <w:rsid w:val="00F83E1F"/>
    <w:rsid w:val="00F83EF2"/>
    <w:rsid w:val="00F84B77"/>
    <w:rsid w:val="00F85595"/>
    <w:rsid w:val="00F856B5"/>
    <w:rsid w:val="00F858B7"/>
    <w:rsid w:val="00F86A22"/>
    <w:rsid w:val="00F86E1C"/>
    <w:rsid w:val="00F91813"/>
    <w:rsid w:val="00F918CF"/>
    <w:rsid w:val="00F91A0C"/>
    <w:rsid w:val="00F91DB9"/>
    <w:rsid w:val="00F92383"/>
    <w:rsid w:val="00F92925"/>
    <w:rsid w:val="00F92AE8"/>
    <w:rsid w:val="00F92B01"/>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6"/>
    <w:rsid w:val="00FA5071"/>
    <w:rsid w:val="00FA5F50"/>
    <w:rsid w:val="00FA7555"/>
    <w:rsid w:val="00FB00E8"/>
    <w:rsid w:val="00FB019B"/>
    <w:rsid w:val="00FB1196"/>
    <w:rsid w:val="00FB11F3"/>
    <w:rsid w:val="00FB2C20"/>
    <w:rsid w:val="00FB31C9"/>
    <w:rsid w:val="00FB4BA9"/>
    <w:rsid w:val="00FB4CFF"/>
    <w:rsid w:val="00FB5C78"/>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34"/>
    <w:rsid w:val="00FD78B3"/>
    <w:rsid w:val="00FD7BD7"/>
    <w:rsid w:val="00FE06B8"/>
    <w:rsid w:val="00FE111A"/>
    <w:rsid w:val="00FE182E"/>
    <w:rsid w:val="00FE1AE2"/>
    <w:rsid w:val="00FE1E6C"/>
    <w:rsid w:val="00FE1E90"/>
    <w:rsid w:val="00FE366E"/>
    <w:rsid w:val="00FE3877"/>
    <w:rsid w:val="00FE4D78"/>
    <w:rsid w:val="00FE515B"/>
    <w:rsid w:val="00FE558B"/>
    <w:rsid w:val="00FE6073"/>
    <w:rsid w:val="00FE7441"/>
    <w:rsid w:val="00FF0971"/>
    <w:rsid w:val="00FF2F3F"/>
    <w:rsid w:val="00FF311A"/>
    <w:rsid w:val="00FF324E"/>
    <w:rsid w:val="00FF3D4C"/>
    <w:rsid w:val="00FF3DC6"/>
    <w:rsid w:val="00FF4E13"/>
    <w:rsid w:val="00FF5422"/>
    <w:rsid w:val="00FF54A3"/>
    <w:rsid w:val="00FF5E73"/>
    <w:rsid w:val="00FF6820"/>
    <w:rsid w:val="00FF68C7"/>
    <w:rsid w:val="00FF7943"/>
    <w:rsid w:val="00FF7EBE"/>
    <w:rsid w:val="00FF7F2F"/>
    <w:rsid w:val="05E6318E"/>
    <w:rsid w:val="1AB47C50"/>
    <w:rsid w:val="2B1140D9"/>
    <w:rsid w:val="4C0E28EA"/>
    <w:rsid w:val="6628887E"/>
    <w:rsid w:val="6AB63597"/>
    <w:rsid w:val="6BEE898D"/>
    <w:rsid w:val="6D3E0D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06">
      <v:textbox inset="5.85pt,.7pt,5.85pt,.7pt"/>
    </o:shapedefaults>
    <o:shapelayout v:ext="edit">
      <o:idmap v:ext="edit" data="2"/>
      <o:rules v:ext="edit">
        <o:r id="V:Rule13" type="connector" idref="#直線矢印コネクタ 3634"/>
        <o:r id="V:Rule35" type="connector" idref="#直線矢印コネクタ 3632"/>
        <o:r id="V:Rule54" type="connector" idref="#_x0000_s2241"/>
        <o:r id="V:Rule55" type="connector" idref="#_x0000_s2216"/>
        <o:r id="V:Rule56" type="connector" idref="#_x0000_s2283"/>
        <o:r id="V:Rule58" type="connector" idref="#_x0000_s2225"/>
        <o:r id="V:Rule59" type="connector" idref="#_x0000_s2231"/>
        <o:r id="V:Rule60" type="connector" idref="#_x0000_s2287"/>
        <o:r id="V:Rule61" type="connector" idref="#_x0000_s2273"/>
        <o:r id="V:Rule62" type="connector" idref="#_x0000_s2299"/>
        <o:r id="V:Rule64" type="connector" idref="#_x0000_s2290"/>
        <o:r id="V:Rule65" type="connector" idref="#_x0000_s2263"/>
        <o:r id="V:Rule66" type="connector" idref="#直線矢印コネクタ 3437"/>
        <o:r id="V:Rule67" type="connector" idref="#_x0000_s2288"/>
        <o:r id="V:Rule68" type="connector" idref="#直線矢印コネクタ 3452"/>
        <o:r id="V:Rule69" type="connector" idref="#_x0000_s2271"/>
        <o:r id="V:Rule70" type="connector" idref="#_x0000_s2297"/>
        <o:r id="V:Rule71" type="connector" idref="#_x0000_s2295"/>
        <o:r id="V:Rule72" type="connector" idref="#_x0000_s2285"/>
        <o:r id="V:Rule73" type="connector" idref="#_x0000_s2264"/>
        <o:r id="V:Rule74" type="connector" idref="#_x0000_s2298"/>
        <o:r id="V:Rule75" type="connector" idref="#_x0000_s2291"/>
        <o:r id="V:Rule76" type="connector" idref="#直線矢印コネクタ 44048"/>
        <o:r id="V:Rule77" type="connector" idref="#_x0000_s2296"/>
        <o:r id="V:Rule78" type="connector" idref="#直線矢印コネクタ 3589"/>
        <o:r id="V:Rule79" type="connector" idref="#直線矢印コネクタ 3632"/>
        <o:r id="V:Rule80" type="connector" idref="#直線矢印コネクタ 3635"/>
        <o:r id="V:Rule81" type="connector" idref="#_x0000_s2223"/>
        <o:r id="V:Rule82" type="connector" idref="#_x0000_s2269"/>
        <o:r id="V:Rule83" type="connector" idref="#直線矢印コネクタ 3587"/>
        <o:r id="V:Rule84" type="connector" idref="#直線矢印コネクタ 3634"/>
        <o:r id="V:Rule85" type="connector" idref="#_x0000_s2276"/>
        <o:r id="V:Rule86" type="connector" idref="#_x0000_s2284"/>
        <o:r id="V:Rule87" type="connector" idref="#_x0000_s2262"/>
        <o:r id="V:Rule88" type="connector" idref="#_x0000_s2261"/>
        <o:r id="V:Rule89" type="connector" idref="#_x0000_s2294"/>
        <o:r id="V:Rule90" type="connector" idref="#_x0000_s2215"/>
        <o:r id="V:Rule91" type="connector" idref="#_x0000_s2214"/>
        <o:r id="V:Rule92" type="connector" idref="#_x0000_s2250"/>
        <o:r id="V:Rule93" type="connector" idref="#_x0000_s2217"/>
        <o:r id="V:Rule94" type="connector" idref="#_x0000_s2293"/>
        <o:r id="V:Rule95" type="connector" idref="#_x0000_s2265"/>
        <o:r id="V:Rule96" type="connector" idref="#_x0000_s2248"/>
        <o:r id="V:Rule97" type="connector" idref="#直線矢印コネクタ 3627"/>
        <o:r id="V:Rule98" type="connector" idref="#_x0000_s2260"/>
        <o:r id="V:Rule99" type="connector" idref="#_x0000_s2230"/>
        <o:r id="V:Rule100" type="connector" idref="#_x0000_s2221"/>
        <o:r id="V:Rule101" type="connector" idref="#_x0000_s2286"/>
        <o:r id="V:Rule102" type="connector" idref="#_x0000_s2300"/>
        <o:r id="V:Rule103" type="connector" idref="#直線矢印コネクタ 3411"/>
        <o:r id="V:Rule104" type="connector" idref="#_x0000_s2277"/>
        <o:r id="V:Rule105" type="connector" idref="#直線矢印コネクタ 3620"/>
        <o:r id="V:Rule106" type="connector" idref="#_x0000_s2272"/>
      </o:rules>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B55DDC"/>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8C3EB8"/>
    <w:pPr>
      <w:keepNext/>
      <w:keepLines/>
      <w:widowControl/>
      <w:numPr>
        <w:ilvl w:val="1"/>
        <w:numId w:val="1"/>
      </w:numPr>
      <w:ind w:left="681" w:hanging="573"/>
      <w:outlineLvl w:val="1"/>
    </w:pPr>
    <w:rPr>
      <w:rFonts w:hAnsi="HG丸ｺﾞｼｯｸM-PRO"/>
      <w:sz w:val="28"/>
      <w:szCs w:val="28"/>
    </w:rPr>
  </w:style>
  <w:style w:type="paragraph" w:styleId="3">
    <w:name w:val="heading 3"/>
    <w:basedOn w:val="a1"/>
    <w:next w:val="30"/>
    <w:link w:val="31"/>
    <w:qFormat/>
    <w:rsid w:val="008C3EB8"/>
    <w:pPr>
      <w:keepNext/>
      <w:keepLines/>
      <w:widowControl/>
      <w:numPr>
        <w:ilvl w:val="2"/>
        <w:numId w:val="1"/>
      </w:numPr>
      <w:ind w:left="811"/>
      <w:outlineLvl w:val="2"/>
    </w:pPr>
    <w:rPr>
      <w:rFonts w:hAnsi="HG丸ｺﾞｼｯｸM-PRO"/>
      <w:sz w:val="24"/>
    </w:rPr>
  </w:style>
  <w:style w:type="paragraph" w:styleId="4">
    <w:name w:val="heading 4"/>
    <w:basedOn w:val="a1"/>
    <w:next w:val="40"/>
    <w:link w:val="41"/>
    <w:qFormat/>
    <w:rsid w:val="008C3EB8"/>
    <w:pPr>
      <w:keepNext/>
      <w:keepLines/>
      <w:widowControl/>
      <w:numPr>
        <w:ilvl w:val="3"/>
        <w:numId w:val="1"/>
      </w:numPr>
      <w:ind w:left="885"/>
      <w:outlineLvl w:val="3"/>
    </w:pPr>
    <w:rPr>
      <w:rFonts w:hAnsi="HG丸ｺﾞｼｯｸM-PRO"/>
      <w:b/>
      <w:bCs/>
      <w:sz w:val="22"/>
      <w:szCs w:val="22"/>
      <w:u w:val="single"/>
    </w:rPr>
  </w:style>
  <w:style w:type="paragraph" w:styleId="5">
    <w:name w:val="heading 5"/>
    <w:basedOn w:val="a1"/>
    <w:next w:val="50"/>
    <w:link w:val="51"/>
    <w:qFormat/>
    <w:rsid w:val="003346EA"/>
    <w:pPr>
      <w:keepNext/>
      <w:keepLines/>
      <w:widowControl/>
      <w:numPr>
        <w:ilvl w:val="4"/>
        <w:numId w:val="1"/>
      </w:numPr>
      <w:outlineLvl w:val="4"/>
    </w:pPr>
    <w:rPr>
      <w:rFonts w:hAnsi="HG丸ｺﾞｼｯｸM-PRO"/>
      <w:u w:val="single"/>
    </w:rPr>
  </w:style>
  <w:style w:type="paragraph" w:styleId="6">
    <w:name w:val="heading 6"/>
    <w:basedOn w:val="a1"/>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2"/>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2"/>
    <w:next w:val="80"/>
    <w:link w:val="81"/>
    <w:qFormat/>
    <w:rsid w:val="008C3EB8"/>
    <w:pPr>
      <w:keepNext/>
      <w:keepLines/>
      <w:widowControl/>
      <w:numPr>
        <w:ilvl w:val="7"/>
        <w:numId w:val="1"/>
      </w:numPr>
      <w:ind w:left="1361"/>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uiPriority w:val="99"/>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rsid w:val="008668B8"/>
    <w:pPr>
      <w:widowControl/>
      <w:ind w:leftChars="50" w:left="50" w:firstLineChars="100" w:firstLine="100"/>
    </w:pPr>
  </w:style>
  <w:style w:type="paragraph" w:styleId="30">
    <w:name w:val="Body Text 3"/>
    <w:basedOn w:val="a2"/>
    <w:link w:val="32"/>
    <w:rsid w:val="008668B8"/>
    <w:pPr>
      <w:widowControl/>
      <w:ind w:leftChars="50" w:left="50" w:firstLineChars="100" w:firstLine="100"/>
    </w:pPr>
    <w:rPr>
      <w:szCs w:val="16"/>
    </w:rPr>
  </w:style>
  <w:style w:type="paragraph" w:customStyle="1" w:styleId="40">
    <w:name w:val="本文 4"/>
    <w:basedOn w:val="a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rsid w:val="008668B8"/>
    <w:pPr>
      <w:tabs>
        <w:tab w:val="center" w:pos="4252"/>
        <w:tab w:val="right" w:pos="8504"/>
      </w:tabs>
      <w:snapToGrid w:val="0"/>
    </w:pPr>
  </w:style>
  <w:style w:type="paragraph" w:styleId="ac">
    <w:name w:val="caption"/>
    <w:aliases w:val="Char,Char Char Char,Char Char, Char Char Char, Char Char,表番号, Char,図表番号 Char"/>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2">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2"/>
    <w:rsid w:val="008668B8"/>
    <w:pPr>
      <w:widowControl/>
      <w:ind w:leftChars="100" w:left="700" w:hangingChars="600" w:hanging="600"/>
    </w:pPr>
    <w:rPr>
      <w:sz w:val="24"/>
    </w:rPr>
  </w:style>
  <w:style w:type="paragraph" w:customStyle="1" w:styleId="24">
    <w:name w:val="はじめに 2"/>
    <w:basedOn w:val="a2"/>
    <w:next w:val="43"/>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4">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rsid w:val="008D040F"/>
    <w:rPr>
      <w:rFonts w:asciiTheme="majorHAnsi" w:eastAsiaTheme="majorEastAsia" w:hAnsiTheme="majorHAnsi" w:cstheme="majorBidi"/>
      <w:sz w:val="18"/>
      <w:szCs w:val="18"/>
    </w:rPr>
  </w:style>
  <w:style w:type="character" w:customStyle="1" w:styleId="af2">
    <w:name w:val="吹き出し (文字)"/>
    <w:basedOn w:val="a3"/>
    <w:link w:val="af1"/>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8C3EB8"/>
    <w:rPr>
      <w:rFonts w:ascii="HG丸ｺﾞｼｯｸM-PRO" w:eastAsia="HG丸ｺﾞｼｯｸM-PRO" w:hAnsi="HG丸ｺﾞｼｯｸM-PRO"/>
      <w:kern w:val="2"/>
      <w:sz w:val="24"/>
      <w:szCs w:val="24"/>
    </w:rPr>
  </w:style>
  <w:style w:type="character" w:customStyle="1" w:styleId="41">
    <w:name w:val="見出し 4 (文字)"/>
    <w:basedOn w:val="a3"/>
    <w:link w:val="4"/>
    <w:rsid w:val="008C3EB8"/>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3346EA"/>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rsid w:val="003D1F80"/>
    <w:rPr>
      <w:kern w:val="2"/>
      <w:sz w:val="21"/>
      <w:szCs w:val="16"/>
    </w:rPr>
  </w:style>
  <w:style w:type="character" w:customStyle="1" w:styleId="a6">
    <w:name w:val="本文 (文字)"/>
    <w:basedOn w:val="a3"/>
    <w:link w:val="a2"/>
    <w:uiPriority w:val="99"/>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445CE3"/>
    <w:rPr>
      <w:rFonts w:ascii="HG丸ｺﾞｼｯｸM-PRO" w:eastAsia="HG丸ｺﾞｼｯｸM-PRO" w:hAnsi="HG丸ｺﾞｼｯｸM-PRO"/>
      <w:kern w:val="2"/>
      <w:sz w:val="21"/>
      <w:szCs w:val="24"/>
    </w:rPr>
  </w:style>
  <w:style w:type="character" w:customStyle="1" w:styleId="ab">
    <w:name w:val="ヘッダー (文字)"/>
    <w:basedOn w:val="a3"/>
    <w:link w:val="aa"/>
    <w:rsid w:val="006C01A7"/>
    <w:rPr>
      <w:rFonts w:ascii="HG丸ｺﾞｼｯｸM-PRO" w:eastAsia="HG丸ｺﾞｼｯｸM-PRO"/>
      <w:kern w:val="2"/>
      <w:sz w:val="21"/>
      <w:szCs w:val="24"/>
    </w:rPr>
  </w:style>
  <w:style w:type="paragraph" w:styleId="aff3">
    <w:name w:val="Title"/>
    <w:basedOn w:val="a1"/>
    <w:next w:val="a1"/>
    <w:link w:val="aff4"/>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55"/>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 Char Char Char (文字), Char Char (文字),表番号 (文字), Char (文字),図表番号 Char (文字)"/>
    <w:basedOn w:val="a3"/>
    <w:link w:val="ac"/>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uiPriority w:val="59"/>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56"/>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uiPriority w:val="59"/>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表 (格子)4"/>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表 (格子)9"/>
    <w:basedOn w:val="a4"/>
    <w:next w:val="af6"/>
    <w:uiPriority w:val="59"/>
    <w:rsid w:val="00E509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3"/>
    <w:link w:val="2"/>
    <w:rsid w:val="0092092C"/>
    <w:rPr>
      <w:rFonts w:ascii="HG丸ｺﾞｼｯｸM-PRO" w:eastAsia="HG丸ｺﾞｼｯｸM-PRO" w:hAnsi="HG丸ｺﾞｼｯｸM-PRO"/>
      <w:kern w:val="2"/>
      <w:sz w:val="28"/>
      <w:szCs w:val="28"/>
    </w:rPr>
  </w:style>
  <w:style w:type="character" w:customStyle="1" w:styleId="61">
    <w:name w:val="見出し 6 (文字)"/>
    <w:basedOn w:val="a3"/>
    <w:link w:val="6"/>
    <w:rsid w:val="0092092C"/>
    <w:rPr>
      <w:rFonts w:ascii="HG丸ｺﾞｼｯｸM-PRO" w:eastAsia="HG丸ｺﾞｼｯｸM-PRO" w:hAnsi="HG丸ｺﾞｼｯｸM-PRO"/>
      <w:bCs/>
      <w:kern w:val="2"/>
      <w:sz w:val="21"/>
      <w:szCs w:val="24"/>
    </w:rPr>
  </w:style>
  <w:style w:type="character" w:customStyle="1" w:styleId="71">
    <w:name w:val="見出し 7 (文字)"/>
    <w:basedOn w:val="a3"/>
    <w:link w:val="7"/>
    <w:rsid w:val="0092092C"/>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92092C"/>
    <w:rPr>
      <w:rFonts w:ascii="Arial" w:eastAsia="ＭＳ ゴシック" w:hAnsi="Arial"/>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69518615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3.jpeg"/><Relationship Id="rId42" Type="http://schemas.openxmlformats.org/officeDocument/2006/relationships/image" Target="media/image24.png"/><Relationship Id="rId63" Type="http://schemas.openxmlformats.org/officeDocument/2006/relationships/image" Target="media/image45.emf"/><Relationship Id="rId84" Type="http://schemas.microsoft.com/office/2007/relationships/diagramDrawing" Target="diagrams/drawing1.xml"/><Relationship Id="rId138" Type="http://schemas.openxmlformats.org/officeDocument/2006/relationships/image" Target="media/image111.jpeg"/><Relationship Id="rId107" Type="http://schemas.openxmlformats.org/officeDocument/2006/relationships/image" Target="media/image81.png"/><Relationship Id="rId11" Type="http://schemas.openxmlformats.org/officeDocument/2006/relationships/header" Target="header1.xml"/><Relationship Id="rId32" Type="http://schemas.openxmlformats.org/officeDocument/2006/relationships/image" Target="media/image14.jpeg"/><Relationship Id="rId53" Type="http://schemas.openxmlformats.org/officeDocument/2006/relationships/image" Target="media/image35.jpeg"/><Relationship Id="rId74" Type="http://schemas.openxmlformats.org/officeDocument/2006/relationships/image" Target="media/image55.png"/><Relationship Id="rId128" Type="http://schemas.openxmlformats.org/officeDocument/2006/relationships/image" Target="media/image102.png"/><Relationship Id="rId149" Type="http://schemas.openxmlformats.org/officeDocument/2006/relationships/image" Target="media/image120.jpeg"/><Relationship Id="rId5" Type="http://schemas.openxmlformats.org/officeDocument/2006/relationships/numbering" Target="numbering.xml"/><Relationship Id="rId95" Type="http://schemas.openxmlformats.org/officeDocument/2006/relationships/image" Target="media/image70.emf"/><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image" Target="media/image30.png"/><Relationship Id="rId64" Type="http://schemas.openxmlformats.org/officeDocument/2006/relationships/image" Target="media/image46.emf"/><Relationship Id="rId69" Type="http://schemas.openxmlformats.org/officeDocument/2006/relationships/image" Target="media/image50.jpe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470.emf"/><Relationship Id="rId139" Type="http://schemas.openxmlformats.org/officeDocument/2006/relationships/image" Target="media/image112.jpeg"/><Relationship Id="rId80" Type="http://schemas.openxmlformats.org/officeDocument/2006/relationships/diagramData" Target="diagrams/data1.xml"/><Relationship Id="rId85" Type="http://schemas.openxmlformats.org/officeDocument/2006/relationships/image" Target="media/image60.png"/><Relationship Id="rId150" Type="http://schemas.openxmlformats.org/officeDocument/2006/relationships/image" Target="media/image123.jpeg"/><Relationship Id="rId12" Type="http://schemas.openxmlformats.org/officeDocument/2006/relationships/header" Target="header2.xml"/><Relationship Id="rId17" Type="http://schemas.openxmlformats.org/officeDocument/2006/relationships/header" Target="header4.xml"/><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41.emf"/><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image" Target="media/image98.jpeg"/><Relationship Id="rId129" Type="http://schemas.openxmlformats.org/officeDocument/2006/relationships/image" Target="media/image103.png"/><Relationship Id="rId54" Type="http://schemas.openxmlformats.org/officeDocument/2006/relationships/image" Target="media/image36.png"/><Relationship Id="rId70" Type="http://schemas.openxmlformats.org/officeDocument/2006/relationships/image" Target="media/image51.jpeg"/><Relationship Id="rId75" Type="http://schemas.openxmlformats.org/officeDocument/2006/relationships/image" Target="media/image56.png"/><Relationship Id="rId91" Type="http://schemas.openxmlformats.org/officeDocument/2006/relationships/image" Target="media/image66.wmf"/><Relationship Id="rId96" Type="http://schemas.openxmlformats.org/officeDocument/2006/relationships/image" Target="media/image71.emf"/><Relationship Id="rId140" Type="http://schemas.openxmlformats.org/officeDocument/2006/relationships/image" Target="media/image111.png"/><Relationship Id="rId145" Type="http://schemas.openxmlformats.org/officeDocument/2006/relationships/image" Target="media/image11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jpeg"/><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image" Target="media/image88.jpeg"/><Relationship Id="rId119" Type="http://schemas.openxmlformats.org/officeDocument/2006/relationships/image" Target="media/image93.jpeg"/><Relationship Id="rId44" Type="http://schemas.openxmlformats.org/officeDocument/2006/relationships/image" Target="media/image26.jpeg"/><Relationship Id="rId60" Type="http://schemas.openxmlformats.org/officeDocument/2006/relationships/image" Target="media/image42.png"/><Relationship Id="rId65" Type="http://schemas.openxmlformats.org/officeDocument/2006/relationships/image" Target="media/image47.emf"/><Relationship Id="rId81" Type="http://schemas.openxmlformats.org/officeDocument/2006/relationships/diagramLayout" Target="diagrams/layout1.xml"/><Relationship Id="rId86" Type="http://schemas.openxmlformats.org/officeDocument/2006/relationships/image" Target="media/image61.wmf"/><Relationship Id="rId130" Type="http://schemas.openxmlformats.org/officeDocument/2006/relationships/image" Target="media/image104.png"/><Relationship Id="rId135" Type="http://schemas.openxmlformats.org/officeDocument/2006/relationships/image" Target="media/image108.png"/><Relationship Id="rId151" Type="http://schemas.openxmlformats.org/officeDocument/2006/relationships/image" Target="media/image124.jpeg"/><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21.jpeg"/><Relationship Id="rId109" Type="http://schemas.openxmlformats.org/officeDocument/2006/relationships/image" Target="media/image83.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7.png"/><Relationship Id="rId97" Type="http://schemas.openxmlformats.org/officeDocument/2006/relationships/image" Target="media/image72.png"/><Relationship Id="rId104" Type="http://schemas.openxmlformats.org/officeDocument/2006/relationships/image" Target="media/image78.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2.jpg"/><Relationship Id="rId146" Type="http://schemas.openxmlformats.org/officeDocument/2006/relationships/image" Target="media/image115.emf"/><Relationship Id="rId7" Type="http://schemas.openxmlformats.org/officeDocument/2006/relationships/settings" Target="settings.xml"/><Relationship Id="rId71" Type="http://schemas.openxmlformats.org/officeDocument/2006/relationships/image" Target="media/image52.jpeg"/><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emf"/><Relationship Id="rId87" Type="http://schemas.openxmlformats.org/officeDocument/2006/relationships/image" Target="media/image62.wmf"/><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png"/><Relationship Id="rId136" Type="http://schemas.openxmlformats.org/officeDocument/2006/relationships/image" Target="media/image109.jpeg"/><Relationship Id="rId61" Type="http://schemas.openxmlformats.org/officeDocument/2006/relationships/image" Target="media/image43.emf"/><Relationship Id="rId82" Type="http://schemas.openxmlformats.org/officeDocument/2006/relationships/diagramQuickStyle" Target="diagrams/quickStyle1.xml"/><Relationship Id="rId152" Type="http://schemas.openxmlformats.org/officeDocument/2006/relationships/image" Target="media/image125.jpeg"/><Relationship Id="rId19" Type="http://schemas.openxmlformats.org/officeDocument/2006/relationships/image" Target="media/image1.emf"/><Relationship Id="rId14" Type="http://schemas.openxmlformats.org/officeDocument/2006/relationships/footer" Target="footer2.xm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8.png"/><Relationship Id="rId77" Type="http://schemas.openxmlformats.org/officeDocument/2006/relationships/image" Target="media/image58.emf"/><Relationship Id="rId100" Type="http://schemas.openxmlformats.org/officeDocument/2006/relationships/image" Target="media/image300.png"/><Relationship Id="rId105" Type="http://schemas.openxmlformats.org/officeDocument/2006/relationships/image" Target="media/image79.png"/><Relationship Id="rId126" Type="http://schemas.openxmlformats.org/officeDocument/2006/relationships/image" Target="media/image100.jpeg"/><Relationship Id="rId147" Type="http://schemas.openxmlformats.org/officeDocument/2006/relationships/image" Target="media/image118.jpeg"/><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image" Target="media/image53.jpeg"/><Relationship Id="rId93" Type="http://schemas.openxmlformats.org/officeDocument/2006/relationships/image" Target="media/image68.wmf"/><Relationship Id="rId98" Type="http://schemas.openxmlformats.org/officeDocument/2006/relationships/image" Target="media/image73.png"/><Relationship Id="rId121" Type="http://schemas.openxmlformats.org/officeDocument/2006/relationships/image" Target="media/image95.jpeg"/><Relationship Id="rId142" Type="http://schemas.openxmlformats.org/officeDocument/2006/relationships/image" Target="media/image113.jpg"/><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8.jpeg"/><Relationship Id="rId67" Type="http://schemas.openxmlformats.org/officeDocument/2006/relationships/image" Target="media/image49.emf"/><Relationship Id="rId116" Type="http://schemas.openxmlformats.org/officeDocument/2006/relationships/image" Target="media/image90.jpeg"/><Relationship Id="rId137" Type="http://schemas.openxmlformats.org/officeDocument/2006/relationships/image" Target="media/image110.jpg"/><Relationship Id="rId20" Type="http://schemas.openxmlformats.org/officeDocument/2006/relationships/image" Target="media/image2.jpeg"/><Relationship Id="rId41" Type="http://schemas.openxmlformats.org/officeDocument/2006/relationships/image" Target="media/image23.jpeg"/><Relationship Id="rId62" Type="http://schemas.openxmlformats.org/officeDocument/2006/relationships/image" Target="media/image44.png"/><Relationship Id="rId83" Type="http://schemas.openxmlformats.org/officeDocument/2006/relationships/diagramColors" Target="diagrams/colors1.xml"/><Relationship Id="rId88" Type="http://schemas.openxmlformats.org/officeDocument/2006/relationships/image" Target="media/image63.png"/><Relationship Id="rId111" Type="http://schemas.openxmlformats.org/officeDocument/2006/relationships/image" Target="media/image85.jpeg"/><Relationship Id="rId132" Type="http://schemas.openxmlformats.org/officeDocument/2006/relationships/image" Target="media/image106.png"/><Relationship Id="rId153" Type="http://schemas.openxmlformats.org/officeDocument/2006/relationships/fontTable" Target="fontTable.xml"/><Relationship Id="rId15" Type="http://schemas.openxmlformats.org/officeDocument/2006/relationships/header" Target="header3.xml"/><Relationship Id="rId36" Type="http://schemas.openxmlformats.org/officeDocument/2006/relationships/image" Target="media/image18.jpeg"/><Relationship Id="rId57" Type="http://schemas.openxmlformats.org/officeDocument/2006/relationships/image" Target="media/image39.png"/><Relationship Id="rId106" Type="http://schemas.openxmlformats.org/officeDocument/2006/relationships/image" Target="media/image80.jpeg"/><Relationship Id="rId127" Type="http://schemas.openxmlformats.org/officeDocument/2006/relationships/image" Target="media/image101.png"/><Relationship Id="rId10" Type="http://schemas.openxmlformats.org/officeDocument/2006/relationships/endnotes" Target="endnotes.xml"/><Relationship Id="rId31" Type="http://schemas.openxmlformats.org/officeDocument/2006/relationships/image" Target="media/image13.jpeg"/><Relationship Id="rId52" Type="http://schemas.openxmlformats.org/officeDocument/2006/relationships/image" Target="media/image34.png"/><Relationship Id="rId73" Type="http://schemas.openxmlformats.org/officeDocument/2006/relationships/image" Target="media/image54.png"/><Relationship Id="rId78" Type="http://schemas.openxmlformats.org/officeDocument/2006/relationships/image" Target="media/image59.emf"/><Relationship Id="rId94" Type="http://schemas.openxmlformats.org/officeDocument/2006/relationships/image" Target="media/image69.emf"/><Relationship Id="rId99" Type="http://schemas.openxmlformats.org/officeDocument/2006/relationships/image" Target="media/image74.png"/><Relationship Id="rId101" Type="http://schemas.openxmlformats.org/officeDocument/2006/relationships/image" Target="media/image75.emf"/><Relationship Id="rId122" Type="http://schemas.openxmlformats.org/officeDocument/2006/relationships/image" Target="media/image96.jpeg"/><Relationship Id="rId143" Type="http://schemas.openxmlformats.org/officeDocument/2006/relationships/image" Target="media/image116.jpeg"/><Relationship Id="rId148" Type="http://schemas.openxmlformats.org/officeDocument/2006/relationships/image" Target="media/image119.jp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8.jpeg"/><Relationship Id="rId47" Type="http://schemas.openxmlformats.org/officeDocument/2006/relationships/image" Target="media/image29.jpeg"/><Relationship Id="rId68" Type="http://schemas.openxmlformats.org/officeDocument/2006/relationships/oleObject" Target="embeddings/oleObject1.bin"/><Relationship Id="rId89" Type="http://schemas.openxmlformats.org/officeDocument/2006/relationships/image" Target="media/image64.wmf"/><Relationship Id="rId112" Type="http://schemas.openxmlformats.org/officeDocument/2006/relationships/image" Target="media/image86.jpeg"/><Relationship Id="rId133" Type="http://schemas.openxmlformats.org/officeDocument/2006/relationships/image" Target="media/image107.emf"/><Relationship Id="rId154" Type="http://schemas.openxmlformats.org/officeDocument/2006/relationships/theme" Target="theme/theme1.xml"/><Relationship Id="rId16" Type="http://schemas.openxmlformats.org/officeDocument/2006/relationships/footer" Target="footer3.xml"/><Relationship Id="rId37" Type="http://schemas.openxmlformats.org/officeDocument/2006/relationships/image" Target="media/image19.jpeg"/><Relationship Id="rId58" Type="http://schemas.openxmlformats.org/officeDocument/2006/relationships/image" Target="media/image40.emf"/><Relationship Id="rId79" Type="http://schemas.openxmlformats.org/officeDocument/2006/relationships/oleObject" Target="embeddings/oleObject2.bin"/><Relationship Id="rId102" Type="http://schemas.openxmlformats.org/officeDocument/2006/relationships/image" Target="media/image76.emf"/><Relationship Id="rId123" Type="http://schemas.openxmlformats.org/officeDocument/2006/relationships/image" Target="media/image97.jpeg"/><Relationship Id="rId144" Type="http://schemas.openxmlformats.org/officeDocument/2006/relationships/image" Target="media/image117.jpeg"/><Relationship Id="rId90" Type="http://schemas.openxmlformats.org/officeDocument/2006/relationships/image" Target="media/image65.w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Y="36285" custLinFactNeighborX="4047" custLinFactNeighborY="100000"/>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pt>
  </dgm:ptLst>
  <dgm:cxnLst>
    <dgm:cxn modelId="{85381000-B7CB-4E7D-87E5-EBAEC1C2D82D}" type="presOf" srcId="{C8233E64-CFBD-4E8C-B07F-B8C1FBD12A33}" destId="{4EDD1341-FAB8-4194-A278-8E07DCACE2A7}" srcOrd="0" destOrd="0" presId="urn:microsoft.com/office/officeart/2005/8/layout/hProcess9"/>
    <dgm:cxn modelId="{EBBDAD06-6968-4E9D-BEE7-40D343016BFE}" type="presOf" srcId="{C4EE6739-2586-4E9C-92F6-249458FE3CFD}" destId="{75C03C95-490E-4000-9689-0CFB3B962F5F}" srcOrd="0" destOrd="0" presId="urn:microsoft.com/office/officeart/2005/8/layout/hProcess9"/>
    <dgm:cxn modelId="{1E08E81B-B85C-40AB-B2D3-03CFB4380D92}" type="presOf" srcId="{F71172AA-33DA-444E-98A3-5189BD8B2201}" destId="{CE7CAAAB-441E-4C57-A582-571A05076A5E}" srcOrd="0" destOrd="0" presId="urn:microsoft.com/office/officeart/2005/8/layout/hProcess9"/>
    <dgm:cxn modelId="{AD8DDE6C-F03D-4F32-9FB5-D3E211698D9C}" type="presOf" srcId="{A75A4DE7-0607-4593-88EB-A94E6E941AD5}" destId="{F645ABA9-4999-4A59-B3B2-D14AB92330E1}" srcOrd="0" destOrd="0" presId="urn:microsoft.com/office/officeart/2005/8/layout/hProcess9"/>
    <dgm:cxn modelId="{1F940F57-02A8-41A5-BBD2-78D9AD84CB78}" srcId="{C8233E64-CFBD-4E8C-B07F-B8C1FBD12A33}" destId="{F71172AA-33DA-444E-98A3-5189BD8B2201}" srcOrd="1" destOrd="0" parTransId="{07BCEF75-AF4E-4C49-AB3F-0718054CA5B7}" sibTransId="{D31F26EC-7365-45AA-85AA-2EF870A7977F}"/>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05A5A0A9-EBBA-480E-B21C-702E919B216C}" type="presParOf" srcId="{4EDD1341-FAB8-4194-A278-8E07DCACE2A7}" destId="{8982CAA7-0A99-48A4-B6B3-7CF62C325BE6}" srcOrd="0" destOrd="0" presId="urn:microsoft.com/office/officeart/2005/8/layout/hProcess9"/>
    <dgm:cxn modelId="{6986FF87-10B0-4B2E-B9E0-9E75555AE3D5}" type="presParOf" srcId="{4EDD1341-FAB8-4194-A278-8E07DCACE2A7}" destId="{979D5E8E-2945-41F8-BFA1-049D519F9F2C}" srcOrd="1" destOrd="0" presId="urn:microsoft.com/office/officeart/2005/8/layout/hProcess9"/>
    <dgm:cxn modelId="{69DB915D-775B-4454-9A7D-283ADE82AB40}" type="presParOf" srcId="{979D5E8E-2945-41F8-BFA1-049D519F9F2C}" destId="{75C03C95-490E-4000-9689-0CFB3B962F5F}" srcOrd="0" destOrd="0" presId="urn:microsoft.com/office/officeart/2005/8/layout/hProcess9"/>
    <dgm:cxn modelId="{23C124AA-91FC-4ECD-B9AB-2AF70528D575}" type="presParOf" srcId="{979D5E8E-2945-41F8-BFA1-049D519F9F2C}" destId="{360D9E67-7896-48BF-9BE8-C3E0C6A22572}" srcOrd="1" destOrd="0" presId="urn:microsoft.com/office/officeart/2005/8/layout/hProcess9"/>
    <dgm:cxn modelId="{C31CF70A-D0AC-4846-BC54-4E8BFE968CC2}" type="presParOf" srcId="{979D5E8E-2945-41F8-BFA1-049D519F9F2C}" destId="{CE7CAAAB-441E-4C57-A582-571A05076A5E}" srcOrd="2" destOrd="0" presId="urn:microsoft.com/office/officeart/2005/8/layout/hProcess9"/>
    <dgm:cxn modelId="{371894D5-27CC-43BB-996F-49C014AF8DC1}" type="presParOf" srcId="{979D5E8E-2945-41F8-BFA1-049D519F9F2C}" destId="{4B6B018D-F8A5-4A3F-AC70-578C333D3657}" srcOrd="3" destOrd="0" presId="urn:microsoft.com/office/officeart/2005/8/layout/hProcess9"/>
    <dgm:cxn modelId="{7C7D4164-2415-4D00-8067-7C6DFC3C59A8}"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0493" y="0"/>
          <a:ext cx="4819625" cy="586105"/>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75831"/>
          <a:ext cx="1151950" cy="23444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3617" y="187276"/>
        <a:ext cx="1129060" cy="211552"/>
      </dsp:txXfrm>
    </dsp:sp>
    <dsp:sp modelId="{CE7CAAAB-441E-4C57-A582-571A05076A5E}">
      <dsp:nvSpPr>
        <dsp:cNvPr id="0" name=""/>
        <dsp:cNvSpPr/>
      </dsp:nvSpPr>
      <dsp:spPr>
        <a:xfrm>
          <a:off x="1894148" y="175831"/>
          <a:ext cx="1072332" cy="23444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5593" y="187276"/>
        <a:ext cx="1049442" cy="211552"/>
      </dsp:txXfrm>
    </dsp:sp>
    <dsp:sp modelId="{F645ABA9-4999-4A59-B3B2-D14AB92330E1}">
      <dsp:nvSpPr>
        <dsp:cNvPr id="0" name=""/>
        <dsp:cNvSpPr/>
      </dsp:nvSpPr>
      <dsp:spPr>
        <a:xfrm>
          <a:off x="3175079" y="175831"/>
          <a:ext cx="1720569" cy="23444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6524" y="187276"/>
        <a:ext cx="1697679" cy="21155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2.xml><?xml version="1.0" encoding="utf-8"?>
<ds:datastoreItem xmlns:ds="http://schemas.openxmlformats.org/officeDocument/2006/customXml" ds:itemID="{6B3C9F98-2E90-4E1B-8659-F2019609FB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2E319F3A-ADF7-4D65-988E-1A8B0CB4BEC3}">
  <ds:schemaRef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72</TotalTime>
  <Pages>131</Pages>
  <Words>10267</Words>
  <Characters>58527</Characters>
  <Application>Microsoft Office Word</Application>
  <DocSecurity>0</DocSecurity>
  <Lines>487</Lines>
  <Paragraphs>137</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68657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入谷　真弘</cp:lastModifiedBy>
  <cp:revision>17</cp:revision>
  <cp:lastPrinted>2025-02-06T08:33:00Z</cp:lastPrinted>
  <dcterms:created xsi:type="dcterms:W3CDTF">2025-01-30T12:44:00Z</dcterms:created>
  <dcterms:modified xsi:type="dcterms:W3CDTF">2025-02-06T08:34:00Z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