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9C23" w14:textId="496CABFA" w:rsidR="00CF3011" w:rsidRPr="00756245" w:rsidRDefault="00CF3011" w:rsidP="001052C8">
      <w:pPr>
        <w:jc w:val="right"/>
      </w:pPr>
    </w:p>
    <w:p w14:paraId="7D55B8A3" w14:textId="77777777" w:rsidR="00CF3011" w:rsidRDefault="00CF3011" w:rsidP="00CF3011"/>
    <w:p w14:paraId="5C9941D2" w14:textId="77777777" w:rsidR="00CF3011" w:rsidRDefault="00CF3011" w:rsidP="00CF3011"/>
    <w:p w14:paraId="7E7EF1D2" w14:textId="77777777" w:rsidR="00CF3011" w:rsidRPr="00756245" w:rsidRDefault="00CF3011" w:rsidP="00CF3011"/>
    <w:p w14:paraId="67101201" w14:textId="77777777" w:rsidR="00CF3011" w:rsidRPr="00756245" w:rsidRDefault="00CF3011" w:rsidP="00CF3011"/>
    <w:p w14:paraId="6E8F8EFF" w14:textId="77777777" w:rsidR="00CF3011" w:rsidRPr="00756245" w:rsidRDefault="00CF3011" w:rsidP="00CF3011"/>
    <w:p w14:paraId="146DB64A" w14:textId="77777777" w:rsidR="00CF3011" w:rsidRPr="00756245" w:rsidRDefault="00CF3011" w:rsidP="00CF3011"/>
    <w:p w14:paraId="116C4278" w14:textId="77777777" w:rsidR="001052C8" w:rsidRPr="00AB43BD" w:rsidRDefault="001052C8" w:rsidP="00AB43BD"/>
    <w:p w14:paraId="013EB297" w14:textId="77777777" w:rsidR="001052C8" w:rsidRPr="00AB43BD" w:rsidRDefault="001052C8" w:rsidP="00AB43BD"/>
    <w:p w14:paraId="0F6CC496" w14:textId="77777777" w:rsidR="001052C8" w:rsidRPr="006F6FCC" w:rsidRDefault="001052C8" w:rsidP="001052C8">
      <w:pPr>
        <w:jc w:val="center"/>
        <w:rPr>
          <w:rFonts w:asciiTheme="majorEastAsia" w:eastAsiaTheme="majorEastAsia" w:hAnsiTheme="majorEastAsia"/>
          <w:sz w:val="40"/>
          <w:szCs w:val="40"/>
        </w:rPr>
      </w:pPr>
      <w:bookmarkStart w:id="0" w:name="_Hlk137558211"/>
      <w:r w:rsidRPr="006F6FCC">
        <w:rPr>
          <w:rFonts w:asciiTheme="majorEastAsia" w:eastAsiaTheme="majorEastAsia" w:hAnsiTheme="majorEastAsia" w:hint="eastAsia"/>
          <w:sz w:val="40"/>
          <w:szCs w:val="40"/>
        </w:rPr>
        <w:t>大阪府営久宝寺緑地プール再整備・管理運営事業</w:t>
      </w:r>
      <w:bookmarkEnd w:id="0"/>
    </w:p>
    <w:p w14:paraId="5ABE59E0" w14:textId="77777777" w:rsidR="001052C8" w:rsidRPr="006F6FCC" w:rsidRDefault="001052C8" w:rsidP="001052C8">
      <w:pPr>
        <w:jc w:val="center"/>
        <w:rPr>
          <w:rFonts w:asciiTheme="majorEastAsia" w:eastAsiaTheme="majorEastAsia" w:hAnsiTheme="majorEastAsia"/>
          <w:sz w:val="40"/>
          <w:szCs w:val="40"/>
        </w:rPr>
      </w:pPr>
    </w:p>
    <w:p w14:paraId="538AC6BB" w14:textId="13F4A72B" w:rsidR="001052C8" w:rsidRPr="006F6FCC" w:rsidRDefault="001052C8" w:rsidP="001052C8">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落札者</w:t>
      </w:r>
      <w:r w:rsidR="005F4CF6">
        <w:rPr>
          <w:rFonts w:asciiTheme="majorEastAsia" w:eastAsiaTheme="majorEastAsia" w:hAnsiTheme="majorEastAsia" w:hint="eastAsia"/>
          <w:sz w:val="40"/>
          <w:szCs w:val="40"/>
        </w:rPr>
        <w:t>の</w:t>
      </w:r>
      <w:r>
        <w:rPr>
          <w:rFonts w:asciiTheme="majorEastAsia" w:eastAsiaTheme="majorEastAsia" w:hAnsiTheme="majorEastAsia" w:hint="eastAsia"/>
          <w:sz w:val="40"/>
          <w:szCs w:val="40"/>
        </w:rPr>
        <w:t>決定</w:t>
      </w:r>
      <w:r w:rsidR="005F4CF6">
        <w:rPr>
          <w:rFonts w:asciiTheme="majorEastAsia" w:eastAsiaTheme="majorEastAsia" w:hAnsiTheme="majorEastAsia" w:hint="eastAsia"/>
          <w:sz w:val="40"/>
          <w:szCs w:val="40"/>
        </w:rPr>
        <w:t>について</w:t>
      </w:r>
    </w:p>
    <w:p w14:paraId="216E003D" w14:textId="77777777" w:rsidR="00EC6AB5" w:rsidRDefault="00EC6AB5" w:rsidP="00EC6AB5">
      <w:pPr>
        <w:pStyle w:val="22"/>
      </w:pPr>
    </w:p>
    <w:p w14:paraId="78B6B341" w14:textId="77777777" w:rsidR="006D2BC2" w:rsidRPr="00354D36" w:rsidRDefault="006D2BC2" w:rsidP="006D2BC2"/>
    <w:p w14:paraId="1407AD4B" w14:textId="77777777" w:rsidR="006D2BC2" w:rsidRPr="00354D36" w:rsidRDefault="006D2BC2" w:rsidP="006D2BC2"/>
    <w:p w14:paraId="058FC049" w14:textId="77777777" w:rsidR="006D2BC2" w:rsidRPr="00354D36" w:rsidRDefault="006D2BC2" w:rsidP="006D2BC2"/>
    <w:p w14:paraId="76D0602C" w14:textId="77777777" w:rsidR="006D2BC2" w:rsidRPr="00F479CE" w:rsidRDefault="006D2BC2" w:rsidP="006D2BC2"/>
    <w:p w14:paraId="330665E8" w14:textId="77777777" w:rsidR="006D2BC2" w:rsidRPr="00354D36" w:rsidRDefault="006D2BC2" w:rsidP="006D2BC2"/>
    <w:p w14:paraId="17803ABE" w14:textId="77777777" w:rsidR="006D2BC2" w:rsidRPr="00354D36" w:rsidRDefault="006D2BC2" w:rsidP="006D2BC2"/>
    <w:p w14:paraId="2D5A4D1D" w14:textId="77777777" w:rsidR="006D2BC2" w:rsidRPr="00354D36" w:rsidRDefault="006D2BC2" w:rsidP="006D2BC2"/>
    <w:p w14:paraId="7C4D0CF3" w14:textId="77777777" w:rsidR="006D2BC2" w:rsidRPr="00354D36" w:rsidRDefault="006D2BC2" w:rsidP="006D2BC2"/>
    <w:p w14:paraId="32F6C80E" w14:textId="77777777" w:rsidR="006D2BC2" w:rsidRPr="00354D36" w:rsidRDefault="006D2BC2" w:rsidP="006D2BC2"/>
    <w:p w14:paraId="40658BA4" w14:textId="77777777" w:rsidR="006D2BC2" w:rsidRPr="00354D36" w:rsidRDefault="006D2BC2" w:rsidP="006D2BC2"/>
    <w:p w14:paraId="12AAE228" w14:textId="77777777" w:rsidR="006D2BC2" w:rsidRPr="00354D36" w:rsidRDefault="006D2BC2" w:rsidP="006D2BC2"/>
    <w:p w14:paraId="40B2C843" w14:textId="77777777" w:rsidR="006D2BC2" w:rsidRPr="00354D36" w:rsidRDefault="006D2BC2" w:rsidP="006D2BC2"/>
    <w:p w14:paraId="25B980DE" w14:textId="77777777" w:rsidR="006D2BC2" w:rsidRDefault="006D2BC2" w:rsidP="006D2BC2"/>
    <w:p w14:paraId="589185E9" w14:textId="77777777" w:rsidR="006D2BC2" w:rsidRPr="00354D36" w:rsidRDefault="006D2BC2" w:rsidP="006D2BC2"/>
    <w:p w14:paraId="61CB1D80" w14:textId="77777777" w:rsidR="006D2BC2" w:rsidRPr="00354D36" w:rsidRDefault="006D2BC2" w:rsidP="006D2BC2"/>
    <w:p w14:paraId="483799E1" w14:textId="142C7E4B" w:rsidR="006D2BC2" w:rsidRPr="00354D36" w:rsidRDefault="006D2BC2" w:rsidP="006D2BC2"/>
    <w:p w14:paraId="18173989" w14:textId="7BBCB3E1" w:rsidR="006D2BC2" w:rsidRDefault="003577F5" w:rsidP="006D2BC2">
      <w:pPr>
        <w:pStyle w:val="31"/>
      </w:pPr>
      <w:r>
        <w:rPr>
          <w:rFonts w:hint="eastAsia"/>
        </w:rPr>
        <w:t>令和</w:t>
      </w:r>
      <w:r w:rsidR="005F4CF6">
        <w:rPr>
          <w:rFonts w:hint="eastAsia"/>
        </w:rPr>
        <w:t>６</w:t>
      </w:r>
      <w:r w:rsidR="006D2BC2" w:rsidRPr="00354D36">
        <w:rPr>
          <w:rFonts w:hint="eastAsia"/>
        </w:rPr>
        <w:t>年</w:t>
      </w:r>
      <w:r w:rsidR="00D71A96">
        <w:rPr>
          <w:rFonts w:hint="eastAsia"/>
        </w:rPr>
        <w:t>７</w:t>
      </w:r>
      <w:r w:rsidR="006D2BC2" w:rsidRPr="00354D36">
        <w:rPr>
          <w:rFonts w:hint="eastAsia"/>
        </w:rPr>
        <w:t>月</w:t>
      </w:r>
    </w:p>
    <w:p w14:paraId="4E070CB8" w14:textId="77777777" w:rsidR="006D2BC2" w:rsidRPr="00B818F9" w:rsidRDefault="006D2BC2" w:rsidP="006D2BC2">
      <w:pPr>
        <w:pStyle w:val="31"/>
      </w:pPr>
    </w:p>
    <w:p w14:paraId="7F7FC169" w14:textId="59D1E364" w:rsidR="006D2BC2" w:rsidRPr="00354D36" w:rsidRDefault="00EB089B" w:rsidP="006D2BC2">
      <w:pPr>
        <w:pStyle w:val="31"/>
      </w:pPr>
      <w:r>
        <w:rPr>
          <w:rFonts w:hint="eastAsia"/>
        </w:rPr>
        <w:t>大阪府</w:t>
      </w:r>
    </w:p>
    <w:p w14:paraId="632BDFCA" w14:textId="77777777" w:rsidR="00CF3011" w:rsidRDefault="00CF3011" w:rsidP="00CF3011"/>
    <w:p w14:paraId="253531F5" w14:textId="77777777" w:rsidR="00CF3011" w:rsidRDefault="00CF3011" w:rsidP="00CF3011">
      <w:r>
        <w:br w:type="page"/>
      </w:r>
    </w:p>
    <w:p w14:paraId="04D88D0C" w14:textId="77777777" w:rsidR="00CF3011" w:rsidRPr="00756245" w:rsidRDefault="00CF3011" w:rsidP="00CF3011">
      <w:pPr>
        <w:sectPr w:rsidR="00CF3011" w:rsidRPr="00756245" w:rsidSect="00827EBF">
          <w:headerReference w:type="default" r:id="rId11"/>
          <w:pgSz w:w="11906" w:h="16838" w:code="9"/>
          <w:pgMar w:top="1134" w:right="1134" w:bottom="1134" w:left="1134" w:header="567" w:footer="567" w:gutter="0"/>
          <w:pgNumType w:start="1"/>
          <w:cols w:space="425"/>
          <w:docGrid w:type="linesAndChars" w:linePitch="323" w:charSpace="855"/>
        </w:sectPr>
      </w:pPr>
    </w:p>
    <w:p w14:paraId="7542D43E" w14:textId="1A4B76D7" w:rsidR="00CF3011" w:rsidRPr="005556F9" w:rsidRDefault="005F4CF6" w:rsidP="005F4CF6">
      <w:pPr>
        <w:pStyle w:val="2"/>
      </w:pPr>
      <w:bookmarkStart w:id="1" w:name="_Toc139372088"/>
      <w:r>
        <w:rPr>
          <w:rFonts w:hint="eastAsia"/>
        </w:rPr>
        <w:lastRenderedPageBreak/>
        <w:t>入札参加資格審査</w:t>
      </w:r>
      <w:bookmarkEnd w:id="1"/>
    </w:p>
    <w:p w14:paraId="673140DB" w14:textId="2F27FBB0" w:rsidR="00CF3011" w:rsidRPr="00CF3011" w:rsidRDefault="005F4CF6" w:rsidP="00AB43BD">
      <w:pPr>
        <w:pStyle w:val="13"/>
      </w:pPr>
      <w:r>
        <w:rPr>
          <w:rFonts w:hint="eastAsia"/>
        </w:rPr>
        <w:t>１グループにより、入札参加資格申請があり、入札説明書に基づき、入札参加資格の審査を行ったところ、申請のあった１グループについて、入札参加資格を有していることを確認した</w:t>
      </w:r>
      <w:r w:rsidR="00CF3011">
        <w:rPr>
          <w:rFonts w:hint="eastAsia"/>
        </w:rPr>
        <w:t>。</w:t>
      </w:r>
    </w:p>
    <w:p w14:paraId="67920984" w14:textId="77777777" w:rsidR="00CF3011" w:rsidRDefault="00CF3011" w:rsidP="00CF3011"/>
    <w:p w14:paraId="688405BC" w14:textId="1AA71DC9" w:rsidR="00CF3011" w:rsidRPr="00CF3011" w:rsidRDefault="005F4CF6" w:rsidP="00CF3011">
      <w:pPr>
        <w:pStyle w:val="2"/>
      </w:pPr>
      <w:r>
        <w:rPr>
          <w:rFonts w:hint="eastAsia"/>
        </w:rPr>
        <w:t>開札及び入札価格の確認</w:t>
      </w:r>
    </w:p>
    <w:p w14:paraId="3BFB85F7" w14:textId="03FD28D8" w:rsidR="005F4CF6" w:rsidRDefault="005F4CF6" w:rsidP="005F4CF6">
      <w:pPr>
        <w:pStyle w:val="13"/>
      </w:pPr>
      <w:r>
        <w:rPr>
          <w:rFonts w:hint="eastAsia"/>
        </w:rPr>
        <w:t>入札参加</w:t>
      </w:r>
      <w:r w:rsidR="00B7127A">
        <w:rPr>
          <w:rFonts w:hint="eastAsia"/>
        </w:rPr>
        <w:t>者</w:t>
      </w:r>
      <w:r w:rsidR="004776BC">
        <w:rPr>
          <w:rFonts w:hint="eastAsia"/>
        </w:rPr>
        <w:t>は１者であり、当該入札参加者</w:t>
      </w:r>
      <w:r>
        <w:rPr>
          <w:rFonts w:hint="eastAsia"/>
        </w:rPr>
        <w:t>から提出された入札金額について、予定価格4</w:t>
      </w:r>
      <w:r>
        <w:t>,281,509</w:t>
      </w:r>
      <w:r>
        <w:rPr>
          <w:rFonts w:hint="eastAsia"/>
        </w:rPr>
        <w:t>千円（消費税及び地方消費税を除く）</w:t>
      </w:r>
      <w:r w:rsidR="000F68BB">
        <w:rPr>
          <w:rFonts w:hint="eastAsia"/>
        </w:rPr>
        <w:t>の範囲内である</w:t>
      </w:r>
      <w:r>
        <w:rPr>
          <w:rFonts w:hint="eastAsia"/>
        </w:rPr>
        <w:t>ことを確認した</w:t>
      </w:r>
      <w:r w:rsidR="00CF3011">
        <w:rPr>
          <w:rFonts w:hint="eastAsia"/>
        </w:rPr>
        <w:t>。</w:t>
      </w:r>
    </w:p>
    <w:p w14:paraId="7AE77613" w14:textId="12A48CFA" w:rsidR="004776BC" w:rsidRPr="009D1B6B" w:rsidRDefault="005F4CF6" w:rsidP="004776BC">
      <w:pPr>
        <w:pStyle w:val="13"/>
      </w:pPr>
      <w:r>
        <w:rPr>
          <w:rFonts w:hint="eastAsia"/>
        </w:rPr>
        <w:t>また、予定価格4</w:t>
      </w:r>
      <w:r>
        <w:t>,281,509</w:t>
      </w:r>
      <w:r>
        <w:rPr>
          <w:rFonts w:hint="eastAsia"/>
        </w:rPr>
        <w:t>千円のうち、設計・建設業務については1</w:t>
      </w:r>
      <w:r>
        <w:t>,567,156</w:t>
      </w:r>
      <w:r>
        <w:rPr>
          <w:rFonts w:hint="eastAsia"/>
        </w:rPr>
        <w:t>千円、管理運営業務（指定管理</w:t>
      </w:r>
      <w:r w:rsidRPr="009D1B6B">
        <w:rPr>
          <w:rFonts w:hint="eastAsia"/>
        </w:rPr>
        <w:t>業務）については2</w:t>
      </w:r>
      <w:r w:rsidRPr="009D1B6B">
        <w:t>,714,353</w:t>
      </w:r>
      <w:r w:rsidRPr="009D1B6B">
        <w:rPr>
          <w:rFonts w:hint="eastAsia"/>
        </w:rPr>
        <w:t>千円（すべて消費税及び地方消費税を除く）、</w:t>
      </w:r>
      <w:r w:rsidR="000F68BB">
        <w:rPr>
          <w:rFonts w:hint="eastAsia"/>
        </w:rPr>
        <w:t>のそれぞれ範囲内である</w:t>
      </w:r>
      <w:r w:rsidRPr="009D1B6B">
        <w:rPr>
          <w:rFonts w:hint="eastAsia"/>
        </w:rPr>
        <w:t>ことを確認した。</w:t>
      </w:r>
    </w:p>
    <w:p w14:paraId="081AD6F8" w14:textId="0ED9F35D" w:rsidR="004776BC" w:rsidRPr="009D1B6B" w:rsidRDefault="004776BC" w:rsidP="004776BC">
      <w:pPr>
        <w:pStyle w:val="13"/>
      </w:pPr>
      <w:r w:rsidRPr="009D1B6B">
        <w:rPr>
          <w:rFonts w:hint="eastAsia"/>
        </w:rPr>
        <w:t>なお、入札参加者は以下のとおりである。</w:t>
      </w:r>
    </w:p>
    <w:p w14:paraId="5A5A0097" w14:textId="49D57779" w:rsidR="00D74331" w:rsidRPr="009D1B6B" w:rsidRDefault="00D74331" w:rsidP="00D74331"/>
    <w:p w14:paraId="1D5535E6" w14:textId="19468490" w:rsidR="00D74331" w:rsidRPr="009D1B6B" w:rsidRDefault="00D74331" w:rsidP="00D74331">
      <w:r w:rsidRPr="009D1B6B">
        <w:rPr>
          <w:rFonts w:hint="eastAsia"/>
        </w:rPr>
        <w:t xml:space="preserve">　　　入札参加者名：</w:t>
      </w:r>
      <w:r w:rsidR="00397A62" w:rsidRPr="009D1B6B">
        <w:rPr>
          <w:rFonts w:hint="eastAsia"/>
        </w:rPr>
        <w:t>久宝寺緑地プロジェクトグループ</w:t>
      </w:r>
    </w:p>
    <w:p w14:paraId="7DD73312" w14:textId="7A3E2DDC" w:rsidR="00D74331" w:rsidRPr="009D1B6B" w:rsidRDefault="00D74331" w:rsidP="00D74331">
      <w:pPr>
        <w:ind w:firstLineChars="100" w:firstLine="210"/>
      </w:pPr>
      <w:r w:rsidRPr="009D1B6B">
        <w:rPr>
          <w:rFonts w:hint="eastAsia"/>
        </w:rPr>
        <w:t xml:space="preserve">　　　【構成員】</w:t>
      </w:r>
    </w:p>
    <w:tbl>
      <w:tblPr>
        <w:tblStyle w:val="aa"/>
        <w:tblW w:w="7654" w:type="dxa"/>
        <w:tblInd w:w="1272" w:type="dxa"/>
        <w:tblLook w:val="04A0" w:firstRow="1" w:lastRow="0" w:firstColumn="1" w:lastColumn="0" w:noHBand="0" w:noVBand="1"/>
      </w:tblPr>
      <w:tblGrid>
        <w:gridCol w:w="1560"/>
        <w:gridCol w:w="6094"/>
      </w:tblGrid>
      <w:tr w:rsidR="009D1B6B" w:rsidRPr="009D1B6B" w14:paraId="68FD2EC0" w14:textId="65C98709" w:rsidTr="00D71A96">
        <w:tc>
          <w:tcPr>
            <w:tcW w:w="1560" w:type="dxa"/>
          </w:tcPr>
          <w:p w14:paraId="3C82EFCC" w14:textId="35774E66" w:rsidR="00D71A96" w:rsidRPr="009D1B6B" w:rsidRDefault="00D71A96" w:rsidP="004776BC">
            <w:r w:rsidRPr="009D1B6B">
              <w:rPr>
                <w:rFonts w:hint="eastAsia"/>
              </w:rPr>
              <w:t>項目</w:t>
            </w:r>
          </w:p>
        </w:tc>
        <w:tc>
          <w:tcPr>
            <w:tcW w:w="6094" w:type="dxa"/>
          </w:tcPr>
          <w:p w14:paraId="06363789" w14:textId="23D6A1F2" w:rsidR="00D71A96" w:rsidRPr="009D1B6B" w:rsidRDefault="00D71A96" w:rsidP="004776BC">
            <w:r w:rsidRPr="009D1B6B">
              <w:rPr>
                <w:rFonts w:hint="eastAsia"/>
              </w:rPr>
              <w:t>企業名</w:t>
            </w:r>
          </w:p>
        </w:tc>
      </w:tr>
      <w:tr w:rsidR="00D71A96" w14:paraId="159E2E8F" w14:textId="7B496075" w:rsidTr="00D71A96">
        <w:tc>
          <w:tcPr>
            <w:tcW w:w="1560" w:type="dxa"/>
          </w:tcPr>
          <w:p w14:paraId="53F76D7E" w14:textId="1634F9AC" w:rsidR="00D71A96" w:rsidRDefault="00D71A96" w:rsidP="004776BC">
            <w:r>
              <w:rPr>
                <w:rFonts w:hint="eastAsia"/>
              </w:rPr>
              <w:t>代表企業</w:t>
            </w:r>
          </w:p>
        </w:tc>
        <w:tc>
          <w:tcPr>
            <w:tcW w:w="6094" w:type="dxa"/>
          </w:tcPr>
          <w:p w14:paraId="56304A45" w14:textId="0D3A780C" w:rsidR="00D71A96" w:rsidRDefault="00D71A96" w:rsidP="004776BC">
            <w:r w:rsidRPr="00D71A96">
              <w:rPr>
                <w:rFonts w:hint="eastAsia"/>
              </w:rPr>
              <w:t>株式会社美交工業</w:t>
            </w:r>
          </w:p>
        </w:tc>
      </w:tr>
      <w:tr w:rsidR="00D71A96" w14:paraId="77407519" w14:textId="13B852DA" w:rsidTr="00D71A96">
        <w:tc>
          <w:tcPr>
            <w:tcW w:w="1560" w:type="dxa"/>
          </w:tcPr>
          <w:p w14:paraId="706CD03B" w14:textId="0AE5DC5C" w:rsidR="00D71A96" w:rsidRDefault="00D71A96" w:rsidP="004776BC">
            <w:r>
              <w:rPr>
                <w:rFonts w:hint="eastAsia"/>
              </w:rPr>
              <w:t>構成企業</w:t>
            </w:r>
          </w:p>
        </w:tc>
        <w:tc>
          <w:tcPr>
            <w:tcW w:w="6094" w:type="dxa"/>
          </w:tcPr>
          <w:p w14:paraId="197D4EB0" w14:textId="6B159D5B" w:rsidR="00D71A96" w:rsidRDefault="00D71A96" w:rsidP="004776BC">
            <w:r w:rsidRPr="00D71A96">
              <w:rPr>
                <w:rFonts w:hint="eastAsia"/>
              </w:rPr>
              <w:t>佐藤工業株式会社大阪支店</w:t>
            </w:r>
          </w:p>
        </w:tc>
      </w:tr>
      <w:tr w:rsidR="00D71A96" w14:paraId="59AEBA1E" w14:textId="7622B148" w:rsidTr="00D71A96">
        <w:tc>
          <w:tcPr>
            <w:tcW w:w="1560" w:type="dxa"/>
          </w:tcPr>
          <w:p w14:paraId="7ED94500" w14:textId="7E32302E" w:rsidR="00D71A96" w:rsidRDefault="00D71A96" w:rsidP="004776BC">
            <w:r>
              <w:rPr>
                <w:rFonts w:hint="eastAsia"/>
              </w:rPr>
              <w:t>構成企業</w:t>
            </w:r>
          </w:p>
        </w:tc>
        <w:tc>
          <w:tcPr>
            <w:tcW w:w="6094" w:type="dxa"/>
          </w:tcPr>
          <w:p w14:paraId="70391A31" w14:textId="144434E9" w:rsidR="00D71A96" w:rsidRDefault="00D71A96" w:rsidP="004776BC">
            <w:r w:rsidRPr="00D71A96">
              <w:rPr>
                <w:rFonts w:hint="eastAsia"/>
              </w:rPr>
              <w:t>株式会社ナイス</w:t>
            </w:r>
          </w:p>
        </w:tc>
      </w:tr>
      <w:tr w:rsidR="00D71A96" w14:paraId="624EF486" w14:textId="658B6E47" w:rsidTr="00D71A96">
        <w:tc>
          <w:tcPr>
            <w:tcW w:w="1560" w:type="dxa"/>
          </w:tcPr>
          <w:p w14:paraId="1F26F588" w14:textId="666F5BE1" w:rsidR="00D71A96" w:rsidRDefault="00D71A96" w:rsidP="004776BC">
            <w:r>
              <w:rPr>
                <w:rFonts w:hint="eastAsia"/>
              </w:rPr>
              <w:t>構成企業</w:t>
            </w:r>
          </w:p>
        </w:tc>
        <w:tc>
          <w:tcPr>
            <w:tcW w:w="6094" w:type="dxa"/>
          </w:tcPr>
          <w:p w14:paraId="34A613B6" w14:textId="24D2E87E" w:rsidR="00D71A96" w:rsidRDefault="00D71A96" w:rsidP="004776BC">
            <w:r w:rsidRPr="00D71A96">
              <w:rPr>
                <w:rFonts w:hint="eastAsia"/>
              </w:rPr>
              <w:t>プロジェクトブレイン株式会社</w:t>
            </w:r>
          </w:p>
        </w:tc>
      </w:tr>
      <w:tr w:rsidR="00D71A96" w14:paraId="501A564B" w14:textId="77777777" w:rsidTr="00D71A96">
        <w:tc>
          <w:tcPr>
            <w:tcW w:w="1560" w:type="dxa"/>
          </w:tcPr>
          <w:p w14:paraId="5A45B8C8" w14:textId="5924BAA7" w:rsidR="00D71A96" w:rsidRDefault="00D71A96" w:rsidP="004776BC">
            <w:r>
              <w:rPr>
                <w:rFonts w:hint="eastAsia"/>
              </w:rPr>
              <w:t>構成企業</w:t>
            </w:r>
          </w:p>
        </w:tc>
        <w:tc>
          <w:tcPr>
            <w:tcW w:w="6094" w:type="dxa"/>
          </w:tcPr>
          <w:p w14:paraId="3FCEB0DD" w14:textId="74E66E6A" w:rsidR="00D71A96" w:rsidRDefault="00D71A96" w:rsidP="004776BC">
            <w:r w:rsidRPr="00D71A96">
              <w:rPr>
                <w:rFonts w:hint="eastAsia"/>
              </w:rPr>
              <w:t>株式会社ハッピネスラボ</w:t>
            </w:r>
          </w:p>
        </w:tc>
      </w:tr>
      <w:tr w:rsidR="00D71A96" w14:paraId="068E7CD8" w14:textId="77777777" w:rsidTr="00D71A96">
        <w:tc>
          <w:tcPr>
            <w:tcW w:w="1560" w:type="dxa"/>
          </w:tcPr>
          <w:p w14:paraId="663B42F4" w14:textId="21061FDE" w:rsidR="00D71A96" w:rsidRDefault="00D71A96" w:rsidP="004776BC">
            <w:r>
              <w:rPr>
                <w:rFonts w:hint="eastAsia"/>
              </w:rPr>
              <w:t>協力企業</w:t>
            </w:r>
          </w:p>
        </w:tc>
        <w:tc>
          <w:tcPr>
            <w:tcW w:w="6094" w:type="dxa"/>
          </w:tcPr>
          <w:p w14:paraId="0A8487D9" w14:textId="3C138BFF" w:rsidR="00D71A96" w:rsidRDefault="00D71A96" w:rsidP="004776BC">
            <w:r w:rsidRPr="00D71A96">
              <w:rPr>
                <w:rFonts w:hint="eastAsia"/>
              </w:rPr>
              <w:t>パシフィックコンサルタンツ株式会社</w:t>
            </w:r>
            <w:r w:rsidR="00F51B5B">
              <w:rPr>
                <w:rFonts w:hint="eastAsia"/>
              </w:rPr>
              <w:t xml:space="preserve">　</w:t>
            </w:r>
            <w:r w:rsidRPr="00D71A96">
              <w:rPr>
                <w:rFonts w:hint="eastAsia"/>
              </w:rPr>
              <w:t>大阪本社</w:t>
            </w:r>
          </w:p>
        </w:tc>
      </w:tr>
      <w:tr w:rsidR="00D71A96" w14:paraId="4B842FA7" w14:textId="77777777" w:rsidTr="00D71A96">
        <w:tc>
          <w:tcPr>
            <w:tcW w:w="1560" w:type="dxa"/>
          </w:tcPr>
          <w:p w14:paraId="3F153148" w14:textId="0818D5D1" w:rsidR="00D71A96" w:rsidRDefault="00D71A96" w:rsidP="004776BC">
            <w:r>
              <w:rPr>
                <w:rFonts w:hint="eastAsia"/>
              </w:rPr>
              <w:t>協力企業</w:t>
            </w:r>
          </w:p>
        </w:tc>
        <w:tc>
          <w:tcPr>
            <w:tcW w:w="6094" w:type="dxa"/>
          </w:tcPr>
          <w:p w14:paraId="2B10714C" w14:textId="2F7ADB34" w:rsidR="00D71A96" w:rsidRDefault="00D71A96" w:rsidP="004776BC">
            <w:r w:rsidRPr="00D71A96">
              <w:rPr>
                <w:rFonts w:hint="eastAsia"/>
              </w:rPr>
              <w:t>株式会社 桜珈琲</w:t>
            </w:r>
          </w:p>
        </w:tc>
      </w:tr>
    </w:tbl>
    <w:p w14:paraId="1F6AEA34" w14:textId="03450960" w:rsidR="00FE48AE" w:rsidRDefault="00FE48AE" w:rsidP="00FE48AE"/>
    <w:p w14:paraId="0A856C96" w14:textId="77777777" w:rsidR="00D74331" w:rsidRDefault="00D74331" w:rsidP="00FE48AE"/>
    <w:p w14:paraId="600D5613" w14:textId="77777777" w:rsidR="00FE48AE" w:rsidRDefault="00FE48AE" w:rsidP="00FE48AE">
      <w:pPr>
        <w:pStyle w:val="2"/>
      </w:pPr>
      <w:r>
        <w:rPr>
          <w:rFonts w:hint="eastAsia"/>
        </w:rPr>
        <w:t>提案審査</w:t>
      </w:r>
    </w:p>
    <w:p w14:paraId="7C7DB94E" w14:textId="65FEFB07" w:rsidR="00CF3011" w:rsidRDefault="00FE48AE" w:rsidP="00CF3011">
      <w:pPr>
        <w:pStyle w:val="3"/>
      </w:pPr>
      <w:r>
        <w:rPr>
          <w:rFonts w:hint="eastAsia"/>
        </w:rPr>
        <w:t>基礎審査</w:t>
      </w:r>
    </w:p>
    <w:p w14:paraId="5EFC83EE" w14:textId="2361D446" w:rsidR="002A0587" w:rsidRPr="002A0587" w:rsidRDefault="009E6939" w:rsidP="009E6939">
      <w:pPr>
        <w:pStyle w:val="310"/>
      </w:pPr>
      <w:r>
        <w:rPr>
          <w:rFonts w:hint="eastAsia"/>
        </w:rPr>
        <w:t>当該入札参加者から</w:t>
      </w:r>
      <w:r w:rsidR="002A0587">
        <w:rPr>
          <w:rFonts w:hint="eastAsia"/>
        </w:rPr>
        <w:t>提出された事業計画書等がすべて揃っており、事業計画書に記載された内容が、次に掲げる基礎審査項目を満たしていることを確認した。</w:t>
      </w:r>
    </w:p>
    <w:p w14:paraId="5A8682BB" w14:textId="77777777" w:rsidR="002A0587" w:rsidRDefault="002A0587" w:rsidP="002A0587">
      <w:pPr>
        <w:pStyle w:val="4"/>
      </w:pPr>
      <w:r>
        <w:rPr>
          <w:rFonts w:hint="eastAsia"/>
        </w:rPr>
        <w:t>事業計画書の内容が要求水準書に示す要求水準を満たしていること。</w:t>
      </w:r>
    </w:p>
    <w:p w14:paraId="75523006" w14:textId="77777777" w:rsidR="002A0587" w:rsidRDefault="002A0587" w:rsidP="002A0587">
      <w:pPr>
        <w:pStyle w:val="4"/>
      </w:pPr>
      <w:r>
        <w:rPr>
          <w:rFonts w:hint="eastAsia"/>
        </w:rPr>
        <w:t>入札説明書、</w:t>
      </w:r>
      <w:r w:rsidRPr="00860362">
        <w:rPr>
          <w:rFonts w:hint="eastAsia"/>
        </w:rPr>
        <w:t>提出書類作成要領</w:t>
      </w:r>
      <w:r>
        <w:rPr>
          <w:rFonts w:hint="eastAsia"/>
        </w:rPr>
        <w:t>及び様式集に示す事業計画書の作成に関する条件について遵守していること。</w:t>
      </w:r>
    </w:p>
    <w:p w14:paraId="6D094C30" w14:textId="77777777" w:rsidR="002A0587" w:rsidRDefault="002A0587" w:rsidP="002A0587">
      <w:pPr>
        <w:pStyle w:val="4"/>
      </w:pPr>
      <w:r>
        <w:rPr>
          <w:rFonts w:hint="eastAsia"/>
        </w:rPr>
        <w:t>事業計画書全体について、同一事項に対する</w:t>
      </w:r>
      <w:r w:rsidRPr="00C24844">
        <w:rPr>
          <w:rFonts w:ascii="ＭＳ 明朝" w:eastAsia="ＭＳ 明朝" w:hint="eastAsia"/>
        </w:rPr>
        <w:t>2</w:t>
      </w:r>
      <w:r>
        <w:rPr>
          <w:rFonts w:hint="eastAsia"/>
        </w:rPr>
        <w:t>通り以上の提案又は提案事項間の齟齬、矛盾等がないこと。</w:t>
      </w:r>
    </w:p>
    <w:p w14:paraId="01F126EB" w14:textId="185E18C1" w:rsidR="002A0587" w:rsidRDefault="002A0587" w:rsidP="002A0587"/>
    <w:p w14:paraId="748F4E5C" w14:textId="73813D52" w:rsidR="002A0587" w:rsidRDefault="002A0587" w:rsidP="002A0587">
      <w:pPr>
        <w:pStyle w:val="3"/>
      </w:pPr>
      <w:r>
        <w:rPr>
          <w:rFonts w:hint="eastAsia"/>
        </w:rPr>
        <w:t>事業計画書の定量化審査</w:t>
      </w:r>
    </w:p>
    <w:p w14:paraId="5800E842" w14:textId="5FCDDADF" w:rsidR="002A0587" w:rsidRDefault="009E6939" w:rsidP="00851DF0">
      <w:pPr>
        <w:pStyle w:val="310"/>
      </w:pPr>
      <w:r>
        <w:rPr>
          <w:rFonts w:hint="eastAsia"/>
        </w:rPr>
        <w:t>当該</w:t>
      </w:r>
      <w:r w:rsidR="004776BC">
        <w:rPr>
          <w:rFonts w:hint="eastAsia"/>
        </w:rPr>
        <w:t>入札参加から提出された事業計画書について、</w:t>
      </w:r>
      <w:r w:rsidR="002A0587">
        <w:rPr>
          <w:rFonts w:hint="eastAsia"/>
        </w:rPr>
        <w:t>落札者決定基準</w:t>
      </w:r>
      <w:r w:rsidR="00851DF0">
        <w:rPr>
          <w:rFonts w:hint="eastAsia"/>
        </w:rPr>
        <w:t>で定めた審査基準に基づき審査を行った結果、２ページの</w:t>
      </w:r>
      <w:r w:rsidR="00B7127A">
        <w:rPr>
          <w:rFonts w:hint="eastAsia"/>
        </w:rPr>
        <w:t>「</w:t>
      </w:r>
      <w:r w:rsidR="00B7127A" w:rsidRPr="00B7127A">
        <w:rPr>
          <w:rFonts w:hint="eastAsia"/>
        </w:rPr>
        <w:t>表１事業計画書の定量化審査の結果</w:t>
      </w:r>
      <w:r w:rsidR="00B7127A">
        <w:rPr>
          <w:rFonts w:hint="eastAsia"/>
        </w:rPr>
        <w:t>」</w:t>
      </w:r>
      <w:r w:rsidR="00851DF0">
        <w:rPr>
          <w:rFonts w:hint="eastAsia"/>
        </w:rPr>
        <w:t>のとおり</w:t>
      </w:r>
      <w:r w:rsidR="002A0587">
        <w:rPr>
          <w:rFonts w:hint="eastAsia"/>
        </w:rPr>
        <w:t>。</w:t>
      </w:r>
    </w:p>
    <w:p w14:paraId="45B3FA04" w14:textId="77777777" w:rsidR="00B7127A" w:rsidRPr="00AB0764" w:rsidRDefault="00B7127A" w:rsidP="00B7127A"/>
    <w:p w14:paraId="248B45BE" w14:textId="70FE8D23" w:rsidR="00B7127A" w:rsidRPr="00AB0764" w:rsidRDefault="00B7127A" w:rsidP="00B7127A">
      <w:pPr>
        <w:pStyle w:val="3"/>
      </w:pPr>
      <w:r w:rsidRPr="00AB0764">
        <w:rPr>
          <w:rFonts w:hint="eastAsia"/>
        </w:rPr>
        <w:t>入札価格の定量化審査</w:t>
      </w:r>
    </w:p>
    <w:p w14:paraId="0DFF5F25" w14:textId="181C27F1" w:rsidR="00B7127A" w:rsidRDefault="009E6939" w:rsidP="00B7127A">
      <w:pPr>
        <w:pStyle w:val="310"/>
      </w:pPr>
      <w:r w:rsidRPr="00AB0764">
        <w:rPr>
          <w:rFonts w:hint="eastAsia"/>
        </w:rPr>
        <w:t>当該</w:t>
      </w:r>
      <w:r w:rsidR="00B7127A" w:rsidRPr="00AB0764">
        <w:rPr>
          <w:rFonts w:hint="eastAsia"/>
        </w:rPr>
        <w:t>入札参加者から提出された入札価格は、</w:t>
      </w:r>
      <w:r w:rsidR="001A112F" w:rsidRPr="00285E18">
        <w:rPr>
          <w:rFonts w:hint="eastAsia"/>
        </w:rPr>
        <w:t>4</w:t>
      </w:r>
      <w:r w:rsidR="001A112F" w:rsidRPr="00285E18">
        <w:t>,281,50</w:t>
      </w:r>
      <w:r w:rsidR="00285E18" w:rsidRPr="00285E18">
        <w:t>3</w:t>
      </w:r>
      <w:r w:rsidR="00B7127A" w:rsidRPr="00285E18">
        <w:rPr>
          <w:rFonts w:hint="eastAsia"/>
        </w:rPr>
        <w:t>千円（消費税及</w:t>
      </w:r>
      <w:r w:rsidR="00B7127A" w:rsidRPr="00AB0764">
        <w:rPr>
          <w:rFonts w:hint="eastAsia"/>
        </w:rPr>
        <w:t>び地方消</w:t>
      </w:r>
      <w:r w:rsidR="00B7127A">
        <w:rPr>
          <w:rFonts w:hint="eastAsia"/>
        </w:rPr>
        <w:t>費税を除く）であり、落札者決定基準で定めた入札価格の得点化に係る算定式により、</w:t>
      </w:r>
      <w:r w:rsidR="004776BC">
        <w:rPr>
          <w:rFonts w:hint="eastAsia"/>
        </w:rPr>
        <w:t>得点を算出した結果、</w:t>
      </w:r>
      <w:r w:rsidR="00B7127A">
        <w:rPr>
          <w:rFonts w:hint="eastAsia"/>
        </w:rPr>
        <w:t>入札価格に対する得点は６０点である。</w:t>
      </w:r>
    </w:p>
    <w:p w14:paraId="710E9B7F" w14:textId="77777777" w:rsidR="004776BC" w:rsidRPr="00B7127A" w:rsidRDefault="004776BC" w:rsidP="004776BC"/>
    <w:p w14:paraId="5870522B" w14:textId="7E0E4B58" w:rsidR="004776BC" w:rsidRDefault="004776BC" w:rsidP="004776BC">
      <w:pPr>
        <w:pStyle w:val="3"/>
      </w:pPr>
      <w:r>
        <w:rPr>
          <w:rFonts w:hint="eastAsia"/>
        </w:rPr>
        <w:lastRenderedPageBreak/>
        <w:t>総合評価点の算出</w:t>
      </w:r>
      <w:r w:rsidR="009E6939">
        <w:rPr>
          <w:rFonts w:hint="eastAsia"/>
        </w:rPr>
        <w:t>及び落札候補者の選定</w:t>
      </w:r>
    </w:p>
    <w:p w14:paraId="680D1F59" w14:textId="38C4E170" w:rsidR="004776BC" w:rsidRDefault="004776BC" w:rsidP="004776BC">
      <w:pPr>
        <w:pStyle w:val="310"/>
      </w:pPr>
      <w:r>
        <w:rPr>
          <w:rFonts w:hint="eastAsia"/>
        </w:rPr>
        <w:t>事業計画書の定量化審査及び入札価格の定量化審査より、</w:t>
      </w:r>
      <w:r w:rsidR="009E6939">
        <w:rPr>
          <w:rFonts w:hint="eastAsia"/>
        </w:rPr>
        <w:t>当該</w:t>
      </w:r>
      <w:r>
        <w:rPr>
          <w:rFonts w:hint="eastAsia"/>
        </w:rPr>
        <w:t>入札参加者の総合評価値は、</w:t>
      </w:r>
      <w:r w:rsidR="00D71A96">
        <w:rPr>
          <w:rFonts w:hint="eastAsia"/>
        </w:rPr>
        <w:t>1</w:t>
      </w:r>
      <w:r w:rsidR="00D71A96">
        <w:t>52.16</w:t>
      </w:r>
      <w:r>
        <w:rPr>
          <w:rFonts w:hint="eastAsia"/>
        </w:rPr>
        <w:t>点であ</w:t>
      </w:r>
      <w:r w:rsidR="009E6939">
        <w:rPr>
          <w:rFonts w:hint="eastAsia"/>
        </w:rPr>
        <w:t>り、当該入札参加者を落札候補者として選定した。</w:t>
      </w:r>
    </w:p>
    <w:p w14:paraId="23E2558B" w14:textId="27ED5F14" w:rsidR="00D74331" w:rsidRPr="00D74331" w:rsidRDefault="00D74331" w:rsidP="00D71A96">
      <w:pPr>
        <w:ind w:left="420" w:hangingChars="200" w:hanging="420"/>
      </w:pPr>
      <w:r>
        <w:rPr>
          <w:rFonts w:hint="eastAsia"/>
        </w:rPr>
        <w:t xml:space="preserve">　　　 なお、落札候補者として選定された事業者は、府によ</w:t>
      </w:r>
      <w:r w:rsidR="00D71A96">
        <w:rPr>
          <w:rFonts w:hint="eastAsia"/>
        </w:rPr>
        <w:t>る</w:t>
      </w:r>
      <w:r>
        <w:rPr>
          <w:rFonts w:hint="eastAsia"/>
        </w:rPr>
        <w:t>落札者決定</w:t>
      </w:r>
      <w:r w:rsidR="00D71A96">
        <w:rPr>
          <w:rFonts w:hint="eastAsia"/>
        </w:rPr>
        <w:t>の</w:t>
      </w:r>
      <w:r>
        <w:rPr>
          <w:rFonts w:hint="eastAsia"/>
        </w:rPr>
        <w:t>後、</w:t>
      </w:r>
      <w:r w:rsidR="005E6E2B">
        <w:rPr>
          <w:rFonts w:hint="eastAsia"/>
        </w:rPr>
        <w:t>S</w:t>
      </w:r>
      <w:r>
        <w:rPr>
          <w:rFonts w:hint="eastAsia"/>
        </w:rPr>
        <w:t>PCを設立し、府がPFI事業者及び指定管理者の決定に係る議案を議会に提出し、その議決をもってSPCをPFI事業者・指定管理者として決定する予定である。</w:t>
      </w:r>
    </w:p>
    <w:p w14:paraId="439B52DC" w14:textId="77777777" w:rsidR="004776BC" w:rsidRPr="00D71A96" w:rsidRDefault="004776BC" w:rsidP="004776BC"/>
    <w:p w14:paraId="76A816A3" w14:textId="77777777" w:rsidR="00D71A96" w:rsidRDefault="00D71A96" w:rsidP="00D71A96">
      <w:pPr>
        <w:rPr>
          <w:rFonts w:ascii="ＭＳ ゴシック" w:eastAsia="ＭＳ ゴシック"/>
          <w:color w:val="000000" w:themeColor="text1"/>
          <w:sz w:val="22"/>
          <w:szCs w:val="22"/>
        </w:rPr>
      </w:pPr>
    </w:p>
    <w:tbl>
      <w:tblPr>
        <w:tblW w:w="5599" w:type="dxa"/>
        <w:jc w:val="center"/>
        <w:tblCellMar>
          <w:left w:w="99" w:type="dxa"/>
          <w:right w:w="99" w:type="dxa"/>
        </w:tblCellMar>
        <w:tblLook w:val="04A0" w:firstRow="1" w:lastRow="0" w:firstColumn="1" w:lastColumn="0" w:noHBand="0" w:noVBand="1"/>
      </w:tblPr>
      <w:tblGrid>
        <w:gridCol w:w="3734"/>
        <w:gridCol w:w="734"/>
        <w:gridCol w:w="1131"/>
      </w:tblGrid>
      <w:tr w:rsidR="00D71A96" w:rsidRPr="00D71A96" w14:paraId="3D6D4771" w14:textId="77777777" w:rsidTr="00D71A96">
        <w:trPr>
          <w:trHeight w:val="544"/>
          <w:jc w:val="center"/>
        </w:trPr>
        <w:tc>
          <w:tcPr>
            <w:tcW w:w="3734" w:type="dxa"/>
            <w:tcBorders>
              <w:top w:val="single" w:sz="4" w:space="0" w:color="auto"/>
              <w:left w:val="single" w:sz="4" w:space="0" w:color="auto"/>
              <w:bottom w:val="single" w:sz="4" w:space="0" w:color="auto"/>
              <w:right w:val="nil"/>
            </w:tcBorders>
            <w:noWrap/>
            <w:tcMar>
              <w:top w:w="0" w:type="dxa"/>
              <w:left w:w="57" w:type="dxa"/>
              <w:bottom w:w="0" w:type="dxa"/>
              <w:right w:w="57" w:type="dxa"/>
            </w:tcMar>
            <w:vAlign w:val="center"/>
            <w:hideMark/>
          </w:tcPr>
          <w:p w14:paraId="297955FD" w14:textId="77777777" w:rsidR="00D71A96" w:rsidRPr="00D71A96" w:rsidRDefault="00D71A96">
            <w:pPr>
              <w:widowControl/>
              <w:jc w:val="center"/>
              <w:rPr>
                <w:rFonts w:ascii="ＭＳ 明朝" w:eastAsia="ＭＳ 明朝" w:hAnsi="ＭＳ 明朝" w:cs="ＭＳ Ｐゴシック"/>
                <w:color w:val="000000" w:themeColor="text1"/>
                <w:kern w:val="0"/>
              </w:rPr>
            </w:pPr>
            <w:r w:rsidRPr="00D71A96">
              <w:rPr>
                <w:rFonts w:hAnsi="ＭＳ 明朝" w:cs="ＭＳ Ｐゴシック" w:hint="eastAsia"/>
                <w:color w:val="000000" w:themeColor="text1"/>
                <w:kern w:val="0"/>
              </w:rPr>
              <w:t>審査項目</w:t>
            </w:r>
          </w:p>
        </w:tc>
        <w:tc>
          <w:tcPr>
            <w:tcW w:w="7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E49E9B" w14:textId="77777777" w:rsidR="00D71A96" w:rsidRPr="00D71A96" w:rsidRDefault="00D71A96">
            <w:pPr>
              <w:widowControl/>
              <w:jc w:val="center"/>
              <w:rPr>
                <w:rFonts w:hAnsi="ＭＳ 明朝" w:cs="ＭＳ Ｐゴシック"/>
                <w:color w:val="000000" w:themeColor="text1"/>
                <w:kern w:val="0"/>
              </w:rPr>
            </w:pPr>
            <w:r w:rsidRPr="00D71A96">
              <w:rPr>
                <w:rFonts w:hAnsi="ＭＳ 明朝" w:cs="ＭＳ Ｐゴシック" w:hint="eastAsia"/>
                <w:color w:val="000000" w:themeColor="text1"/>
                <w:kern w:val="0"/>
              </w:rPr>
              <w:t>配点</w:t>
            </w:r>
          </w:p>
        </w:tc>
        <w:tc>
          <w:tcPr>
            <w:tcW w:w="1131" w:type="dxa"/>
            <w:tcBorders>
              <w:top w:val="single" w:sz="4" w:space="0" w:color="auto"/>
              <w:left w:val="nil"/>
              <w:bottom w:val="nil"/>
              <w:right w:val="single" w:sz="4" w:space="0" w:color="auto"/>
            </w:tcBorders>
            <w:noWrap/>
            <w:tcMar>
              <w:top w:w="0" w:type="dxa"/>
              <w:left w:w="57" w:type="dxa"/>
              <w:bottom w:w="0" w:type="dxa"/>
              <w:right w:w="57" w:type="dxa"/>
            </w:tcMar>
            <w:vAlign w:val="center"/>
            <w:hideMark/>
          </w:tcPr>
          <w:p w14:paraId="56838D76" w14:textId="77777777" w:rsidR="00D71A96" w:rsidRPr="00D71A96" w:rsidRDefault="00D71A96">
            <w:pPr>
              <w:widowControl/>
              <w:spacing w:line="280" w:lineRule="exact"/>
              <w:jc w:val="center"/>
              <w:rPr>
                <w:rFonts w:hAnsi="ＭＳ 明朝" w:cs="ＭＳ Ｐゴシック"/>
                <w:b/>
                <w:bCs/>
                <w:color w:val="000000" w:themeColor="text1"/>
                <w:kern w:val="0"/>
              </w:rPr>
            </w:pPr>
            <w:r w:rsidRPr="00D71A96">
              <w:rPr>
                <w:rFonts w:hAnsi="ＭＳ 明朝" w:cs="ＭＳ Ｐゴシック" w:hint="eastAsia"/>
                <w:b/>
                <w:bCs/>
                <w:color w:val="000000" w:themeColor="text1"/>
                <w:kern w:val="0"/>
              </w:rPr>
              <w:t>総合</w:t>
            </w:r>
          </w:p>
          <w:p w14:paraId="0FD6C5C1" w14:textId="77777777" w:rsidR="00D71A96" w:rsidRPr="00D71A96" w:rsidRDefault="00D71A96">
            <w:pPr>
              <w:widowControl/>
              <w:spacing w:line="280" w:lineRule="exact"/>
              <w:jc w:val="center"/>
              <w:rPr>
                <w:rFonts w:hAnsi="ＭＳ 明朝" w:cs="ＭＳ Ｐゴシック"/>
                <w:b/>
                <w:bCs/>
                <w:color w:val="000000" w:themeColor="text1"/>
                <w:kern w:val="0"/>
              </w:rPr>
            </w:pPr>
            <w:r w:rsidRPr="00D71A96">
              <w:rPr>
                <w:rFonts w:hAnsi="ＭＳ 明朝" w:cs="ＭＳ Ｐゴシック" w:hint="eastAsia"/>
                <w:b/>
                <w:bCs/>
                <w:color w:val="000000" w:themeColor="text1"/>
                <w:kern w:val="0"/>
              </w:rPr>
              <w:t>評価値</w:t>
            </w:r>
          </w:p>
        </w:tc>
      </w:tr>
      <w:tr w:rsidR="00D71A96" w:rsidRPr="00D71A96" w14:paraId="326098A5" w14:textId="77777777" w:rsidTr="00D71A96">
        <w:trPr>
          <w:trHeight w:val="544"/>
          <w:jc w:val="center"/>
        </w:trPr>
        <w:tc>
          <w:tcPr>
            <w:tcW w:w="3734" w:type="dxa"/>
            <w:tcBorders>
              <w:top w:val="nil"/>
              <w:left w:val="single" w:sz="4" w:space="0" w:color="auto"/>
              <w:bottom w:val="single" w:sz="4" w:space="0" w:color="auto"/>
              <w:right w:val="single" w:sz="4" w:space="0" w:color="auto"/>
            </w:tcBorders>
            <w:noWrap/>
            <w:tcMar>
              <w:top w:w="0" w:type="dxa"/>
              <w:left w:w="57" w:type="dxa"/>
              <w:bottom w:w="0" w:type="dxa"/>
              <w:right w:w="57" w:type="dxa"/>
            </w:tcMar>
            <w:vAlign w:val="center"/>
            <w:hideMark/>
          </w:tcPr>
          <w:p w14:paraId="245A9B16" w14:textId="77777777" w:rsidR="00D71A96" w:rsidRPr="00D71A96" w:rsidRDefault="00D71A96">
            <w:pPr>
              <w:widowControl/>
              <w:jc w:val="left"/>
              <w:rPr>
                <w:rFonts w:hAnsi="ＭＳ 明朝" w:cs="ＭＳ Ｐゴシック"/>
                <w:color w:val="000000" w:themeColor="text1"/>
                <w:kern w:val="0"/>
              </w:rPr>
            </w:pPr>
            <w:r w:rsidRPr="00D71A96">
              <w:rPr>
                <w:rFonts w:hAnsi="ＭＳ 明朝" w:cs="ＭＳ Ｐゴシック" w:hint="eastAsia"/>
                <w:color w:val="000000" w:themeColor="text1"/>
                <w:kern w:val="0"/>
              </w:rPr>
              <w:t>Ⅰ．事業提案に関する事項</w:t>
            </w:r>
          </w:p>
        </w:tc>
        <w:tc>
          <w:tcPr>
            <w:tcW w:w="734" w:type="dxa"/>
            <w:tcBorders>
              <w:top w:val="nil"/>
              <w:left w:val="nil"/>
              <w:bottom w:val="single" w:sz="4" w:space="0" w:color="auto"/>
              <w:right w:val="single" w:sz="4" w:space="0" w:color="auto"/>
            </w:tcBorders>
            <w:tcMar>
              <w:top w:w="0" w:type="dxa"/>
              <w:left w:w="57" w:type="dxa"/>
              <w:bottom w:w="0" w:type="dxa"/>
              <w:right w:w="57" w:type="dxa"/>
            </w:tcMar>
            <w:vAlign w:val="center"/>
          </w:tcPr>
          <w:p w14:paraId="42FC5716" w14:textId="77777777" w:rsidR="00D71A96" w:rsidRPr="00D71A96" w:rsidRDefault="00D71A96">
            <w:pPr>
              <w:widowControl/>
              <w:jc w:val="center"/>
              <w:rPr>
                <w:rFonts w:hAnsi="ＭＳ 明朝" w:cs="ＭＳ Ｐゴシック"/>
                <w:color w:val="000000" w:themeColor="text1"/>
                <w:kern w:val="0"/>
              </w:rPr>
            </w:pPr>
          </w:p>
        </w:tc>
        <w:tc>
          <w:tcPr>
            <w:tcW w:w="1131"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60E45368" w14:textId="77777777" w:rsidR="00D71A96" w:rsidRPr="00D71A96" w:rsidRDefault="00D71A96">
            <w:pPr>
              <w:widowControl/>
              <w:jc w:val="left"/>
              <w:rPr>
                <w:rFonts w:hAnsi="ＭＳ 明朝" w:cs="ＭＳ Ｐゴシック"/>
                <w:b/>
                <w:bCs/>
                <w:color w:val="000000" w:themeColor="text1"/>
                <w:kern w:val="0"/>
              </w:rPr>
            </w:pPr>
          </w:p>
        </w:tc>
      </w:tr>
      <w:tr w:rsidR="00D71A96" w:rsidRPr="00D71A96" w14:paraId="70C70E4C" w14:textId="77777777" w:rsidTr="00D71A96">
        <w:trPr>
          <w:trHeight w:val="544"/>
          <w:jc w:val="center"/>
        </w:trPr>
        <w:tc>
          <w:tcPr>
            <w:tcW w:w="3734" w:type="dxa"/>
            <w:tcBorders>
              <w:top w:val="nil"/>
              <w:left w:val="single" w:sz="4" w:space="0" w:color="auto"/>
              <w:bottom w:val="single" w:sz="4" w:space="0" w:color="auto"/>
              <w:right w:val="single" w:sz="4" w:space="0" w:color="auto"/>
            </w:tcBorders>
            <w:noWrap/>
            <w:tcMar>
              <w:top w:w="0" w:type="dxa"/>
              <w:left w:w="57" w:type="dxa"/>
              <w:bottom w:w="0" w:type="dxa"/>
              <w:right w:w="57" w:type="dxa"/>
            </w:tcMar>
            <w:vAlign w:val="center"/>
            <w:hideMark/>
          </w:tcPr>
          <w:p w14:paraId="3ECCBFF1" w14:textId="77777777" w:rsidR="00D71A96" w:rsidRPr="00D71A96" w:rsidRDefault="00D71A96">
            <w:pPr>
              <w:widowControl/>
              <w:ind w:firstLineChars="100" w:firstLine="210"/>
              <w:jc w:val="left"/>
              <w:rPr>
                <w:rFonts w:hAnsi="ＭＳ 明朝" w:cs="ＭＳ Ｐゴシック"/>
                <w:color w:val="000000" w:themeColor="text1"/>
                <w:kern w:val="0"/>
              </w:rPr>
            </w:pPr>
            <w:r w:rsidRPr="00D71A96">
              <w:rPr>
                <w:rFonts w:hAnsi="ＭＳ 明朝" w:cs="ＭＳ Ｐゴシック" w:hint="eastAsia"/>
                <w:color w:val="000000" w:themeColor="text1"/>
                <w:kern w:val="0"/>
              </w:rPr>
              <w:t>Ⅰ-1.事業全体に関する事項</w:t>
            </w:r>
          </w:p>
        </w:tc>
        <w:tc>
          <w:tcPr>
            <w:tcW w:w="734"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4FEC5DC3" w14:textId="77777777" w:rsidR="00D71A96" w:rsidRPr="00D71A96" w:rsidRDefault="00D71A96">
            <w:pPr>
              <w:widowControl/>
              <w:jc w:val="center"/>
              <w:rPr>
                <w:rFonts w:hAnsi="ＭＳ 明朝" w:cs="ＭＳ Ｐゴシック"/>
                <w:color w:val="000000" w:themeColor="text1"/>
                <w:kern w:val="0"/>
              </w:rPr>
            </w:pPr>
            <w:r w:rsidRPr="00D71A96">
              <w:rPr>
                <w:rFonts w:hAnsi="ＭＳ 明朝" w:cs="ＭＳ Ｐゴシック" w:hint="eastAsia"/>
                <w:color w:val="000000" w:themeColor="text1"/>
                <w:kern w:val="0"/>
              </w:rPr>
              <w:t>20</w:t>
            </w:r>
          </w:p>
        </w:tc>
        <w:tc>
          <w:tcPr>
            <w:tcW w:w="1131"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3FF9E4B0" w14:textId="77777777" w:rsidR="00D71A96" w:rsidRPr="00D71A96" w:rsidRDefault="00D71A96">
            <w:pPr>
              <w:widowControl/>
              <w:jc w:val="center"/>
              <w:rPr>
                <w:rFonts w:hAnsi="ＭＳ 明朝" w:cs="ＭＳ Ｐゴシック"/>
                <w:b/>
                <w:bCs/>
                <w:color w:val="000000" w:themeColor="text1"/>
                <w:kern w:val="0"/>
              </w:rPr>
            </w:pPr>
            <w:r w:rsidRPr="00D71A96">
              <w:rPr>
                <w:rFonts w:hAnsi="ＭＳ 明朝" w:cs="ＭＳ Ｐゴシック" w:hint="eastAsia"/>
                <w:b/>
                <w:bCs/>
                <w:color w:val="000000" w:themeColor="text1"/>
                <w:kern w:val="0"/>
              </w:rPr>
              <w:t>12.08</w:t>
            </w:r>
          </w:p>
        </w:tc>
      </w:tr>
      <w:tr w:rsidR="00D71A96" w:rsidRPr="00D71A96" w14:paraId="2A482B4D" w14:textId="77777777" w:rsidTr="00D71A96">
        <w:trPr>
          <w:trHeight w:val="544"/>
          <w:jc w:val="center"/>
        </w:trPr>
        <w:tc>
          <w:tcPr>
            <w:tcW w:w="3734" w:type="dxa"/>
            <w:tcBorders>
              <w:top w:val="nil"/>
              <w:left w:val="single" w:sz="4" w:space="0" w:color="auto"/>
              <w:bottom w:val="single" w:sz="4" w:space="0" w:color="auto"/>
              <w:right w:val="single" w:sz="4" w:space="0" w:color="auto"/>
            </w:tcBorders>
            <w:noWrap/>
            <w:tcMar>
              <w:top w:w="0" w:type="dxa"/>
              <w:left w:w="57" w:type="dxa"/>
              <w:bottom w:w="0" w:type="dxa"/>
              <w:right w:w="57" w:type="dxa"/>
            </w:tcMar>
            <w:vAlign w:val="center"/>
            <w:hideMark/>
          </w:tcPr>
          <w:p w14:paraId="1F7C7C10" w14:textId="77777777" w:rsidR="00D71A96" w:rsidRPr="00D71A96" w:rsidRDefault="00D71A96">
            <w:pPr>
              <w:widowControl/>
              <w:ind w:firstLineChars="100" w:firstLine="210"/>
              <w:jc w:val="left"/>
              <w:rPr>
                <w:rFonts w:hAnsi="ＭＳ 明朝" w:cs="ＭＳ Ｐゴシック"/>
                <w:color w:val="000000" w:themeColor="text1"/>
                <w:kern w:val="0"/>
              </w:rPr>
            </w:pPr>
            <w:r w:rsidRPr="00D71A96">
              <w:rPr>
                <w:rFonts w:hAnsi="ＭＳ 明朝" w:cs="ＭＳ Ｐゴシック" w:hint="eastAsia"/>
                <w:color w:val="000000" w:themeColor="text1"/>
                <w:kern w:val="0"/>
              </w:rPr>
              <w:t>Ⅰ-2.施設の計画に関する事項</w:t>
            </w:r>
          </w:p>
        </w:tc>
        <w:tc>
          <w:tcPr>
            <w:tcW w:w="734"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05B02E6F" w14:textId="77777777" w:rsidR="00D71A96" w:rsidRPr="00D71A96" w:rsidRDefault="00D71A96">
            <w:pPr>
              <w:widowControl/>
              <w:jc w:val="center"/>
              <w:rPr>
                <w:rFonts w:hAnsi="ＭＳ 明朝" w:cs="ＭＳ Ｐゴシック"/>
                <w:color w:val="000000" w:themeColor="text1"/>
                <w:kern w:val="0"/>
              </w:rPr>
            </w:pPr>
            <w:r w:rsidRPr="00D71A96">
              <w:rPr>
                <w:rFonts w:hAnsi="ＭＳ 明朝" w:cs="ＭＳ Ｐゴシック" w:hint="eastAsia"/>
                <w:color w:val="000000" w:themeColor="text1"/>
                <w:kern w:val="0"/>
              </w:rPr>
              <w:t>30</w:t>
            </w:r>
          </w:p>
        </w:tc>
        <w:tc>
          <w:tcPr>
            <w:tcW w:w="1131"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715D7B18" w14:textId="77777777" w:rsidR="00D71A96" w:rsidRPr="00D71A96" w:rsidRDefault="00D71A96">
            <w:pPr>
              <w:widowControl/>
              <w:jc w:val="center"/>
              <w:rPr>
                <w:rFonts w:hAnsi="ＭＳ 明朝" w:cs="ＭＳ Ｐゴシック"/>
                <w:b/>
                <w:bCs/>
                <w:color w:val="000000" w:themeColor="text1"/>
                <w:kern w:val="0"/>
              </w:rPr>
            </w:pPr>
            <w:r w:rsidRPr="00D71A96">
              <w:rPr>
                <w:rFonts w:hAnsi="ＭＳ 明朝" w:cs="ＭＳ Ｐゴシック" w:hint="eastAsia"/>
                <w:b/>
                <w:bCs/>
                <w:color w:val="000000" w:themeColor="text1"/>
                <w:kern w:val="0"/>
              </w:rPr>
              <w:t>19.00</w:t>
            </w:r>
          </w:p>
        </w:tc>
      </w:tr>
      <w:tr w:rsidR="00D71A96" w:rsidRPr="00D71A96" w14:paraId="755827F1" w14:textId="77777777" w:rsidTr="00D71A96">
        <w:trPr>
          <w:trHeight w:val="544"/>
          <w:jc w:val="center"/>
        </w:trPr>
        <w:tc>
          <w:tcPr>
            <w:tcW w:w="3734" w:type="dxa"/>
            <w:tcBorders>
              <w:top w:val="nil"/>
              <w:left w:val="single" w:sz="4" w:space="0" w:color="auto"/>
              <w:bottom w:val="single" w:sz="4" w:space="0" w:color="auto"/>
              <w:right w:val="single" w:sz="4" w:space="0" w:color="auto"/>
            </w:tcBorders>
            <w:noWrap/>
            <w:tcMar>
              <w:top w:w="0" w:type="dxa"/>
              <w:left w:w="57" w:type="dxa"/>
              <w:bottom w:w="0" w:type="dxa"/>
              <w:right w:w="57" w:type="dxa"/>
            </w:tcMar>
            <w:vAlign w:val="center"/>
            <w:hideMark/>
          </w:tcPr>
          <w:p w14:paraId="2DB1EBE3" w14:textId="77777777" w:rsidR="00D71A96" w:rsidRPr="00D71A96" w:rsidRDefault="00D71A96">
            <w:pPr>
              <w:widowControl/>
              <w:ind w:firstLineChars="100" w:firstLine="210"/>
              <w:jc w:val="left"/>
              <w:rPr>
                <w:rFonts w:hAnsi="ＭＳ 明朝" w:cs="ＭＳ Ｐゴシック"/>
                <w:color w:val="000000" w:themeColor="text1"/>
                <w:kern w:val="0"/>
              </w:rPr>
            </w:pPr>
            <w:r w:rsidRPr="00D71A96">
              <w:rPr>
                <w:rFonts w:hAnsi="ＭＳ 明朝" w:cs="ＭＳ Ｐゴシック" w:hint="eastAsia"/>
                <w:color w:val="000000" w:themeColor="text1"/>
                <w:kern w:val="0"/>
              </w:rPr>
              <w:t>Ⅰ-3.施設の設計に関する事項</w:t>
            </w:r>
          </w:p>
        </w:tc>
        <w:tc>
          <w:tcPr>
            <w:tcW w:w="734"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1DB31ECF" w14:textId="77777777" w:rsidR="00D71A96" w:rsidRPr="00D71A96" w:rsidRDefault="00D71A96">
            <w:pPr>
              <w:widowControl/>
              <w:jc w:val="center"/>
              <w:rPr>
                <w:rFonts w:hAnsi="ＭＳ 明朝" w:cs="ＭＳ Ｐゴシック"/>
                <w:color w:val="000000" w:themeColor="text1"/>
                <w:kern w:val="0"/>
              </w:rPr>
            </w:pPr>
            <w:r w:rsidRPr="00D71A96">
              <w:rPr>
                <w:rFonts w:hAnsi="ＭＳ 明朝" w:cs="ＭＳ Ｐゴシック" w:hint="eastAsia"/>
                <w:color w:val="000000" w:themeColor="text1"/>
                <w:kern w:val="0"/>
              </w:rPr>
              <w:t>30</w:t>
            </w:r>
          </w:p>
        </w:tc>
        <w:tc>
          <w:tcPr>
            <w:tcW w:w="1131"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79315A0A" w14:textId="77777777" w:rsidR="00D71A96" w:rsidRPr="00D71A96" w:rsidRDefault="00D71A96">
            <w:pPr>
              <w:widowControl/>
              <w:jc w:val="center"/>
              <w:rPr>
                <w:rFonts w:hAnsi="ＭＳ 明朝" w:cs="ＭＳ Ｐゴシック"/>
                <w:b/>
                <w:bCs/>
                <w:color w:val="000000" w:themeColor="text1"/>
                <w:kern w:val="0"/>
              </w:rPr>
            </w:pPr>
            <w:r w:rsidRPr="00D71A96">
              <w:rPr>
                <w:rFonts w:hAnsi="ＭＳ 明朝" w:cs="ＭＳ Ｐゴシック" w:hint="eastAsia"/>
                <w:b/>
                <w:bCs/>
                <w:color w:val="000000" w:themeColor="text1"/>
                <w:kern w:val="0"/>
              </w:rPr>
              <w:t>19.58</w:t>
            </w:r>
          </w:p>
        </w:tc>
      </w:tr>
      <w:tr w:rsidR="00D71A96" w:rsidRPr="00D71A96" w14:paraId="4BEF8AF1" w14:textId="77777777" w:rsidTr="00D71A96">
        <w:trPr>
          <w:trHeight w:val="544"/>
          <w:jc w:val="center"/>
        </w:trPr>
        <w:tc>
          <w:tcPr>
            <w:tcW w:w="3734" w:type="dxa"/>
            <w:tcBorders>
              <w:top w:val="nil"/>
              <w:left w:val="single" w:sz="4" w:space="0" w:color="auto"/>
              <w:bottom w:val="single" w:sz="4" w:space="0" w:color="auto"/>
              <w:right w:val="single" w:sz="4" w:space="0" w:color="auto"/>
            </w:tcBorders>
            <w:noWrap/>
            <w:tcMar>
              <w:top w:w="0" w:type="dxa"/>
              <w:left w:w="57" w:type="dxa"/>
              <w:bottom w:w="0" w:type="dxa"/>
              <w:right w:w="57" w:type="dxa"/>
            </w:tcMar>
            <w:vAlign w:val="center"/>
            <w:hideMark/>
          </w:tcPr>
          <w:p w14:paraId="5201418F" w14:textId="77777777" w:rsidR="00D71A96" w:rsidRPr="00D71A96" w:rsidRDefault="00D71A96">
            <w:pPr>
              <w:widowControl/>
              <w:ind w:firstLineChars="100" w:firstLine="210"/>
              <w:jc w:val="left"/>
              <w:rPr>
                <w:rFonts w:hAnsi="ＭＳ 明朝" w:cs="ＭＳ Ｐゴシック"/>
                <w:color w:val="000000" w:themeColor="text1"/>
                <w:kern w:val="0"/>
              </w:rPr>
            </w:pPr>
            <w:r w:rsidRPr="00D71A96">
              <w:rPr>
                <w:rFonts w:hAnsi="ＭＳ 明朝" w:cs="ＭＳ Ｐゴシック" w:hint="eastAsia"/>
                <w:color w:val="000000" w:themeColor="text1"/>
                <w:kern w:val="0"/>
              </w:rPr>
              <w:t>Ⅰ-4.施設の建設に関する事項</w:t>
            </w:r>
          </w:p>
        </w:tc>
        <w:tc>
          <w:tcPr>
            <w:tcW w:w="734"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153CF247" w14:textId="77777777" w:rsidR="00D71A96" w:rsidRPr="00D71A96" w:rsidRDefault="00D71A96">
            <w:pPr>
              <w:widowControl/>
              <w:jc w:val="center"/>
              <w:rPr>
                <w:rFonts w:hAnsi="ＭＳ 明朝" w:cs="ＭＳ Ｐゴシック"/>
                <w:color w:val="000000" w:themeColor="text1"/>
                <w:kern w:val="0"/>
              </w:rPr>
            </w:pPr>
            <w:r w:rsidRPr="00D71A96">
              <w:rPr>
                <w:rFonts w:hAnsi="ＭＳ 明朝" w:cs="ＭＳ Ｐゴシック" w:hint="eastAsia"/>
                <w:color w:val="000000" w:themeColor="text1"/>
                <w:kern w:val="0"/>
              </w:rPr>
              <w:t>10</w:t>
            </w:r>
          </w:p>
        </w:tc>
        <w:tc>
          <w:tcPr>
            <w:tcW w:w="1131"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688EDE35" w14:textId="77777777" w:rsidR="00D71A96" w:rsidRPr="00D71A96" w:rsidRDefault="00D71A96">
            <w:pPr>
              <w:widowControl/>
              <w:jc w:val="center"/>
              <w:rPr>
                <w:rFonts w:hAnsi="ＭＳ 明朝" w:cs="ＭＳ Ｐゴシック"/>
                <w:b/>
                <w:bCs/>
                <w:color w:val="000000" w:themeColor="text1"/>
                <w:kern w:val="0"/>
              </w:rPr>
            </w:pPr>
            <w:r w:rsidRPr="00D71A96">
              <w:rPr>
                <w:rFonts w:hAnsi="ＭＳ 明朝" w:cs="ＭＳ Ｐゴシック" w:hint="eastAsia"/>
                <w:b/>
                <w:bCs/>
                <w:color w:val="000000" w:themeColor="text1"/>
                <w:kern w:val="0"/>
              </w:rPr>
              <w:t>6.25</w:t>
            </w:r>
          </w:p>
        </w:tc>
      </w:tr>
      <w:tr w:rsidR="00D71A96" w:rsidRPr="00D71A96" w14:paraId="6CA568CC" w14:textId="77777777" w:rsidTr="00D71A96">
        <w:trPr>
          <w:trHeight w:val="544"/>
          <w:jc w:val="center"/>
        </w:trPr>
        <w:tc>
          <w:tcPr>
            <w:tcW w:w="3734" w:type="dxa"/>
            <w:tcBorders>
              <w:top w:val="nil"/>
              <w:left w:val="single" w:sz="4" w:space="0" w:color="auto"/>
              <w:bottom w:val="single" w:sz="4" w:space="0" w:color="auto"/>
              <w:right w:val="single" w:sz="4" w:space="0" w:color="auto"/>
            </w:tcBorders>
            <w:noWrap/>
            <w:tcMar>
              <w:top w:w="0" w:type="dxa"/>
              <w:left w:w="57" w:type="dxa"/>
              <w:bottom w:w="0" w:type="dxa"/>
              <w:right w:w="57" w:type="dxa"/>
            </w:tcMar>
            <w:vAlign w:val="center"/>
            <w:hideMark/>
          </w:tcPr>
          <w:p w14:paraId="3FB22AC6" w14:textId="77777777" w:rsidR="00D71A96" w:rsidRPr="00D71A96" w:rsidRDefault="00D71A96">
            <w:pPr>
              <w:widowControl/>
              <w:ind w:firstLineChars="100" w:firstLine="210"/>
              <w:jc w:val="left"/>
              <w:rPr>
                <w:rFonts w:hAnsi="ＭＳ 明朝" w:cs="ＭＳ Ｐゴシック"/>
                <w:color w:val="000000" w:themeColor="text1"/>
                <w:kern w:val="0"/>
              </w:rPr>
            </w:pPr>
            <w:r w:rsidRPr="00D71A96">
              <w:rPr>
                <w:rFonts w:hAnsi="ＭＳ 明朝" w:cs="ＭＳ Ｐゴシック" w:hint="eastAsia"/>
                <w:color w:val="000000" w:themeColor="text1"/>
                <w:kern w:val="0"/>
              </w:rPr>
              <w:t>Ⅰ-5.</w:t>
            </w:r>
            <w:r w:rsidRPr="00D71A96">
              <w:rPr>
                <w:rFonts w:hAnsi="ＭＳ 明朝" w:cs="ＭＳ Ｐゴシック" w:hint="eastAsia"/>
                <w:color w:val="000000" w:themeColor="text1"/>
                <w:w w:val="74"/>
                <w:kern w:val="0"/>
                <w:fitText w:val="2200" w:id="-953979136"/>
              </w:rPr>
              <w:t>施設の管理・運営に関する事</w:t>
            </w:r>
            <w:r w:rsidRPr="00D71A96">
              <w:rPr>
                <w:rFonts w:hAnsi="ＭＳ 明朝" w:cs="ＭＳ Ｐゴシック" w:hint="eastAsia"/>
                <w:color w:val="000000" w:themeColor="text1"/>
                <w:spacing w:val="20"/>
                <w:w w:val="74"/>
                <w:kern w:val="0"/>
                <w:fitText w:val="2200" w:id="-953979136"/>
              </w:rPr>
              <w:t>項</w:t>
            </w:r>
          </w:p>
        </w:tc>
        <w:tc>
          <w:tcPr>
            <w:tcW w:w="734"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311FC4FF" w14:textId="77777777" w:rsidR="00D71A96" w:rsidRPr="00D71A96" w:rsidRDefault="00D71A96">
            <w:pPr>
              <w:widowControl/>
              <w:jc w:val="center"/>
              <w:rPr>
                <w:rFonts w:hAnsi="ＭＳ 明朝" w:cs="ＭＳ Ｐゴシック"/>
                <w:color w:val="000000" w:themeColor="text1"/>
                <w:kern w:val="0"/>
              </w:rPr>
            </w:pPr>
            <w:r w:rsidRPr="00D71A96">
              <w:rPr>
                <w:rFonts w:hAnsi="ＭＳ 明朝" w:cs="ＭＳ Ｐゴシック" w:hint="eastAsia"/>
                <w:color w:val="000000" w:themeColor="text1"/>
                <w:kern w:val="0"/>
              </w:rPr>
              <w:t>40</w:t>
            </w:r>
          </w:p>
        </w:tc>
        <w:tc>
          <w:tcPr>
            <w:tcW w:w="1131"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466D5D69" w14:textId="77777777" w:rsidR="00D71A96" w:rsidRPr="00D71A96" w:rsidRDefault="00D71A96">
            <w:pPr>
              <w:widowControl/>
              <w:jc w:val="center"/>
              <w:rPr>
                <w:rFonts w:hAnsi="ＭＳ 明朝" w:cs="ＭＳ Ｐゴシック"/>
                <w:b/>
                <w:bCs/>
                <w:color w:val="000000" w:themeColor="text1"/>
                <w:kern w:val="0"/>
              </w:rPr>
            </w:pPr>
            <w:r w:rsidRPr="00D71A96">
              <w:rPr>
                <w:rFonts w:hAnsi="ＭＳ 明朝" w:cs="ＭＳ Ｐゴシック" w:hint="eastAsia"/>
                <w:b/>
                <w:bCs/>
                <w:color w:val="000000" w:themeColor="text1"/>
                <w:kern w:val="0"/>
              </w:rPr>
              <w:t>28.58</w:t>
            </w:r>
          </w:p>
        </w:tc>
      </w:tr>
      <w:tr w:rsidR="00D71A96" w:rsidRPr="00D71A96" w14:paraId="65E2C91C" w14:textId="77777777" w:rsidTr="00D71A96">
        <w:trPr>
          <w:trHeight w:val="544"/>
          <w:jc w:val="center"/>
        </w:trPr>
        <w:tc>
          <w:tcPr>
            <w:tcW w:w="3734" w:type="dxa"/>
            <w:tcBorders>
              <w:top w:val="nil"/>
              <w:left w:val="single" w:sz="4" w:space="0" w:color="auto"/>
              <w:bottom w:val="single" w:sz="4" w:space="0" w:color="auto"/>
              <w:right w:val="single" w:sz="4" w:space="0" w:color="auto"/>
            </w:tcBorders>
            <w:noWrap/>
            <w:tcMar>
              <w:top w:w="0" w:type="dxa"/>
              <w:left w:w="57" w:type="dxa"/>
              <w:bottom w:w="0" w:type="dxa"/>
              <w:right w:w="57" w:type="dxa"/>
            </w:tcMar>
            <w:vAlign w:val="center"/>
            <w:hideMark/>
          </w:tcPr>
          <w:p w14:paraId="20B24A47" w14:textId="77777777" w:rsidR="00D71A96" w:rsidRPr="00D71A96" w:rsidRDefault="00D71A96">
            <w:pPr>
              <w:widowControl/>
              <w:ind w:firstLineChars="100" w:firstLine="210"/>
              <w:jc w:val="left"/>
              <w:rPr>
                <w:rFonts w:hAnsi="ＭＳ 明朝" w:cs="ＭＳ Ｐゴシック"/>
                <w:color w:val="000000" w:themeColor="text1"/>
                <w:kern w:val="0"/>
              </w:rPr>
            </w:pPr>
            <w:r w:rsidRPr="00D71A96">
              <w:rPr>
                <w:rFonts w:hAnsi="ＭＳ 明朝" w:cs="ＭＳ Ｐゴシック" w:hint="eastAsia"/>
                <w:color w:val="000000" w:themeColor="text1"/>
                <w:kern w:val="0"/>
              </w:rPr>
              <w:t>Ⅰ-6.</w:t>
            </w:r>
            <w:r w:rsidRPr="00D71A96">
              <w:rPr>
                <w:rFonts w:hAnsi="ＭＳ 明朝" w:cs="ＭＳ Ｐゴシック" w:hint="eastAsia"/>
                <w:color w:val="000000" w:themeColor="text1"/>
                <w:w w:val="87"/>
                <w:kern w:val="0"/>
                <w:fitText w:val="2200" w:id="-953979135"/>
              </w:rPr>
              <w:t>魅力向上事業に関する事</w:t>
            </w:r>
            <w:r w:rsidRPr="00D71A96">
              <w:rPr>
                <w:rFonts w:hAnsi="ＭＳ 明朝" w:cs="ＭＳ Ｐゴシック" w:hint="eastAsia"/>
                <w:color w:val="000000" w:themeColor="text1"/>
                <w:spacing w:val="7"/>
                <w:w w:val="87"/>
                <w:kern w:val="0"/>
                <w:fitText w:val="2200" w:id="-953979135"/>
              </w:rPr>
              <w:t>項</w:t>
            </w:r>
          </w:p>
        </w:tc>
        <w:tc>
          <w:tcPr>
            <w:tcW w:w="734"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72D85C7B" w14:textId="77777777" w:rsidR="00D71A96" w:rsidRPr="00D71A96" w:rsidRDefault="00D71A96">
            <w:pPr>
              <w:widowControl/>
              <w:jc w:val="center"/>
              <w:rPr>
                <w:rFonts w:hAnsi="ＭＳ 明朝" w:cs="ＭＳ Ｐゴシック"/>
                <w:color w:val="000000" w:themeColor="text1"/>
                <w:kern w:val="0"/>
              </w:rPr>
            </w:pPr>
            <w:r w:rsidRPr="00D71A96">
              <w:rPr>
                <w:rFonts w:hAnsi="ＭＳ 明朝" w:cs="ＭＳ Ｐゴシック" w:hint="eastAsia"/>
                <w:color w:val="000000" w:themeColor="text1"/>
                <w:kern w:val="0"/>
              </w:rPr>
              <w:t>10</w:t>
            </w:r>
          </w:p>
        </w:tc>
        <w:tc>
          <w:tcPr>
            <w:tcW w:w="1131"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60CE5013" w14:textId="77777777" w:rsidR="00D71A96" w:rsidRPr="00D71A96" w:rsidRDefault="00D71A96">
            <w:pPr>
              <w:widowControl/>
              <w:jc w:val="center"/>
              <w:rPr>
                <w:rFonts w:hAnsi="ＭＳ 明朝" w:cs="ＭＳ Ｐゴシック"/>
                <w:b/>
                <w:bCs/>
                <w:color w:val="000000" w:themeColor="text1"/>
                <w:kern w:val="0"/>
              </w:rPr>
            </w:pPr>
            <w:r w:rsidRPr="00D71A96">
              <w:rPr>
                <w:rFonts w:hAnsi="ＭＳ 明朝" w:cs="ＭＳ Ｐゴシック" w:hint="eastAsia"/>
                <w:b/>
                <w:bCs/>
                <w:color w:val="000000" w:themeColor="text1"/>
                <w:kern w:val="0"/>
              </w:rPr>
              <w:t>6.67</w:t>
            </w:r>
          </w:p>
        </w:tc>
      </w:tr>
      <w:tr w:rsidR="00D71A96" w:rsidRPr="00D71A96" w14:paraId="5C65FDF3" w14:textId="77777777" w:rsidTr="00D71A96">
        <w:trPr>
          <w:trHeight w:val="544"/>
          <w:jc w:val="center"/>
        </w:trPr>
        <w:tc>
          <w:tcPr>
            <w:tcW w:w="3734" w:type="dxa"/>
            <w:tcBorders>
              <w:top w:val="nil"/>
              <w:left w:val="single" w:sz="4" w:space="0" w:color="auto"/>
              <w:bottom w:val="single" w:sz="4" w:space="0" w:color="auto"/>
              <w:right w:val="single" w:sz="4" w:space="0" w:color="auto"/>
            </w:tcBorders>
            <w:noWrap/>
            <w:tcMar>
              <w:top w:w="0" w:type="dxa"/>
              <w:left w:w="57" w:type="dxa"/>
              <w:bottom w:w="0" w:type="dxa"/>
              <w:right w:w="57" w:type="dxa"/>
            </w:tcMar>
            <w:vAlign w:val="center"/>
            <w:hideMark/>
          </w:tcPr>
          <w:p w14:paraId="484A19B4" w14:textId="77777777" w:rsidR="00D71A96" w:rsidRPr="00D71A96" w:rsidRDefault="00D71A96">
            <w:pPr>
              <w:widowControl/>
              <w:jc w:val="left"/>
              <w:rPr>
                <w:rFonts w:hAnsi="ＭＳ 明朝" w:cs="ＭＳ Ｐゴシック"/>
                <w:color w:val="000000" w:themeColor="text1"/>
                <w:kern w:val="0"/>
              </w:rPr>
            </w:pPr>
            <w:r w:rsidRPr="00D71A96">
              <w:rPr>
                <w:rFonts w:hAnsi="ＭＳ 明朝" w:cs="ＭＳ Ｐゴシック" w:hint="eastAsia"/>
                <w:color w:val="000000" w:themeColor="text1"/>
                <w:kern w:val="0"/>
              </w:rPr>
              <w:t>Ⅱ.入札価格に関する事項</w:t>
            </w:r>
          </w:p>
        </w:tc>
        <w:tc>
          <w:tcPr>
            <w:tcW w:w="734"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5DC8E2C2" w14:textId="77777777" w:rsidR="00D71A96" w:rsidRPr="00D71A96" w:rsidRDefault="00D71A96">
            <w:pPr>
              <w:widowControl/>
              <w:jc w:val="center"/>
              <w:rPr>
                <w:rFonts w:hAnsi="ＭＳ 明朝" w:cs="ＭＳ Ｐゴシック"/>
                <w:color w:val="000000" w:themeColor="text1"/>
                <w:kern w:val="0"/>
              </w:rPr>
            </w:pPr>
            <w:r w:rsidRPr="00D71A96">
              <w:rPr>
                <w:rFonts w:hAnsi="ＭＳ 明朝" w:cs="ＭＳ Ｐゴシック" w:hint="eastAsia"/>
                <w:color w:val="000000" w:themeColor="text1"/>
                <w:kern w:val="0"/>
              </w:rPr>
              <w:t>60</w:t>
            </w:r>
          </w:p>
        </w:tc>
        <w:tc>
          <w:tcPr>
            <w:tcW w:w="1131"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44F7402E" w14:textId="77777777" w:rsidR="00D71A96" w:rsidRPr="00D71A96" w:rsidRDefault="00D71A96">
            <w:pPr>
              <w:widowControl/>
              <w:jc w:val="center"/>
              <w:rPr>
                <w:rFonts w:hAnsi="ＭＳ 明朝" w:cs="ＭＳ Ｐゴシック"/>
                <w:b/>
                <w:bCs/>
                <w:color w:val="000000" w:themeColor="text1"/>
                <w:kern w:val="0"/>
              </w:rPr>
            </w:pPr>
            <w:r w:rsidRPr="00D71A96">
              <w:rPr>
                <w:rFonts w:hAnsi="ＭＳ 明朝" w:cs="ＭＳ Ｐゴシック" w:hint="eastAsia"/>
                <w:b/>
                <w:bCs/>
                <w:color w:val="000000" w:themeColor="text1"/>
                <w:kern w:val="0"/>
              </w:rPr>
              <w:t>60</w:t>
            </w:r>
          </w:p>
        </w:tc>
      </w:tr>
      <w:tr w:rsidR="00D71A96" w:rsidRPr="00D71A96" w14:paraId="4838A17D" w14:textId="77777777" w:rsidTr="00D71A96">
        <w:trPr>
          <w:trHeight w:val="544"/>
          <w:jc w:val="center"/>
        </w:trPr>
        <w:tc>
          <w:tcPr>
            <w:tcW w:w="3734" w:type="dxa"/>
            <w:tcBorders>
              <w:top w:val="nil"/>
              <w:left w:val="single" w:sz="4" w:space="0" w:color="auto"/>
              <w:bottom w:val="single" w:sz="4" w:space="0" w:color="auto"/>
              <w:right w:val="nil"/>
            </w:tcBorders>
            <w:noWrap/>
            <w:tcMar>
              <w:top w:w="0" w:type="dxa"/>
              <w:left w:w="57" w:type="dxa"/>
              <w:bottom w:w="0" w:type="dxa"/>
              <w:right w:w="57" w:type="dxa"/>
            </w:tcMar>
            <w:vAlign w:val="center"/>
            <w:hideMark/>
          </w:tcPr>
          <w:p w14:paraId="4FCC39EE" w14:textId="77777777" w:rsidR="00D71A96" w:rsidRPr="00D71A96" w:rsidRDefault="00D71A96">
            <w:pPr>
              <w:widowControl/>
              <w:jc w:val="right"/>
              <w:rPr>
                <w:rFonts w:hAnsi="ＭＳ 明朝" w:cs="ＭＳ Ｐゴシック"/>
                <w:color w:val="000000" w:themeColor="text1"/>
                <w:kern w:val="0"/>
              </w:rPr>
            </w:pPr>
            <w:r w:rsidRPr="00D71A96">
              <w:rPr>
                <w:rFonts w:hAnsi="ＭＳ 明朝" w:cs="ＭＳ Ｐゴシック" w:hint="eastAsia"/>
                <w:color w:val="000000" w:themeColor="text1"/>
                <w:kern w:val="0"/>
              </w:rPr>
              <w:t>合計</w:t>
            </w:r>
          </w:p>
        </w:tc>
        <w:tc>
          <w:tcPr>
            <w:tcW w:w="734" w:type="dxa"/>
            <w:tcBorders>
              <w:top w:val="nil"/>
              <w:left w:val="single" w:sz="4" w:space="0" w:color="auto"/>
              <w:bottom w:val="single" w:sz="4" w:space="0" w:color="auto"/>
              <w:right w:val="single" w:sz="4" w:space="0" w:color="auto"/>
            </w:tcBorders>
            <w:noWrap/>
            <w:tcMar>
              <w:top w:w="0" w:type="dxa"/>
              <w:left w:w="57" w:type="dxa"/>
              <w:bottom w:w="0" w:type="dxa"/>
              <w:right w:w="57" w:type="dxa"/>
            </w:tcMar>
            <w:vAlign w:val="center"/>
            <w:hideMark/>
          </w:tcPr>
          <w:p w14:paraId="68D73374" w14:textId="77777777" w:rsidR="00D71A96" w:rsidRPr="00D71A96" w:rsidRDefault="00D71A96">
            <w:pPr>
              <w:widowControl/>
              <w:jc w:val="center"/>
              <w:rPr>
                <w:rFonts w:hAnsi="ＭＳ 明朝" w:cs="ＭＳ Ｐゴシック"/>
                <w:color w:val="000000" w:themeColor="text1"/>
                <w:kern w:val="0"/>
              </w:rPr>
            </w:pPr>
            <w:r w:rsidRPr="00D71A96">
              <w:rPr>
                <w:rFonts w:hAnsi="ＭＳ 明朝" w:cs="ＭＳ Ｐゴシック" w:hint="eastAsia"/>
                <w:color w:val="000000" w:themeColor="text1"/>
                <w:kern w:val="0"/>
              </w:rPr>
              <w:t>200</w:t>
            </w:r>
          </w:p>
        </w:tc>
        <w:tc>
          <w:tcPr>
            <w:tcW w:w="1131"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7AFFF3CB" w14:textId="77777777" w:rsidR="00D71A96" w:rsidRPr="00D71A96" w:rsidRDefault="00D71A96">
            <w:pPr>
              <w:widowControl/>
              <w:jc w:val="center"/>
              <w:rPr>
                <w:rFonts w:hAnsi="ＭＳ 明朝" w:cs="ＭＳ Ｐゴシック"/>
                <w:b/>
                <w:bCs/>
                <w:color w:val="000000" w:themeColor="text1"/>
                <w:kern w:val="0"/>
              </w:rPr>
            </w:pPr>
            <w:r w:rsidRPr="00D71A96">
              <w:rPr>
                <w:rFonts w:hAnsi="ＭＳ 明朝" w:cs="ＭＳ Ｐゴシック" w:hint="eastAsia"/>
                <w:b/>
                <w:bCs/>
                <w:color w:val="000000" w:themeColor="text1"/>
                <w:kern w:val="0"/>
              </w:rPr>
              <w:t>152.16</w:t>
            </w:r>
          </w:p>
        </w:tc>
      </w:tr>
    </w:tbl>
    <w:p w14:paraId="6BC1928B" w14:textId="77777777" w:rsidR="00D71A96" w:rsidRPr="00D71A96" w:rsidRDefault="00D71A96">
      <w:pPr>
        <w:widowControl/>
        <w:jc w:val="left"/>
      </w:pPr>
    </w:p>
    <w:p w14:paraId="32613805" w14:textId="74AE58A7" w:rsidR="00851DF0" w:rsidRPr="00CF3011" w:rsidRDefault="00851DF0" w:rsidP="00851DF0">
      <w:pPr>
        <w:pStyle w:val="a9"/>
      </w:pPr>
      <w:r>
        <w:rPr>
          <w:rFonts w:hint="eastAsia"/>
        </w:rPr>
        <w:t>表１</w:t>
      </w:r>
      <w:r w:rsidRPr="00CF3011">
        <w:rPr>
          <w:rFonts w:hint="eastAsia"/>
        </w:rPr>
        <w:t xml:space="preserve">　</w:t>
      </w:r>
      <w:r w:rsidR="00B7127A" w:rsidRPr="00B7127A">
        <w:rPr>
          <w:rFonts w:hint="eastAsia"/>
        </w:rPr>
        <w:t>事業計画書の定量化審査</w:t>
      </w:r>
      <w:r w:rsidR="00B7127A">
        <w:rPr>
          <w:rFonts w:hint="eastAsia"/>
        </w:rPr>
        <w:t>の結果</w:t>
      </w:r>
    </w:p>
    <w:p w14:paraId="36495873" w14:textId="77777777" w:rsidR="00851DF0" w:rsidRPr="00B7127A" w:rsidRDefault="00851DF0" w:rsidP="00851DF0">
      <w:pPr>
        <w:widowControl/>
        <w:jc w:val="center"/>
      </w:pPr>
    </w:p>
    <w:p w14:paraId="7A535A70" w14:textId="75167ED9" w:rsidR="004776BC" w:rsidRDefault="004776BC">
      <w:pPr>
        <w:widowControl/>
        <w:jc w:val="left"/>
      </w:pPr>
      <w:r>
        <w:br w:type="page"/>
      </w:r>
    </w:p>
    <w:p w14:paraId="3594FF19" w14:textId="77777777" w:rsidR="009E6939" w:rsidRDefault="009E6939" w:rsidP="009E6939"/>
    <w:p w14:paraId="300B3015" w14:textId="50C27890" w:rsidR="009E6939" w:rsidRDefault="009E6939" w:rsidP="009E6939">
      <w:pPr>
        <w:pStyle w:val="2"/>
      </w:pPr>
      <w:r>
        <w:rPr>
          <w:rFonts w:hint="eastAsia"/>
        </w:rPr>
        <w:t>審査講評について</w:t>
      </w:r>
    </w:p>
    <w:p w14:paraId="38BE24B8" w14:textId="11F3619F" w:rsidR="002A0587" w:rsidRDefault="005E6E2B" w:rsidP="002A0587">
      <w:pPr>
        <w:pStyle w:val="3"/>
      </w:pPr>
      <w:r>
        <w:rPr>
          <w:rFonts w:hint="eastAsia"/>
        </w:rPr>
        <w:t>選定理由</w:t>
      </w:r>
    </w:p>
    <w:p w14:paraId="1A9447A4" w14:textId="42C16ECF" w:rsidR="001E5033" w:rsidRPr="001E5033" w:rsidRDefault="001E5033" w:rsidP="001E5033">
      <w:pPr>
        <w:pStyle w:val="310"/>
      </w:pPr>
      <w:r>
        <w:rPr>
          <w:rFonts w:hint="eastAsia"/>
        </w:rPr>
        <w:t xml:space="preserve">　選定委員会での審査において、</w:t>
      </w:r>
      <w:r w:rsidR="005E6E2B">
        <w:rPr>
          <w:rFonts w:hint="eastAsia"/>
        </w:rPr>
        <w:t>選定理由</w:t>
      </w:r>
      <w:r>
        <w:rPr>
          <w:rFonts w:hint="eastAsia"/>
        </w:rPr>
        <w:t>は以下のとおり。</w:t>
      </w:r>
    </w:p>
    <w:p w14:paraId="4D5D3994" w14:textId="20D09C2C" w:rsidR="005E6E2B" w:rsidRPr="001E5033" w:rsidRDefault="005E6E2B" w:rsidP="005E6E2B"/>
    <w:tbl>
      <w:tblPr>
        <w:tblStyle w:val="aa"/>
        <w:tblW w:w="0" w:type="auto"/>
        <w:tblInd w:w="421" w:type="dxa"/>
        <w:tblLook w:val="04A0" w:firstRow="1" w:lastRow="0" w:firstColumn="1" w:lastColumn="0" w:noHBand="0" w:noVBand="1"/>
      </w:tblPr>
      <w:tblGrid>
        <w:gridCol w:w="9207"/>
      </w:tblGrid>
      <w:tr w:rsidR="005E6E2B" w14:paraId="1474F6EA" w14:textId="77777777" w:rsidTr="004871F0">
        <w:tc>
          <w:tcPr>
            <w:tcW w:w="9207" w:type="dxa"/>
          </w:tcPr>
          <w:p w14:paraId="427634BF" w14:textId="75EF624F" w:rsidR="005E6E2B" w:rsidRPr="00AE1D46" w:rsidRDefault="005E6E2B" w:rsidP="004871F0">
            <w:pPr>
              <w:rPr>
                <w:color w:val="FF0000"/>
              </w:rPr>
            </w:pPr>
          </w:p>
          <w:p w14:paraId="375D1DED" w14:textId="77777777" w:rsidR="00D71A96" w:rsidRDefault="00D71A96" w:rsidP="00D71A96">
            <w:pPr>
              <w:ind w:left="210" w:hangingChars="100" w:hanging="210"/>
              <w:rPr>
                <w:color w:val="000000" w:themeColor="text1"/>
              </w:rPr>
            </w:pPr>
            <w:r>
              <w:rPr>
                <w:rFonts w:hint="eastAsia"/>
                <w:color w:val="000000" w:themeColor="text1"/>
              </w:rPr>
              <w:t>・マネジメントプランに掲げられた目標像である『「防災」「健康」「地域」をテーマとした新たな賑わいを生み出す公園』を踏まえ、「誰にも優しく、未来につなげるパークマネジメントの実現」を基本理念に、それを具現化する取組が提案されており、府民サービスの向上が期待される。</w:t>
            </w:r>
          </w:p>
          <w:p w14:paraId="0A51E119" w14:textId="77777777" w:rsidR="00D71A96" w:rsidRDefault="00D71A96" w:rsidP="00D71A96">
            <w:pPr>
              <w:ind w:left="210" w:hangingChars="100" w:hanging="210"/>
              <w:rPr>
                <w:color w:val="000000" w:themeColor="text1"/>
              </w:rPr>
            </w:pPr>
            <w:r>
              <w:rPr>
                <w:rFonts w:hint="eastAsia"/>
                <w:color w:val="000000" w:themeColor="text1"/>
              </w:rPr>
              <w:t>・独自性のあるアミューズメントプールの整備や、年間を通じて活用できる、幼児プールの屋内化など、民間ノウハウを最大限活用した魅力ある提案であり、今後の利用者の増加が期待できる。</w:t>
            </w:r>
          </w:p>
          <w:p w14:paraId="023520F3" w14:textId="77777777" w:rsidR="00D71A96" w:rsidRDefault="00D71A96" w:rsidP="00D71A96">
            <w:pPr>
              <w:ind w:left="210" w:hangingChars="100" w:hanging="210"/>
              <w:rPr>
                <w:color w:val="000000" w:themeColor="text1"/>
              </w:rPr>
            </w:pPr>
            <w:r>
              <w:rPr>
                <w:rFonts w:hint="eastAsia"/>
                <w:color w:val="000000" w:themeColor="text1"/>
              </w:rPr>
              <w:t>・管理棟を新築と改修により２棟に分けることで、従来、2階建てであった更衣室やシャワールームなどを、平面利用できるようにしたことに加え、段差のないプールサイド、泳げない利用者も楽しめる噴水広場を整備するなど、バリアフリーに配慮した、誰もが使いやすく楽しめる施設整備の提案となっている。</w:t>
            </w:r>
          </w:p>
          <w:p w14:paraId="4B3DCBD7" w14:textId="77777777" w:rsidR="00D71A96" w:rsidRDefault="00D71A96" w:rsidP="00D71A96">
            <w:pPr>
              <w:ind w:left="210" w:hangingChars="100" w:hanging="210"/>
              <w:rPr>
                <w:color w:val="000000" w:themeColor="text1"/>
              </w:rPr>
            </w:pPr>
            <w:r>
              <w:rPr>
                <w:rFonts w:hint="eastAsia"/>
                <w:color w:val="000000" w:themeColor="text1"/>
              </w:rPr>
              <w:t>・また、既存管理棟はリノベーションと適切な補修計画によりコスト縮減を図るなどライフサイクルコストにも配慮された建築計画となっている。</w:t>
            </w:r>
          </w:p>
          <w:p w14:paraId="1CC1CE7A" w14:textId="77777777" w:rsidR="00D71A96" w:rsidRDefault="00D71A96" w:rsidP="00D71A96">
            <w:pPr>
              <w:ind w:left="210" w:hangingChars="100" w:hanging="210"/>
              <w:rPr>
                <w:color w:val="000000" w:themeColor="text1"/>
              </w:rPr>
            </w:pPr>
            <w:r>
              <w:rPr>
                <w:rFonts w:hint="eastAsia"/>
                <w:color w:val="000000" w:themeColor="text1"/>
              </w:rPr>
              <w:t>・魅力向上事業においても、屋内プールでのスイミングスクール事業や、テニスコートでの夜間利用を可能とする照明設置等、多様な年齢層に配慮した事業が提案され、新たな公園の利用促進が見込まれる。</w:t>
            </w:r>
          </w:p>
          <w:p w14:paraId="521AE0DB" w14:textId="77777777" w:rsidR="00D71A96" w:rsidRDefault="00D71A96" w:rsidP="00D71A96">
            <w:pPr>
              <w:ind w:left="210" w:hangingChars="100" w:hanging="210"/>
              <w:rPr>
                <w:color w:val="000000" w:themeColor="text1"/>
              </w:rPr>
            </w:pPr>
            <w:r>
              <w:rPr>
                <w:rFonts w:hint="eastAsia"/>
                <w:color w:val="000000" w:themeColor="text1"/>
              </w:rPr>
              <w:t>・</w:t>
            </w:r>
            <w:r>
              <w:rPr>
                <w:rFonts w:hAnsi="ＭＳ 明朝" w:hint="eastAsia"/>
                <w:color w:val="000000" w:themeColor="text1"/>
                <w:szCs w:val="24"/>
              </w:rPr>
              <w:t>公園利用者だけではなく、公園で働く人に対しても、</w:t>
            </w:r>
            <w:r>
              <w:rPr>
                <w:rFonts w:hint="eastAsia"/>
                <w:color w:val="000000" w:themeColor="text1"/>
              </w:rPr>
              <w:t>インクルーシブ</w:t>
            </w:r>
            <w:r>
              <w:rPr>
                <w:rFonts w:hAnsi="ＭＳ 明朝" w:hint="eastAsia"/>
                <w:color w:val="000000" w:themeColor="text1"/>
                <w:szCs w:val="24"/>
              </w:rPr>
              <w:t>な観点での配慮がなされていることは評価できる。</w:t>
            </w:r>
          </w:p>
          <w:p w14:paraId="6C3116C9" w14:textId="77777777" w:rsidR="00D71A96" w:rsidRDefault="00D71A96" w:rsidP="00D71A96">
            <w:pPr>
              <w:ind w:left="210" w:hangingChars="100" w:hanging="210"/>
              <w:rPr>
                <w:color w:val="000000" w:themeColor="text1"/>
              </w:rPr>
            </w:pPr>
            <w:r>
              <w:rPr>
                <w:rFonts w:hint="eastAsia"/>
                <w:color w:val="000000" w:themeColor="text1"/>
              </w:rPr>
              <w:t>・防災面においても、公園利用者に対し、災害時にプール水を有効に活用することや、一時的な避難を支援するなど、利用者の安全安心につながる提案となっている。</w:t>
            </w:r>
          </w:p>
          <w:p w14:paraId="30F07994" w14:textId="77777777" w:rsidR="005E6E2B" w:rsidRPr="00D71A96" w:rsidRDefault="005E6E2B" w:rsidP="004871F0">
            <w:pPr>
              <w:rPr>
                <w:color w:val="FF0000"/>
              </w:rPr>
            </w:pPr>
          </w:p>
        </w:tc>
      </w:tr>
    </w:tbl>
    <w:p w14:paraId="48BC7F67" w14:textId="02706A63" w:rsidR="005E6E2B" w:rsidRPr="005E6E2B" w:rsidRDefault="005E6E2B" w:rsidP="002A0587"/>
    <w:p w14:paraId="2DAE14E2" w14:textId="0A63EF6F" w:rsidR="005E6E2B" w:rsidRDefault="005E6E2B" w:rsidP="002A0587"/>
    <w:p w14:paraId="36E52AD3" w14:textId="77777777" w:rsidR="005E6E2B" w:rsidRPr="005E6E2B" w:rsidRDefault="005E6E2B" w:rsidP="002A0587"/>
    <w:p w14:paraId="01AC454A" w14:textId="746D8EBD" w:rsidR="009E6939" w:rsidRDefault="009E6939">
      <w:pPr>
        <w:widowControl/>
        <w:jc w:val="left"/>
      </w:pPr>
      <w:r>
        <w:br w:type="page"/>
      </w:r>
    </w:p>
    <w:p w14:paraId="68752D1C" w14:textId="7519D0B9" w:rsidR="009E6939" w:rsidRDefault="009E6939" w:rsidP="009E6939">
      <w:pPr>
        <w:pStyle w:val="310"/>
        <w:ind w:leftChars="0" w:left="0" w:firstLineChars="0" w:firstLine="0"/>
      </w:pPr>
    </w:p>
    <w:p w14:paraId="32E9A34D" w14:textId="77777777" w:rsidR="00CF3011" w:rsidRDefault="00CF3011" w:rsidP="00CF3011"/>
    <w:p w14:paraId="482A81EF" w14:textId="15D9C154" w:rsidR="00CF3011" w:rsidRDefault="001E5033" w:rsidP="00CF3011">
      <w:pPr>
        <w:pStyle w:val="3"/>
      </w:pPr>
      <w:r>
        <w:rPr>
          <w:rFonts w:hint="eastAsia"/>
        </w:rPr>
        <w:t>附帯意見</w:t>
      </w:r>
    </w:p>
    <w:p w14:paraId="01ACB5C8" w14:textId="28F5C764" w:rsidR="001E5033" w:rsidRPr="001E5033" w:rsidRDefault="001E5033" w:rsidP="001E5033">
      <w:pPr>
        <w:pStyle w:val="310"/>
      </w:pPr>
      <w:r>
        <w:rPr>
          <w:rFonts w:hint="eastAsia"/>
        </w:rPr>
        <w:t>選定委員会での審査を経て、選定委員会からの附帯意見は以下のとおり。</w:t>
      </w:r>
    </w:p>
    <w:p w14:paraId="6D62C857" w14:textId="5554BD05" w:rsidR="001E5033" w:rsidRPr="001E5033" w:rsidRDefault="001E5033" w:rsidP="001E5033"/>
    <w:tbl>
      <w:tblPr>
        <w:tblStyle w:val="aa"/>
        <w:tblW w:w="0" w:type="auto"/>
        <w:tblInd w:w="421" w:type="dxa"/>
        <w:tblLook w:val="04A0" w:firstRow="1" w:lastRow="0" w:firstColumn="1" w:lastColumn="0" w:noHBand="0" w:noVBand="1"/>
      </w:tblPr>
      <w:tblGrid>
        <w:gridCol w:w="9207"/>
      </w:tblGrid>
      <w:tr w:rsidR="00AE1D46" w:rsidRPr="00AE1D46" w14:paraId="19B40336" w14:textId="77777777" w:rsidTr="001E5033">
        <w:tc>
          <w:tcPr>
            <w:tcW w:w="9207" w:type="dxa"/>
          </w:tcPr>
          <w:p w14:paraId="16840DE6" w14:textId="77777777" w:rsidR="00D71A96" w:rsidRDefault="00D71A96" w:rsidP="00D71A96">
            <w:pPr>
              <w:ind w:firstLineChars="100" w:firstLine="210"/>
              <w:rPr>
                <w:rFonts w:hAnsi="ＭＳ 明朝"/>
                <w:color w:val="000000" w:themeColor="text1"/>
                <w:szCs w:val="24"/>
              </w:rPr>
            </w:pPr>
          </w:p>
          <w:p w14:paraId="2A8B4080" w14:textId="0C7F9BAE" w:rsidR="00D71A96" w:rsidRDefault="00D71A96" w:rsidP="00D71A96">
            <w:pPr>
              <w:ind w:firstLineChars="100" w:firstLine="210"/>
              <w:rPr>
                <w:rFonts w:hAnsi="ＭＳ 明朝"/>
                <w:color w:val="000000" w:themeColor="text1"/>
                <w:szCs w:val="24"/>
              </w:rPr>
            </w:pPr>
            <w:r>
              <w:rPr>
                <w:rFonts w:hAnsi="ＭＳ 明朝" w:hint="eastAsia"/>
                <w:color w:val="000000" w:themeColor="text1"/>
                <w:szCs w:val="24"/>
              </w:rPr>
              <w:t>選定委員会として審査・選定するに当たり、本事業本来の目的に基づく府民サービスの向上のため、以下の諸点に十分配慮するよう、意見する。</w:t>
            </w:r>
          </w:p>
          <w:p w14:paraId="3B363768" w14:textId="77777777" w:rsidR="00D71A96" w:rsidRDefault="00D71A96" w:rsidP="00D71A96">
            <w:pPr>
              <w:rPr>
                <w:rFonts w:hAnsi="ＭＳ 明朝"/>
                <w:color w:val="000000" w:themeColor="text1"/>
                <w:szCs w:val="24"/>
              </w:rPr>
            </w:pPr>
          </w:p>
          <w:p w14:paraId="29F86082" w14:textId="77777777" w:rsidR="00D71A96" w:rsidRDefault="00D71A96" w:rsidP="00D71A96">
            <w:pPr>
              <w:ind w:left="210" w:hangingChars="100" w:hanging="210"/>
              <w:rPr>
                <w:rFonts w:hAnsi="ＭＳ 明朝"/>
                <w:color w:val="000000" w:themeColor="text1"/>
                <w:szCs w:val="24"/>
              </w:rPr>
            </w:pPr>
            <w:r>
              <w:rPr>
                <w:rFonts w:hAnsi="ＭＳ 明朝" w:hint="eastAsia"/>
                <w:color w:val="000000" w:themeColor="text1"/>
                <w:szCs w:val="24"/>
              </w:rPr>
              <w:t>・屋内プールにおいては通常の夏季プール営業期間外の運営において、府民に広く利用の機会が提供されるよう、サービスの充実を期待する。</w:t>
            </w:r>
          </w:p>
          <w:p w14:paraId="389B18E5" w14:textId="77777777" w:rsidR="00D71A96" w:rsidRDefault="00D71A96" w:rsidP="00D71A96">
            <w:pPr>
              <w:ind w:left="210" w:hangingChars="100" w:hanging="210"/>
              <w:rPr>
                <w:rFonts w:hAnsi="ＭＳ 明朝"/>
                <w:strike/>
                <w:color w:val="000000" w:themeColor="text1"/>
                <w:szCs w:val="24"/>
              </w:rPr>
            </w:pPr>
            <w:r>
              <w:rPr>
                <w:rFonts w:hAnsi="ＭＳ 明朝" w:hint="eastAsia"/>
                <w:color w:val="000000" w:themeColor="text1"/>
                <w:szCs w:val="24"/>
              </w:rPr>
              <w:t>・今後のプール利用者の増加も見据えつつ、家族連れの利用者をはじめ誰でも無料でゆったりと過ごせるプールサイドエリアが十分に確保された計画とすること。</w:t>
            </w:r>
          </w:p>
          <w:p w14:paraId="3116CF7A" w14:textId="77777777" w:rsidR="00D71A96" w:rsidRDefault="00D71A96" w:rsidP="00D71A96">
            <w:pPr>
              <w:ind w:left="210" w:hangingChars="100" w:hanging="210"/>
              <w:rPr>
                <w:rFonts w:hAnsi="ＭＳ 明朝"/>
                <w:color w:val="000000" w:themeColor="text1"/>
                <w:szCs w:val="24"/>
              </w:rPr>
            </w:pPr>
            <w:r>
              <w:rPr>
                <w:rFonts w:hAnsi="ＭＳ 明朝" w:hint="eastAsia"/>
                <w:color w:val="000000" w:themeColor="text1"/>
                <w:szCs w:val="24"/>
              </w:rPr>
              <w:t>・新築する屋内プール施設のカフェについては、通年にわたり公園利用者が利用できるように、屋外空間も含めた設計となるよう計画すること。</w:t>
            </w:r>
          </w:p>
          <w:p w14:paraId="53223D55" w14:textId="77777777" w:rsidR="00D71A96" w:rsidRDefault="00D71A96" w:rsidP="00D71A96">
            <w:pPr>
              <w:ind w:left="210" w:hangingChars="100" w:hanging="210"/>
              <w:rPr>
                <w:rFonts w:hAnsi="ＭＳ 明朝"/>
                <w:color w:val="000000" w:themeColor="text1"/>
                <w:szCs w:val="24"/>
              </w:rPr>
            </w:pPr>
            <w:r>
              <w:rPr>
                <w:rFonts w:hAnsi="ＭＳ 明朝" w:hint="eastAsia"/>
                <w:color w:val="000000" w:themeColor="text1"/>
                <w:szCs w:val="24"/>
              </w:rPr>
              <w:t>・「地域に使いこなされる」という提案の実現に向けて継続的に取り組まれることを期待する。</w:t>
            </w:r>
          </w:p>
          <w:p w14:paraId="6397C0B1" w14:textId="77777777" w:rsidR="00D71A96" w:rsidRDefault="00D71A96" w:rsidP="00D71A96">
            <w:pPr>
              <w:widowControl/>
              <w:jc w:val="left"/>
              <w:rPr>
                <w:rFonts w:ascii="ＭＳ ゴシック" w:eastAsia="ＭＳ ゴシック" w:hAnsi="ＭＳ ゴシック"/>
                <w:color w:val="000000" w:themeColor="text1"/>
                <w:sz w:val="22"/>
                <w:szCs w:val="22"/>
              </w:rPr>
            </w:pPr>
            <w:r>
              <w:rPr>
                <w:rFonts w:ascii="ＭＳ ゴシック" w:eastAsia="ＭＳ ゴシック" w:hint="eastAsia"/>
                <w:color w:val="000000" w:themeColor="text1"/>
                <w:kern w:val="0"/>
                <w:sz w:val="22"/>
                <w:szCs w:val="22"/>
              </w:rPr>
              <w:br w:type="page"/>
            </w:r>
          </w:p>
          <w:p w14:paraId="01439B93" w14:textId="77777777" w:rsidR="001E5033" w:rsidRPr="00D71A96" w:rsidRDefault="001E5033" w:rsidP="001E5033">
            <w:pPr>
              <w:rPr>
                <w:color w:val="FF0000"/>
              </w:rPr>
            </w:pPr>
          </w:p>
        </w:tc>
      </w:tr>
    </w:tbl>
    <w:p w14:paraId="76B1A051" w14:textId="77777777" w:rsidR="00EE4CEC" w:rsidRPr="00EE4CEC" w:rsidRDefault="00EE4CEC" w:rsidP="00EE4CEC"/>
    <w:p w14:paraId="33D69CA2" w14:textId="4778B08E" w:rsidR="00EE4CEC" w:rsidRDefault="00EE4CEC">
      <w:pPr>
        <w:widowControl/>
        <w:jc w:val="left"/>
      </w:pPr>
      <w:r>
        <w:br w:type="page"/>
      </w:r>
    </w:p>
    <w:p w14:paraId="0812435C" w14:textId="77777777" w:rsidR="007022D5" w:rsidRDefault="007022D5" w:rsidP="007022D5"/>
    <w:p w14:paraId="3FAED2D9" w14:textId="6DC7ABF5" w:rsidR="007022D5" w:rsidRDefault="007022D5" w:rsidP="007022D5">
      <w:pPr>
        <w:pStyle w:val="2"/>
      </w:pPr>
      <w:r>
        <w:rPr>
          <w:rFonts w:hint="eastAsia"/>
        </w:rPr>
        <w:t>その他</w:t>
      </w:r>
    </w:p>
    <w:p w14:paraId="0676C905" w14:textId="392D2EE0" w:rsidR="007022D5" w:rsidRDefault="007022D5" w:rsidP="007022D5">
      <w:pPr>
        <w:pStyle w:val="3"/>
      </w:pPr>
      <w:r>
        <w:rPr>
          <w:rFonts w:hint="eastAsia"/>
        </w:rPr>
        <w:t>評価点（委員ごと）</w:t>
      </w:r>
    </w:p>
    <w:p w14:paraId="7157003C" w14:textId="6AC8B368" w:rsidR="007022D5" w:rsidRDefault="007022D5" w:rsidP="007022D5">
      <w:pPr>
        <w:pStyle w:val="310"/>
      </w:pPr>
      <w:r>
        <w:rPr>
          <w:rFonts w:hint="eastAsia"/>
        </w:rPr>
        <w:t>評価点について、委員ごとの点数は以下のとおり。</w:t>
      </w:r>
    </w:p>
    <w:p w14:paraId="026C60AD" w14:textId="77777777" w:rsidR="00D71A96" w:rsidRDefault="00D71A96" w:rsidP="00D71A96">
      <w:pPr>
        <w:rPr>
          <w:rFonts w:ascii="ＭＳ ゴシック" w:eastAsia="ＭＳ ゴシック"/>
          <w:color w:val="000000" w:themeColor="text1"/>
          <w:sz w:val="22"/>
          <w:szCs w:val="22"/>
        </w:rPr>
      </w:pPr>
    </w:p>
    <w:tbl>
      <w:tblPr>
        <w:tblW w:w="9351" w:type="dxa"/>
        <w:jc w:val="center"/>
        <w:tblCellMar>
          <w:left w:w="99" w:type="dxa"/>
          <w:right w:w="99" w:type="dxa"/>
        </w:tblCellMar>
        <w:tblLook w:val="04A0" w:firstRow="1" w:lastRow="0" w:firstColumn="1" w:lastColumn="0" w:noHBand="0" w:noVBand="1"/>
      </w:tblPr>
      <w:tblGrid>
        <w:gridCol w:w="3175"/>
        <w:gridCol w:w="624"/>
        <w:gridCol w:w="765"/>
        <w:gridCol w:w="765"/>
        <w:gridCol w:w="765"/>
        <w:gridCol w:w="765"/>
        <w:gridCol w:w="765"/>
        <w:gridCol w:w="765"/>
        <w:gridCol w:w="962"/>
      </w:tblGrid>
      <w:tr w:rsidR="00D71A96" w14:paraId="7207F7AD" w14:textId="77777777" w:rsidTr="00D71A96">
        <w:trPr>
          <w:trHeight w:val="540"/>
          <w:jc w:val="center"/>
        </w:trPr>
        <w:tc>
          <w:tcPr>
            <w:tcW w:w="3175" w:type="dxa"/>
            <w:tcBorders>
              <w:top w:val="single" w:sz="4" w:space="0" w:color="auto"/>
              <w:left w:val="single" w:sz="4" w:space="0" w:color="auto"/>
              <w:bottom w:val="single" w:sz="4" w:space="0" w:color="auto"/>
              <w:right w:val="nil"/>
            </w:tcBorders>
            <w:noWrap/>
            <w:tcMar>
              <w:top w:w="0" w:type="dxa"/>
              <w:left w:w="57" w:type="dxa"/>
              <w:bottom w:w="0" w:type="dxa"/>
              <w:right w:w="57" w:type="dxa"/>
            </w:tcMar>
            <w:vAlign w:val="center"/>
            <w:hideMark/>
          </w:tcPr>
          <w:p w14:paraId="12C57277" w14:textId="77777777" w:rsidR="00D71A96" w:rsidRDefault="00D71A96">
            <w:pPr>
              <w:widowControl/>
              <w:jc w:val="center"/>
              <w:rPr>
                <w:rFonts w:ascii="ＭＳ 明朝" w:eastAsia="ＭＳ 明朝"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審査項目</w:t>
            </w:r>
          </w:p>
        </w:tc>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C4F9C1"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配点</w:t>
            </w:r>
          </w:p>
        </w:tc>
        <w:tc>
          <w:tcPr>
            <w:tcW w:w="765" w:type="dxa"/>
            <w:tcBorders>
              <w:top w:val="single" w:sz="4" w:space="0" w:color="auto"/>
              <w:left w:val="single" w:sz="4" w:space="0" w:color="auto"/>
              <w:bottom w:val="nil"/>
              <w:right w:val="single" w:sz="4" w:space="0" w:color="auto"/>
            </w:tcBorders>
            <w:noWrap/>
            <w:tcMar>
              <w:top w:w="0" w:type="dxa"/>
              <w:left w:w="57" w:type="dxa"/>
              <w:bottom w:w="0" w:type="dxa"/>
              <w:right w:w="57" w:type="dxa"/>
            </w:tcMar>
            <w:vAlign w:val="center"/>
            <w:hideMark/>
          </w:tcPr>
          <w:p w14:paraId="0EAE2647"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A委員</w:t>
            </w:r>
          </w:p>
        </w:tc>
        <w:tc>
          <w:tcPr>
            <w:tcW w:w="765" w:type="dxa"/>
            <w:tcBorders>
              <w:top w:val="single" w:sz="4" w:space="0" w:color="auto"/>
              <w:left w:val="nil"/>
              <w:bottom w:val="nil"/>
              <w:right w:val="single" w:sz="4" w:space="0" w:color="auto"/>
            </w:tcBorders>
            <w:noWrap/>
            <w:tcMar>
              <w:top w:w="0" w:type="dxa"/>
              <w:left w:w="57" w:type="dxa"/>
              <w:bottom w:w="0" w:type="dxa"/>
              <w:right w:w="57" w:type="dxa"/>
            </w:tcMar>
            <w:vAlign w:val="center"/>
            <w:hideMark/>
          </w:tcPr>
          <w:p w14:paraId="49FF1802"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B委員</w:t>
            </w:r>
          </w:p>
        </w:tc>
        <w:tc>
          <w:tcPr>
            <w:tcW w:w="765" w:type="dxa"/>
            <w:tcBorders>
              <w:top w:val="single" w:sz="4" w:space="0" w:color="auto"/>
              <w:left w:val="nil"/>
              <w:bottom w:val="nil"/>
              <w:right w:val="single" w:sz="4" w:space="0" w:color="auto"/>
            </w:tcBorders>
            <w:noWrap/>
            <w:tcMar>
              <w:top w:w="0" w:type="dxa"/>
              <w:left w:w="57" w:type="dxa"/>
              <w:bottom w:w="0" w:type="dxa"/>
              <w:right w:w="57" w:type="dxa"/>
            </w:tcMar>
            <w:vAlign w:val="center"/>
            <w:hideMark/>
          </w:tcPr>
          <w:p w14:paraId="5A48D0A1"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C委員</w:t>
            </w:r>
          </w:p>
        </w:tc>
        <w:tc>
          <w:tcPr>
            <w:tcW w:w="765" w:type="dxa"/>
            <w:tcBorders>
              <w:top w:val="single" w:sz="4" w:space="0" w:color="auto"/>
              <w:left w:val="nil"/>
              <w:bottom w:val="nil"/>
              <w:right w:val="single" w:sz="4" w:space="0" w:color="auto"/>
            </w:tcBorders>
            <w:noWrap/>
            <w:tcMar>
              <w:top w:w="0" w:type="dxa"/>
              <w:left w:w="57" w:type="dxa"/>
              <w:bottom w:w="0" w:type="dxa"/>
              <w:right w:w="57" w:type="dxa"/>
            </w:tcMar>
            <w:vAlign w:val="center"/>
            <w:hideMark/>
          </w:tcPr>
          <w:p w14:paraId="36788A67"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D委員</w:t>
            </w:r>
          </w:p>
        </w:tc>
        <w:tc>
          <w:tcPr>
            <w:tcW w:w="765" w:type="dxa"/>
            <w:tcBorders>
              <w:top w:val="single" w:sz="4" w:space="0" w:color="auto"/>
              <w:left w:val="nil"/>
              <w:bottom w:val="nil"/>
              <w:right w:val="single" w:sz="4" w:space="0" w:color="auto"/>
            </w:tcBorders>
            <w:noWrap/>
            <w:tcMar>
              <w:top w:w="0" w:type="dxa"/>
              <w:left w:w="57" w:type="dxa"/>
              <w:bottom w:w="0" w:type="dxa"/>
              <w:right w:w="57" w:type="dxa"/>
            </w:tcMar>
            <w:vAlign w:val="center"/>
            <w:hideMark/>
          </w:tcPr>
          <w:p w14:paraId="49626A0F"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E委員</w:t>
            </w:r>
          </w:p>
        </w:tc>
        <w:tc>
          <w:tcPr>
            <w:tcW w:w="765" w:type="dxa"/>
            <w:tcBorders>
              <w:top w:val="single" w:sz="4" w:space="0" w:color="auto"/>
              <w:left w:val="nil"/>
              <w:bottom w:val="nil"/>
              <w:right w:val="single" w:sz="4" w:space="0" w:color="auto"/>
            </w:tcBorders>
            <w:noWrap/>
            <w:tcMar>
              <w:top w:w="0" w:type="dxa"/>
              <w:left w:w="57" w:type="dxa"/>
              <w:bottom w:w="0" w:type="dxa"/>
              <w:right w:w="57" w:type="dxa"/>
            </w:tcMar>
            <w:vAlign w:val="center"/>
            <w:hideMark/>
          </w:tcPr>
          <w:p w14:paraId="5F8B96B7"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F委員</w:t>
            </w:r>
          </w:p>
        </w:tc>
        <w:tc>
          <w:tcPr>
            <w:tcW w:w="962" w:type="dxa"/>
            <w:tcBorders>
              <w:top w:val="single" w:sz="4" w:space="0" w:color="auto"/>
              <w:left w:val="nil"/>
              <w:bottom w:val="nil"/>
              <w:right w:val="single" w:sz="4" w:space="0" w:color="auto"/>
            </w:tcBorders>
            <w:noWrap/>
            <w:tcMar>
              <w:top w:w="0" w:type="dxa"/>
              <w:left w:w="57" w:type="dxa"/>
              <w:bottom w:w="0" w:type="dxa"/>
              <w:right w:w="57" w:type="dxa"/>
            </w:tcMar>
            <w:vAlign w:val="center"/>
            <w:hideMark/>
          </w:tcPr>
          <w:p w14:paraId="0921DF72" w14:textId="77777777" w:rsidR="00D71A96" w:rsidRDefault="00D71A96">
            <w:pPr>
              <w:widowControl/>
              <w:spacing w:line="280" w:lineRule="exact"/>
              <w:jc w:val="center"/>
              <w:rPr>
                <w:rFonts w:hAnsi="ＭＳ 明朝" w:cs="ＭＳ Ｐゴシック"/>
                <w:b/>
                <w:bCs/>
                <w:color w:val="000000" w:themeColor="text1"/>
                <w:kern w:val="0"/>
                <w:sz w:val="20"/>
                <w:szCs w:val="20"/>
              </w:rPr>
            </w:pPr>
            <w:r>
              <w:rPr>
                <w:rFonts w:hAnsi="ＭＳ 明朝" w:cs="ＭＳ Ｐゴシック" w:hint="eastAsia"/>
                <w:b/>
                <w:bCs/>
                <w:color w:val="000000" w:themeColor="text1"/>
                <w:kern w:val="0"/>
                <w:sz w:val="20"/>
                <w:szCs w:val="20"/>
              </w:rPr>
              <w:t>総合</w:t>
            </w:r>
          </w:p>
          <w:p w14:paraId="7385E0A4" w14:textId="77777777" w:rsidR="00D71A96" w:rsidRDefault="00D71A96">
            <w:pPr>
              <w:widowControl/>
              <w:spacing w:line="280" w:lineRule="exact"/>
              <w:jc w:val="center"/>
              <w:rPr>
                <w:rFonts w:hAnsi="ＭＳ 明朝" w:cs="ＭＳ Ｐゴシック"/>
                <w:b/>
                <w:bCs/>
                <w:color w:val="000000" w:themeColor="text1"/>
                <w:kern w:val="0"/>
                <w:sz w:val="20"/>
                <w:szCs w:val="20"/>
              </w:rPr>
            </w:pPr>
            <w:r>
              <w:rPr>
                <w:rFonts w:hAnsi="ＭＳ 明朝" w:cs="ＭＳ Ｐゴシック" w:hint="eastAsia"/>
                <w:b/>
                <w:bCs/>
                <w:color w:val="000000" w:themeColor="text1"/>
                <w:kern w:val="0"/>
                <w:sz w:val="20"/>
                <w:szCs w:val="20"/>
              </w:rPr>
              <w:t>評価値</w:t>
            </w:r>
          </w:p>
        </w:tc>
      </w:tr>
      <w:tr w:rsidR="00D71A96" w14:paraId="7F7020DC" w14:textId="77777777" w:rsidTr="00D71A96">
        <w:trPr>
          <w:trHeight w:val="540"/>
          <w:jc w:val="center"/>
        </w:trPr>
        <w:tc>
          <w:tcPr>
            <w:tcW w:w="3175" w:type="dxa"/>
            <w:tcBorders>
              <w:top w:val="nil"/>
              <w:left w:val="single" w:sz="4" w:space="0" w:color="auto"/>
              <w:bottom w:val="single" w:sz="4" w:space="0" w:color="auto"/>
              <w:right w:val="single" w:sz="4" w:space="0" w:color="auto"/>
            </w:tcBorders>
            <w:noWrap/>
            <w:tcMar>
              <w:top w:w="0" w:type="dxa"/>
              <w:left w:w="57" w:type="dxa"/>
              <w:bottom w:w="0" w:type="dxa"/>
              <w:right w:w="57" w:type="dxa"/>
            </w:tcMar>
            <w:vAlign w:val="center"/>
            <w:hideMark/>
          </w:tcPr>
          <w:p w14:paraId="36B58AAE" w14:textId="77777777" w:rsidR="00D71A96" w:rsidRDefault="00D71A96">
            <w:pPr>
              <w:widowControl/>
              <w:jc w:val="left"/>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Ⅰ．事業提案に関する事項</w:t>
            </w:r>
          </w:p>
        </w:tc>
        <w:tc>
          <w:tcPr>
            <w:tcW w:w="624" w:type="dxa"/>
            <w:tcBorders>
              <w:top w:val="nil"/>
              <w:left w:val="nil"/>
              <w:bottom w:val="single" w:sz="4" w:space="0" w:color="auto"/>
              <w:right w:val="single" w:sz="4" w:space="0" w:color="auto"/>
            </w:tcBorders>
            <w:tcMar>
              <w:top w:w="0" w:type="dxa"/>
              <w:left w:w="57" w:type="dxa"/>
              <w:bottom w:w="0" w:type="dxa"/>
              <w:right w:w="57" w:type="dxa"/>
            </w:tcMar>
            <w:vAlign w:val="center"/>
          </w:tcPr>
          <w:p w14:paraId="6D95FF2A" w14:textId="77777777" w:rsidR="00D71A96" w:rsidRDefault="00D71A96">
            <w:pPr>
              <w:widowControl/>
              <w:jc w:val="center"/>
              <w:rPr>
                <w:rFonts w:hAnsi="ＭＳ 明朝" w:cs="ＭＳ Ｐゴシック"/>
                <w:color w:val="000000" w:themeColor="text1"/>
                <w:kern w:val="0"/>
                <w:sz w:val="20"/>
                <w:szCs w:val="20"/>
              </w:rPr>
            </w:pPr>
          </w:p>
        </w:tc>
        <w:tc>
          <w:tcPr>
            <w:tcW w:w="76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E6AD2D0" w14:textId="77777777" w:rsidR="00D71A96" w:rsidRDefault="00D71A96">
            <w:pPr>
              <w:widowControl/>
              <w:jc w:val="left"/>
              <w:rPr>
                <w:rFonts w:hAnsi="ＭＳ 明朝" w:cs="ＭＳ Ｐゴシック"/>
                <w:color w:val="000000" w:themeColor="text1"/>
                <w:kern w:val="0"/>
                <w:sz w:val="20"/>
                <w:szCs w:val="20"/>
              </w:rPr>
            </w:pPr>
          </w:p>
        </w:tc>
        <w:tc>
          <w:tcPr>
            <w:tcW w:w="76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53264669" w14:textId="77777777" w:rsidR="00D71A96" w:rsidRDefault="00D71A96">
            <w:pPr>
              <w:widowControl/>
              <w:jc w:val="left"/>
              <w:rPr>
                <w:rFonts w:hAnsi="ＭＳ 明朝" w:cs="ＭＳ Ｐゴシック"/>
                <w:color w:val="000000" w:themeColor="text1"/>
                <w:kern w:val="0"/>
                <w:sz w:val="20"/>
                <w:szCs w:val="20"/>
              </w:rPr>
            </w:pPr>
          </w:p>
        </w:tc>
        <w:tc>
          <w:tcPr>
            <w:tcW w:w="76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7E68039B" w14:textId="77777777" w:rsidR="00D71A96" w:rsidRDefault="00D71A96">
            <w:pPr>
              <w:widowControl/>
              <w:jc w:val="left"/>
              <w:rPr>
                <w:rFonts w:hAnsi="ＭＳ 明朝" w:cs="ＭＳ Ｐゴシック"/>
                <w:color w:val="000000" w:themeColor="text1"/>
                <w:kern w:val="0"/>
                <w:sz w:val="20"/>
                <w:szCs w:val="20"/>
              </w:rPr>
            </w:pPr>
          </w:p>
        </w:tc>
        <w:tc>
          <w:tcPr>
            <w:tcW w:w="76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775F4CDD" w14:textId="77777777" w:rsidR="00D71A96" w:rsidRDefault="00D71A96">
            <w:pPr>
              <w:widowControl/>
              <w:jc w:val="left"/>
              <w:rPr>
                <w:rFonts w:hAnsi="ＭＳ 明朝" w:cs="ＭＳ Ｐゴシック"/>
                <w:color w:val="000000" w:themeColor="text1"/>
                <w:kern w:val="0"/>
                <w:sz w:val="20"/>
                <w:szCs w:val="20"/>
              </w:rPr>
            </w:pPr>
          </w:p>
        </w:tc>
        <w:tc>
          <w:tcPr>
            <w:tcW w:w="76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1E14A85B" w14:textId="77777777" w:rsidR="00D71A96" w:rsidRDefault="00D71A96">
            <w:pPr>
              <w:widowControl/>
              <w:jc w:val="left"/>
              <w:rPr>
                <w:rFonts w:hAnsi="ＭＳ 明朝" w:cs="ＭＳ Ｐゴシック"/>
                <w:color w:val="000000" w:themeColor="text1"/>
                <w:kern w:val="0"/>
                <w:sz w:val="20"/>
                <w:szCs w:val="20"/>
              </w:rPr>
            </w:pPr>
          </w:p>
        </w:tc>
        <w:tc>
          <w:tcPr>
            <w:tcW w:w="76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198B7E75" w14:textId="77777777" w:rsidR="00D71A96" w:rsidRDefault="00D71A96">
            <w:pPr>
              <w:widowControl/>
              <w:jc w:val="left"/>
              <w:rPr>
                <w:rFonts w:hAnsi="ＭＳ 明朝" w:cs="ＭＳ Ｐゴシック"/>
                <w:color w:val="000000" w:themeColor="text1"/>
                <w:kern w:val="0"/>
                <w:sz w:val="20"/>
                <w:szCs w:val="20"/>
              </w:rPr>
            </w:pPr>
          </w:p>
        </w:tc>
        <w:tc>
          <w:tcPr>
            <w:tcW w:w="96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177F085A" w14:textId="77777777" w:rsidR="00D71A96" w:rsidRDefault="00D71A96">
            <w:pPr>
              <w:widowControl/>
              <w:jc w:val="left"/>
              <w:rPr>
                <w:rFonts w:hAnsi="ＭＳ 明朝" w:cs="ＭＳ Ｐゴシック"/>
                <w:b/>
                <w:bCs/>
                <w:color w:val="000000" w:themeColor="text1"/>
                <w:kern w:val="0"/>
                <w:sz w:val="20"/>
                <w:szCs w:val="20"/>
              </w:rPr>
            </w:pPr>
          </w:p>
        </w:tc>
      </w:tr>
      <w:tr w:rsidR="00D71A96" w14:paraId="4AAD1931" w14:textId="77777777" w:rsidTr="00D71A96">
        <w:trPr>
          <w:trHeight w:val="540"/>
          <w:jc w:val="center"/>
        </w:trPr>
        <w:tc>
          <w:tcPr>
            <w:tcW w:w="3175" w:type="dxa"/>
            <w:tcBorders>
              <w:top w:val="nil"/>
              <w:left w:val="single" w:sz="4" w:space="0" w:color="auto"/>
              <w:bottom w:val="single" w:sz="4" w:space="0" w:color="auto"/>
              <w:right w:val="single" w:sz="4" w:space="0" w:color="auto"/>
            </w:tcBorders>
            <w:noWrap/>
            <w:tcMar>
              <w:top w:w="0" w:type="dxa"/>
              <w:left w:w="57" w:type="dxa"/>
              <w:bottom w:w="0" w:type="dxa"/>
              <w:right w:w="57" w:type="dxa"/>
            </w:tcMar>
            <w:vAlign w:val="center"/>
            <w:hideMark/>
          </w:tcPr>
          <w:p w14:paraId="0BA992A8" w14:textId="77777777" w:rsidR="00D71A96" w:rsidRDefault="00D71A96">
            <w:pPr>
              <w:widowControl/>
              <w:ind w:firstLineChars="100" w:firstLine="200"/>
              <w:jc w:val="left"/>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Ⅰ-1.事業全体に関する事項</w:t>
            </w:r>
          </w:p>
        </w:tc>
        <w:tc>
          <w:tcPr>
            <w:tcW w:w="624"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036BFEE4"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20</w:t>
            </w:r>
          </w:p>
        </w:tc>
        <w:tc>
          <w:tcPr>
            <w:tcW w:w="765"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11E2BB8"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13.50</w:t>
            </w:r>
          </w:p>
        </w:tc>
        <w:tc>
          <w:tcPr>
            <w:tcW w:w="765" w:type="dxa"/>
            <w:tcBorders>
              <w:top w:val="nil"/>
              <w:left w:val="nil"/>
              <w:bottom w:val="single" w:sz="4" w:space="0" w:color="auto"/>
              <w:right w:val="single" w:sz="4" w:space="0" w:color="auto"/>
            </w:tcBorders>
            <w:tcMar>
              <w:top w:w="0" w:type="dxa"/>
              <w:left w:w="57" w:type="dxa"/>
              <w:bottom w:w="0" w:type="dxa"/>
              <w:right w:w="57" w:type="dxa"/>
            </w:tcMar>
            <w:vAlign w:val="center"/>
            <w:hideMark/>
          </w:tcPr>
          <w:p w14:paraId="5D802934"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6.00</w:t>
            </w:r>
          </w:p>
        </w:tc>
        <w:tc>
          <w:tcPr>
            <w:tcW w:w="765" w:type="dxa"/>
            <w:tcBorders>
              <w:top w:val="nil"/>
              <w:left w:val="nil"/>
              <w:bottom w:val="single" w:sz="4" w:space="0" w:color="auto"/>
              <w:right w:val="single" w:sz="4" w:space="0" w:color="auto"/>
            </w:tcBorders>
            <w:tcMar>
              <w:top w:w="0" w:type="dxa"/>
              <w:left w:w="57" w:type="dxa"/>
              <w:bottom w:w="0" w:type="dxa"/>
              <w:right w:w="57" w:type="dxa"/>
            </w:tcMar>
            <w:vAlign w:val="center"/>
            <w:hideMark/>
          </w:tcPr>
          <w:p w14:paraId="18B9974B"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15.00</w:t>
            </w:r>
          </w:p>
        </w:tc>
        <w:tc>
          <w:tcPr>
            <w:tcW w:w="765" w:type="dxa"/>
            <w:tcBorders>
              <w:top w:val="nil"/>
              <w:left w:val="nil"/>
              <w:bottom w:val="single" w:sz="4" w:space="0" w:color="auto"/>
              <w:right w:val="single" w:sz="4" w:space="0" w:color="auto"/>
            </w:tcBorders>
            <w:tcMar>
              <w:top w:w="0" w:type="dxa"/>
              <w:left w:w="57" w:type="dxa"/>
              <w:bottom w:w="0" w:type="dxa"/>
              <w:right w:w="57" w:type="dxa"/>
            </w:tcMar>
            <w:vAlign w:val="center"/>
            <w:hideMark/>
          </w:tcPr>
          <w:p w14:paraId="22EDE533"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13.00</w:t>
            </w:r>
          </w:p>
        </w:tc>
        <w:tc>
          <w:tcPr>
            <w:tcW w:w="765" w:type="dxa"/>
            <w:tcBorders>
              <w:top w:val="nil"/>
              <w:left w:val="nil"/>
              <w:bottom w:val="single" w:sz="4" w:space="0" w:color="auto"/>
              <w:right w:val="single" w:sz="4" w:space="0" w:color="auto"/>
            </w:tcBorders>
            <w:tcMar>
              <w:top w:w="0" w:type="dxa"/>
              <w:left w:w="57" w:type="dxa"/>
              <w:bottom w:w="0" w:type="dxa"/>
              <w:right w:w="57" w:type="dxa"/>
            </w:tcMar>
            <w:vAlign w:val="center"/>
            <w:hideMark/>
          </w:tcPr>
          <w:p w14:paraId="1B7E9DE9"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12.50</w:t>
            </w:r>
          </w:p>
        </w:tc>
        <w:tc>
          <w:tcPr>
            <w:tcW w:w="765" w:type="dxa"/>
            <w:tcBorders>
              <w:top w:val="nil"/>
              <w:left w:val="nil"/>
              <w:bottom w:val="single" w:sz="4" w:space="0" w:color="auto"/>
              <w:right w:val="single" w:sz="4" w:space="0" w:color="auto"/>
            </w:tcBorders>
            <w:tcMar>
              <w:top w:w="0" w:type="dxa"/>
              <w:left w:w="57" w:type="dxa"/>
              <w:bottom w:w="0" w:type="dxa"/>
              <w:right w:w="57" w:type="dxa"/>
            </w:tcMar>
            <w:vAlign w:val="center"/>
            <w:hideMark/>
          </w:tcPr>
          <w:p w14:paraId="637CB8F4"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12.50</w:t>
            </w:r>
          </w:p>
        </w:tc>
        <w:tc>
          <w:tcPr>
            <w:tcW w:w="962"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42D04327" w14:textId="77777777" w:rsidR="00D71A96" w:rsidRDefault="00D71A96">
            <w:pPr>
              <w:widowControl/>
              <w:jc w:val="center"/>
              <w:rPr>
                <w:rFonts w:hAnsi="ＭＳ 明朝" w:cs="ＭＳ Ｐゴシック"/>
                <w:b/>
                <w:bCs/>
                <w:color w:val="000000" w:themeColor="text1"/>
                <w:kern w:val="0"/>
                <w:sz w:val="20"/>
                <w:szCs w:val="20"/>
              </w:rPr>
            </w:pPr>
            <w:r>
              <w:rPr>
                <w:rFonts w:hAnsi="ＭＳ 明朝" w:cs="ＭＳ Ｐゴシック" w:hint="eastAsia"/>
                <w:b/>
                <w:bCs/>
                <w:color w:val="000000" w:themeColor="text1"/>
                <w:kern w:val="0"/>
                <w:sz w:val="20"/>
                <w:szCs w:val="20"/>
              </w:rPr>
              <w:t>12.08</w:t>
            </w:r>
          </w:p>
        </w:tc>
      </w:tr>
      <w:tr w:rsidR="00D71A96" w14:paraId="62BBA8E8" w14:textId="77777777" w:rsidTr="00D71A96">
        <w:trPr>
          <w:trHeight w:val="540"/>
          <w:jc w:val="center"/>
        </w:trPr>
        <w:tc>
          <w:tcPr>
            <w:tcW w:w="3175" w:type="dxa"/>
            <w:tcBorders>
              <w:top w:val="nil"/>
              <w:left w:val="single" w:sz="4" w:space="0" w:color="auto"/>
              <w:bottom w:val="single" w:sz="4" w:space="0" w:color="auto"/>
              <w:right w:val="single" w:sz="4" w:space="0" w:color="auto"/>
            </w:tcBorders>
            <w:noWrap/>
            <w:tcMar>
              <w:top w:w="0" w:type="dxa"/>
              <w:left w:w="57" w:type="dxa"/>
              <w:bottom w:w="0" w:type="dxa"/>
              <w:right w:w="57" w:type="dxa"/>
            </w:tcMar>
            <w:vAlign w:val="center"/>
            <w:hideMark/>
          </w:tcPr>
          <w:p w14:paraId="6DAC4776" w14:textId="77777777" w:rsidR="00D71A96" w:rsidRDefault="00D71A96">
            <w:pPr>
              <w:widowControl/>
              <w:ind w:firstLineChars="100" w:firstLine="200"/>
              <w:jc w:val="left"/>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Ⅰ-2.施設の計画に関する事項</w:t>
            </w:r>
          </w:p>
        </w:tc>
        <w:tc>
          <w:tcPr>
            <w:tcW w:w="624"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053E71D5"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30</w:t>
            </w:r>
          </w:p>
        </w:tc>
        <w:tc>
          <w:tcPr>
            <w:tcW w:w="765"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7A1A483"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19.50</w:t>
            </w:r>
          </w:p>
        </w:tc>
        <w:tc>
          <w:tcPr>
            <w:tcW w:w="765" w:type="dxa"/>
            <w:tcBorders>
              <w:top w:val="nil"/>
              <w:left w:val="nil"/>
              <w:bottom w:val="single" w:sz="4" w:space="0" w:color="auto"/>
              <w:right w:val="single" w:sz="4" w:space="0" w:color="auto"/>
            </w:tcBorders>
            <w:tcMar>
              <w:top w:w="0" w:type="dxa"/>
              <w:left w:w="57" w:type="dxa"/>
              <w:bottom w:w="0" w:type="dxa"/>
              <w:right w:w="57" w:type="dxa"/>
            </w:tcMar>
            <w:vAlign w:val="center"/>
            <w:hideMark/>
          </w:tcPr>
          <w:p w14:paraId="1F310EE8"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7.50</w:t>
            </w:r>
          </w:p>
        </w:tc>
        <w:tc>
          <w:tcPr>
            <w:tcW w:w="765" w:type="dxa"/>
            <w:tcBorders>
              <w:top w:val="nil"/>
              <w:left w:val="nil"/>
              <w:bottom w:val="single" w:sz="4" w:space="0" w:color="auto"/>
              <w:right w:val="single" w:sz="4" w:space="0" w:color="auto"/>
            </w:tcBorders>
            <w:tcMar>
              <w:top w:w="0" w:type="dxa"/>
              <w:left w:w="57" w:type="dxa"/>
              <w:bottom w:w="0" w:type="dxa"/>
              <w:right w:w="57" w:type="dxa"/>
            </w:tcMar>
            <w:vAlign w:val="center"/>
            <w:hideMark/>
          </w:tcPr>
          <w:p w14:paraId="3815A18A"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22.50</w:t>
            </w:r>
          </w:p>
        </w:tc>
        <w:tc>
          <w:tcPr>
            <w:tcW w:w="765" w:type="dxa"/>
            <w:tcBorders>
              <w:top w:val="nil"/>
              <w:left w:val="nil"/>
              <w:bottom w:val="single" w:sz="4" w:space="0" w:color="auto"/>
              <w:right w:val="single" w:sz="4" w:space="0" w:color="auto"/>
            </w:tcBorders>
            <w:tcMar>
              <w:top w:w="0" w:type="dxa"/>
              <w:left w:w="57" w:type="dxa"/>
              <w:bottom w:w="0" w:type="dxa"/>
              <w:right w:w="57" w:type="dxa"/>
            </w:tcMar>
            <w:vAlign w:val="center"/>
            <w:hideMark/>
          </w:tcPr>
          <w:p w14:paraId="30E2FB02"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19.50</w:t>
            </w:r>
          </w:p>
        </w:tc>
        <w:tc>
          <w:tcPr>
            <w:tcW w:w="765" w:type="dxa"/>
            <w:tcBorders>
              <w:top w:val="nil"/>
              <w:left w:val="nil"/>
              <w:bottom w:val="single" w:sz="4" w:space="0" w:color="auto"/>
              <w:right w:val="single" w:sz="4" w:space="0" w:color="auto"/>
            </w:tcBorders>
            <w:tcMar>
              <w:top w:w="0" w:type="dxa"/>
              <w:left w:w="57" w:type="dxa"/>
              <w:bottom w:w="0" w:type="dxa"/>
              <w:right w:w="57" w:type="dxa"/>
            </w:tcMar>
            <w:vAlign w:val="center"/>
            <w:hideMark/>
          </w:tcPr>
          <w:p w14:paraId="0EC44755"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22.50</w:t>
            </w:r>
          </w:p>
        </w:tc>
        <w:tc>
          <w:tcPr>
            <w:tcW w:w="765" w:type="dxa"/>
            <w:tcBorders>
              <w:top w:val="nil"/>
              <w:left w:val="nil"/>
              <w:bottom w:val="single" w:sz="4" w:space="0" w:color="auto"/>
              <w:right w:val="single" w:sz="4" w:space="0" w:color="auto"/>
            </w:tcBorders>
            <w:tcMar>
              <w:top w:w="0" w:type="dxa"/>
              <w:left w:w="57" w:type="dxa"/>
              <w:bottom w:w="0" w:type="dxa"/>
              <w:right w:w="57" w:type="dxa"/>
            </w:tcMar>
            <w:vAlign w:val="center"/>
            <w:hideMark/>
          </w:tcPr>
          <w:p w14:paraId="1AF145EC"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22.50</w:t>
            </w:r>
          </w:p>
        </w:tc>
        <w:tc>
          <w:tcPr>
            <w:tcW w:w="962"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3514317F" w14:textId="77777777" w:rsidR="00D71A96" w:rsidRDefault="00D71A96">
            <w:pPr>
              <w:widowControl/>
              <w:jc w:val="center"/>
              <w:rPr>
                <w:rFonts w:hAnsi="ＭＳ 明朝" w:cs="ＭＳ Ｐゴシック"/>
                <w:b/>
                <w:bCs/>
                <w:color w:val="000000" w:themeColor="text1"/>
                <w:kern w:val="0"/>
                <w:sz w:val="20"/>
                <w:szCs w:val="20"/>
              </w:rPr>
            </w:pPr>
            <w:r>
              <w:rPr>
                <w:rFonts w:hAnsi="ＭＳ 明朝" w:cs="ＭＳ Ｐゴシック" w:hint="eastAsia"/>
                <w:b/>
                <w:bCs/>
                <w:color w:val="000000" w:themeColor="text1"/>
                <w:kern w:val="0"/>
                <w:sz w:val="20"/>
                <w:szCs w:val="20"/>
              </w:rPr>
              <w:t>19.00</w:t>
            </w:r>
          </w:p>
        </w:tc>
      </w:tr>
      <w:tr w:rsidR="00D71A96" w14:paraId="1AC9768E" w14:textId="77777777" w:rsidTr="00D71A96">
        <w:trPr>
          <w:trHeight w:val="540"/>
          <w:jc w:val="center"/>
        </w:trPr>
        <w:tc>
          <w:tcPr>
            <w:tcW w:w="3175" w:type="dxa"/>
            <w:tcBorders>
              <w:top w:val="nil"/>
              <w:left w:val="single" w:sz="4" w:space="0" w:color="auto"/>
              <w:bottom w:val="single" w:sz="4" w:space="0" w:color="auto"/>
              <w:right w:val="single" w:sz="4" w:space="0" w:color="auto"/>
            </w:tcBorders>
            <w:noWrap/>
            <w:tcMar>
              <w:top w:w="0" w:type="dxa"/>
              <w:left w:w="57" w:type="dxa"/>
              <w:bottom w:w="0" w:type="dxa"/>
              <w:right w:w="57" w:type="dxa"/>
            </w:tcMar>
            <w:vAlign w:val="center"/>
            <w:hideMark/>
          </w:tcPr>
          <w:p w14:paraId="544BA8F7" w14:textId="77777777" w:rsidR="00D71A96" w:rsidRDefault="00D71A96">
            <w:pPr>
              <w:widowControl/>
              <w:ind w:firstLineChars="100" w:firstLine="200"/>
              <w:jc w:val="left"/>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Ⅰ-3.施設の設計に関する事項</w:t>
            </w:r>
          </w:p>
        </w:tc>
        <w:tc>
          <w:tcPr>
            <w:tcW w:w="624"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759E0004"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30</w:t>
            </w:r>
          </w:p>
        </w:tc>
        <w:tc>
          <w:tcPr>
            <w:tcW w:w="765"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973960F"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20.00</w:t>
            </w:r>
          </w:p>
        </w:tc>
        <w:tc>
          <w:tcPr>
            <w:tcW w:w="765" w:type="dxa"/>
            <w:tcBorders>
              <w:top w:val="nil"/>
              <w:left w:val="nil"/>
              <w:bottom w:val="single" w:sz="4" w:space="0" w:color="auto"/>
              <w:right w:val="single" w:sz="4" w:space="0" w:color="auto"/>
            </w:tcBorders>
            <w:tcMar>
              <w:top w:w="0" w:type="dxa"/>
              <w:left w:w="57" w:type="dxa"/>
              <w:bottom w:w="0" w:type="dxa"/>
              <w:right w:w="57" w:type="dxa"/>
            </w:tcMar>
            <w:vAlign w:val="center"/>
            <w:hideMark/>
          </w:tcPr>
          <w:p w14:paraId="725099FC"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12.50</w:t>
            </w:r>
          </w:p>
        </w:tc>
        <w:tc>
          <w:tcPr>
            <w:tcW w:w="765" w:type="dxa"/>
            <w:tcBorders>
              <w:top w:val="nil"/>
              <w:left w:val="nil"/>
              <w:bottom w:val="single" w:sz="4" w:space="0" w:color="auto"/>
              <w:right w:val="single" w:sz="4" w:space="0" w:color="auto"/>
            </w:tcBorders>
            <w:tcMar>
              <w:top w:w="0" w:type="dxa"/>
              <w:left w:w="57" w:type="dxa"/>
              <w:bottom w:w="0" w:type="dxa"/>
              <w:right w:w="57" w:type="dxa"/>
            </w:tcMar>
            <w:vAlign w:val="center"/>
            <w:hideMark/>
          </w:tcPr>
          <w:p w14:paraId="19303EE7"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22.50</w:t>
            </w:r>
          </w:p>
        </w:tc>
        <w:tc>
          <w:tcPr>
            <w:tcW w:w="765" w:type="dxa"/>
            <w:tcBorders>
              <w:top w:val="nil"/>
              <w:left w:val="nil"/>
              <w:bottom w:val="single" w:sz="4" w:space="0" w:color="auto"/>
              <w:right w:val="single" w:sz="4" w:space="0" w:color="auto"/>
            </w:tcBorders>
            <w:tcMar>
              <w:top w:w="0" w:type="dxa"/>
              <w:left w:w="57" w:type="dxa"/>
              <w:bottom w:w="0" w:type="dxa"/>
              <w:right w:w="57" w:type="dxa"/>
            </w:tcMar>
            <w:vAlign w:val="center"/>
            <w:hideMark/>
          </w:tcPr>
          <w:p w14:paraId="6AE9DC30"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22.50</w:t>
            </w:r>
          </w:p>
        </w:tc>
        <w:tc>
          <w:tcPr>
            <w:tcW w:w="765" w:type="dxa"/>
            <w:tcBorders>
              <w:top w:val="nil"/>
              <w:left w:val="nil"/>
              <w:bottom w:val="single" w:sz="4" w:space="0" w:color="auto"/>
              <w:right w:val="single" w:sz="4" w:space="0" w:color="auto"/>
            </w:tcBorders>
            <w:tcMar>
              <w:top w:w="0" w:type="dxa"/>
              <w:left w:w="57" w:type="dxa"/>
              <w:bottom w:w="0" w:type="dxa"/>
              <w:right w:w="57" w:type="dxa"/>
            </w:tcMar>
            <w:vAlign w:val="center"/>
            <w:hideMark/>
          </w:tcPr>
          <w:p w14:paraId="28B10717"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20.00</w:t>
            </w:r>
          </w:p>
        </w:tc>
        <w:tc>
          <w:tcPr>
            <w:tcW w:w="765" w:type="dxa"/>
            <w:tcBorders>
              <w:top w:val="nil"/>
              <w:left w:val="nil"/>
              <w:bottom w:val="single" w:sz="4" w:space="0" w:color="auto"/>
              <w:right w:val="single" w:sz="4" w:space="0" w:color="auto"/>
            </w:tcBorders>
            <w:tcMar>
              <w:top w:w="0" w:type="dxa"/>
              <w:left w:w="57" w:type="dxa"/>
              <w:bottom w:w="0" w:type="dxa"/>
              <w:right w:w="57" w:type="dxa"/>
            </w:tcMar>
            <w:vAlign w:val="center"/>
            <w:hideMark/>
          </w:tcPr>
          <w:p w14:paraId="2A69B554"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20.00</w:t>
            </w:r>
          </w:p>
        </w:tc>
        <w:tc>
          <w:tcPr>
            <w:tcW w:w="962"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345E254B" w14:textId="77777777" w:rsidR="00D71A96" w:rsidRDefault="00D71A96">
            <w:pPr>
              <w:widowControl/>
              <w:jc w:val="center"/>
              <w:rPr>
                <w:rFonts w:hAnsi="ＭＳ 明朝" w:cs="ＭＳ Ｐゴシック"/>
                <w:b/>
                <w:bCs/>
                <w:color w:val="000000" w:themeColor="text1"/>
                <w:kern w:val="0"/>
                <w:sz w:val="20"/>
                <w:szCs w:val="20"/>
              </w:rPr>
            </w:pPr>
            <w:r>
              <w:rPr>
                <w:rFonts w:hAnsi="ＭＳ 明朝" w:cs="ＭＳ Ｐゴシック" w:hint="eastAsia"/>
                <w:b/>
                <w:bCs/>
                <w:color w:val="000000" w:themeColor="text1"/>
                <w:kern w:val="0"/>
                <w:sz w:val="20"/>
                <w:szCs w:val="20"/>
              </w:rPr>
              <w:t>19.58</w:t>
            </w:r>
          </w:p>
        </w:tc>
      </w:tr>
      <w:tr w:rsidR="00D71A96" w14:paraId="1FFFE555" w14:textId="77777777" w:rsidTr="00D71A96">
        <w:trPr>
          <w:trHeight w:val="540"/>
          <w:jc w:val="center"/>
        </w:trPr>
        <w:tc>
          <w:tcPr>
            <w:tcW w:w="3175" w:type="dxa"/>
            <w:tcBorders>
              <w:top w:val="nil"/>
              <w:left w:val="single" w:sz="4" w:space="0" w:color="auto"/>
              <w:bottom w:val="single" w:sz="4" w:space="0" w:color="auto"/>
              <w:right w:val="single" w:sz="4" w:space="0" w:color="auto"/>
            </w:tcBorders>
            <w:noWrap/>
            <w:tcMar>
              <w:top w:w="0" w:type="dxa"/>
              <w:left w:w="57" w:type="dxa"/>
              <w:bottom w:w="0" w:type="dxa"/>
              <w:right w:w="57" w:type="dxa"/>
            </w:tcMar>
            <w:vAlign w:val="center"/>
            <w:hideMark/>
          </w:tcPr>
          <w:p w14:paraId="3DD5E3ED" w14:textId="77777777" w:rsidR="00D71A96" w:rsidRDefault="00D71A96">
            <w:pPr>
              <w:widowControl/>
              <w:ind w:firstLineChars="100" w:firstLine="200"/>
              <w:jc w:val="left"/>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Ⅰ-4.施設の建設に関する事項</w:t>
            </w:r>
          </w:p>
        </w:tc>
        <w:tc>
          <w:tcPr>
            <w:tcW w:w="624"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5195D9BB"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10</w:t>
            </w:r>
          </w:p>
        </w:tc>
        <w:tc>
          <w:tcPr>
            <w:tcW w:w="765"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CCEC494"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7.50</w:t>
            </w:r>
          </w:p>
        </w:tc>
        <w:tc>
          <w:tcPr>
            <w:tcW w:w="765" w:type="dxa"/>
            <w:tcBorders>
              <w:top w:val="nil"/>
              <w:left w:val="nil"/>
              <w:bottom w:val="single" w:sz="4" w:space="0" w:color="auto"/>
              <w:right w:val="single" w:sz="4" w:space="0" w:color="auto"/>
            </w:tcBorders>
            <w:tcMar>
              <w:top w:w="0" w:type="dxa"/>
              <w:left w:w="57" w:type="dxa"/>
              <w:bottom w:w="0" w:type="dxa"/>
              <w:right w:w="57" w:type="dxa"/>
            </w:tcMar>
            <w:vAlign w:val="center"/>
            <w:hideMark/>
          </w:tcPr>
          <w:p w14:paraId="23586651"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2.50</w:t>
            </w:r>
          </w:p>
        </w:tc>
        <w:tc>
          <w:tcPr>
            <w:tcW w:w="765" w:type="dxa"/>
            <w:tcBorders>
              <w:top w:val="nil"/>
              <w:left w:val="nil"/>
              <w:bottom w:val="single" w:sz="4" w:space="0" w:color="auto"/>
              <w:right w:val="single" w:sz="4" w:space="0" w:color="auto"/>
            </w:tcBorders>
            <w:tcMar>
              <w:top w:w="0" w:type="dxa"/>
              <w:left w:w="57" w:type="dxa"/>
              <w:bottom w:w="0" w:type="dxa"/>
              <w:right w:w="57" w:type="dxa"/>
            </w:tcMar>
            <w:vAlign w:val="center"/>
            <w:hideMark/>
          </w:tcPr>
          <w:p w14:paraId="1159F158"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7.50</w:t>
            </w:r>
          </w:p>
        </w:tc>
        <w:tc>
          <w:tcPr>
            <w:tcW w:w="765" w:type="dxa"/>
            <w:tcBorders>
              <w:top w:val="nil"/>
              <w:left w:val="nil"/>
              <w:bottom w:val="single" w:sz="4" w:space="0" w:color="auto"/>
              <w:right w:val="single" w:sz="4" w:space="0" w:color="auto"/>
            </w:tcBorders>
            <w:tcMar>
              <w:top w:w="0" w:type="dxa"/>
              <w:left w:w="57" w:type="dxa"/>
              <w:bottom w:w="0" w:type="dxa"/>
              <w:right w:w="57" w:type="dxa"/>
            </w:tcMar>
            <w:vAlign w:val="center"/>
            <w:hideMark/>
          </w:tcPr>
          <w:p w14:paraId="428C6E1F"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6.25</w:t>
            </w:r>
          </w:p>
        </w:tc>
        <w:tc>
          <w:tcPr>
            <w:tcW w:w="765" w:type="dxa"/>
            <w:tcBorders>
              <w:top w:val="nil"/>
              <w:left w:val="nil"/>
              <w:bottom w:val="single" w:sz="4" w:space="0" w:color="auto"/>
              <w:right w:val="single" w:sz="4" w:space="0" w:color="auto"/>
            </w:tcBorders>
            <w:tcMar>
              <w:top w:w="0" w:type="dxa"/>
              <w:left w:w="57" w:type="dxa"/>
              <w:bottom w:w="0" w:type="dxa"/>
              <w:right w:w="57" w:type="dxa"/>
            </w:tcMar>
            <w:vAlign w:val="center"/>
            <w:hideMark/>
          </w:tcPr>
          <w:p w14:paraId="20697B19"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6.25</w:t>
            </w:r>
          </w:p>
        </w:tc>
        <w:tc>
          <w:tcPr>
            <w:tcW w:w="765" w:type="dxa"/>
            <w:tcBorders>
              <w:top w:val="nil"/>
              <w:left w:val="nil"/>
              <w:bottom w:val="single" w:sz="4" w:space="0" w:color="auto"/>
              <w:right w:val="single" w:sz="4" w:space="0" w:color="auto"/>
            </w:tcBorders>
            <w:tcMar>
              <w:top w:w="0" w:type="dxa"/>
              <w:left w:w="57" w:type="dxa"/>
              <w:bottom w:w="0" w:type="dxa"/>
              <w:right w:w="57" w:type="dxa"/>
            </w:tcMar>
            <w:vAlign w:val="center"/>
            <w:hideMark/>
          </w:tcPr>
          <w:p w14:paraId="09A42DC6"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7.50</w:t>
            </w:r>
          </w:p>
        </w:tc>
        <w:tc>
          <w:tcPr>
            <w:tcW w:w="962"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7A7CC78A" w14:textId="77777777" w:rsidR="00D71A96" w:rsidRDefault="00D71A96">
            <w:pPr>
              <w:widowControl/>
              <w:jc w:val="center"/>
              <w:rPr>
                <w:rFonts w:hAnsi="ＭＳ 明朝" w:cs="ＭＳ Ｐゴシック"/>
                <w:b/>
                <w:bCs/>
                <w:color w:val="000000" w:themeColor="text1"/>
                <w:kern w:val="0"/>
                <w:sz w:val="20"/>
                <w:szCs w:val="20"/>
              </w:rPr>
            </w:pPr>
            <w:r>
              <w:rPr>
                <w:rFonts w:hAnsi="ＭＳ 明朝" w:cs="ＭＳ Ｐゴシック" w:hint="eastAsia"/>
                <w:b/>
                <w:bCs/>
                <w:color w:val="000000" w:themeColor="text1"/>
                <w:kern w:val="0"/>
                <w:sz w:val="20"/>
                <w:szCs w:val="20"/>
              </w:rPr>
              <w:t>6.25</w:t>
            </w:r>
          </w:p>
        </w:tc>
      </w:tr>
      <w:tr w:rsidR="00D71A96" w14:paraId="0715C65D" w14:textId="77777777" w:rsidTr="00D71A96">
        <w:trPr>
          <w:trHeight w:val="540"/>
          <w:jc w:val="center"/>
        </w:trPr>
        <w:tc>
          <w:tcPr>
            <w:tcW w:w="3175" w:type="dxa"/>
            <w:tcBorders>
              <w:top w:val="nil"/>
              <w:left w:val="single" w:sz="4" w:space="0" w:color="auto"/>
              <w:bottom w:val="single" w:sz="4" w:space="0" w:color="auto"/>
              <w:right w:val="single" w:sz="4" w:space="0" w:color="auto"/>
            </w:tcBorders>
            <w:noWrap/>
            <w:tcMar>
              <w:top w:w="0" w:type="dxa"/>
              <w:left w:w="57" w:type="dxa"/>
              <w:bottom w:w="0" w:type="dxa"/>
              <w:right w:w="57" w:type="dxa"/>
            </w:tcMar>
            <w:vAlign w:val="center"/>
            <w:hideMark/>
          </w:tcPr>
          <w:p w14:paraId="370DAC72" w14:textId="77777777" w:rsidR="00D71A96" w:rsidRDefault="00D71A96">
            <w:pPr>
              <w:widowControl/>
              <w:ind w:firstLineChars="100" w:firstLine="200"/>
              <w:jc w:val="left"/>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Ⅰ-5.</w:t>
            </w:r>
            <w:r w:rsidRPr="00415451">
              <w:rPr>
                <w:rFonts w:hAnsi="ＭＳ 明朝" w:cs="ＭＳ Ｐゴシック" w:hint="eastAsia"/>
                <w:color w:val="000000" w:themeColor="text1"/>
                <w:w w:val="78"/>
                <w:kern w:val="0"/>
                <w:sz w:val="20"/>
                <w:szCs w:val="20"/>
                <w:fitText w:val="2200" w:id="-953978880"/>
              </w:rPr>
              <w:t>施設の管理・運営に関する事</w:t>
            </w:r>
            <w:r w:rsidRPr="00415451">
              <w:rPr>
                <w:rFonts w:hAnsi="ＭＳ 明朝" w:cs="ＭＳ Ｐゴシック" w:hint="eastAsia"/>
                <w:color w:val="000000" w:themeColor="text1"/>
                <w:spacing w:val="8"/>
                <w:w w:val="78"/>
                <w:kern w:val="0"/>
                <w:sz w:val="20"/>
                <w:szCs w:val="20"/>
                <w:fitText w:val="2200" w:id="-953978880"/>
              </w:rPr>
              <w:t>項</w:t>
            </w:r>
          </w:p>
        </w:tc>
        <w:tc>
          <w:tcPr>
            <w:tcW w:w="624"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229D5E98"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40</w:t>
            </w:r>
          </w:p>
        </w:tc>
        <w:tc>
          <w:tcPr>
            <w:tcW w:w="765"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42A425"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28.50</w:t>
            </w:r>
          </w:p>
        </w:tc>
        <w:tc>
          <w:tcPr>
            <w:tcW w:w="765" w:type="dxa"/>
            <w:tcBorders>
              <w:top w:val="nil"/>
              <w:left w:val="nil"/>
              <w:bottom w:val="single" w:sz="4" w:space="0" w:color="auto"/>
              <w:right w:val="single" w:sz="4" w:space="0" w:color="auto"/>
            </w:tcBorders>
            <w:tcMar>
              <w:top w:w="0" w:type="dxa"/>
              <w:left w:w="57" w:type="dxa"/>
              <w:bottom w:w="0" w:type="dxa"/>
              <w:right w:w="57" w:type="dxa"/>
            </w:tcMar>
            <w:vAlign w:val="center"/>
            <w:hideMark/>
          </w:tcPr>
          <w:p w14:paraId="399FD863"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17.50</w:t>
            </w:r>
          </w:p>
        </w:tc>
        <w:tc>
          <w:tcPr>
            <w:tcW w:w="765" w:type="dxa"/>
            <w:tcBorders>
              <w:top w:val="nil"/>
              <w:left w:val="nil"/>
              <w:bottom w:val="single" w:sz="4" w:space="0" w:color="auto"/>
              <w:right w:val="single" w:sz="4" w:space="0" w:color="auto"/>
            </w:tcBorders>
            <w:tcMar>
              <w:top w:w="0" w:type="dxa"/>
              <w:left w:w="57" w:type="dxa"/>
              <w:bottom w:w="0" w:type="dxa"/>
              <w:right w:w="57" w:type="dxa"/>
            </w:tcMar>
            <w:vAlign w:val="center"/>
            <w:hideMark/>
          </w:tcPr>
          <w:p w14:paraId="443D299A"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33.50</w:t>
            </w:r>
          </w:p>
        </w:tc>
        <w:tc>
          <w:tcPr>
            <w:tcW w:w="765" w:type="dxa"/>
            <w:tcBorders>
              <w:top w:val="nil"/>
              <w:left w:val="nil"/>
              <w:bottom w:val="single" w:sz="4" w:space="0" w:color="auto"/>
              <w:right w:val="single" w:sz="4" w:space="0" w:color="auto"/>
            </w:tcBorders>
            <w:tcMar>
              <w:top w:w="0" w:type="dxa"/>
              <w:left w:w="57" w:type="dxa"/>
              <w:bottom w:w="0" w:type="dxa"/>
              <w:right w:w="57" w:type="dxa"/>
            </w:tcMar>
            <w:vAlign w:val="center"/>
            <w:hideMark/>
          </w:tcPr>
          <w:p w14:paraId="7971D867"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31.50</w:t>
            </w:r>
          </w:p>
        </w:tc>
        <w:tc>
          <w:tcPr>
            <w:tcW w:w="765" w:type="dxa"/>
            <w:tcBorders>
              <w:top w:val="nil"/>
              <w:left w:val="nil"/>
              <w:bottom w:val="single" w:sz="4" w:space="0" w:color="auto"/>
              <w:right w:val="single" w:sz="4" w:space="0" w:color="auto"/>
            </w:tcBorders>
            <w:tcMar>
              <w:top w:w="0" w:type="dxa"/>
              <w:left w:w="57" w:type="dxa"/>
              <w:bottom w:w="0" w:type="dxa"/>
              <w:right w:w="57" w:type="dxa"/>
            </w:tcMar>
            <w:vAlign w:val="center"/>
            <w:hideMark/>
          </w:tcPr>
          <w:p w14:paraId="1F87D0FF"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31.00</w:t>
            </w:r>
          </w:p>
        </w:tc>
        <w:tc>
          <w:tcPr>
            <w:tcW w:w="765" w:type="dxa"/>
            <w:tcBorders>
              <w:top w:val="nil"/>
              <w:left w:val="nil"/>
              <w:bottom w:val="single" w:sz="4" w:space="0" w:color="auto"/>
              <w:right w:val="single" w:sz="4" w:space="0" w:color="auto"/>
            </w:tcBorders>
            <w:tcMar>
              <w:top w:w="0" w:type="dxa"/>
              <w:left w:w="57" w:type="dxa"/>
              <w:bottom w:w="0" w:type="dxa"/>
              <w:right w:w="57" w:type="dxa"/>
            </w:tcMar>
            <w:vAlign w:val="center"/>
            <w:hideMark/>
          </w:tcPr>
          <w:p w14:paraId="38697791"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29.50</w:t>
            </w:r>
          </w:p>
        </w:tc>
        <w:tc>
          <w:tcPr>
            <w:tcW w:w="962"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411CC09B" w14:textId="77777777" w:rsidR="00D71A96" w:rsidRDefault="00D71A96">
            <w:pPr>
              <w:widowControl/>
              <w:jc w:val="center"/>
              <w:rPr>
                <w:rFonts w:hAnsi="ＭＳ 明朝" w:cs="ＭＳ Ｐゴシック"/>
                <w:b/>
                <w:bCs/>
                <w:color w:val="000000" w:themeColor="text1"/>
                <w:kern w:val="0"/>
                <w:sz w:val="20"/>
                <w:szCs w:val="20"/>
              </w:rPr>
            </w:pPr>
            <w:r>
              <w:rPr>
                <w:rFonts w:hAnsi="ＭＳ 明朝" w:cs="ＭＳ Ｐゴシック" w:hint="eastAsia"/>
                <w:b/>
                <w:bCs/>
                <w:color w:val="000000" w:themeColor="text1"/>
                <w:kern w:val="0"/>
                <w:sz w:val="20"/>
                <w:szCs w:val="20"/>
              </w:rPr>
              <w:t>28.58</w:t>
            </w:r>
          </w:p>
        </w:tc>
      </w:tr>
      <w:tr w:rsidR="00D71A96" w14:paraId="709F674A" w14:textId="77777777" w:rsidTr="00D71A96">
        <w:trPr>
          <w:trHeight w:val="540"/>
          <w:jc w:val="center"/>
        </w:trPr>
        <w:tc>
          <w:tcPr>
            <w:tcW w:w="3175" w:type="dxa"/>
            <w:tcBorders>
              <w:top w:val="nil"/>
              <w:left w:val="single" w:sz="4" w:space="0" w:color="auto"/>
              <w:bottom w:val="single" w:sz="4" w:space="0" w:color="auto"/>
              <w:right w:val="single" w:sz="4" w:space="0" w:color="auto"/>
            </w:tcBorders>
            <w:noWrap/>
            <w:tcMar>
              <w:top w:w="0" w:type="dxa"/>
              <w:left w:w="57" w:type="dxa"/>
              <w:bottom w:w="0" w:type="dxa"/>
              <w:right w:w="57" w:type="dxa"/>
            </w:tcMar>
            <w:vAlign w:val="center"/>
            <w:hideMark/>
          </w:tcPr>
          <w:p w14:paraId="69679F45" w14:textId="77777777" w:rsidR="00D71A96" w:rsidRDefault="00D71A96">
            <w:pPr>
              <w:widowControl/>
              <w:ind w:firstLineChars="100" w:firstLine="200"/>
              <w:jc w:val="left"/>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Ⅰ-6.</w:t>
            </w:r>
            <w:r w:rsidRPr="00D71A96">
              <w:rPr>
                <w:rFonts w:hAnsi="ＭＳ 明朝" w:cs="ＭＳ Ｐゴシック" w:hint="eastAsia"/>
                <w:color w:val="000000" w:themeColor="text1"/>
                <w:spacing w:val="2"/>
                <w:w w:val="91"/>
                <w:kern w:val="0"/>
                <w:sz w:val="20"/>
                <w:szCs w:val="20"/>
                <w:fitText w:val="2200" w:id="-953978879"/>
              </w:rPr>
              <w:t>魅力向上事業に関する事</w:t>
            </w:r>
            <w:r w:rsidRPr="00D71A96">
              <w:rPr>
                <w:rFonts w:hAnsi="ＭＳ 明朝" w:cs="ＭＳ Ｐゴシック" w:hint="eastAsia"/>
                <w:color w:val="000000" w:themeColor="text1"/>
                <w:spacing w:val="-9"/>
                <w:w w:val="91"/>
                <w:kern w:val="0"/>
                <w:sz w:val="20"/>
                <w:szCs w:val="20"/>
                <w:fitText w:val="2200" w:id="-953978879"/>
              </w:rPr>
              <w:t>項</w:t>
            </w:r>
          </w:p>
        </w:tc>
        <w:tc>
          <w:tcPr>
            <w:tcW w:w="624"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475610D4"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10</w:t>
            </w:r>
          </w:p>
        </w:tc>
        <w:tc>
          <w:tcPr>
            <w:tcW w:w="765"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D06B08"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5.00</w:t>
            </w:r>
          </w:p>
        </w:tc>
        <w:tc>
          <w:tcPr>
            <w:tcW w:w="765" w:type="dxa"/>
            <w:tcBorders>
              <w:top w:val="nil"/>
              <w:left w:val="nil"/>
              <w:bottom w:val="single" w:sz="4" w:space="0" w:color="auto"/>
              <w:right w:val="single" w:sz="4" w:space="0" w:color="auto"/>
            </w:tcBorders>
            <w:tcMar>
              <w:top w:w="0" w:type="dxa"/>
              <w:left w:w="57" w:type="dxa"/>
              <w:bottom w:w="0" w:type="dxa"/>
              <w:right w:w="57" w:type="dxa"/>
            </w:tcMar>
            <w:vAlign w:val="center"/>
            <w:hideMark/>
          </w:tcPr>
          <w:p w14:paraId="15A6FFD4"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2.50</w:t>
            </w:r>
          </w:p>
        </w:tc>
        <w:tc>
          <w:tcPr>
            <w:tcW w:w="765" w:type="dxa"/>
            <w:tcBorders>
              <w:top w:val="nil"/>
              <w:left w:val="nil"/>
              <w:bottom w:val="single" w:sz="4" w:space="0" w:color="auto"/>
              <w:right w:val="single" w:sz="4" w:space="0" w:color="auto"/>
            </w:tcBorders>
            <w:tcMar>
              <w:top w:w="0" w:type="dxa"/>
              <w:left w:w="57" w:type="dxa"/>
              <w:bottom w:w="0" w:type="dxa"/>
              <w:right w:w="57" w:type="dxa"/>
            </w:tcMar>
            <w:vAlign w:val="center"/>
            <w:hideMark/>
          </w:tcPr>
          <w:p w14:paraId="42B12D66"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7.50</w:t>
            </w:r>
          </w:p>
        </w:tc>
        <w:tc>
          <w:tcPr>
            <w:tcW w:w="765" w:type="dxa"/>
            <w:tcBorders>
              <w:top w:val="nil"/>
              <w:left w:val="nil"/>
              <w:bottom w:val="single" w:sz="4" w:space="0" w:color="auto"/>
              <w:right w:val="single" w:sz="4" w:space="0" w:color="auto"/>
            </w:tcBorders>
            <w:tcMar>
              <w:top w:w="0" w:type="dxa"/>
              <w:left w:w="57" w:type="dxa"/>
              <w:bottom w:w="0" w:type="dxa"/>
              <w:right w:w="57" w:type="dxa"/>
            </w:tcMar>
            <w:vAlign w:val="center"/>
            <w:hideMark/>
          </w:tcPr>
          <w:p w14:paraId="2227838A"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10.00</w:t>
            </w:r>
          </w:p>
        </w:tc>
        <w:tc>
          <w:tcPr>
            <w:tcW w:w="765" w:type="dxa"/>
            <w:tcBorders>
              <w:top w:val="nil"/>
              <w:left w:val="nil"/>
              <w:bottom w:val="single" w:sz="4" w:space="0" w:color="auto"/>
              <w:right w:val="single" w:sz="4" w:space="0" w:color="auto"/>
            </w:tcBorders>
            <w:tcMar>
              <w:top w:w="0" w:type="dxa"/>
              <w:left w:w="57" w:type="dxa"/>
              <w:bottom w:w="0" w:type="dxa"/>
              <w:right w:w="57" w:type="dxa"/>
            </w:tcMar>
            <w:vAlign w:val="center"/>
            <w:hideMark/>
          </w:tcPr>
          <w:p w14:paraId="60EE04AC"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7.50</w:t>
            </w:r>
          </w:p>
        </w:tc>
        <w:tc>
          <w:tcPr>
            <w:tcW w:w="765" w:type="dxa"/>
            <w:tcBorders>
              <w:top w:val="nil"/>
              <w:left w:val="nil"/>
              <w:bottom w:val="single" w:sz="4" w:space="0" w:color="auto"/>
              <w:right w:val="single" w:sz="4" w:space="0" w:color="auto"/>
            </w:tcBorders>
            <w:tcMar>
              <w:top w:w="0" w:type="dxa"/>
              <w:left w:w="57" w:type="dxa"/>
              <w:bottom w:w="0" w:type="dxa"/>
              <w:right w:w="57" w:type="dxa"/>
            </w:tcMar>
            <w:vAlign w:val="center"/>
            <w:hideMark/>
          </w:tcPr>
          <w:p w14:paraId="26361586"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7.50</w:t>
            </w:r>
          </w:p>
        </w:tc>
        <w:tc>
          <w:tcPr>
            <w:tcW w:w="962"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03E483C2" w14:textId="77777777" w:rsidR="00D71A96" w:rsidRDefault="00D71A96">
            <w:pPr>
              <w:widowControl/>
              <w:jc w:val="center"/>
              <w:rPr>
                <w:rFonts w:hAnsi="ＭＳ 明朝" w:cs="ＭＳ Ｐゴシック"/>
                <w:b/>
                <w:bCs/>
                <w:color w:val="000000" w:themeColor="text1"/>
                <w:kern w:val="0"/>
                <w:sz w:val="20"/>
                <w:szCs w:val="20"/>
              </w:rPr>
            </w:pPr>
            <w:r>
              <w:rPr>
                <w:rFonts w:hAnsi="ＭＳ 明朝" w:cs="ＭＳ Ｐゴシック" w:hint="eastAsia"/>
                <w:b/>
                <w:bCs/>
                <w:color w:val="000000" w:themeColor="text1"/>
                <w:kern w:val="0"/>
                <w:sz w:val="20"/>
                <w:szCs w:val="20"/>
              </w:rPr>
              <w:t>6.67</w:t>
            </w:r>
          </w:p>
        </w:tc>
      </w:tr>
      <w:tr w:rsidR="00D71A96" w14:paraId="522603BA" w14:textId="77777777" w:rsidTr="00D71A96">
        <w:trPr>
          <w:trHeight w:val="540"/>
          <w:jc w:val="center"/>
        </w:trPr>
        <w:tc>
          <w:tcPr>
            <w:tcW w:w="3175" w:type="dxa"/>
            <w:tcBorders>
              <w:top w:val="nil"/>
              <w:left w:val="single" w:sz="4" w:space="0" w:color="auto"/>
              <w:bottom w:val="single" w:sz="4" w:space="0" w:color="auto"/>
              <w:right w:val="single" w:sz="4" w:space="0" w:color="auto"/>
            </w:tcBorders>
            <w:noWrap/>
            <w:tcMar>
              <w:top w:w="0" w:type="dxa"/>
              <w:left w:w="57" w:type="dxa"/>
              <w:bottom w:w="0" w:type="dxa"/>
              <w:right w:w="57" w:type="dxa"/>
            </w:tcMar>
            <w:vAlign w:val="center"/>
            <w:hideMark/>
          </w:tcPr>
          <w:p w14:paraId="2E4A7C78" w14:textId="77777777" w:rsidR="00D71A96" w:rsidRDefault="00D71A96">
            <w:pPr>
              <w:widowControl/>
              <w:jc w:val="left"/>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Ⅱ.入札価格に関する事項</w:t>
            </w:r>
          </w:p>
        </w:tc>
        <w:tc>
          <w:tcPr>
            <w:tcW w:w="624"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7A95C15C"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60</w:t>
            </w:r>
          </w:p>
        </w:tc>
        <w:tc>
          <w:tcPr>
            <w:tcW w:w="4590" w:type="dxa"/>
            <w:gridSpan w:val="6"/>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E27E859"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60</w:t>
            </w:r>
          </w:p>
        </w:tc>
        <w:tc>
          <w:tcPr>
            <w:tcW w:w="962"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3C0976F9" w14:textId="77777777" w:rsidR="00D71A96" w:rsidRDefault="00D71A96">
            <w:pPr>
              <w:widowControl/>
              <w:jc w:val="center"/>
              <w:rPr>
                <w:rFonts w:hAnsi="ＭＳ 明朝" w:cs="ＭＳ Ｐゴシック"/>
                <w:b/>
                <w:bCs/>
                <w:color w:val="000000" w:themeColor="text1"/>
                <w:kern w:val="0"/>
                <w:sz w:val="20"/>
                <w:szCs w:val="20"/>
              </w:rPr>
            </w:pPr>
            <w:r>
              <w:rPr>
                <w:rFonts w:hAnsi="ＭＳ 明朝" w:cs="ＭＳ Ｐゴシック" w:hint="eastAsia"/>
                <w:b/>
                <w:bCs/>
                <w:color w:val="000000" w:themeColor="text1"/>
                <w:kern w:val="0"/>
                <w:sz w:val="20"/>
                <w:szCs w:val="20"/>
              </w:rPr>
              <w:t>60</w:t>
            </w:r>
          </w:p>
        </w:tc>
      </w:tr>
      <w:tr w:rsidR="00D71A96" w14:paraId="1200A0B6" w14:textId="77777777" w:rsidTr="00D71A96">
        <w:trPr>
          <w:trHeight w:val="540"/>
          <w:jc w:val="center"/>
        </w:trPr>
        <w:tc>
          <w:tcPr>
            <w:tcW w:w="3175" w:type="dxa"/>
            <w:tcBorders>
              <w:top w:val="nil"/>
              <w:left w:val="single" w:sz="4" w:space="0" w:color="auto"/>
              <w:bottom w:val="single" w:sz="4" w:space="0" w:color="auto"/>
              <w:right w:val="nil"/>
            </w:tcBorders>
            <w:noWrap/>
            <w:tcMar>
              <w:top w:w="0" w:type="dxa"/>
              <w:left w:w="57" w:type="dxa"/>
              <w:bottom w:w="0" w:type="dxa"/>
              <w:right w:w="57" w:type="dxa"/>
            </w:tcMar>
            <w:vAlign w:val="center"/>
            <w:hideMark/>
          </w:tcPr>
          <w:p w14:paraId="1769C52C" w14:textId="77777777" w:rsidR="00D71A96" w:rsidRDefault="00D71A96">
            <w:pPr>
              <w:widowControl/>
              <w:jc w:val="right"/>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合計</w:t>
            </w:r>
          </w:p>
        </w:tc>
        <w:tc>
          <w:tcPr>
            <w:tcW w:w="624" w:type="dxa"/>
            <w:tcBorders>
              <w:top w:val="nil"/>
              <w:left w:val="single" w:sz="4" w:space="0" w:color="auto"/>
              <w:bottom w:val="single" w:sz="4" w:space="0" w:color="auto"/>
              <w:right w:val="single" w:sz="4" w:space="0" w:color="auto"/>
            </w:tcBorders>
            <w:noWrap/>
            <w:tcMar>
              <w:top w:w="0" w:type="dxa"/>
              <w:left w:w="57" w:type="dxa"/>
              <w:bottom w:w="0" w:type="dxa"/>
              <w:right w:w="57" w:type="dxa"/>
            </w:tcMar>
            <w:vAlign w:val="center"/>
            <w:hideMark/>
          </w:tcPr>
          <w:p w14:paraId="4FBDF137"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200</w:t>
            </w:r>
          </w:p>
        </w:tc>
        <w:tc>
          <w:tcPr>
            <w:tcW w:w="765" w:type="dxa"/>
            <w:tcBorders>
              <w:top w:val="nil"/>
              <w:left w:val="single" w:sz="4" w:space="0" w:color="auto"/>
              <w:bottom w:val="single" w:sz="4" w:space="0" w:color="auto"/>
              <w:right w:val="single" w:sz="4" w:space="0" w:color="auto"/>
            </w:tcBorders>
            <w:noWrap/>
            <w:tcMar>
              <w:top w:w="0" w:type="dxa"/>
              <w:left w:w="57" w:type="dxa"/>
              <w:bottom w:w="0" w:type="dxa"/>
              <w:right w:w="57" w:type="dxa"/>
            </w:tcMar>
            <w:vAlign w:val="center"/>
            <w:hideMark/>
          </w:tcPr>
          <w:p w14:paraId="44DBA8B7"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154.00</w:t>
            </w:r>
          </w:p>
        </w:tc>
        <w:tc>
          <w:tcPr>
            <w:tcW w:w="765"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39E4573D"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108.50</w:t>
            </w:r>
          </w:p>
        </w:tc>
        <w:tc>
          <w:tcPr>
            <w:tcW w:w="765"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07F38213"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168.50</w:t>
            </w:r>
          </w:p>
        </w:tc>
        <w:tc>
          <w:tcPr>
            <w:tcW w:w="765"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23D1CE3F"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162.75</w:t>
            </w:r>
          </w:p>
        </w:tc>
        <w:tc>
          <w:tcPr>
            <w:tcW w:w="765"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42E21B55"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159.75</w:t>
            </w:r>
          </w:p>
        </w:tc>
        <w:tc>
          <w:tcPr>
            <w:tcW w:w="765"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773F5A8D" w14:textId="77777777" w:rsidR="00D71A96" w:rsidRDefault="00D71A96">
            <w:pPr>
              <w:widowControl/>
              <w:jc w:val="center"/>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159.50</w:t>
            </w:r>
          </w:p>
        </w:tc>
        <w:tc>
          <w:tcPr>
            <w:tcW w:w="962"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14:paraId="5481C8C9" w14:textId="77777777" w:rsidR="00D71A96" w:rsidRDefault="00D71A96">
            <w:pPr>
              <w:widowControl/>
              <w:jc w:val="center"/>
              <w:rPr>
                <w:rFonts w:hAnsi="ＭＳ 明朝" w:cs="ＭＳ Ｐゴシック"/>
                <w:b/>
                <w:bCs/>
                <w:color w:val="000000" w:themeColor="text1"/>
                <w:kern w:val="0"/>
                <w:sz w:val="20"/>
                <w:szCs w:val="20"/>
              </w:rPr>
            </w:pPr>
            <w:r>
              <w:rPr>
                <w:rFonts w:hAnsi="ＭＳ 明朝" w:cs="ＭＳ Ｐゴシック" w:hint="eastAsia"/>
                <w:b/>
                <w:bCs/>
                <w:color w:val="000000" w:themeColor="text1"/>
                <w:kern w:val="0"/>
                <w:sz w:val="20"/>
                <w:szCs w:val="20"/>
              </w:rPr>
              <w:t>152.16</w:t>
            </w:r>
          </w:p>
        </w:tc>
      </w:tr>
    </w:tbl>
    <w:p w14:paraId="3D2229DA" w14:textId="77777777" w:rsidR="00D71A96" w:rsidRPr="00D71A96" w:rsidRDefault="00D71A96" w:rsidP="00D71A96">
      <w:pPr>
        <w:ind w:leftChars="100" w:left="489" w:rightChars="58" w:right="122" w:hangingChars="155" w:hanging="279"/>
        <w:rPr>
          <w:rFonts w:ascii="ＭＳ 明朝" w:eastAsia="ＭＳ 明朝" w:hAnsi="ＭＳ 明朝"/>
          <w:color w:val="000000" w:themeColor="text1"/>
          <w:sz w:val="18"/>
          <w:szCs w:val="18"/>
        </w:rPr>
      </w:pPr>
      <w:r w:rsidRPr="00D71A96">
        <w:rPr>
          <w:rFonts w:hAnsi="ＭＳ 明朝" w:hint="eastAsia"/>
          <w:color w:val="000000" w:themeColor="text1"/>
          <w:sz w:val="18"/>
          <w:szCs w:val="18"/>
        </w:rPr>
        <w:t>注：「Ⅱ.入札価格に関する事項」の項目は、提案価格により点数が算出されるため、委員別の記載としていない。</w:t>
      </w:r>
    </w:p>
    <w:p w14:paraId="62AC71D3" w14:textId="77777777" w:rsidR="00D71A96" w:rsidRPr="00D71A96" w:rsidRDefault="00D71A96" w:rsidP="00D71A96">
      <w:pPr>
        <w:ind w:left="540" w:hangingChars="300" w:hanging="540"/>
        <w:rPr>
          <w:rFonts w:hAnsi="ＭＳ 明朝"/>
          <w:color w:val="000000" w:themeColor="text1"/>
          <w:sz w:val="18"/>
          <w:szCs w:val="18"/>
        </w:rPr>
      </w:pPr>
      <w:r w:rsidRPr="00D71A96">
        <w:rPr>
          <w:rFonts w:hAnsi="ＭＳ 明朝" w:hint="eastAsia"/>
          <w:color w:val="000000" w:themeColor="text1"/>
          <w:sz w:val="18"/>
          <w:szCs w:val="18"/>
        </w:rPr>
        <w:t xml:space="preserve">　注：各審査項目の評価点は、各委員の評価の平均値であり、入札参加者の総合評価値は各審査項目の評価点の合計である。端数処理のため、各委員の評価点合計の平均と入札参加者の総合評価値は一致しない。</w:t>
      </w:r>
    </w:p>
    <w:p w14:paraId="005E9304" w14:textId="059363E8" w:rsidR="00EE4CEC" w:rsidRPr="00D71A96" w:rsidRDefault="00EE4CEC" w:rsidP="00CF3011"/>
    <w:p w14:paraId="30C25265" w14:textId="29DFC808" w:rsidR="00EE4CEC" w:rsidRDefault="00EE4CEC" w:rsidP="00CF3011"/>
    <w:p w14:paraId="7EEEBF3B" w14:textId="44CC3A35" w:rsidR="007022D5" w:rsidRDefault="007022D5" w:rsidP="007022D5">
      <w:pPr>
        <w:pStyle w:val="3"/>
      </w:pPr>
      <w:r>
        <w:rPr>
          <w:rFonts w:hint="eastAsia"/>
        </w:rPr>
        <w:t>入札の経緯</w:t>
      </w:r>
    </w:p>
    <w:p w14:paraId="6109BD64" w14:textId="0A4A37A8" w:rsidR="007022D5" w:rsidRPr="00FE7F5A" w:rsidRDefault="007022D5" w:rsidP="007022D5">
      <w:pPr>
        <w:pStyle w:val="afc"/>
        <w:numPr>
          <w:ilvl w:val="1"/>
          <w:numId w:val="6"/>
        </w:numPr>
        <w:ind w:leftChars="0"/>
        <w:rPr>
          <w:rFonts w:asciiTheme="majorEastAsia" w:eastAsiaTheme="majorEastAsia" w:hAnsiTheme="majorEastAsia"/>
        </w:rPr>
      </w:pPr>
      <w:r w:rsidRPr="007022D5">
        <w:rPr>
          <w:rFonts w:asciiTheme="majorEastAsia" w:eastAsiaTheme="majorEastAsia" w:hAnsiTheme="majorEastAsia" w:hint="eastAsia"/>
        </w:rPr>
        <w:t>入</w:t>
      </w:r>
      <w:r w:rsidRPr="00FE7F5A">
        <w:rPr>
          <w:rFonts w:asciiTheme="majorEastAsia" w:eastAsiaTheme="majorEastAsia" w:hAnsiTheme="majorEastAsia" w:hint="eastAsia"/>
        </w:rPr>
        <w:t>札公告、入札説明書等の公表</w:t>
      </w:r>
    </w:p>
    <w:p w14:paraId="526551B3" w14:textId="65E80189" w:rsidR="007022D5" w:rsidRPr="00FE7F5A" w:rsidRDefault="007022D5" w:rsidP="004318D1">
      <w:pPr>
        <w:pStyle w:val="afc"/>
        <w:ind w:leftChars="0" w:left="780" w:firstLineChars="100" w:firstLine="210"/>
      </w:pPr>
      <w:r w:rsidRPr="00FE7F5A">
        <w:rPr>
          <w:rFonts w:hint="eastAsia"/>
        </w:rPr>
        <w:t>令和５年９月15日</w:t>
      </w:r>
      <w:r w:rsidR="00285E18">
        <w:rPr>
          <w:rFonts w:hint="eastAsia"/>
        </w:rPr>
        <w:t>（金）</w:t>
      </w:r>
    </w:p>
    <w:p w14:paraId="46CF1677" w14:textId="25FEAE2D" w:rsidR="007022D5" w:rsidRPr="00FE7F5A" w:rsidRDefault="007022D5" w:rsidP="007022D5">
      <w:pPr>
        <w:pStyle w:val="afc"/>
        <w:numPr>
          <w:ilvl w:val="1"/>
          <w:numId w:val="6"/>
        </w:numPr>
        <w:ind w:leftChars="0"/>
        <w:rPr>
          <w:rFonts w:asciiTheme="majorEastAsia" w:eastAsiaTheme="majorEastAsia" w:hAnsiTheme="majorEastAsia"/>
        </w:rPr>
      </w:pPr>
      <w:r w:rsidRPr="00FE7F5A">
        <w:rPr>
          <w:rFonts w:asciiTheme="majorEastAsia" w:eastAsiaTheme="majorEastAsia" w:hAnsiTheme="majorEastAsia" w:hint="eastAsia"/>
        </w:rPr>
        <w:t>現地見学会</w:t>
      </w:r>
    </w:p>
    <w:p w14:paraId="366CCCEA" w14:textId="2B6DD0EC" w:rsidR="007022D5" w:rsidRPr="00FE7F5A" w:rsidRDefault="007022D5" w:rsidP="004318D1">
      <w:pPr>
        <w:pStyle w:val="afc"/>
        <w:ind w:leftChars="0" w:left="780" w:firstLineChars="100" w:firstLine="210"/>
      </w:pPr>
      <w:r w:rsidRPr="00FE7F5A">
        <w:rPr>
          <w:rFonts w:hint="eastAsia"/>
        </w:rPr>
        <w:t>令和５年９月2</w:t>
      </w:r>
      <w:r w:rsidRPr="00FE7F5A">
        <w:t>6</w:t>
      </w:r>
      <w:r w:rsidRPr="00FE7F5A">
        <w:rPr>
          <w:rFonts w:hint="eastAsia"/>
        </w:rPr>
        <w:t>日</w:t>
      </w:r>
      <w:r w:rsidR="00285E18">
        <w:rPr>
          <w:rFonts w:hint="eastAsia"/>
        </w:rPr>
        <w:t>（火）</w:t>
      </w:r>
    </w:p>
    <w:p w14:paraId="62C30F23" w14:textId="1BD25E51" w:rsidR="00A7738A" w:rsidRPr="00FE7F5A" w:rsidRDefault="00A7738A" w:rsidP="00A7738A">
      <w:pPr>
        <w:pStyle w:val="afc"/>
        <w:ind w:leftChars="0" w:left="780" w:firstLineChars="100" w:firstLine="210"/>
      </w:pPr>
      <w:r w:rsidRPr="00FE7F5A">
        <w:rPr>
          <w:rFonts w:hint="eastAsia"/>
        </w:rPr>
        <w:t>令和５年1</w:t>
      </w:r>
      <w:r w:rsidRPr="00FE7F5A">
        <w:t>1</w:t>
      </w:r>
      <w:r w:rsidRPr="00FE7F5A">
        <w:rPr>
          <w:rFonts w:hint="eastAsia"/>
        </w:rPr>
        <w:t>月</w:t>
      </w:r>
      <w:r w:rsidRPr="00FE7F5A">
        <w:t>29</w:t>
      </w:r>
      <w:r w:rsidRPr="00FE7F5A">
        <w:rPr>
          <w:rFonts w:hint="eastAsia"/>
        </w:rPr>
        <w:t>日</w:t>
      </w:r>
      <w:r w:rsidR="00285E18">
        <w:rPr>
          <w:rFonts w:hint="eastAsia"/>
        </w:rPr>
        <w:t>（水）</w:t>
      </w:r>
    </w:p>
    <w:p w14:paraId="6C1CF33A" w14:textId="1BD9955B" w:rsidR="007022D5" w:rsidRPr="00FE7F5A" w:rsidRDefault="007022D5" w:rsidP="007022D5">
      <w:pPr>
        <w:pStyle w:val="afc"/>
        <w:numPr>
          <w:ilvl w:val="1"/>
          <w:numId w:val="6"/>
        </w:numPr>
        <w:ind w:leftChars="0"/>
        <w:rPr>
          <w:rFonts w:asciiTheme="majorEastAsia" w:eastAsiaTheme="majorEastAsia" w:hAnsiTheme="majorEastAsia"/>
        </w:rPr>
      </w:pPr>
      <w:r w:rsidRPr="00FE7F5A">
        <w:rPr>
          <w:rFonts w:asciiTheme="majorEastAsia" w:eastAsiaTheme="majorEastAsia" w:hAnsiTheme="majorEastAsia" w:hint="eastAsia"/>
        </w:rPr>
        <w:t>入札書及び事業計画書の提出期間</w:t>
      </w:r>
    </w:p>
    <w:p w14:paraId="05438985" w14:textId="6DA7505D" w:rsidR="007022D5" w:rsidRDefault="007022D5" w:rsidP="004318D1">
      <w:pPr>
        <w:pStyle w:val="afc"/>
        <w:ind w:leftChars="0" w:left="780" w:firstLineChars="100" w:firstLine="210"/>
      </w:pPr>
      <w:r w:rsidRPr="00FE7F5A">
        <w:rPr>
          <w:rFonts w:hint="eastAsia"/>
        </w:rPr>
        <w:t>令和６年３月21日</w:t>
      </w:r>
      <w:r w:rsidR="00285E18">
        <w:rPr>
          <w:rFonts w:hint="eastAsia"/>
        </w:rPr>
        <w:t>（木）</w:t>
      </w:r>
      <w:r w:rsidRPr="00FE7F5A">
        <w:rPr>
          <w:rFonts w:hint="eastAsia"/>
        </w:rPr>
        <w:t>から</w:t>
      </w:r>
      <w:r>
        <w:rPr>
          <w:rFonts w:hint="eastAsia"/>
        </w:rPr>
        <w:t>同月2</w:t>
      </w:r>
      <w:r>
        <w:t>2</w:t>
      </w:r>
      <w:r>
        <w:rPr>
          <w:rFonts w:hint="eastAsia"/>
        </w:rPr>
        <w:t>日</w:t>
      </w:r>
      <w:r w:rsidR="00285E18">
        <w:rPr>
          <w:rFonts w:hint="eastAsia"/>
        </w:rPr>
        <w:t>（金）</w:t>
      </w:r>
    </w:p>
    <w:p w14:paraId="6AC46DB8" w14:textId="67F0A40F" w:rsidR="00E00F92" w:rsidRDefault="00E00F92">
      <w:pPr>
        <w:widowControl/>
        <w:jc w:val="left"/>
      </w:pPr>
      <w:r>
        <w:br w:type="page"/>
      </w:r>
    </w:p>
    <w:p w14:paraId="15D2C2DF" w14:textId="77777777" w:rsidR="00E00F92" w:rsidRDefault="00E00F92" w:rsidP="004318D1">
      <w:pPr>
        <w:pStyle w:val="afc"/>
        <w:ind w:leftChars="0" w:left="780" w:firstLineChars="100" w:firstLine="210"/>
      </w:pPr>
    </w:p>
    <w:p w14:paraId="29FEC415" w14:textId="77777777" w:rsidR="00BC56A6" w:rsidRDefault="00BC56A6" w:rsidP="00415451">
      <w:pPr>
        <w:pStyle w:val="3"/>
      </w:pPr>
      <w:bookmarkStart w:id="2" w:name="_Hlk171104576"/>
      <w:r>
        <w:rPr>
          <w:rFonts w:hint="eastAsia"/>
        </w:rPr>
        <w:t>大阪府都市公園施設整備運営事業者選定委員会及び大阪府都市公園指定管理者選定委員会</w:t>
      </w:r>
      <w:bookmarkEnd w:id="2"/>
      <w:r>
        <w:rPr>
          <w:rFonts w:hint="eastAsia"/>
        </w:rPr>
        <w:t>開催概要</w:t>
      </w:r>
    </w:p>
    <w:p w14:paraId="1A050F02" w14:textId="08B10270" w:rsidR="00BC56A6" w:rsidRPr="00BC56A6" w:rsidRDefault="00BC56A6" w:rsidP="00BC56A6">
      <w:pPr>
        <w:pStyle w:val="afc"/>
        <w:numPr>
          <w:ilvl w:val="0"/>
          <w:numId w:val="10"/>
        </w:numPr>
        <w:ind w:leftChars="0"/>
        <w:rPr>
          <w:rFonts w:asciiTheme="majorEastAsia" w:eastAsiaTheme="majorEastAsia" w:hAnsiTheme="majorEastAsia"/>
        </w:rPr>
      </w:pPr>
      <w:r w:rsidRPr="00BC56A6">
        <w:rPr>
          <w:rFonts w:asciiTheme="majorEastAsia" w:eastAsiaTheme="majorEastAsia" w:hAnsiTheme="majorEastAsia" w:hint="eastAsia"/>
        </w:rPr>
        <w:t>委員</w:t>
      </w:r>
    </w:p>
    <w:p w14:paraId="4F1D6DE2" w14:textId="439DC455" w:rsidR="00BC56A6" w:rsidRDefault="00BC56A6" w:rsidP="004318D1">
      <w:pPr>
        <w:ind w:leftChars="400" w:left="840" w:firstLineChars="100" w:firstLine="210"/>
      </w:pPr>
      <w:r>
        <w:rPr>
          <w:rFonts w:hint="eastAsia"/>
        </w:rPr>
        <w:t>都市公園施設整備運営事業者及び指定管理者の選定を引き続き実施することから、現時点</w:t>
      </w:r>
      <w:r w:rsidR="004318D1">
        <w:rPr>
          <w:rFonts w:hint="eastAsia"/>
        </w:rPr>
        <w:t xml:space="preserve">　　</w:t>
      </w:r>
      <w:r>
        <w:rPr>
          <w:rFonts w:hint="eastAsia"/>
        </w:rPr>
        <w:t>は委員の氏名は非公開とし、選定が終了した後速やかに公表するものとする。</w:t>
      </w:r>
    </w:p>
    <w:p w14:paraId="370D4CBF" w14:textId="38AA73FD" w:rsidR="00BC56A6" w:rsidRPr="007022D5" w:rsidRDefault="00BC56A6" w:rsidP="00BC56A6">
      <w:pPr>
        <w:pStyle w:val="afc"/>
        <w:numPr>
          <w:ilvl w:val="0"/>
          <w:numId w:val="11"/>
        </w:numPr>
        <w:ind w:leftChars="0"/>
        <w:rPr>
          <w:rFonts w:asciiTheme="majorEastAsia" w:eastAsiaTheme="majorEastAsia" w:hAnsiTheme="majorEastAsia"/>
        </w:rPr>
      </w:pPr>
      <w:r>
        <w:rPr>
          <w:rFonts w:asciiTheme="majorEastAsia" w:eastAsiaTheme="majorEastAsia" w:hAnsiTheme="majorEastAsia" w:hint="eastAsia"/>
        </w:rPr>
        <w:t>委員選定の考え方</w:t>
      </w:r>
    </w:p>
    <w:p w14:paraId="14460678" w14:textId="4FEEBB02" w:rsidR="00BC56A6" w:rsidRDefault="00BC56A6" w:rsidP="00BC56A6">
      <w:pPr>
        <w:pStyle w:val="afc"/>
        <w:ind w:leftChars="0" w:left="780" w:firstLineChars="100" w:firstLine="210"/>
      </w:pPr>
      <w:r>
        <w:rPr>
          <w:rFonts w:hint="eastAsia"/>
        </w:rPr>
        <w:t>申請に係る収支計画や安定的な経営基盤、管理運営に係る法的課題、利用者の視点など様々な視点から意見を聴取するため、弁護士、公認会計士及び経営分野の学識経験者から各１名、造園や建築に関する学識経験者から３名の計６名を選定した。</w:t>
      </w:r>
    </w:p>
    <w:p w14:paraId="5D72DD38" w14:textId="4FD710E3" w:rsidR="00BC56A6" w:rsidRPr="007022D5" w:rsidRDefault="00BC56A6" w:rsidP="00BC56A6">
      <w:pPr>
        <w:pStyle w:val="afc"/>
        <w:numPr>
          <w:ilvl w:val="0"/>
          <w:numId w:val="11"/>
        </w:numPr>
        <w:ind w:leftChars="0"/>
        <w:rPr>
          <w:rFonts w:asciiTheme="majorEastAsia" w:eastAsiaTheme="majorEastAsia" w:hAnsiTheme="majorEastAsia"/>
        </w:rPr>
      </w:pPr>
      <w:r>
        <w:rPr>
          <w:rFonts w:asciiTheme="majorEastAsia" w:eastAsiaTheme="majorEastAsia" w:hAnsiTheme="majorEastAsia" w:hint="eastAsia"/>
        </w:rPr>
        <w:t>審査の経緯</w:t>
      </w:r>
    </w:p>
    <w:p w14:paraId="1A9D8CF4" w14:textId="7758672E" w:rsidR="00BC56A6" w:rsidRDefault="00BC56A6" w:rsidP="004318D1">
      <w:pPr>
        <w:pStyle w:val="afc"/>
        <w:ind w:leftChars="0" w:left="780" w:firstLineChars="100" w:firstLine="210"/>
      </w:pPr>
      <w:r>
        <w:rPr>
          <w:rFonts w:hint="eastAsia"/>
        </w:rPr>
        <w:t>令和５年２月６日（月）　現地視察</w:t>
      </w:r>
    </w:p>
    <w:p w14:paraId="157B46ED" w14:textId="27A1C3E3" w:rsidR="00BC56A6" w:rsidRDefault="00BC56A6" w:rsidP="004318D1">
      <w:pPr>
        <w:pStyle w:val="afc"/>
        <w:ind w:leftChars="0" w:left="780" w:firstLineChars="100" w:firstLine="210"/>
      </w:pPr>
      <w:r>
        <w:rPr>
          <w:rFonts w:hint="eastAsia"/>
        </w:rPr>
        <w:t>令和５年３月７日（火）　実施方針</w:t>
      </w:r>
      <w:r w:rsidR="004318D1">
        <w:rPr>
          <w:rFonts w:hint="eastAsia"/>
        </w:rPr>
        <w:t>(案)</w:t>
      </w:r>
      <w:r>
        <w:rPr>
          <w:rFonts w:hint="eastAsia"/>
        </w:rPr>
        <w:t>等の審議</w:t>
      </w:r>
    </w:p>
    <w:p w14:paraId="76C9C651" w14:textId="72C53FCA" w:rsidR="007022D5" w:rsidRDefault="00BC56A6" w:rsidP="004318D1">
      <w:pPr>
        <w:pStyle w:val="afc"/>
        <w:ind w:leftChars="0" w:left="780" w:firstLineChars="100" w:firstLine="210"/>
      </w:pPr>
      <w:r>
        <w:rPr>
          <w:rFonts w:hint="eastAsia"/>
        </w:rPr>
        <w:t>令和５年３月22日（水） 実施方針</w:t>
      </w:r>
      <w:r w:rsidR="004318D1">
        <w:rPr>
          <w:rFonts w:hint="eastAsia"/>
        </w:rPr>
        <w:t>(案)</w:t>
      </w:r>
      <w:r>
        <w:rPr>
          <w:rFonts w:hint="eastAsia"/>
        </w:rPr>
        <w:t>等の審議</w:t>
      </w:r>
    </w:p>
    <w:p w14:paraId="09099E7F" w14:textId="17FB82DB" w:rsidR="00EE4CEC" w:rsidRDefault="00BC56A6" w:rsidP="004318D1">
      <w:pPr>
        <w:pStyle w:val="afc"/>
        <w:ind w:leftChars="0" w:left="780" w:firstLineChars="100" w:firstLine="210"/>
      </w:pPr>
      <w:r>
        <w:rPr>
          <w:rFonts w:hint="eastAsia"/>
        </w:rPr>
        <w:t>令和５年７月</w:t>
      </w:r>
      <w:r w:rsidR="004318D1">
        <w:rPr>
          <w:rFonts w:hint="eastAsia"/>
        </w:rPr>
        <w:t>1</w:t>
      </w:r>
      <w:r w:rsidR="004318D1">
        <w:t>9</w:t>
      </w:r>
      <w:r w:rsidR="004318D1">
        <w:rPr>
          <w:rFonts w:hint="eastAsia"/>
        </w:rPr>
        <w:t>日（水） 入札説明書等の審議</w:t>
      </w:r>
    </w:p>
    <w:p w14:paraId="26D7C687" w14:textId="3D679577" w:rsidR="004318D1" w:rsidRDefault="004318D1" w:rsidP="004318D1">
      <w:pPr>
        <w:pStyle w:val="afc"/>
        <w:ind w:leftChars="0" w:left="780" w:firstLineChars="100" w:firstLine="210"/>
      </w:pPr>
      <w:r>
        <w:rPr>
          <w:rFonts w:hint="eastAsia"/>
        </w:rPr>
        <w:t>令和６年４月1</w:t>
      </w:r>
      <w:r>
        <w:t>1</w:t>
      </w:r>
      <w:r>
        <w:rPr>
          <w:rFonts w:hint="eastAsia"/>
        </w:rPr>
        <w:t>日（木） 入札参加者へのヒアリング項目の確認</w:t>
      </w:r>
    </w:p>
    <w:p w14:paraId="49DDD9A9" w14:textId="270F61AC" w:rsidR="004318D1" w:rsidRDefault="004318D1" w:rsidP="004318D1">
      <w:pPr>
        <w:pStyle w:val="afc"/>
        <w:ind w:leftChars="0" w:left="780" w:firstLineChars="100" w:firstLine="210"/>
      </w:pPr>
      <w:r>
        <w:rPr>
          <w:rFonts w:hint="eastAsia"/>
        </w:rPr>
        <w:t>令和６年４月2</w:t>
      </w:r>
      <w:r>
        <w:t>6</w:t>
      </w:r>
      <w:r>
        <w:rPr>
          <w:rFonts w:hint="eastAsia"/>
        </w:rPr>
        <w:t>日（金） 入札参加者へのヒアリング</w:t>
      </w:r>
    </w:p>
    <w:p w14:paraId="673DDB4A" w14:textId="1C03ED3A" w:rsidR="00D71A96" w:rsidRDefault="00D71A96" w:rsidP="00D71A96">
      <w:pPr>
        <w:pStyle w:val="afc"/>
        <w:ind w:leftChars="0" w:left="780" w:firstLineChars="100" w:firstLine="210"/>
      </w:pPr>
      <w:r>
        <w:rPr>
          <w:rFonts w:hint="eastAsia"/>
        </w:rPr>
        <w:t>令和６年５月</w:t>
      </w:r>
      <w:r>
        <w:t>20</w:t>
      </w:r>
      <w:r>
        <w:rPr>
          <w:rFonts w:hint="eastAsia"/>
        </w:rPr>
        <w:t>日（月） 審査</w:t>
      </w:r>
    </w:p>
    <w:p w14:paraId="31862F2F" w14:textId="19D632EF" w:rsidR="00347AE9" w:rsidRDefault="00347AE9" w:rsidP="00347AE9">
      <w:pPr>
        <w:pStyle w:val="afc"/>
        <w:ind w:leftChars="0" w:left="780" w:firstLineChars="100" w:firstLine="210"/>
      </w:pPr>
      <w:r>
        <w:rPr>
          <w:rFonts w:hint="eastAsia"/>
        </w:rPr>
        <w:t>令和６年</w:t>
      </w:r>
      <w:r w:rsidR="00E00F92">
        <w:rPr>
          <w:rFonts w:hint="eastAsia"/>
        </w:rPr>
        <w:t>６</w:t>
      </w:r>
      <w:r>
        <w:rPr>
          <w:rFonts w:hint="eastAsia"/>
        </w:rPr>
        <w:t>月</w:t>
      </w:r>
      <w:r w:rsidR="00E00F92">
        <w:rPr>
          <w:rFonts w:hint="eastAsia"/>
        </w:rPr>
        <w:t>2</w:t>
      </w:r>
      <w:r w:rsidR="00E00F92">
        <w:t>1</w:t>
      </w:r>
      <w:r>
        <w:rPr>
          <w:rFonts w:hint="eastAsia"/>
        </w:rPr>
        <w:t>日（</w:t>
      </w:r>
      <w:r w:rsidR="00E00F92">
        <w:rPr>
          <w:rFonts w:hint="eastAsia"/>
        </w:rPr>
        <w:t>金</w:t>
      </w:r>
      <w:r>
        <w:rPr>
          <w:rFonts w:hint="eastAsia"/>
        </w:rPr>
        <w:t xml:space="preserve">） </w:t>
      </w:r>
      <w:r w:rsidR="00E00F92">
        <w:rPr>
          <w:rFonts w:hint="eastAsia"/>
        </w:rPr>
        <w:t>落札</w:t>
      </w:r>
      <w:r>
        <w:rPr>
          <w:rFonts w:hint="eastAsia"/>
        </w:rPr>
        <w:t>候補者の選定</w:t>
      </w:r>
    </w:p>
    <w:p w14:paraId="551569BC" w14:textId="77777777" w:rsidR="00347AE9" w:rsidRPr="00347AE9" w:rsidRDefault="00347AE9" w:rsidP="004318D1">
      <w:pPr>
        <w:pStyle w:val="afc"/>
        <w:ind w:leftChars="0" w:left="780" w:firstLineChars="100" w:firstLine="210"/>
      </w:pPr>
    </w:p>
    <w:p w14:paraId="207876E7" w14:textId="48762DD2" w:rsidR="004318D1" w:rsidRDefault="004318D1" w:rsidP="00CF3011"/>
    <w:p w14:paraId="78C8AA13" w14:textId="77777777" w:rsidR="004318D1" w:rsidRDefault="004318D1" w:rsidP="00CF3011"/>
    <w:sectPr w:rsidR="004318D1" w:rsidSect="00415451">
      <w:footerReference w:type="default" r:id="rId12"/>
      <w:pgSz w:w="11906" w:h="16838" w:code="9"/>
      <w:pgMar w:top="1134" w:right="991" w:bottom="1134" w:left="1134" w:header="567" w:footer="567"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B83B0" w14:textId="77777777" w:rsidR="00CB03E5" w:rsidRDefault="00CB03E5" w:rsidP="00AB43BD">
      <w:r>
        <w:separator/>
      </w:r>
    </w:p>
  </w:endnote>
  <w:endnote w:type="continuationSeparator" w:id="0">
    <w:p w14:paraId="370E5C70" w14:textId="77777777" w:rsidR="00CB03E5" w:rsidRDefault="00CB03E5" w:rsidP="00AB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375252"/>
      <w:docPartObj>
        <w:docPartGallery w:val="Page Numbers (Bottom of Page)"/>
        <w:docPartUnique/>
      </w:docPartObj>
    </w:sdtPr>
    <w:sdtEndPr/>
    <w:sdtContent>
      <w:p w14:paraId="22B07A3A" w14:textId="029F63CE" w:rsidR="00FB4E02" w:rsidRDefault="00FB4E02" w:rsidP="00FB4E02">
        <w:pPr>
          <w:pStyle w:val="af"/>
          <w:jc w:val="center"/>
        </w:pPr>
        <w:r>
          <w:rPr>
            <w:rFonts w:hint="eastAsia"/>
          </w:rPr>
          <w:t>-</w:t>
        </w:r>
        <w:r w:rsidRPr="00B26EF8">
          <w:rPr>
            <w:rFonts w:hAnsiTheme="minorEastAsia"/>
          </w:rPr>
          <w:t xml:space="preserve"> </w:t>
        </w:r>
        <w:r w:rsidRPr="00B26EF8">
          <w:rPr>
            <w:rFonts w:hAnsiTheme="minorEastAsia"/>
          </w:rPr>
          <w:fldChar w:fldCharType="begin"/>
        </w:r>
        <w:r w:rsidRPr="00B26EF8">
          <w:rPr>
            <w:rFonts w:hAnsiTheme="minorEastAsia"/>
          </w:rPr>
          <w:instrText>PAGE   \* MERGEFORMAT</w:instrText>
        </w:r>
        <w:r w:rsidRPr="00B26EF8">
          <w:rPr>
            <w:rFonts w:hAnsiTheme="minorEastAsia"/>
          </w:rPr>
          <w:fldChar w:fldCharType="separate"/>
        </w:r>
        <w:r w:rsidR="005E1573" w:rsidRPr="005E1573">
          <w:rPr>
            <w:rFonts w:hAnsiTheme="minorEastAsia"/>
            <w:noProof/>
            <w:lang w:val="ja-JP"/>
          </w:rPr>
          <w:t>10</w:t>
        </w:r>
        <w:r w:rsidRPr="00B26EF8">
          <w:rPr>
            <w:rFonts w:hAnsiTheme="minorEastAsia"/>
          </w:rPr>
          <w:fldChar w:fldCharType="end"/>
        </w:r>
        <w:r w:rsidRPr="00B26EF8">
          <w:rPr>
            <w:rFonts w:hAnsiTheme="minorEastAsia"/>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ACF5C" w14:textId="77777777" w:rsidR="00CB03E5" w:rsidRDefault="00CB03E5" w:rsidP="00AB43BD">
      <w:r>
        <w:separator/>
      </w:r>
    </w:p>
  </w:footnote>
  <w:footnote w:type="continuationSeparator" w:id="0">
    <w:p w14:paraId="556AEDED" w14:textId="77777777" w:rsidR="00CB03E5" w:rsidRDefault="00CB03E5" w:rsidP="00AB4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D271" w14:textId="77777777" w:rsidR="00B865DE" w:rsidRDefault="00B865DE" w:rsidP="0098355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567F"/>
    <w:multiLevelType w:val="hybridMultilevel"/>
    <w:tmpl w:val="155CBBB4"/>
    <w:lvl w:ilvl="0" w:tplc="C84EEB64">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3A454D"/>
    <w:multiLevelType w:val="hybridMultilevel"/>
    <w:tmpl w:val="21229D50"/>
    <w:lvl w:ilvl="0" w:tplc="C9A8D838">
      <w:start w:val="1"/>
      <w:numFmt w:val="decimalEnclosedCircle"/>
      <w:lvlText w:val="%1"/>
      <w:lvlJc w:val="left"/>
      <w:pPr>
        <w:ind w:left="360" w:hanging="360"/>
      </w:pPr>
      <w:rPr>
        <w:rFonts w:hint="default"/>
      </w:rPr>
    </w:lvl>
    <w:lvl w:ilvl="1" w:tplc="0A84E0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347A8F"/>
    <w:multiLevelType w:val="hybridMultilevel"/>
    <w:tmpl w:val="151C4028"/>
    <w:lvl w:ilvl="0" w:tplc="0A84E0D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B819F4"/>
    <w:multiLevelType w:val="multilevel"/>
    <w:tmpl w:val="8B689638"/>
    <w:lvl w:ilvl="0">
      <w:start w:val="1"/>
      <w:numFmt w:val="decimalFullWidth"/>
      <w:pStyle w:val="1"/>
      <w:suff w:val="nothing"/>
      <w:lvlText w:val="第%1　"/>
      <w:lvlJc w:val="left"/>
      <w:pPr>
        <w:ind w:left="0" w:firstLine="0"/>
      </w:pPr>
      <w:rPr>
        <w:rFonts w:ascii="ＭＳ ゴシック" w:eastAsia="ＭＳ ゴシック" w:hint="eastAsia"/>
        <w:b w:val="0"/>
        <w:i w:val="0"/>
        <w:sz w:val="24"/>
      </w:rPr>
    </w:lvl>
    <w:lvl w:ilvl="1">
      <w:start w:val="1"/>
      <w:numFmt w:val="decimalFullWidth"/>
      <w:pStyle w:val="2"/>
      <w:suff w:val="nothing"/>
      <w:lvlText w:val="%2　"/>
      <w:lvlJc w:val="left"/>
      <w:pPr>
        <w:ind w:left="0" w:firstLine="0"/>
      </w:pPr>
      <w:rPr>
        <w:rFonts w:ascii="ＭＳ ゴシック" w:eastAsia="ＭＳ ゴシック" w:hint="eastAsia"/>
        <w:b w:val="0"/>
        <w:i w:val="0"/>
        <w:sz w:val="24"/>
      </w:rPr>
    </w:lvl>
    <w:lvl w:ilvl="2">
      <w:start w:val="1"/>
      <w:numFmt w:val="decimal"/>
      <w:pStyle w:val="3"/>
      <w:suff w:val="nothing"/>
      <w:lvlText w:val="(%3)　"/>
      <w:lvlJc w:val="left"/>
      <w:pPr>
        <w:ind w:left="2382" w:hanging="397"/>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
      <w:suff w:val="nothing"/>
      <w:lvlText w:val="%4　"/>
      <w:lvlJc w:val="left"/>
      <w:pPr>
        <w:ind w:left="1362" w:hanging="227"/>
      </w:pPr>
      <w:rPr>
        <w:rFonts w:ascii="ＭＳ 明朝" w:eastAsia="ＭＳ 明朝" w:hint="eastAsia"/>
        <w:b w:val="0"/>
        <w:bCs w:val="0"/>
        <w:i w:val="0"/>
        <w:iCs w:val="0"/>
        <w:caps w:val="0"/>
        <w:smallCaps w:val="0"/>
        <w:strike w:val="0"/>
        <w:dstrike w:val="0"/>
        <w:noProof w:val="0"/>
        <w:vanish w:val="0"/>
        <w:color w:val="00000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
      <w:pStyle w:val="5"/>
      <w:suff w:val="nothing"/>
      <w:lvlText w:val="(%5)　"/>
      <w:lvlJc w:val="left"/>
      <w:pPr>
        <w:ind w:left="964" w:hanging="340"/>
      </w:pPr>
      <w:rPr>
        <w:rFonts w:ascii="ＭＳ 明朝" w:eastAsia="ＭＳ 明朝" w:cs="Times New Roman" w:hint="eastAsia"/>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nothing"/>
      <w:lvlText w:val="%6　"/>
      <w:lvlJc w:val="left"/>
      <w:pPr>
        <w:ind w:left="1191" w:hanging="340"/>
      </w:pPr>
      <w:rPr>
        <w:rFonts w:ascii="ＭＳ 明朝" w:eastAsia="ＭＳ 明朝" w:cs="Times New Roman" w:hint="eastAsia"/>
        <w:b w:val="0"/>
        <w:bCs w:val="0"/>
        <w:i w:val="0"/>
        <w:iCs w:val="0"/>
        <w:caps w:val="0"/>
        <w:smallCaps w:val="0"/>
        <w:strike w:val="0"/>
        <w:dstrike w:val="0"/>
        <w:noProof w:val="0"/>
        <w:vanish w:val="0"/>
        <w:color w:val="00000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7"/>
      <w:suff w:val="nothing"/>
      <w:lvlText w:val="(%7) "/>
      <w:lvlJc w:val="left"/>
      <w:pPr>
        <w:ind w:left="1191" w:hanging="227"/>
      </w:pPr>
      <w:rPr>
        <w:rFonts w:ascii="ＭＳ 明朝" w:eastAsia="ＭＳ 明朝" w:cs="Times New Roman" w:hint="eastAsia"/>
        <w:b w:val="0"/>
        <w:bCs w:val="0"/>
        <w:i w:val="0"/>
        <w:iCs w:val="0"/>
        <w:caps w:val="0"/>
        <w:smallCaps w:val="0"/>
        <w:strike w:val="0"/>
        <w:dstrike w:val="0"/>
        <w:noProof w:val="0"/>
        <w:vanish w:val="0"/>
        <w:color w:val="00000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Roman"/>
      <w:pStyle w:val="8"/>
      <w:lvlText w:val="%8）"/>
      <w:lvlJc w:val="left"/>
      <w:pPr>
        <w:tabs>
          <w:tab w:val="num" w:pos="1644"/>
        </w:tabs>
        <w:ind w:left="1644" w:hanging="567"/>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9"/>
      <w:suff w:val="nothing"/>
      <w:lvlText w:val=""/>
      <w:lvlJc w:val="left"/>
      <w:pPr>
        <w:ind w:left="3232" w:hanging="425"/>
      </w:pPr>
      <w:rPr>
        <w:rFonts w:hint="eastAsia"/>
      </w:rPr>
    </w:lvl>
  </w:abstractNum>
  <w:abstractNum w:abstractNumId="4" w15:restartNumberingAfterBreak="0">
    <w:nsid w:val="478A44E4"/>
    <w:multiLevelType w:val="hybridMultilevel"/>
    <w:tmpl w:val="8596492C"/>
    <w:lvl w:ilvl="0" w:tplc="659A3BE0">
      <w:start w:val="1"/>
      <w:numFmt w:val="decimalFullWidth"/>
      <w:lvlText w:val="%1"/>
      <w:lvlJc w:val="left"/>
      <w:pPr>
        <w:ind w:left="1128" w:hanging="420"/>
      </w:pPr>
      <w:rPr>
        <w:rFonts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5694438A"/>
    <w:multiLevelType w:val="hybridMultilevel"/>
    <w:tmpl w:val="C088B26A"/>
    <w:lvl w:ilvl="0" w:tplc="AF98DF64">
      <w:start w:val="1"/>
      <w:numFmt w:val="decimalEnclosedCircle"/>
      <w:lvlText w:val="%1"/>
      <w:lvlJc w:val="left"/>
      <w:pPr>
        <w:ind w:left="780" w:hanging="360"/>
      </w:pPr>
      <w:rPr>
        <w:rFonts w:asciiTheme="minorEastAsia" w:eastAsiaTheme="minorEastAsia"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4375593"/>
    <w:multiLevelType w:val="hybridMultilevel"/>
    <w:tmpl w:val="625CD8D2"/>
    <w:lvl w:ilvl="0" w:tplc="4398A242">
      <w:start w:val="1"/>
      <w:numFmt w:val="decimal"/>
      <w:lvlText w:val="(%1)"/>
      <w:lvlJc w:val="left"/>
      <w:pPr>
        <w:ind w:left="1128" w:hanging="420"/>
      </w:pPr>
      <w:rPr>
        <w:rFonts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 w15:restartNumberingAfterBreak="0">
    <w:nsid w:val="674A5537"/>
    <w:multiLevelType w:val="hybridMultilevel"/>
    <w:tmpl w:val="1842F0E0"/>
    <w:lvl w:ilvl="0" w:tplc="4398A242">
      <w:start w:val="1"/>
      <w:numFmt w:val="decimal"/>
      <w:lvlText w:val="(%1)"/>
      <w:lvlJc w:val="left"/>
      <w:pPr>
        <w:ind w:left="1128" w:hanging="420"/>
      </w:pPr>
      <w:rPr>
        <w:rFonts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8" w15:restartNumberingAfterBreak="0">
    <w:nsid w:val="7A0A16FE"/>
    <w:multiLevelType w:val="hybridMultilevel"/>
    <w:tmpl w:val="922E67E8"/>
    <w:lvl w:ilvl="0" w:tplc="E3B43326">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3"/>
  </w:num>
  <w:num w:numId="2">
    <w:abstractNumId w:val="4"/>
  </w:num>
  <w:num w:numId="3">
    <w:abstractNumId w:val="6"/>
  </w:num>
  <w:num w:numId="4">
    <w:abstractNumId w:val="7"/>
  </w:num>
  <w:num w:numId="5">
    <w:abstractNumId w:val="8"/>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NotTrackFormatting/>
  <w:defaultTabStop w:val="840"/>
  <w:drawingGridHorizontalSpacing w:val="105"/>
  <w:drawingGridVerticalSpacing w:val="323"/>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11"/>
    <w:rsid w:val="000026FE"/>
    <w:rsid w:val="00005516"/>
    <w:rsid w:val="00011AEC"/>
    <w:rsid w:val="00044C27"/>
    <w:rsid w:val="00047FA1"/>
    <w:rsid w:val="00075EB9"/>
    <w:rsid w:val="000A491B"/>
    <w:rsid w:val="000B06C3"/>
    <w:rsid w:val="000B0FB0"/>
    <w:rsid w:val="000E7399"/>
    <w:rsid w:val="000F68BB"/>
    <w:rsid w:val="001052C8"/>
    <w:rsid w:val="001162F1"/>
    <w:rsid w:val="00133FDE"/>
    <w:rsid w:val="00141508"/>
    <w:rsid w:val="00164F4C"/>
    <w:rsid w:val="00171E82"/>
    <w:rsid w:val="00172D9B"/>
    <w:rsid w:val="00184E9E"/>
    <w:rsid w:val="00184F3E"/>
    <w:rsid w:val="00187B95"/>
    <w:rsid w:val="0019380B"/>
    <w:rsid w:val="001A112F"/>
    <w:rsid w:val="001A2084"/>
    <w:rsid w:val="001B479F"/>
    <w:rsid w:val="001C494D"/>
    <w:rsid w:val="001C6A1D"/>
    <w:rsid w:val="001D6C8F"/>
    <w:rsid w:val="001E2412"/>
    <w:rsid w:val="001E5033"/>
    <w:rsid w:val="001E5923"/>
    <w:rsid w:val="001F3CB6"/>
    <w:rsid w:val="001F4887"/>
    <w:rsid w:val="001F4D1F"/>
    <w:rsid w:val="00211218"/>
    <w:rsid w:val="002201F5"/>
    <w:rsid w:val="00235559"/>
    <w:rsid w:val="00235710"/>
    <w:rsid w:val="00284B45"/>
    <w:rsid w:val="002851F0"/>
    <w:rsid w:val="00285E18"/>
    <w:rsid w:val="00287C60"/>
    <w:rsid w:val="002A0587"/>
    <w:rsid w:val="002A3EAB"/>
    <w:rsid w:val="002D3C0D"/>
    <w:rsid w:val="00320DA4"/>
    <w:rsid w:val="003220D4"/>
    <w:rsid w:val="00324811"/>
    <w:rsid w:val="0033164D"/>
    <w:rsid w:val="00340265"/>
    <w:rsid w:val="0034425F"/>
    <w:rsid w:val="00347AE9"/>
    <w:rsid w:val="003577F5"/>
    <w:rsid w:val="00364831"/>
    <w:rsid w:val="0036483B"/>
    <w:rsid w:val="003747BD"/>
    <w:rsid w:val="003805B8"/>
    <w:rsid w:val="00383E10"/>
    <w:rsid w:val="00384DA0"/>
    <w:rsid w:val="0039466D"/>
    <w:rsid w:val="00394CFC"/>
    <w:rsid w:val="00397406"/>
    <w:rsid w:val="00397A62"/>
    <w:rsid w:val="00397E2B"/>
    <w:rsid w:val="003A7187"/>
    <w:rsid w:val="003B6D60"/>
    <w:rsid w:val="003C11D1"/>
    <w:rsid w:val="003D4B97"/>
    <w:rsid w:val="003D52A3"/>
    <w:rsid w:val="00415451"/>
    <w:rsid w:val="004318D1"/>
    <w:rsid w:val="00432958"/>
    <w:rsid w:val="00436DE3"/>
    <w:rsid w:val="00446BE7"/>
    <w:rsid w:val="00473C8B"/>
    <w:rsid w:val="004776BC"/>
    <w:rsid w:val="0048307A"/>
    <w:rsid w:val="004A08FD"/>
    <w:rsid w:val="004A1E61"/>
    <w:rsid w:val="004A7684"/>
    <w:rsid w:val="004E12A2"/>
    <w:rsid w:val="004E15ED"/>
    <w:rsid w:val="004F50CE"/>
    <w:rsid w:val="004F7A66"/>
    <w:rsid w:val="005053E7"/>
    <w:rsid w:val="00514248"/>
    <w:rsid w:val="00523049"/>
    <w:rsid w:val="0053540D"/>
    <w:rsid w:val="005440F1"/>
    <w:rsid w:val="0054677F"/>
    <w:rsid w:val="00551C26"/>
    <w:rsid w:val="0057386A"/>
    <w:rsid w:val="00582C18"/>
    <w:rsid w:val="005848B7"/>
    <w:rsid w:val="005852AA"/>
    <w:rsid w:val="00585F9B"/>
    <w:rsid w:val="005876DD"/>
    <w:rsid w:val="005A5871"/>
    <w:rsid w:val="005B43D3"/>
    <w:rsid w:val="005B68BB"/>
    <w:rsid w:val="005C5A6A"/>
    <w:rsid w:val="005E1573"/>
    <w:rsid w:val="005E6E2B"/>
    <w:rsid w:val="005F04DF"/>
    <w:rsid w:val="005F0BA2"/>
    <w:rsid w:val="005F1FF5"/>
    <w:rsid w:val="005F4CF6"/>
    <w:rsid w:val="00607F5A"/>
    <w:rsid w:val="00610D0F"/>
    <w:rsid w:val="00613BF4"/>
    <w:rsid w:val="00621788"/>
    <w:rsid w:val="006362B4"/>
    <w:rsid w:val="00646DB6"/>
    <w:rsid w:val="0067650A"/>
    <w:rsid w:val="006A26CB"/>
    <w:rsid w:val="006B1AA0"/>
    <w:rsid w:val="006C3A23"/>
    <w:rsid w:val="006D2BC2"/>
    <w:rsid w:val="006E59EA"/>
    <w:rsid w:val="006F06A1"/>
    <w:rsid w:val="007022D5"/>
    <w:rsid w:val="00703C6E"/>
    <w:rsid w:val="00723400"/>
    <w:rsid w:val="007368EA"/>
    <w:rsid w:val="00740B5F"/>
    <w:rsid w:val="007E71F9"/>
    <w:rsid w:val="007F3C9B"/>
    <w:rsid w:val="00825067"/>
    <w:rsid w:val="00827EBF"/>
    <w:rsid w:val="00851A07"/>
    <w:rsid w:val="00851B8A"/>
    <w:rsid w:val="00851DF0"/>
    <w:rsid w:val="008524DB"/>
    <w:rsid w:val="00854CA6"/>
    <w:rsid w:val="00860362"/>
    <w:rsid w:val="0089615B"/>
    <w:rsid w:val="00896675"/>
    <w:rsid w:val="0089767E"/>
    <w:rsid w:val="008E4565"/>
    <w:rsid w:val="00911BE5"/>
    <w:rsid w:val="00935677"/>
    <w:rsid w:val="009451ED"/>
    <w:rsid w:val="0095071D"/>
    <w:rsid w:val="009558BB"/>
    <w:rsid w:val="00964BB2"/>
    <w:rsid w:val="009679B8"/>
    <w:rsid w:val="00983557"/>
    <w:rsid w:val="009A23E9"/>
    <w:rsid w:val="009B7BFD"/>
    <w:rsid w:val="009C2035"/>
    <w:rsid w:val="009D1B6B"/>
    <w:rsid w:val="009E19C7"/>
    <w:rsid w:val="009E6939"/>
    <w:rsid w:val="009F1E44"/>
    <w:rsid w:val="00A22749"/>
    <w:rsid w:val="00A30B58"/>
    <w:rsid w:val="00A471A8"/>
    <w:rsid w:val="00A51E9F"/>
    <w:rsid w:val="00A7738A"/>
    <w:rsid w:val="00AB0764"/>
    <w:rsid w:val="00AB3C86"/>
    <w:rsid w:val="00AB43BD"/>
    <w:rsid w:val="00AE1D46"/>
    <w:rsid w:val="00AF7CB3"/>
    <w:rsid w:val="00B11657"/>
    <w:rsid w:val="00B22BBB"/>
    <w:rsid w:val="00B249BF"/>
    <w:rsid w:val="00B26EF8"/>
    <w:rsid w:val="00B7127A"/>
    <w:rsid w:val="00B74914"/>
    <w:rsid w:val="00B80AE0"/>
    <w:rsid w:val="00B818F9"/>
    <w:rsid w:val="00B865DE"/>
    <w:rsid w:val="00BA1EFF"/>
    <w:rsid w:val="00BA69B5"/>
    <w:rsid w:val="00BB3984"/>
    <w:rsid w:val="00BC56A6"/>
    <w:rsid w:val="00C003BA"/>
    <w:rsid w:val="00C24844"/>
    <w:rsid w:val="00C57923"/>
    <w:rsid w:val="00C77805"/>
    <w:rsid w:val="00CA7CF0"/>
    <w:rsid w:val="00CB03E5"/>
    <w:rsid w:val="00CD1B38"/>
    <w:rsid w:val="00CD1C98"/>
    <w:rsid w:val="00CD3B6D"/>
    <w:rsid w:val="00CF3011"/>
    <w:rsid w:val="00CF4CD4"/>
    <w:rsid w:val="00D16AA5"/>
    <w:rsid w:val="00D212C2"/>
    <w:rsid w:val="00D46FD6"/>
    <w:rsid w:val="00D57340"/>
    <w:rsid w:val="00D70F68"/>
    <w:rsid w:val="00D71A96"/>
    <w:rsid w:val="00D74331"/>
    <w:rsid w:val="00D74F4C"/>
    <w:rsid w:val="00D80D04"/>
    <w:rsid w:val="00DB4AD3"/>
    <w:rsid w:val="00DB56E4"/>
    <w:rsid w:val="00DC111A"/>
    <w:rsid w:val="00DD3F7E"/>
    <w:rsid w:val="00E00F92"/>
    <w:rsid w:val="00E51811"/>
    <w:rsid w:val="00E54873"/>
    <w:rsid w:val="00E612A9"/>
    <w:rsid w:val="00E624E0"/>
    <w:rsid w:val="00E71810"/>
    <w:rsid w:val="00EB089B"/>
    <w:rsid w:val="00EC6AB5"/>
    <w:rsid w:val="00EC7AB6"/>
    <w:rsid w:val="00ED7D63"/>
    <w:rsid w:val="00EE1A41"/>
    <w:rsid w:val="00EE1B66"/>
    <w:rsid w:val="00EE4CEC"/>
    <w:rsid w:val="00F06DCB"/>
    <w:rsid w:val="00F24E14"/>
    <w:rsid w:val="00F45F2E"/>
    <w:rsid w:val="00F51B5B"/>
    <w:rsid w:val="00F77EDF"/>
    <w:rsid w:val="00F83AF6"/>
    <w:rsid w:val="00F933FE"/>
    <w:rsid w:val="00FA4882"/>
    <w:rsid w:val="00FA4B15"/>
    <w:rsid w:val="00FA6FB5"/>
    <w:rsid w:val="00FB4E02"/>
    <w:rsid w:val="00FE48AE"/>
    <w:rsid w:val="00FE60AC"/>
    <w:rsid w:val="00FE7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11A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B95"/>
    <w:pPr>
      <w:widowControl w:val="0"/>
      <w:jc w:val="both"/>
    </w:pPr>
  </w:style>
  <w:style w:type="paragraph" w:styleId="1">
    <w:name w:val="heading 1"/>
    <w:aliases w:val="第１"/>
    <w:basedOn w:val="a"/>
    <w:next w:val="a"/>
    <w:link w:val="10"/>
    <w:qFormat/>
    <w:rsid w:val="008E4565"/>
    <w:pPr>
      <w:keepNext/>
      <w:numPr>
        <w:numId w:val="1"/>
      </w:numPr>
      <w:spacing w:afterLines="50" w:after="161"/>
      <w:jc w:val="left"/>
      <w:outlineLvl w:val="0"/>
    </w:pPr>
    <w:rPr>
      <w:rFonts w:ascii="ＭＳ ゴシック" w:eastAsia="ＭＳ ゴシック" w:hAnsi="Arial" w:cs="Times New Roman"/>
      <w:sz w:val="24"/>
      <w:szCs w:val="24"/>
    </w:rPr>
  </w:style>
  <w:style w:type="paragraph" w:styleId="2">
    <w:name w:val="heading 2"/>
    <w:aliases w:val="１"/>
    <w:basedOn w:val="a"/>
    <w:next w:val="a"/>
    <w:link w:val="20"/>
    <w:qFormat/>
    <w:rsid w:val="00CF3011"/>
    <w:pPr>
      <w:keepNext/>
      <w:numPr>
        <w:ilvl w:val="1"/>
        <w:numId w:val="1"/>
      </w:numPr>
      <w:outlineLvl w:val="1"/>
    </w:pPr>
    <w:rPr>
      <w:rFonts w:ascii="ＭＳ ゴシック" w:eastAsia="ＭＳ ゴシック" w:hAnsi="Arial" w:cs="Times New Roman"/>
      <w:sz w:val="24"/>
      <w:szCs w:val="24"/>
    </w:rPr>
  </w:style>
  <w:style w:type="paragraph" w:styleId="3">
    <w:name w:val="heading 3"/>
    <w:aliases w:val="(1)"/>
    <w:basedOn w:val="a"/>
    <w:next w:val="a"/>
    <w:link w:val="30"/>
    <w:qFormat/>
    <w:rsid w:val="00CF3011"/>
    <w:pPr>
      <w:keepNext/>
      <w:numPr>
        <w:ilvl w:val="2"/>
        <w:numId w:val="1"/>
      </w:numPr>
      <w:ind w:left="397"/>
      <w:outlineLvl w:val="2"/>
    </w:pPr>
    <w:rPr>
      <w:rFonts w:ascii="ＭＳ ゴシック" w:eastAsia="ＭＳ ゴシック" w:hAnsi="Arial" w:cs="Times New Roman"/>
      <w:szCs w:val="24"/>
    </w:rPr>
  </w:style>
  <w:style w:type="paragraph" w:styleId="4">
    <w:name w:val="heading 4"/>
    <w:aliases w:val="ア"/>
    <w:basedOn w:val="a"/>
    <w:next w:val="a"/>
    <w:link w:val="40"/>
    <w:qFormat/>
    <w:rsid w:val="00CF3011"/>
    <w:pPr>
      <w:keepNext/>
      <w:numPr>
        <w:ilvl w:val="3"/>
        <w:numId w:val="1"/>
      </w:numPr>
      <w:outlineLvl w:val="3"/>
    </w:pPr>
    <w:rPr>
      <w:rFonts w:hAnsi="Century" w:cs="Times New Roman"/>
      <w:bCs/>
      <w:szCs w:val="24"/>
    </w:rPr>
  </w:style>
  <w:style w:type="paragraph" w:styleId="5">
    <w:name w:val="heading 5"/>
    <w:aliases w:val="(ｱ)"/>
    <w:basedOn w:val="a"/>
    <w:next w:val="a"/>
    <w:link w:val="50"/>
    <w:qFormat/>
    <w:rsid w:val="00CF3011"/>
    <w:pPr>
      <w:numPr>
        <w:ilvl w:val="4"/>
        <w:numId w:val="1"/>
      </w:numPr>
      <w:tabs>
        <w:tab w:val="left" w:pos="3828"/>
      </w:tabs>
      <w:outlineLvl w:val="4"/>
    </w:pPr>
    <w:rPr>
      <w:rFonts w:hAnsi="Arial" w:cs="Times New Roman"/>
      <w:szCs w:val="24"/>
    </w:rPr>
  </w:style>
  <w:style w:type="paragraph" w:styleId="6">
    <w:name w:val="heading 6"/>
    <w:aliases w:val="a"/>
    <w:basedOn w:val="a"/>
    <w:next w:val="a"/>
    <w:link w:val="60"/>
    <w:qFormat/>
    <w:rsid w:val="00CF3011"/>
    <w:pPr>
      <w:numPr>
        <w:ilvl w:val="5"/>
        <w:numId w:val="1"/>
      </w:numPr>
      <w:tabs>
        <w:tab w:val="left" w:pos="3828"/>
        <w:tab w:val="right" w:pos="7938"/>
      </w:tabs>
      <w:outlineLvl w:val="5"/>
    </w:pPr>
    <w:rPr>
      <w:rFonts w:hAnsi="Century" w:cs="Times New Roman"/>
      <w:bCs/>
      <w:szCs w:val="24"/>
    </w:rPr>
  </w:style>
  <w:style w:type="paragraph" w:styleId="7">
    <w:name w:val="heading 7"/>
    <w:aliases w:val="(a)"/>
    <w:basedOn w:val="a"/>
    <w:next w:val="a"/>
    <w:link w:val="70"/>
    <w:autoRedefine/>
    <w:qFormat/>
    <w:rsid w:val="00CF3011"/>
    <w:pPr>
      <w:numPr>
        <w:ilvl w:val="6"/>
        <w:numId w:val="1"/>
      </w:numPr>
      <w:tabs>
        <w:tab w:val="left" w:pos="3828"/>
        <w:tab w:val="right" w:pos="7938"/>
      </w:tabs>
      <w:outlineLvl w:val="6"/>
    </w:pPr>
    <w:rPr>
      <w:rFonts w:hAnsi="Century" w:cs="Times New Roman"/>
      <w:szCs w:val="24"/>
    </w:rPr>
  </w:style>
  <w:style w:type="paragraph" w:styleId="8">
    <w:name w:val="heading 8"/>
    <w:aliases w:val="i）"/>
    <w:basedOn w:val="a"/>
    <w:next w:val="a"/>
    <w:link w:val="80"/>
    <w:qFormat/>
    <w:rsid w:val="00CF3011"/>
    <w:pPr>
      <w:numPr>
        <w:ilvl w:val="7"/>
        <w:numId w:val="1"/>
      </w:numPr>
      <w:tabs>
        <w:tab w:val="left" w:pos="3828"/>
      </w:tabs>
      <w:outlineLvl w:val="7"/>
    </w:pPr>
    <w:rPr>
      <w:rFonts w:hAnsi="Century" w:cs="Times New Roman"/>
      <w:szCs w:val="24"/>
    </w:rPr>
  </w:style>
  <w:style w:type="paragraph" w:styleId="9">
    <w:name w:val="heading 9"/>
    <w:basedOn w:val="a"/>
    <w:next w:val="a"/>
    <w:link w:val="90"/>
    <w:qFormat/>
    <w:rsid w:val="00CF3011"/>
    <w:pPr>
      <w:keepNext/>
      <w:numPr>
        <w:ilvl w:val="8"/>
        <w:numId w:val="1"/>
      </w:numPr>
      <w:outlineLvl w:val="8"/>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F3011"/>
    <w:pPr>
      <w:tabs>
        <w:tab w:val="center" w:pos="4252"/>
        <w:tab w:val="right" w:pos="8504"/>
      </w:tabs>
      <w:snapToGrid w:val="0"/>
    </w:pPr>
    <w:rPr>
      <w:rFonts w:hAnsi="Century" w:cs="Times New Roman"/>
      <w:szCs w:val="24"/>
    </w:rPr>
  </w:style>
  <w:style w:type="character" w:customStyle="1" w:styleId="a4">
    <w:name w:val="ヘッダー (文字)"/>
    <w:basedOn w:val="a0"/>
    <w:link w:val="a3"/>
    <w:rsid w:val="00CF3011"/>
    <w:rPr>
      <w:rFonts w:ascii="ＭＳ 明朝" w:eastAsia="ＭＳ 明朝" w:hAnsi="Century" w:cs="Times New Roman"/>
      <w:szCs w:val="24"/>
    </w:rPr>
  </w:style>
  <w:style w:type="character" w:styleId="a5">
    <w:name w:val="Hyperlink"/>
    <w:basedOn w:val="a0"/>
    <w:uiPriority w:val="99"/>
    <w:rsid w:val="00CF3011"/>
    <w:rPr>
      <w:color w:val="0000FF"/>
      <w:u w:val="single"/>
    </w:rPr>
  </w:style>
  <w:style w:type="paragraph" w:styleId="11">
    <w:name w:val="toc 1"/>
    <w:basedOn w:val="a"/>
    <w:next w:val="a"/>
    <w:autoRedefine/>
    <w:uiPriority w:val="39"/>
    <w:rsid w:val="00FB4E02"/>
    <w:pPr>
      <w:tabs>
        <w:tab w:val="right" w:leader="middleDot" w:pos="9248"/>
      </w:tabs>
      <w:ind w:rightChars="-50" w:right="-107"/>
    </w:pPr>
    <w:rPr>
      <w:rFonts w:ascii="ＭＳ ゴシック" w:eastAsia="ＭＳ ゴシック" w:hAnsi="ＭＳ 明朝" w:cs="Times New Roman"/>
      <w:noProof/>
      <w:sz w:val="22"/>
    </w:rPr>
  </w:style>
  <w:style w:type="paragraph" w:styleId="21">
    <w:name w:val="toc 2"/>
    <w:basedOn w:val="a"/>
    <w:next w:val="a"/>
    <w:autoRedefine/>
    <w:uiPriority w:val="39"/>
    <w:rsid w:val="00FB4E02"/>
    <w:pPr>
      <w:tabs>
        <w:tab w:val="right" w:leader="middleDot" w:pos="9248"/>
      </w:tabs>
      <w:ind w:leftChars="15" w:left="32"/>
    </w:pPr>
    <w:rPr>
      <w:rFonts w:ascii="ＭＳ ゴシック" w:eastAsia="ＭＳ ゴシック" w:hAnsi="ＭＳ 明朝" w:cs="Times New Roman"/>
      <w:noProof/>
      <w:sz w:val="22"/>
      <w14:scene3d>
        <w14:camera w14:prst="orthographicFront"/>
        <w14:lightRig w14:rig="threePt" w14:dir="t">
          <w14:rot w14:lat="0" w14:lon="0" w14:rev="0"/>
        </w14:lightRig>
      </w14:scene3d>
    </w:rPr>
  </w:style>
  <w:style w:type="paragraph" w:customStyle="1" w:styleId="12">
    <w:name w:val="表紙1"/>
    <w:basedOn w:val="a"/>
    <w:qFormat/>
    <w:rsid w:val="00CF3011"/>
    <w:pPr>
      <w:jc w:val="distribute"/>
    </w:pPr>
    <w:rPr>
      <w:rFonts w:ascii="ＭＳ ゴシック" w:eastAsia="ＭＳ ゴシック" w:hAnsi="Century" w:cs="Times New Roman"/>
      <w:sz w:val="44"/>
      <w:szCs w:val="24"/>
    </w:rPr>
  </w:style>
  <w:style w:type="paragraph" w:customStyle="1" w:styleId="22">
    <w:name w:val="表紙2"/>
    <w:basedOn w:val="a"/>
    <w:qFormat/>
    <w:rsid w:val="00CF3011"/>
    <w:pPr>
      <w:jc w:val="center"/>
    </w:pPr>
    <w:rPr>
      <w:rFonts w:ascii="ＭＳ ゴシック" w:eastAsia="ＭＳ ゴシック" w:hAnsi="Century" w:cs="Times New Roman"/>
      <w:sz w:val="44"/>
      <w:szCs w:val="24"/>
    </w:rPr>
  </w:style>
  <w:style w:type="paragraph" w:customStyle="1" w:styleId="31">
    <w:name w:val="表紙3"/>
    <w:basedOn w:val="a"/>
    <w:qFormat/>
    <w:rsid w:val="00CF3011"/>
    <w:pPr>
      <w:jc w:val="center"/>
    </w:pPr>
    <w:rPr>
      <w:rFonts w:ascii="ＭＳ ゴシック" w:eastAsia="ＭＳ ゴシック" w:hAnsi="Century" w:cs="Times New Roman"/>
      <w:sz w:val="40"/>
      <w:szCs w:val="24"/>
    </w:rPr>
  </w:style>
  <w:style w:type="paragraph" w:customStyle="1" w:styleId="a6">
    <w:name w:val="目次タイトル"/>
    <w:basedOn w:val="a"/>
    <w:qFormat/>
    <w:rsid w:val="00CF3011"/>
    <w:pPr>
      <w:jc w:val="center"/>
    </w:pPr>
    <w:rPr>
      <w:rFonts w:ascii="ＭＳ ゴシック" w:eastAsia="ＭＳ ゴシック" w:hAnsi="Century" w:cs="Times New Roman"/>
      <w:sz w:val="24"/>
      <w:szCs w:val="24"/>
    </w:rPr>
  </w:style>
  <w:style w:type="character" w:customStyle="1" w:styleId="10">
    <w:name w:val="見出し 1 (文字)"/>
    <w:aliases w:val="第１ (文字)"/>
    <w:basedOn w:val="a0"/>
    <w:link w:val="1"/>
    <w:rsid w:val="008E4565"/>
    <w:rPr>
      <w:rFonts w:ascii="ＭＳ ゴシック" w:eastAsia="ＭＳ ゴシック" w:hAnsi="Arial" w:cs="Times New Roman"/>
      <w:sz w:val="24"/>
      <w:szCs w:val="24"/>
    </w:rPr>
  </w:style>
  <w:style w:type="character" w:customStyle="1" w:styleId="20">
    <w:name w:val="見出し 2 (文字)"/>
    <w:aliases w:val="１ (文字)"/>
    <w:basedOn w:val="a0"/>
    <w:link w:val="2"/>
    <w:rsid w:val="00CF3011"/>
    <w:rPr>
      <w:rFonts w:ascii="ＭＳ ゴシック" w:eastAsia="ＭＳ ゴシック" w:hAnsi="Arial" w:cs="Times New Roman"/>
      <w:sz w:val="24"/>
      <w:szCs w:val="24"/>
    </w:rPr>
  </w:style>
  <w:style w:type="character" w:customStyle="1" w:styleId="30">
    <w:name w:val="見出し 3 (文字)"/>
    <w:aliases w:val="(1) (文字)"/>
    <w:basedOn w:val="a0"/>
    <w:link w:val="3"/>
    <w:rsid w:val="00CF3011"/>
    <w:rPr>
      <w:rFonts w:ascii="ＭＳ ゴシック" w:eastAsia="ＭＳ ゴシック" w:hAnsi="Arial" w:cs="Times New Roman"/>
      <w:szCs w:val="24"/>
    </w:rPr>
  </w:style>
  <w:style w:type="character" w:customStyle="1" w:styleId="40">
    <w:name w:val="見出し 4 (文字)"/>
    <w:aliases w:val="ア (文字)"/>
    <w:basedOn w:val="a0"/>
    <w:link w:val="4"/>
    <w:rsid w:val="00CF3011"/>
    <w:rPr>
      <w:rFonts w:ascii="ＭＳ 明朝" w:eastAsia="ＭＳ 明朝" w:hAnsi="Century" w:cs="Times New Roman"/>
      <w:bCs/>
      <w:szCs w:val="24"/>
    </w:rPr>
  </w:style>
  <w:style w:type="character" w:customStyle="1" w:styleId="50">
    <w:name w:val="見出し 5 (文字)"/>
    <w:aliases w:val="(ｱ) (文字)"/>
    <w:basedOn w:val="a0"/>
    <w:link w:val="5"/>
    <w:rsid w:val="00CF3011"/>
    <w:rPr>
      <w:rFonts w:ascii="ＭＳ 明朝" w:eastAsia="ＭＳ 明朝" w:hAnsi="Arial" w:cs="Times New Roman"/>
      <w:szCs w:val="24"/>
    </w:rPr>
  </w:style>
  <w:style w:type="character" w:customStyle="1" w:styleId="60">
    <w:name w:val="見出し 6 (文字)"/>
    <w:aliases w:val="a (文字)"/>
    <w:basedOn w:val="a0"/>
    <w:link w:val="6"/>
    <w:rsid w:val="00CF3011"/>
    <w:rPr>
      <w:rFonts w:ascii="ＭＳ 明朝" w:eastAsia="ＭＳ 明朝" w:hAnsi="Century" w:cs="Times New Roman"/>
      <w:bCs/>
      <w:szCs w:val="24"/>
    </w:rPr>
  </w:style>
  <w:style w:type="character" w:customStyle="1" w:styleId="70">
    <w:name w:val="見出し 7 (文字)"/>
    <w:aliases w:val="(a) (文字)"/>
    <w:basedOn w:val="a0"/>
    <w:link w:val="7"/>
    <w:rsid w:val="00CF3011"/>
    <w:rPr>
      <w:rFonts w:ascii="ＭＳ 明朝" w:eastAsia="ＭＳ 明朝" w:hAnsi="Century" w:cs="Times New Roman"/>
      <w:szCs w:val="24"/>
    </w:rPr>
  </w:style>
  <w:style w:type="character" w:customStyle="1" w:styleId="80">
    <w:name w:val="見出し 8 (文字)"/>
    <w:aliases w:val="i） (文字)"/>
    <w:basedOn w:val="a0"/>
    <w:link w:val="8"/>
    <w:rsid w:val="00CF3011"/>
    <w:rPr>
      <w:rFonts w:ascii="ＭＳ 明朝" w:eastAsia="ＭＳ 明朝" w:hAnsi="Century" w:cs="Times New Roman"/>
      <w:szCs w:val="24"/>
    </w:rPr>
  </w:style>
  <w:style w:type="character" w:customStyle="1" w:styleId="90">
    <w:name w:val="見出し 9 (文字)"/>
    <w:basedOn w:val="a0"/>
    <w:link w:val="9"/>
    <w:rsid w:val="00CF3011"/>
    <w:rPr>
      <w:rFonts w:ascii="ＭＳ 明朝" w:eastAsia="ＭＳ 明朝" w:hAnsi="Century" w:cs="Times New Roman"/>
      <w:szCs w:val="24"/>
    </w:rPr>
  </w:style>
  <w:style w:type="character" w:customStyle="1" w:styleId="41">
    <w:name w:val="本文（　見出し4　ア　以下） (文字)"/>
    <w:link w:val="42"/>
    <w:rsid w:val="00AB43BD"/>
    <w:rPr>
      <w:rFonts w:ascii="ＭＳ 明朝"/>
      <w:szCs w:val="24"/>
    </w:rPr>
  </w:style>
  <w:style w:type="paragraph" w:customStyle="1" w:styleId="42">
    <w:name w:val="本文（　見出し4　ア　以下）"/>
    <w:basedOn w:val="a"/>
    <w:next w:val="a"/>
    <w:link w:val="41"/>
    <w:rsid w:val="00AB43BD"/>
    <w:pPr>
      <w:ind w:leftChars="350" w:left="735" w:firstLineChars="100" w:firstLine="210"/>
    </w:pPr>
    <w:rPr>
      <w:szCs w:val="24"/>
    </w:rPr>
  </w:style>
  <w:style w:type="paragraph" w:customStyle="1" w:styleId="13">
    <w:name w:val="本文（　見出し1"/>
    <w:aliases w:val="2　第1及び1　以下　）"/>
    <w:basedOn w:val="a"/>
    <w:next w:val="a"/>
    <w:rsid w:val="00AB43BD"/>
    <w:pPr>
      <w:ind w:leftChars="150" w:left="315" w:firstLineChars="100" w:firstLine="210"/>
    </w:pPr>
    <w:rPr>
      <w:rFonts w:hAnsi="Century" w:cs="Times New Roman"/>
      <w:szCs w:val="24"/>
    </w:rPr>
  </w:style>
  <w:style w:type="paragraph" w:customStyle="1" w:styleId="310">
    <w:name w:val="本文（　見出し3　(1)　以下　）"/>
    <w:basedOn w:val="a"/>
    <w:next w:val="a"/>
    <w:link w:val="311"/>
    <w:rsid w:val="00AB43BD"/>
    <w:pPr>
      <w:ind w:leftChars="250" w:left="525" w:firstLineChars="100" w:firstLine="210"/>
    </w:pPr>
    <w:rPr>
      <w:rFonts w:hAnsi="Century" w:cs="Times New Roman"/>
      <w:szCs w:val="24"/>
    </w:rPr>
  </w:style>
  <w:style w:type="character" w:customStyle="1" w:styleId="311">
    <w:name w:val="本文（　見出し3　(1)　以下　） (文字)"/>
    <w:link w:val="310"/>
    <w:rsid w:val="00AB43BD"/>
    <w:rPr>
      <w:rFonts w:ascii="ＭＳ 明朝" w:eastAsia="ＭＳ 明朝" w:hAnsi="Century" w:cs="Times New Roman"/>
      <w:szCs w:val="24"/>
    </w:rPr>
  </w:style>
  <w:style w:type="paragraph" w:styleId="a7">
    <w:name w:val="Balloon Text"/>
    <w:basedOn w:val="a"/>
    <w:link w:val="a8"/>
    <w:uiPriority w:val="99"/>
    <w:semiHidden/>
    <w:unhideWhenUsed/>
    <w:rsid w:val="00CF30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3011"/>
    <w:rPr>
      <w:rFonts w:asciiTheme="majorHAnsi" w:eastAsiaTheme="majorEastAsia" w:hAnsiTheme="majorHAnsi" w:cstheme="majorBidi"/>
      <w:sz w:val="18"/>
      <w:szCs w:val="18"/>
    </w:rPr>
  </w:style>
  <w:style w:type="paragraph" w:styleId="a9">
    <w:name w:val="caption"/>
    <w:basedOn w:val="a"/>
    <w:next w:val="a"/>
    <w:uiPriority w:val="35"/>
    <w:unhideWhenUsed/>
    <w:qFormat/>
    <w:rsid w:val="00CF3011"/>
    <w:pPr>
      <w:jc w:val="center"/>
    </w:pPr>
    <w:rPr>
      <w:rFonts w:ascii="ＭＳ ゴシック" w:eastAsia="ＭＳ ゴシック" w:hAnsi="ＭＳ ゴシック"/>
      <w:bCs/>
    </w:rPr>
  </w:style>
  <w:style w:type="table" w:styleId="aa">
    <w:name w:val="Table Grid"/>
    <w:basedOn w:val="a1"/>
    <w:uiPriority w:val="59"/>
    <w:rsid w:val="00AB4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表内（中央）"/>
    <w:basedOn w:val="a"/>
    <w:link w:val="ac"/>
    <w:rsid w:val="00AB43BD"/>
    <w:pPr>
      <w:jc w:val="center"/>
    </w:pPr>
    <w:rPr>
      <w:rFonts w:hAnsi="Century" w:cs="Times New Roman"/>
      <w:sz w:val="20"/>
      <w:szCs w:val="24"/>
    </w:rPr>
  </w:style>
  <w:style w:type="character" w:customStyle="1" w:styleId="ac">
    <w:name w:val="表内（中央） (文字)"/>
    <w:link w:val="ab"/>
    <w:rsid w:val="00AB43BD"/>
    <w:rPr>
      <w:rFonts w:ascii="ＭＳ 明朝" w:eastAsia="ＭＳ 明朝" w:hAnsi="Century" w:cs="Times New Roman"/>
      <w:sz w:val="20"/>
      <w:szCs w:val="24"/>
    </w:rPr>
  </w:style>
  <w:style w:type="paragraph" w:customStyle="1" w:styleId="ad">
    <w:name w:val="表内（左寄せ）"/>
    <w:basedOn w:val="a"/>
    <w:rsid w:val="00AB43BD"/>
    <w:rPr>
      <w:rFonts w:hAnsi="Century" w:cs="Times New Roman"/>
      <w:sz w:val="20"/>
      <w:szCs w:val="24"/>
    </w:rPr>
  </w:style>
  <w:style w:type="paragraph" w:customStyle="1" w:styleId="ae">
    <w:name w:val="表内（右寄せ）"/>
    <w:basedOn w:val="a"/>
    <w:rsid w:val="00AB43BD"/>
    <w:pPr>
      <w:jc w:val="right"/>
    </w:pPr>
    <w:rPr>
      <w:rFonts w:hAnsi="Century" w:cs="Times New Roman"/>
      <w:sz w:val="20"/>
      <w:szCs w:val="24"/>
    </w:rPr>
  </w:style>
  <w:style w:type="paragraph" w:customStyle="1" w:styleId="P12">
    <w:name w:val="ゴシックP12"/>
    <w:basedOn w:val="a"/>
    <w:qFormat/>
    <w:rsid w:val="00AB43BD"/>
    <w:rPr>
      <w:rFonts w:ascii="ＭＳ ゴシック" w:eastAsia="ＭＳ ゴシック"/>
      <w:sz w:val="24"/>
    </w:rPr>
  </w:style>
  <w:style w:type="paragraph" w:styleId="af">
    <w:name w:val="footer"/>
    <w:basedOn w:val="a"/>
    <w:link w:val="af0"/>
    <w:uiPriority w:val="99"/>
    <w:unhideWhenUsed/>
    <w:rsid w:val="00AB43BD"/>
    <w:pPr>
      <w:tabs>
        <w:tab w:val="center" w:pos="4252"/>
        <w:tab w:val="right" w:pos="8504"/>
      </w:tabs>
      <w:snapToGrid w:val="0"/>
    </w:pPr>
  </w:style>
  <w:style w:type="character" w:customStyle="1" w:styleId="af0">
    <w:name w:val="フッター (文字)"/>
    <w:basedOn w:val="a0"/>
    <w:link w:val="af"/>
    <w:uiPriority w:val="99"/>
    <w:rsid w:val="00AB43BD"/>
    <w:rPr>
      <w:rFonts w:ascii="ＭＳ 明朝" w:eastAsia="ＭＳ 明朝"/>
    </w:rPr>
  </w:style>
  <w:style w:type="paragraph" w:styleId="af1">
    <w:name w:val="Note Heading"/>
    <w:basedOn w:val="a"/>
    <w:next w:val="a"/>
    <w:link w:val="af2"/>
    <w:uiPriority w:val="99"/>
    <w:unhideWhenUsed/>
    <w:rsid w:val="003577F5"/>
    <w:pPr>
      <w:jc w:val="center"/>
    </w:pPr>
    <w:rPr>
      <w:rFonts w:ascii="ＭＳ ゴシック" w:eastAsia="ＭＳ ゴシック" w:hAnsi="Century" w:cs="Times New Roman"/>
      <w:sz w:val="44"/>
      <w:szCs w:val="24"/>
    </w:rPr>
  </w:style>
  <w:style w:type="character" w:customStyle="1" w:styleId="af2">
    <w:name w:val="記 (文字)"/>
    <w:basedOn w:val="a0"/>
    <w:link w:val="af1"/>
    <w:uiPriority w:val="99"/>
    <w:rsid w:val="003577F5"/>
    <w:rPr>
      <w:rFonts w:ascii="ＭＳ ゴシック" w:eastAsia="ＭＳ ゴシック" w:hAnsi="Century" w:cs="Times New Roman"/>
      <w:sz w:val="44"/>
      <w:szCs w:val="24"/>
    </w:rPr>
  </w:style>
  <w:style w:type="paragraph" w:styleId="af3">
    <w:name w:val="Closing"/>
    <w:basedOn w:val="a"/>
    <w:link w:val="af4"/>
    <w:uiPriority w:val="99"/>
    <w:unhideWhenUsed/>
    <w:rsid w:val="003577F5"/>
    <w:pPr>
      <w:jc w:val="right"/>
    </w:pPr>
    <w:rPr>
      <w:rFonts w:ascii="ＭＳ ゴシック" w:eastAsia="ＭＳ ゴシック" w:hAnsi="Century" w:cs="Times New Roman"/>
      <w:sz w:val="44"/>
      <w:szCs w:val="24"/>
    </w:rPr>
  </w:style>
  <w:style w:type="character" w:customStyle="1" w:styleId="af4">
    <w:name w:val="結語 (文字)"/>
    <w:basedOn w:val="a0"/>
    <w:link w:val="af3"/>
    <w:uiPriority w:val="99"/>
    <w:rsid w:val="003577F5"/>
    <w:rPr>
      <w:rFonts w:ascii="ＭＳ ゴシック" w:eastAsia="ＭＳ ゴシック" w:hAnsi="Century" w:cs="Times New Roman"/>
      <w:sz w:val="44"/>
      <w:szCs w:val="24"/>
    </w:rPr>
  </w:style>
  <w:style w:type="character" w:styleId="af5">
    <w:name w:val="annotation reference"/>
    <w:basedOn w:val="a0"/>
    <w:uiPriority w:val="99"/>
    <w:semiHidden/>
    <w:rsid w:val="003805B8"/>
    <w:rPr>
      <w:sz w:val="18"/>
      <w:szCs w:val="18"/>
    </w:rPr>
  </w:style>
  <w:style w:type="paragraph" w:styleId="af6">
    <w:name w:val="annotation text"/>
    <w:basedOn w:val="a"/>
    <w:link w:val="af7"/>
    <w:uiPriority w:val="99"/>
    <w:semiHidden/>
    <w:rsid w:val="003805B8"/>
    <w:pPr>
      <w:jc w:val="left"/>
    </w:pPr>
    <w:rPr>
      <w:rFonts w:ascii="ＭＳ 明朝" w:eastAsia="ＭＳ 明朝" w:hAnsi="Century" w:cs="Times New Roman"/>
      <w:sz w:val="22"/>
      <w:szCs w:val="22"/>
    </w:rPr>
  </w:style>
  <w:style w:type="character" w:customStyle="1" w:styleId="af7">
    <w:name w:val="コメント文字列 (文字)"/>
    <w:basedOn w:val="a0"/>
    <w:link w:val="af6"/>
    <w:uiPriority w:val="99"/>
    <w:semiHidden/>
    <w:rsid w:val="003805B8"/>
    <w:rPr>
      <w:rFonts w:ascii="ＭＳ 明朝" w:eastAsia="ＭＳ 明朝" w:hAnsi="Century" w:cs="Times New Roman"/>
      <w:sz w:val="22"/>
      <w:szCs w:val="22"/>
    </w:rPr>
  </w:style>
  <w:style w:type="paragraph" w:styleId="af8">
    <w:name w:val="annotation subject"/>
    <w:basedOn w:val="af6"/>
    <w:next w:val="af6"/>
    <w:link w:val="af9"/>
    <w:uiPriority w:val="99"/>
    <w:semiHidden/>
    <w:unhideWhenUsed/>
    <w:rsid w:val="003805B8"/>
    <w:rPr>
      <w:rFonts w:asciiTheme="minorEastAsia" w:eastAsiaTheme="minorEastAsia" w:hAnsiTheme="minorHAnsi" w:cstheme="minorBidi"/>
      <w:b/>
      <w:bCs/>
      <w:sz w:val="21"/>
      <w:szCs w:val="21"/>
    </w:rPr>
  </w:style>
  <w:style w:type="character" w:customStyle="1" w:styleId="af9">
    <w:name w:val="コメント内容 (文字)"/>
    <w:basedOn w:val="af7"/>
    <w:link w:val="af8"/>
    <w:uiPriority w:val="99"/>
    <w:semiHidden/>
    <w:rsid w:val="003805B8"/>
    <w:rPr>
      <w:rFonts w:ascii="ＭＳ 明朝" w:eastAsia="ＭＳ 明朝" w:hAnsi="Century" w:cs="Times New Roman"/>
      <w:b/>
      <w:bCs/>
      <w:sz w:val="22"/>
      <w:szCs w:val="22"/>
    </w:rPr>
  </w:style>
  <w:style w:type="paragraph" w:styleId="afa">
    <w:name w:val="Revision"/>
    <w:hidden/>
    <w:uiPriority w:val="99"/>
    <w:semiHidden/>
    <w:rsid w:val="00324811"/>
  </w:style>
  <w:style w:type="character" w:styleId="afb">
    <w:name w:val="Placeholder Text"/>
    <w:basedOn w:val="a0"/>
    <w:uiPriority w:val="99"/>
    <w:semiHidden/>
    <w:rsid w:val="00E54873"/>
    <w:rPr>
      <w:color w:val="808080"/>
    </w:rPr>
  </w:style>
  <w:style w:type="paragraph" w:styleId="afc">
    <w:name w:val="List Paragraph"/>
    <w:basedOn w:val="a"/>
    <w:uiPriority w:val="34"/>
    <w:qFormat/>
    <w:rsid w:val="00133FDE"/>
    <w:pPr>
      <w:ind w:leftChars="400" w:left="840"/>
    </w:pPr>
  </w:style>
  <w:style w:type="character" w:styleId="afd">
    <w:name w:val="FollowedHyperlink"/>
    <w:basedOn w:val="a0"/>
    <w:uiPriority w:val="99"/>
    <w:semiHidden/>
    <w:unhideWhenUsed/>
    <w:rsid w:val="005F0BA2"/>
    <w:rPr>
      <w:color w:val="800080" w:themeColor="followedHyperlink"/>
      <w:u w:val="single"/>
    </w:rPr>
  </w:style>
  <w:style w:type="paragraph" w:styleId="afe">
    <w:name w:val="Date"/>
    <w:basedOn w:val="a"/>
    <w:next w:val="a"/>
    <w:link w:val="aff"/>
    <w:uiPriority w:val="99"/>
    <w:semiHidden/>
    <w:unhideWhenUsed/>
    <w:rsid w:val="007022D5"/>
  </w:style>
  <w:style w:type="character" w:customStyle="1" w:styleId="aff">
    <w:name w:val="日付 (文字)"/>
    <w:basedOn w:val="a0"/>
    <w:link w:val="afe"/>
    <w:uiPriority w:val="99"/>
    <w:semiHidden/>
    <w:rsid w:val="00702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34108">
      <w:bodyDiv w:val="1"/>
      <w:marLeft w:val="0"/>
      <w:marRight w:val="0"/>
      <w:marTop w:val="0"/>
      <w:marBottom w:val="0"/>
      <w:divBdr>
        <w:top w:val="none" w:sz="0" w:space="0" w:color="auto"/>
        <w:left w:val="none" w:sz="0" w:space="0" w:color="auto"/>
        <w:bottom w:val="none" w:sz="0" w:space="0" w:color="auto"/>
        <w:right w:val="none" w:sz="0" w:space="0" w:color="auto"/>
      </w:divBdr>
    </w:div>
    <w:div w:id="801970617">
      <w:bodyDiv w:val="1"/>
      <w:marLeft w:val="0"/>
      <w:marRight w:val="0"/>
      <w:marTop w:val="0"/>
      <w:marBottom w:val="0"/>
      <w:divBdr>
        <w:top w:val="none" w:sz="0" w:space="0" w:color="auto"/>
        <w:left w:val="none" w:sz="0" w:space="0" w:color="auto"/>
        <w:bottom w:val="none" w:sz="0" w:space="0" w:color="auto"/>
        <w:right w:val="none" w:sz="0" w:space="0" w:color="auto"/>
      </w:divBdr>
    </w:div>
    <w:div w:id="872574934">
      <w:bodyDiv w:val="1"/>
      <w:marLeft w:val="0"/>
      <w:marRight w:val="0"/>
      <w:marTop w:val="0"/>
      <w:marBottom w:val="0"/>
      <w:divBdr>
        <w:top w:val="none" w:sz="0" w:space="0" w:color="auto"/>
        <w:left w:val="none" w:sz="0" w:space="0" w:color="auto"/>
        <w:bottom w:val="none" w:sz="0" w:space="0" w:color="auto"/>
        <w:right w:val="none" w:sz="0" w:space="0" w:color="auto"/>
      </w:divBdr>
    </w:div>
    <w:div w:id="929890534">
      <w:bodyDiv w:val="1"/>
      <w:marLeft w:val="0"/>
      <w:marRight w:val="0"/>
      <w:marTop w:val="0"/>
      <w:marBottom w:val="0"/>
      <w:divBdr>
        <w:top w:val="none" w:sz="0" w:space="0" w:color="auto"/>
        <w:left w:val="none" w:sz="0" w:space="0" w:color="auto"/>
        <w:bottom w:val="none" w:sz="0" w:space="0" w:color="auto"/>
        <w:right w:val="none" w:sz="0" w:space="0" w:color="auto"/>
      </w:divBdr>
    </w:div>
    <w:div w:id="950013860">
      <w:bodyDiv w:val="1"/>
      <w:marLeft w:val="0"/>
      <w:marRight w:val="0"/>
      <w:marTop w:val="0"/>
      <w:marBottom w:val="0"/>
      <w:divBdr>
        <w:top w:val="none" w:sz="0" w:space="0" w:color="auto"/>
        <w:left w:val="none" w:sz="0" w:space="0" w:color="auto"/>
        <w:bottom w:val="none" w:sz="0" w:space="0" w:color="auto"/>
        <w:right w:val="none" w:sz="0" w:space="0" w:color="auto"/>
      </w:divBdr>
    </w:div>
    <w:div w:id="1068385669">
      <w:bodyDiv w:val="1"/>
      <w:marLeft w:val="0"/>
      <w:marRight w:val="0"/>
      <w:marTop w:val="0"/>
      <w:marBottom w:val="0"/>
      <w:divBdr>
        <w:top w:val="none" w:sz="0" w:space="0" w:color="auto"/>
        <w:left w:val="none" w:sz="0" w:space="0" w:color="auto"/>
        <w:bottom w:val="none" w:sz="0" w:space="0" w:color="auto"/>
        <w:right w:val="none" w:sz="0" w:space="0" w:color="auto"/>
      </w:divBdr>
    </w:div>
    <w:div w:id="1253582770">
      <w:bodyDiv w:val="1"/>
      <w:marLeft w:val="0"/>
      <w:marRight w:val="0"/>
      <w:marTop w:val="0"/>
      <w:marBottom w:val="0"/>
      <w:divBdr>
        <w:top w:val="none" w:sz="0" w:space="0" w:color="auto"/>
        <w:left w:val="none" w:sz="0" w:space="0" w:color="auto"/>
        <w:bottom w:val="none" w:sz="0" w:space="0" w:color="auto"/>
        <w:right w:val="none" w:sz="0" w:space="0" w:color="auto"/>
      </w:divBdr>
    </w:div>
    <w:div w:id="170151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158F5-7924-49F6-B1F5-EF0ECAA344E4}">
  <ds:schemaRefs>
    <ds:schemaRef ds:uri="http://schemas.openxmlformats.org/officeDocument/2006/bibliography"/>
  </ds:schemaRefs>
</ds:datastoreItem>
</file>

<file path=customXml/itemProps2.xml><?xml version="1.0" encoding="utf-8"?>
<ds:datastoreItem xmlns:ds="http://schemas.openxmlformats.org/officeDocument/2006/customXml" ds:itemID="{A4DF672D-C78F-479B-A600-BE9C012D1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1179A-4EBB-4767-A9AB-6BCDD2E72B82}">
  <ds:schemaRef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terms/"/>
    <ds:schemaRef ds:uri="http://schemas.microsoft.com/sharepoint/v3"/>
    <ds:schemaRef ds:uri="http://schemas.microsoft.com/office/infopath/2007/PartnerControls"/>
    <ds:schemaRef ds:uri="4e21aece-359b-4e6f-8f54-c70e1e237c6a"/>
  </ds:schemaRefs>
</ds:datastoreItem>
</file>

<file path=customXml/itemProps4.xml><?xml version="1.0" encoding="utf-8"?>
<ds:datastoreItem xmlns:ds="http://schemas.openxmlformats.org/officeDocument/2006/customXml" ds:itemID="{BB67F6E0-59A5-4420-9101-0BC7B03C78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563</Words>
  <Characters>3211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2024-07-04T04:41:00Z</dcterms:created>
  <dcterms:modified xsi:type="dcterms:W3CDTF">2024-07-08T11:57:00Z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