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C28" w:rsidRDefault="00F1487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-419099</wp:posOffset>
                </wp:positionV>
                <wp:extent cx="6950407" cy="838200"/>
                <wp:effectExtent l="0" t="0" r="2222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0407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875" w:rsidRPr="00C00F81" w:rsidRDefault="00C00F81" w:rsidP="00F1487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4BACC6" w:themeColor="accent5"/>
                                <w:sz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令和４</w:t>
                            </w:r>
                            <w:r w:rsidR="001A6B14"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年</w:t>
                            </w:r>
                            <w:r w:rsidR="000A33AB"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度</w:t>
                            </w:r>
                            <w:r w:rsidR="001A6B14"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F14875"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学校の授業等で活用できる「親学習」研修</w:t>
                            </w:r>
                          </w:p>
                          <w:p w:rsidR="00F14875" w:rsidRPr="00C00F81" w:rsidRDefault="00F14875" w:rsidP="00F14875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4BACC6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06CB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outline/>
                                <w:color w:val="4BACC6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</w:t>
                            </w:r>
                            <w:r w:rsidR="000A33AB"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令和</w:t>
                            </w:r>
                            <w:r w:rsid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４</w:t>
                            </w:r>
                            <w:r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年</w:t>
                            </w:r>
                            <w:r w:rsidR="000A33AB"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８</w:t>
                            </w:r>
                            <w:r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月</w:t>
                            </w:r>
                            <w:r w:rsid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３</w:t>
                            </w:r>
                            <w:r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日（</w:t>
                            </w:r>
                            <w:r w:rsid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水</w:t>
                            </w:r>
                            <w:r w:rsidRP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曜日）</w:t>
                            </w:r>
                            <w:r w:rsid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14:30</w:t>
                            </w:r>
                            <w:r w:rsidR="000A33AB" w:rsidRPr="00C00F8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～</w:t>
                            </w:r>
                            <w:r w:rsid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16</w:t>
                            </w:r>
                            <w:r w:rsidR="00C00F8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  <w:r w:rsidR="00C00F8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4BACC6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-30pt;margin-top:-33pt;width:547.3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" fillcolor="#4bacc6 [3208]" strokecolor="#205867 [1608]" strokeweight="2pt">
                <v:textbox>
                  <w:txbxContent>
                    <w:p w:rsidR="00F14875" w:rsidRPr="00C00F81" w:rsidRDefault="00C00F81" w:rsidP="00F14875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4BACC6" w:themeColor="accent5"/>
                          <w:sz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令和４</w:t>
                      </w:r>
                      <w:r w:rsidR="001A6B14"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年</w:t>
                      </w:r>
                      <w:r w:rsidR="000A33AB"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度</w:t>
                      </w:r>
                      <w:r w:rsidR="001A6B14"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F14875"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学校の授業等で活用できる「親学習」研修</w:t>
                      </w:r>
                    </w:p>
                    <w:p w:rsidR="00F14875" w:rsidRPr="00C00F81" w:rsidRDefault="00F14875" w:rsidP="00F14875">
                      <w:pPr>
                        <w:jc w:val="right"/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06CBA">
                        <w:rPr>
                          <w:rFonts w:ascii="ＭＳ ゴシック" w:eastAsia="ＭＳ ゴシック" w:hAnsi="ＭＳ ゴシック" w:hint="eastAsia"/>
                          <w:b/>
                          <w:i/>
                          <w:outline/>
                          <w:color w:val="4BACC6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</w:t>
                      </w:r>
                      <w:r w:rsidR="000A33AB"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令和</w:t>
                      </w:r>
                      <w:r w:rsid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４</w:t>
                      </w:r>
                      <w:r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年</w:t>
                      </w:r>
                      <w:r w:rsidR="000A33AB"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８</w:t>
                      </w:r>
                      <w:r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月</w:t>
                      </w:r>
                      <w:r w:rsid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３</w:t>
                      </w:r>
                      <w:r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日（</w:t>
                      </w:r>
                      <w:r w:rsid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水</w:t>
                      </w:r>
                      <w:r w:rsidRP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曜日）</w:t>
                      </w:r>
                      <w:r w:rsid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14:30</w:t>
                      </w:r>
                      <w:r w:rsidR="000A33AB" w:rsidRPr="00C00F81"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～</w:t>
                      </w:r>
                      <w:r w:rsid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16</w:t>
                      </w:r>
                      <w:r w:rsidR="00C00F81"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  <w:r w:rsidR="00C00F81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4BACC6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</w:p>
    <w:p w:rsidR="005B7C28" w:rsidRDefault="001A2BD3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0F94E" wp14:editId="44F8FB34">
                <wp:simplePos x="0" y="0"/>
                <wp:positionH relativeFrom="column">
                  <wp:posOffset>-409575</wp:posOffset>
                </wp:positionH>
                <wp:positionV relativeFrom="paragraph">
                  <wp:posOffset>1028700</wp:posOffset>
                </wp:positionV>
                <wp:extent cx="6991350" cy="80676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806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33D" w:rsidRDefault="00150A48" w:rsidP="009B31F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１．日</w:t>
                            </w:r>
                            <w:r w:rsidR="00D16C8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程</w:t>
                            </w:r>
                            <w:r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／場所　　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令和４年８月３</w:t>
                            </w:r>
                            <w:r w:rsidR="00CA06B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日（水</w:t>
                            </w:r>
                            <w:r w:rsidR="000A33AB" w:rsidRPr="000A33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曜日）</w:t>
                            </w:r>
                            <w:r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／大阪府教育センター</w:t>
                            </w:r>
                          </w:p>
                          <w:p w:rsidR="00150A48" w:rsidRPr="004A450F" w:rsidRDefault="00150A48" w:rsidP="009B31F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２．参　加　者　　</w:t>
                            </w:r>
                            <w:r w:rsidR="00CA06B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1９</w:t>
                            </w:r>
                            <w:r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人（学校教職員、行政担当者）</w:t>
                            </w:r>
                          </w:p>
                          <w:p w:rsidR="00150A48" w:rsidRPr="004A450F" w:rsidRDefault="00150A48" w:rsidP="009B31F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３．内　　　容</w:t>
                            </w:r>
                          </w:p>
                          <w:p w:rsidR="00150A48" w:rsidRPr="004A450F" w:rsidRDefault="00BF6B03" w:rsidP="009B31F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150A48" w:rsidRPr="004A45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（１）</w:t>
                            </w:r>
                            <w:r w:rsidR="00150A48" w:rsidRPr="006913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single"/>
                              </w:rPr>
                              <w:t>大阪府より「親学習ついて」</w:t>
                            </w:r>
                          </w:p>
                          <w:p w:rsidR="00150A48" w:rsidRDefault="00BF6B03" w:rsidP="009B31F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F634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="00150A48"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地域教育振興課より、「親学習」の</w:t>
                            </w:r>
                            <w:r w:rsidR="0069133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必要性や</w:t>
                            </w:r>
                            <w:r w:rsidR="00A65B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特徴</w:t>
                            </w:r>
                            <w:r w:rsidR="0069133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、実施方法</w:t>
                            </w:r>
                            <w:r w:rsidR="00150A48"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等について</w:t>
                            </w:r>
                            <w:r w:rsidR="00A65B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説明しました</w:t>
                            </w:r>
                            <w:r w:rsidR="00150A48"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</w:t>
                            </w:r>
                          </w:p>
                          <w:p w:rsidR="004A450F" w:rsidRPr="002239BB" w:rsidRDefault="00BF6B03" w:rsidP="009B31F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AF04E3" w:rsidRPr="004A45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（２）</w:t>
                            </w:r>
                            <w:r w:rsidR="00A65B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single"/>
                              </w:rPr>
                              <w:t>ワークショップ</w:t>
                            </w:r>
                            <w:r w:rsidR="006A28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single"/>
                              </w:rPr>
                              <w:t>「教材を活用した授業展開</w:t>
                            </w:r>
                            <w:r w:rsidR="006A28C9" w:rsidRPr="006A28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single"/>
                              </w:rPr>
                              <w:t>について」</w:t>
                            </w:r>
                          </w:p>
                          <w:p w:rsidR="000A33AB" w:rsidRDefault="0069133D" w:rsidP="009B31F7">
                            <w:pPr>
                              <w:spacing w:line="260" w:lineRule="exact"/>
                              <w:ind w:leftChars="200" w:left="420"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府内で</w:t>
                            </w:r>
                            <w:r w:rsidR="00AF04E3" w:rsidRPr="004A45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親学習リーダー</w:t>
                            </w:r>
                            <w:r w:rsidR="00A65B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として活動し</w:t>
                            </w:r>
                            <w:r w:rsidR="000A33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ている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OYA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REN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（大阪親学習リーダー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連絡協議会）</w:t>
                            </w:r>
                            <w:r w:rsidR="00CA06B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方々を</w:t>
                            </w:r>
                            <w:r w:rsidR="000A33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講師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に迎え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、</w:t>
                            </w:r>
                            <w:r w:rsidR="000A33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親学習ワークの体験と</w:t>
                            </w:r>
                            <w:r w:rsidR="000A33AB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、</w:t>
                            </w:r>
                            <w:r w:rsidR="006A28C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実践</w:t>
                            </w:r>
                            <w:r w:rsidR="000A33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の紹介をしていただきました。</w:t>
                            </w:r>
                          </w:p>
                          <w:p w:rsidR="00683CFA" w:rsidRPr="001A2BD3" w:rsidRDefault="00CA06B8" w:rsidP="0071430B">
                            <w:pPr>
                              <w:spacing w:line="260" w:lineRule="exact"/>
                              <w:ind w:leftChars="200" w:left="420"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親学習教材「見守る」</w:t>
                            </w:r>
                            <w:r w:rsidR="001A2B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と、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親学習教材「わかちあう</w:t>
                            </w:r>
                            <w:r w:rsidR="00A65B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」を使った親学習を</w:t>
                            </w:r>
                            <w:r w:rsidR="001B593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体験しました。</w:t>
                            </w:r>
                          </w:p>
                          <w:tbl>
                            <w:tblPr>
                              <w:tblStyle w:val="a3"/>
                              <w:tblW w:w="10244" w:type="dxa"/>
                              <w:tblInd w:w="49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44"/>
                            </w:tblGrid>
                            <w:tr w:rsidR="000A33AB" w:rsidTr="00383755">
                              <w:trPr>
                                <w:trHeight w:val="2001"/>
                              </w:trPr>
                              <w:tc>
                                <w:tcPr>
                                  <w:tcW w:w="10244" w:type="dxa"/>
                                  <w:vAlign w:val="center"/>
                                </w:tcPr>
                                <w:p w:rsidR="003F02F8" w:rsidRDefault="00E3569E" w:rsidP="00CA06B8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BD0AE0" wp14:editId="00105AC3">
                                        <wp:extent cx="1442972" cy="1028065"/>
                                        <wp:effectExtent l="0" t="0" r="5080" b="635"/>
                                        <wp:docPr id="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 r="23078" b="6194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5587" cy="1079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A33A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0A33AB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025BBA0" wp14:editId="429BA571">
                                        <wp:extent cx="1440000" cy="1080000"/>
                                        <wp:effectExtent l="0" t="0" r="8255" b="6350"/>
                                        <wp:docPr id="13" name="図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DSCN7383.JP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A33A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0A33AB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485ADB4" wp14:editId="7765C75A">
                                        <wp:extent cx="1440000" cy="1079999"/>
                                        <wp:effectExtent l="0" t="0" r="8255" b="6350"/>
                                        <wp:docPr id="14" name="図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DSCN7383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0000" cy="107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F02F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3F02F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4F2DF95" wp14:editId="7477FC71">
                                        <wp:extent cx="1440000" cy="1079999"/>
                                        <wp:effectExtent l="0" t="0" r="8255" b="6350"/>
                                        <wp:docPr id="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DSCN7383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0000" cy="107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A33AB" w:rsidTr="00BF79F9">
                              <w:trPr>
                                <w:trHeight w:val="612"/>
                              </w:trPr>
                              <w:tc>
                                <w:tcPr>
                                  <w:tcW w:w="10244" w:type="dxa"/>
                                </w:tcPr>
                                <w:p w:rsidR="000A33AB" w:rsidRPr="007E0275" w:rsidRDefault="000A33AB" w:rsidP="001B593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</w:pPr>
                                  <w:r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【ワークショップ①】</w:t>
                                  </w:r>
                                </w:p>
                                <w:p w:rsidR="00CA06B8" w:rsidRPr="007E0275" w:rsidRDefault="001A2BD3" w:rsidP="00D16C8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</w:pPr>
                                  <w:r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初めに</w:t>
                                  </w:r>
                                  <w:r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、親学習のルールが紹介されました。そして</w:t>
                                  </w:r>
                                  <w:r w:rsidR="00CA06B8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親学習教材「見守る</w:t>
                                  </w:r>
                                  <w:r w:rsidR="000A33A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」</w:t>
                                  </w:r>
                                  <w:r w:rsidR="00CA06B8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の</w:t>
                                  </w:r>
                                  <w:r w:rsidR="00CA06B8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写真から</w:t>
                                  </w:r>
                                  <w:r w:rsidR="00CA06B8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①この子は何を</w:t>
                                  </w:r>
                                  <w:r w:rsidR="00CA06B8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しているのか？</w:t>
                                  </w:r>
                                  <w:r w:rsidR="00CA06B8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②</w:t>
                                  </w:r>
                                  <w:r w:rsidR="00E3569E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この子は</w:t>
                                  </w:r>
                                  <w:r w:rsidR="00E3569E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どんな気持ち</w:t>
                                  </w:r>
                                  <w:r w:rsidR="00E3569E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なの</w:t>
                                  </w:r>
                                  <w:r w:rsidR="00CA06B8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か？</w:t>
                                  </w:r>
                                  <w:r w:rsidR="00E3569E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について</w:t>
                                  </w:r>
                                  <w:r w:rsidR="00E3569E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考え、付箋に書き込み</w:t>
                                  </w:r>
                                  <w:r w:rsidR="003F2BFB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、</w:t>
                                  </w:r>
                                  <w:r w:rsidR="00E3569E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班で共有しました。</w:t>
                                  </w:r>
                                  <w:r w:rsidR="00E3569E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同じ写真を</w:t>
                                  </w:r>
                                  <w:r w:rsidR="00E3569E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見ていても、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「おうちの人の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帰りを待っている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」や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「公園で遊んでいる子を見ている」など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一人ひとり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感じ方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が</w:t>
                                  </w:r>
                                  <w:r w:rsidR="00521CAF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違うこと、お互いの思いを</w:t>
                                  </w:r>
                                  <w:r w:rsidR="00521CAF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聞く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こと</w:t>
                                  </w:r>
                                  <w:r w:rsidR="00521CAF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で</w:t>
                                  </w:r>
                                  <w:r w:rsidR="00521CAF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相互理解につながること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などを体験しました。その後、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実際に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子どもたち</w:t>
                                  </w:r>
                                  <w:r w:rsidR="00D96006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が</w:t>
                                  </w:r>
                                  <w:r w:rsidR="00D96006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写真を見た</w:t>
                                  </w:r>
                                  <w:r w:rsidR="00FD260D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時の様子を成長段階に分けて紹介してくれました。</w:t>
                                  </w:r>
                                </w:p>
                                <w:p w:rsidR="00521CAF" w:rsidRPr="007E0275" w:rsidRDefault="00521CAF" w:rsidP="00D16C8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</w:pPr>
                                  <w:r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また、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親学習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教材「接する」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を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もとにした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「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たまごのワーク」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の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小・中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学校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での実践についても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ご紹介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いただきました。</w:t>
                                  </w:r>
                                </w:p>
                                <w:p w:rsidR="000A33AB" w:rsidRPr="00460ECB" w:rsidRDefault="000A33AB" w:rsidP="00D16C8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A33AB" w:rsidTr="00051E8E">
                              <w:trPr>
                                <w:trHeight w:val="2001"/>
                              </w:trPr>
                              <w:tc>
                                <w:tcPr>
                                  <w:tcW w:w="10244" w:type="dxa"/>
                                  <w:vAlign w:val="center"/>
                                </w:tcPr>
                                <w:p w:rsidR="000A33AB" w:rsidRDefault="0081387B" w:rsidP="0081387B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0AE857" wp14:editId="6EC1DB93">
                                        <wp:extent cx="876300" cy="1273050"/>
                                        <wp:effectExtent l="0" t="0" r="0" b="3810"/>
                                        <wp:docPr id="12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1480" cy="1309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20"/>
                                    </w:rPr>
                                    <w:t xml:space="preserve">　</w:t>
                                  </w:r>
                                  <w:r w:rsidR="001A2BD3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253805E" wp14:editId="28705457">
                                        <wp:extent cx="1571625" cy="1178719"/>
                                        <wp:effectExtent l="0" t="0" r="0" b="2540"/>
                                        <wp:docPr id="22" name="図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DSCN7383.JP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348" cy="1186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1A2BD3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20"/>
                                    </w:rPr>
                                    <w:t xml:space="preserve">　</w:t>
                                  </w:r>
                                  <w:r w:rsidR="001A2BD3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253805E" wp14:editId="28705457">
                                        <wp:extent cx="1581150" cy="1185861"/>
                                        <wp:effectExtent l="0" t="0" r="0" b="0"/>
                                        <wp:docPr id="9" name="図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DSCN7383.JPG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8283" cy="1191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1A2BD3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20"/>
                                    </w:rPr>
                                    <w:t xml:space="preserve">　</w:t>
                                  </w:r>
                                  <w:r w:rsidR="001A2BD3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253805E" wp14:editId="28705457">
                                        <wp:extent cx="1568027" cy="1176020"/>
                                        <wp:effectExtent l="0" t="0" r="0" b="5080"/>
                                        <wp:docPr id="10" name="図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DSCN7383.JPG"/>
                                                <pic:cNvPicPr/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75138" cy="11813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9209A0" w:rsidTr="009117D5">
                              <w:trPr>
                                <w:trHeight w:val="553"/>
                              </w:trPr>
                              <w:tc>
                                <w:tcPr>
                                  <w:tcW w:w="10244" w:type="dxa"/>
                                </w:tcPr>
                                <w:p w:rsidR="009209A0" w:rsidRPr="007E0275" w:rsidRDefault="009209A0" w:rsidP="001B593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</w:rPr>
                                  </w:pPr>
                                  <w:r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</w:rPr>
                                    <w:t>【ワークショップ②】</w:t>
                                  </w:r>
                                </w:p>
                                <w:p w:rsidR="009209A0" w:rsidRPr="007E0275" w:rsidRDefault="009209A0" w:rsidP="009B31F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</w:pPr>
                                  <w:r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親学習教材</w:t>
                                  </w:r>
                                  <w:r w:rsidR="0081387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「わかちあう</w:t>
                                  </w:r>
                                  <w:r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」</w:t>
                                  </w:r>
                                  <w:r w:rsidR="009B31F7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のエピソードを</w:t>
                                  </w:r>
                                  <w:r w:rsidR="0081387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読み</w:t>
                                  </w:r>
                                  <w:r w:rsidR="009B31F7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、</w:t>
                                  </w:r>
                                  <w:r w:rsidR="0081387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登場人物の</w:t>
                                  </w:r>
                                  <w:r w:rsidR="00521CAF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それぞれ</w:t>
                                  </w:r>
                                  <w:r w:rsidR="00521CAF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の</w:t>
                                  </w:r>
                                  <w:r w:rsidR="0081387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気持ちについて考え</w:t>
                                  </w:r>
                                  <w:r w:rsidR="0081387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た</w:t>
                                  </w:r>
                                  <w:r w:rsidR="0081387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後、</w:t>
                                  </w:r>
                                  <w:r w:rsidR="00521CAF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どうすれば</w:t>
                                  </w:r>
                                  <w:r w:rsidR="00521CAF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良かったのかについて考えました。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その後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、お助けマップとして、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周りには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どのような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人の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関わりがあり、どのような助けをしてもらえるのかについて考えました。</w:t>
                                  </w:r>
                                  <w:r w:rsidR="007E0275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最後に</w:t>
                                  </w:r>
                                  <w:r w:rsidR="007E0275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、各班から</w:t>
                                  </w:r>
                                  <w:r w:rsidR="007E0275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発表が</w:t>
                                  </w:r>
                                  <w:r w:rsidR="007E0275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ありました。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参加者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からは、「子育ては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、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感謝したり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頼ったり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する</w:t>
                                  </w:r>
                                  <w:r w:rsidR="00460ECB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ことが大切」</w:t>
                                  </w:r>
                                  <w:r w:rsidR="007E0275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「日ごろから人と</w:t>
                                  </w:r>
                                  <w:r w:rsidR="007E0275" w:rsidRPr="007E027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6"/>
                                    </w:rPr>
                                    <w:t>つながりをもっておくと何かあったときに安心できる」などの意見がありました</w:t>
                                  </w:r>
                                  <w:r w:rsidR="007E0275" w:rsidRPr="007E0275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sz w:val="18"/>
                                      <w:szCs w:val="16"/>
                                    </w:rPr>
                                    <w:t>。</w:t>
                                  </w:r>
                                </w:p>
                                <w:p w:rsidR="007E0275" w:rsidRPr="007E0275" w:rsidRDefault="007E0275" w:rsidP="009B31F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4AC9" w:rsidRPr="004A450F" w:rsidRDefault="00944AC9" w:rsidP="0003175F">
                            <w:pPr>
                              <w:spacing w:beforeLines="50" w:before="180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（３</w:t>
                            </w:r>
                            <w:r w:rsidRPr="004A45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）</w:t>
                            </w:r>
                            <w:r w:rsidR="009B31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参加者の感想</w:t>
                            </w:r>
                          </w:p>
                          <w:p w:rsidR="007E0275" w:rsidRDefault="0071430B" w:rsidP="007E0275">
                            <w:pPr>
                              <w:spacing w:line="260" w:lineRule="exact"/>
                              <w:ind w:leftChars="202" w:left="566" w:hangingChars="71" w:hanging="14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 w:rsidR="007E027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支援を要する</w:t>
                            </w:r>
                            <w:r w:rsidR="007E027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子どもを育てる保護者と関わる中で、悩みというものはいくつもあるが、共有できる場は少ないと感じています。こういった</w:t>
                            </w:r>
                            <w:r w:rsidR="007E027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ワークを</w:t>
                            </w:r>
                            <w:r w:rsidR="007E027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通して話す機会を</w:t>
                            </w:r>
                            <w:r w:rsidR="007E027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作ることは</w:t>
                            </w:r>
                            <w:r w:rsidR="007E027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重要だと思いました。</w:t>
                            </w:r>
                          </w:p>
                          <w:p w:rsidR="0071430B" w:rsidRDefault="007E0275" w:rsidP="0071430B">
                            <w:pPr>
                              <w:spacing w:line="260" w:lineRule="exact"/>
                              <w:ind w:leftChars="202" w:left="566" w:hangingChars="71" w:hanging="14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30種類も教材があることを知らなかったのでHP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を見て活用させていただこうと思いました。保護者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どうし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、同じような思いを持って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子育てをしているのだと安心して共感できる場を作れたら、保護者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どうし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のつながりにもつながるのではないかと思いました。</w:t>
                            </w:r>
                          </w:p>
                          <w:p w:rsidR="007E0275" w:rsidRPr="007E0275" w:rsidRDefault="007E0275" w:rsidP="0071430B">
                            <w:pPr>
                              <w:spacing w:line="260" w:lineRule="exact"/>
                              <w:ind w:leftChars="202" w:left="566" w:hangingChars="71" w:hanging="14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ワークを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通して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様々な意見を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聞くことだけでなく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、自身の価値観に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も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気づくことができました。こういった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経験が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あるのとないの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と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では、子育ての悩みも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変化する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と感じました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少しでも自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校</w:t>
                            </w:r>
                            <w:r w:rsidR="001C55C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で活用できればと思います。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0F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-32.25pt;margin-top:81pt;width:550.5pt;height:635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" fillcolor="white [3201]" strokecolor="#76923c [2406]" strokeweight=".5pt">
                <v:stroke dashstyle="dash"/>
                <v:textbox>
                  <w:txbxContent>
                    <w:p w:rsidR="0069133D" w:rsidRDefault="00150A48" w:rsidP="009B31F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１．日</w:t>
                      </w:r>
                      <w:r w:rsidR="00D16C8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程</w:t>
                      </w:r>
                      <w:r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／場所　　</w:t>
                      </w:r>
                      <w:r w:rsidR="00D960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令和４年８月３</w:t>
                      </w:r>
                      <w:r w:rsidR="00CA06B8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日（水</w:t>
                      </w:r>
                      <w:r w:rsidR="000A33AB" w:rsidRPr="000A33A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曜日）</w:t>
                      </w:r>
                      <w:r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／大阪府教育センター</w:t>
                      </w:r>
                    </w:p>
                    <w:p w:rsidR="00150A48" w:rsidRPr="004A450F" w:rsidRDefault="00150A48" w:rsidP="009B31F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２．参　加　者　　</w:t>
                      </w:r>
                      <w:r w:rsidR="00CA06B8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1９</w:t>
                      </w:r>
                      <w:r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人（学校教職員、行政担当者）</w:t>
                      </w:r>
                    </w:p>
                    <w:p w:rsidR="00150A48" w:rsidRPr="004A450F" w:rsidRDefault="00150A48" w:rsidP="009B31F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３．内　　　容</w:t>
                      </w:r>
                    </w:p>
                    <w:p w:rsidR="00150A48" w:rsidRPr="004A450F" w:rsidRDefault="00BF6B03" w:rsidP="009B31F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="00150A48" w:rsidRPr="004A450F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（１）</w:t>
                      </w:r>
                      <w:r w:rsidR="00150A48" w:rsidRPr="0069133D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u w:val="single"/>
                        </w:rPr>
                        <w:t>大阪府より「親学習ついて」</w:t>
                      </w:r>
                    </w:p>
                    <w:p w:rsidR="00150A48" w:rsidRDefault="00BF6B03" w:rsidP="009B31F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="00F634D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</w:t>
                      </w:r>
                      <w:r w:rsidR="00150A48"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地域教育振興課より、「親学習」の</w:t>
                      </w:r>
                      <w:r w:rsidR="0069133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必要性や</w:t>
                      </w:r>
                      <w:r w:rsidR="00A65BF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特徴</w:t>
                      </w:r>
                      <w:r w:rsidR="0069133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、実施方法</w:t>
                      </w:r>
                      <w:r w:rsidR="00150A48"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等について</w:t>
                      </w:r>
                      <w:r w:rsidR="00A65BF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説明しました</w:t>
                      </w:r>
                      <w:r w:rsidR="00150A48"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。</w:t>
                      </w:r>
                    </w:p>
                    <w:p w:rsidR="004A450F" w:rsidRPr="002239BB" w:rsidRDefault="00BF6B03" w:rsidP="009B31F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="00AF04E3" w:rsidRPr="004A450F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（２）</w:t>
                      </w:r>
                      <w:r w:rsidR="00A65BF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u w:val="single"/>
                        </w:rPr>
                        <w:t>ワークショップ</w:t>
                      </w:r>
                      <w:r w:rsidR="006A28C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u w:val="single"/>
                        </w:rPr>
                        <w:t>「教材を活用した授業展開</w:t>
                      </w:r>
                      <w:r w:rsidR="006A28C9" w:rsidRPr="006A28C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u w:val="single"/>
                        </w:rPr>
                        <w:t>について」</w:t>
                      </w:r>
                    </w:p>
                    <w:p w:rsidR="000A33AB" w:rsidRDefault="0069133D" w:rsidP="009B31F7">
                      <w:pPr>
                        <w:spacing w:line="260" w:lineRule="exact"/>
                        <w:ind w:leftChars="200" w:left="420"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府内で</w:t>
                      </w:r>
                      <w:r w:rsidR="00AF04E3" w:rsidRPr="004A45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親学習リーダー</w:t>
                      </w:r>
                      <w:r w:rsidR="00A65BF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として活動し</w:t>
                      </w:r>
                      <w:r w:rsidR="000A33A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ている</w:t>
                      </w:r>
                      <w:r w:rsidR="00D960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OYA</w:t>
                      </w:r>
                      <w:r w:rsidR="00D960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</w:t>
                      </w:r>
                      <w:r w:rsidR="00D960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REN</w:t>
                      </w:r>
                      <w:r w:rsidR="00D960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（大阪親学習リーダー</w:t>
                      </w:r>
                      <w:r w:rsidR="00D960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連絡協議会）</w:t>
                      </w:r>
                      <w:r w:rsidR="00CA06B8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方々を</w:t>
                      </w:r>
                      <w:r w:rsidR="000A33A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講師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に迎え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、</w:t>
                      </w:r>
                      <w:r w:rsidR="000A33A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親学習ワークの体験と</w:t>
                      </w:r>
                      <w:r w:rsidR="000A33AB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、</w:t>
                      </w:r>
                      <w:r w:rsidR="006A28C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実践</w:t>
                      </w:r>
                      <w:r w:rsidR="000A33A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の紹介をしていただきました。</w:t>
                      </w:r>
                    </w:p>
                    <w:p w:rsidR="00683CFA" w:rsidRPr="001A2BD3" w:rsidRDefault="00CA06B8" w:rsidP="0071430B">
                      <w:pPr>
                        <w:spacing w:line="260" w:lineRule="exact"/>
                        <w:ind w:leftChars="200" w:left="420"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親学習教材「見守る」</w:t>
                      </w:r>
                      <w:r w:rsidR="001A2BD3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と、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親学習教材「わかちあう</w:t>
                      </w:r>
                      <w:r w:rsidR="00A65BF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」を使った親学習を</w:t>
                      </w:r>
                      <w:r w:rsidR="001B593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体験しました。</w:t>
                      </w:r>
                    </w:p>
                    <w:tbl>
                      <w:tblPr>
                        <w:tblStyle w:val="a3"/>
                        <w:tblW w:w="10244" w:type="dxa"/>
                        <w:tblInd w:w="49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44"/>
                      </w:tblGrid>
                      <w:tr w:rsidR="000A33AB" w:rsidTr="00383755">
                        <w:trPr>
                          <w:trHeight w:val="2001"/>
                        </w:trPr>
                        <w:tc>
                          <w:tcPr>
                            <w:tcW w:w="10244" w:type="dxa"/>
                            <w:vAlign w:val="center"/>
                          </w:tcPr>
                          <w:p w:rsidR="003F02F8" w:rsidRDefault="00E3569E" w:rsidP="00CA06B8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D0AE0" wp14:editId="00105AC3">
                                  <wp:extent cx="1442972" cy="1028065"/>
                                  <wp:effectExtent l="0" t="0" r="5080" b="63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r="23078" b="619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587" cy="107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33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0A33AB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025BBA0" wp14:editId="429BA571">
                                  <wp:extent cx="1440000" cy="1080000"/>
                                  <wp:effectExtent l="0" t="0" r="8255" b="635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SCN7383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33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0A33AB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485ADB4" wp14:editId="7765C75A">
                                  <wp:extent cx="1440000" cy="1079999"/>
                                  <wp:effectExtent l="0" t="0" r="8255" b="635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SCN7383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0" cy="107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02F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3F02F8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4F2DF95" wp14:editId="7477FC71">
                                  <wp:extent cx="1440000" cy="1079999"/>
                                  <wp:effectExtent l="0" t="0" r="8255" b="635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SCN7383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0" cy="107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A33AB" w:rsidTr="00BF79F9">
                        <w:trPr>
                          <w:trHeight w:val="612"/>
                        </w:trPr>
                        <w:tc>
                          <w:tcPr>
                            <w:tcW w:w="10244" w:type="dxa"/>
                          </w:tcPr>
                          <w:p w:rsidR="000A33AB" w:rsidRPr="007E0275" w:rsidRDefault="000A33AB" w:rsidP="001B593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</w:pPr>
                            <w:r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【ワークショップ①】</w:t>
                            </w:r>
                          </w:p>
                          <w:p w:rsidR="00CA06B8" w:rsidRPr="007E0275" w:rsidRDefault="001A2BD3" w:rsidP="00D16C8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</w:pPr>
                            <w:r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初めに</w:t>
                            </w:r>
                            <w:r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、親学習のルールが紹介されました。そして</w:t>
                            </w:r>
                            <w:r w:rsidR="00CA06B8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親学習教材「見守る</w:t>
                            </w:r>
                            <w:r w:rsidR="000A33A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」</w:t>
                            </w:r>
                            <w:r w:rsidR="00CA06B8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の</w:t>
                            </w:r>
                            <w:r w:rsidR="00CA06B8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写真から</w:t>
                            </w:r>
                            <w:r w:rsidR="00CA06B8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①この子は何を</w:t>
                            </w:r>
                            <w:r w:rsidR="00CA06B8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しているのか？</w:t>
                            </w:r>
                            <w:r w:rsidR="00CA06B8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②</w:t>
                            </w:r>
                            <w:r w:rsidR="00E3569E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この子は</w:t>
                            </w:r>
                            <w:r w:rsidR="00E3569E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どんな気持ち</w:t>
                            </w:r>
                            <w:r w:rsidR="00E3569E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なの</w:t>
                            </w:r>
                            <w:r w:rsidR="00CA06B8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か？</w:t>
                            </w:r>
                            <w:r w:rsidR="00E3569E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について</w:t>
                            </w:r>
                            <w:r w:rsidR="00E3569E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考え、付箋に書き込み</w:t>
                            </w:r>
                            <w:r w:rsidR="003F2BF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、</w:t>
                            </w:r>
                            <w:r w:rsidR="00E3569E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班で共有しました。</w:t>
                            </w:r>
                            <w:r w:rsidR="00E3569E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同じ写真を</w:t>
                            </w:r>
                            <w:r w:rsidR="00E3569E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見ていても、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「おうちの人の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帰りを待っている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」や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「公園で遊んでいる子を見ている」など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一人ひとり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感じ方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が</w:t>
                            </w:r>
                            <w:r w:rsidR="00521CAF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違うこと、お互いの思いを</w:t>
                            </w:r>
                            <w:r w:rsidR="00521CAF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聞く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こと</w:t>
                            </w:r>
                            <w:r w:rsidR="00521CAF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で</w:t>
                            </w:r>
                            <w:r w:rsidR="00521CAF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相互理解につながること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などを体験しました。その後、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実際に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子どもたち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が</w:t>
                            </w:r>
                            <w:r w:rsidR="00D96006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写真を見た</w:t>
                            </w:r>
                            <w:r w:rsidR="00FD260D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時の様子を成長段階に分けて紹介してくれました。</w:t>
                            </w:r>
                          </w:p>
                          <w:p w:rsidR="00521CAF" w:rsidRPr="007E0275" w:rsidRDefault="00521CAF" w:rsidP="00D16C8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</w:pPr>
                            <w:r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また、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親学習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教材「接する」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を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もとにした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「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たまごのワーク」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の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小・中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学校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での実践についても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ご紹介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いただきました。</w:t>
                            </w:r>
                          </w:p>
                          <w:p w:rsidR="000A33AB" w:rsidRPr="00460ECB" w:rsidRDefault="000A33AB" w:rsidP="00D16C8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A33AB" w:rsidTr="00051E8E">
                        <w:trPr>
                          <w:trHeight w:val="2001"/>
                        </w:trPr>
                        <w:tc>
                          <w:tcPr>
                            <w:tcW w:w="10244" w:type="dxa"/>
                            <w:vAlign w:val="center"/>
                          </w:tcPr>
                          <w:p w:rsidR="000A33AB" w:rsidRDefault="0081387B" w:rsidP="0081387B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AE857" wp14:editId="6EC1DB93">
                                  <wp:extent cx="876300" cy="1273050"/>
                                  <wp:effectExtent l="0" t="0" r="0" b="381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1480" cy="1309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0"/>
                              </w:rPr>
                              <w:t xml:space="preserve">　</w:t>
                            </w:r>
                            <w:r w:rsidR="001A2BD3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253805E" wp14:editId="28705457">
                                  <wp:extent cx="1571625" cy="1178719"/>
                                  <wp:effectExtent l="0" t="0" r="0" b="2540"/>
                                  <wp:docPr id="22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SCN7383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348" cy="11860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2BD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0"/>
                              </w:rPr>
                              <w:t xml:space="preserve">　</w:t>
                            </w:r>
                            <w:r w:rsidR="001A2BD3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253805E" wp14:editId="28705457">
                                  <wp:extent cx="1581150" cy="1185861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SCN7383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8283" cy="1191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2BD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0"/>
                              </w:rPr>
                              <w:t xml:space="preserve">　</w:t>
                            </w:r>
                            <w:r w:rsidR="001A2BD3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253805E" wp14:editId="28705457">
                                  <wp:extent cx="1568027" cy="1176020"/>
                                  <wp:effectExtent l="0" t="0" r="0" b="508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SCN7383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5138" cy="1181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9209A0" w:rsidTr="009117D5">
                        <w:trPr>
                          <w:trHeight w:val="553"/>
                        </w:trPr>
                        <w:tc>
                          <w:tcPr>
                            <w:tcW w:w="10244" w:type="dxa"/>
                          </w:tcPr>
                          <w:p w:rsidR="009209A0" w:rsidRPr="007E0275" w:rsidRDefault="009209A0" w:rsidP="001B593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</w:rPr>
                            </w:pPr>
                            <w:r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</w:rPr>
                              <w:t>【ワークショップ②】</w:t>
                            </w:r>
                          </w:p>
                          <w:p w:rsidR="009209A0" w:rsidRPr="007E0275" w:rsidRDefault="009209A0" w:rsidP="009B31F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</w:pPr>
                            <w:r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親学習教材</w:t>
                            </w:r>
                            <w:r w:rsidR="0081387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「わかちあう</w:t>
                            </w:r>
                            <w:r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」</w:t>
                            </w:r>
                            <w:r w:rsidR="009B31F7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のエピソードを</w:t>
                            </w:r>
                            <w:r w:rsidR="0081387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読み</w:t>
                            </w:r>
                            <w:r w:rsidR="009B31F7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、</w:t>
                            </w:r>
                            <w:r w:rsidR="0081387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登場人物の</w:t>
                            </w:r>
                            <w:r w:rsidR="00521CAF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それぞれ</w:t>
                            </w:r>
                            <w:r w:rsidR="00521CAF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の</w:t>
                            </w:r>
                            <w:r w:rsidR="0081387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気持ちについて考え</w:t>
                            </w:r>
                            <w:r w:rsidR="0081387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た</w:t>
                            </w:r>
                            <w:r w:rsidR="0081387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後、</w:t>
                            </w:r>
                            <w:r w:rsidR="00521CAF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どうすれば</w:t>
                            </w:r>
                            <w:r w:rsidR="00521CAF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良かったのかについて考えました。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その後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、お助けマップとして、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周りには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どのような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人の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関わりがあり、どのような助けをしてもらえるのかについて考えました。</w:t>
                            </w:r>
                            <w:r w:rsidR="007E0275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最後に</w:t>
                            </w:r>
                            <w:r w:rsidR="007E0275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、各班から</w:t>
                            </w:r>
                            <w:r w:rsidR="007E0275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発表が</w:t>
                            </w:r>
                            <w:r w:rsidR="007E0275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ありました。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参加者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からは、「子育ては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、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感謝したり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頼ったり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する</w:t>
                            </w:r>
                            <w:r w:rsidR="00460ECB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ことが大切」</w:t>
                            </w:r>
                            <w:r w:rsidR="007E0275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「日ごろから人と</w:t>
                            </w:r>
                            <w:r w:rsidR="007E0275" w:rsidRPr="007E027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</w:rPr>
                              <w:t>つながりをもっておくと何かあったときに安心できる」などの意見がありました</w:t>
                            </w:r>
                            <w:r w:rsidR="007E0275" w:rsidRPr="007E027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  <w:p w:rsidR="007E0275" w:rsidRPr="007E0275" w:rsidRDefault="007E0275" w:rsidP="009B31F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44AC9" w:rsidRPr="004A450F" w:rsidRDefault="00944AC9" w:rsidP="0003175F">
                      <w:pPr>
                        <w:spacing w:beforeLines="50" w:before="180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（３</w:t>
                      </w:r>
                      <w:r w:rsidRPr="004A450F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）</w:t>
                      </w:r>
                      <w:r w:rsidR="009B31F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参加者の感想</w:t>
                      </w:r>
                    </w:p>
                    <w:p w:rsidR="007E0275" w:rsidRDefault="0071430B" w:rsidP="007E0275">
                      <w:pPr>
                        <w:spacing w:line="260" w:lineRule="exact"/>
                        <w:ind w:leftChars="202" w:left="566" w:hangingChars="71" w:hanging="142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</w:t>
                      </w:r>
                      <w:r w:rsidR="007E027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支援を要する</w:t>
                      </w:r>
                      <w:r w:rsidR="007E027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子どもを育てる保護者と関わる中で、悩みというものはいくつもあるが、共有できる場は少ないと感じています。こういった</w:t>
                      </w:r>
                      <w:r w:rsidR="007E027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ワークを</w:t>
                      </w:r>
                      <w:r w:rsidR="007E027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通して話す機会を</w:t>
                      </w:r>
                      <w:r w:rsidR="007E027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作ることは</w:t>
                      </w:r>
                      <w:r w:rsidR="007E027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重要だと思いました。</w:t>
                      </w:r>
                    </w:p>
                    <w:p w:rsidR="0071430B" w:rsidRDefault="007E0275" w:rsidP="0071430B">
                      <w:pPr>
                        <w:spacing w:line="260" w:lineRule="exact"/>
                        <w:ind w:leftChars="202" w:left="566" w:hangingChars="71" w:hanging="142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30種類も教材があることを知らなかったのでHP</w:t>
                      </w:r>
                      <w:r w:rsidR="00D960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を見て活用させていただこうと思いました。保護者</w:t>
                      </w:r>
                      <w:r w:rsidR="00D960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どうし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、同じような思いを持って</w:t>
                      </w:r>
                      <w:r w:rsidR="00D960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子育てをしているのだと安心して共感できる場を作れたら、保護者</w:t>
                      </w:r>
                      <w:r w:rsidR="00D960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どうし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のつながりにもつながるのではないかと思いました。</w:t>
                      </w:r>
                    </w:p>
                    <w:p w:rsidR="007E0275" w:rsidRPr="007E0275" w:rsidRDefault="007E0275" w:rsidP="0071430B">
                      <w:pPr>
                        <w:spacing w:line="260" w:lineRule="exact"/>
                        <w:ind w:leftChars="202" w:left="566" w:hangingChars="71" w:hanging="142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</w:t>
                      </w:r>
                      <w:r w:rsidR="001C55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ワークを</w:t>
                      </w:r>
                      <w:r w:rsidR="001C55C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通して</w:t>
                      </w:r>
                      <w:r w:rsidR="001C55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、</w:t>
                      </w:r>
                      <w:r w:rsidR="001C55C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様々な意見を</w:t>
                      </w:r>
                      <w:r w:rsidR="001C55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聞くことだけでなく</w:t>
                      </w:r>
                      <w:r w:rsidR="001C55C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、自身の価値観に</w:t>
                      </w:r>
                      <w:r w:rsidR="001C55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も</w:t>
                      </w:r>
                      <w:r w:rsidR="001C55C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気づくことができました。こういった</w:t>
                      </w:r>
                      <w:r w:rsidR="001C55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経験が</w:t>
                      </w:r>
                      <w:r w:rsidR="001C55C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あるのとないの</w:t>
                      </w:r>
                      <w:r w:rsidR="00D960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と</w:t>
                      </w:r>
                      <w:r w:rsidR="001C55C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では、子育ての悩みも</w:t>
                      </w:r>
                      <w:r w:rsidR="001C55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変化する</w:t>
                      </w:r>
                      <w:r w:rsidR="001C55C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と感じました</w:t>
                      </w:r>
                      <w:r w:rsidR="001C55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。</w:t>
                      </w:r>
                      <w:r w:rsidR="001C55C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少しでも自</w:t>
                      </w:r>
                      <w:r w:rsidR="001C55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校</w:t>
                      </w:r>
                      <w:r w:rsidR="001C55C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で活用できればと思います。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C9D9E0" wp14:editId="40B83400">
                <wp:simplePos x="0" y="0"/>
                <wp:positionH relativeFrom="column">
                  <wp:posOffset>-390525</wp:posOffset>
                </wp:positionH>
                <wp:positionV relativeFrom="paragraph">
                  <wp:posOffset>257175</wp:posOffset>
                </wp:positionV>
                <wp:extent cx="6991350" cy="7715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E5B" w:rsidRPr="004A450F" w:rsidRDefault="00C00F81" w:rsidP="001A2BD3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大阪府の</w:t>
                            </w:r>
                            <w:r w:rsidRPr="004972D1">
                              <w:rPr>
                                <w:rFonts w:ascii="メイリオ" w:eastAsia="メイリオ" w:hAnsi="メイリオ" w:hint="eastAsia"/>
                              </w:rPr>
                              <w:t>親学習</w:t>
                            </w:r>
                            <w:r w:rsidRPr="004972D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教材</w:t>
                            </w:r>
                            <w:r w:rsidRPr="00CE1E07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「『親』をまなぶ・『親』をつたえる」</w:t>
                            </w:r>
                            <w:r w:rsidRPr="004972D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を使用した</w:t>
                            </w:r>
                            <w:r w:rsidRPr="004972D1">
                              <w:rPr>
                                <w:rFonts w:ascii="メイリオ" w:eastAsia="メイリオ" w:hAnsi="メイリオ" w:hint="eastAsia"/>
                              </w:rPr>
                              <w:t>ワークショップを体験し、その活用方法等を考えることによって、学校での「親学習」の充実を図り、</w:t>
                            </w:r>
                            <w:r w:rsidRPr="004972D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将来</w:t>
                            </w:r>
                            <w:r w:rsidR="003F2B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、親となり得る世代の児童</w:t>
                            </w:r>
                            <w:r w:rsidR="003F2BFB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・生徒</w:t>
                            </w:r>
                            <w:r w:rsidRPr="004972D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が、「親と自分の関係」や「親となることの意味」等を学習できるようにする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ため、教職員</w:t>
                            </w:r>
                            <w:r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を対象に学校の授業等で活用できる「親学習」研修を実施しました</w:t>
                            </w:r>
                            <w:r w:rsidR="006E77E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9D9E0" id="テキスト ボックス 3" o:spid="_x0000_s1028" type="#_x0000_t202" style="position:absolute;margin-left:-30.75pt;margin-top:20.25pt;width:550.5pt;height:60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" fillcolor="white [3201]" stroked="f" strokeweight=".5pt">
                <v:textbox>
                  <w:txbxContent>
                    <w:p w:rsidR="007D4E5B" w:rsidRPr="004A450F" w:rsidRDefault="00C00F81" w:rsidP="001A2BD3">
                      <w:pPr>
                        <w:spacing w:line="2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大阪府の</w:t>
                      </w:r>
                      <w:r w:rsidRPr="004972D1">
                        <w:rPr>
                          <w:rFonts w:ascii="メイリオ" w:eastAsia="メイリオ" w:hAnsi="メイリオ" w:hint="eastAsia"/>
                        </w:rPr>
                        <w:t>親学習</w:t>
                      </w:r>
                      <w:r w:rsidRPr="004972D1">
                        <w:rPr>
                          <w:rFonts w:ascii="メイリオ" w:eastAsia="メイリオ" w:hAnsi="メイリオ" w:hint="eastAsia"/>
                          <w:szCs w:val="21"/>
                        </w:rPr>
                        <w:t>教材</w:t>
                      </w:r>
                      <w:r w:rsidRPr="00CE1E07">
                        <w:rPr>
                          <w:rFonts w:ascii="メイリオ" w:eastAsia="メイリオ" w:hAnsi="メイリオ" w:hint="eastAsia"/>
                          <w:szCs w:val="21"/>
                        </w:rPr>
                        <w:t>「『親』をまなぶ・『親』をつたえる」</w:t>
                      </w:r>
                      <w:r w:rsidRPr="004972D1">
                        <w:rPr>
                          <w:rFonts w:ascii="メイリオ" w:eastAsia="メイリオ" w:hAnsi="メイリオ" w:hint="eastAsia"/>
                          <w:szCs w:val="21"/>
                        </w:rPr>
                        <w:t>を使用した</w:t>
                      </w:r>
                      <w:r w:rsidRPr="004972D1">
                        <w:rPr>
                          <w:rFonts w:ascii="メイリオ" w:eastAsia="メイリオ" w:hAnsi="メイリオ" w:hint="eastAsia"/>
                        </w:rPr>
                        <w:t>ワークショップを体験し、その活用方法等を考えることによって、学校での「親学習」の充実を図り、</w:t>
                      </w:r>
                      <w:r w:rsidRPr="004972D1">
                        <w:rPr>
                          <w:rFonts w:ascii="メイリオ" w:eastAsia="メイリオ" w:hAnsi="メイリオ" w:hint="eastAsia"/>
                          <w:szCs w:val="21"/>
                        </w:rPr>
                        <w:t>将来</w:t>
                      </w:r>
                      <w:r w:rsidR="003F2BFB">
                        <w:rPr>
                          <w:rFonts w:ascii="メイリオ" w:eastAsia="メイリオ" w:hAnsi="メイリオ" w:hint="eastAsia"/>
                          <w:szCs w:val="21"/>
                        </w:rPr>
                        <w:t>、親となり得る世代の児童</w:t>
                      </w:r>
                      <w:r w:rsidR="003F2BFB">
                        <w:rPr>
                          <w:rFonts w:ascii="メイリオ" w:eastAsia="メイリオ" w:hAnsi="メイリオ"/>
                          <w:szCs w:val="21"/>
                        </w:rPr>
                        <w:t>・生徒</w:t>
                      </w:r>
                      <w:r w:rsidRPr="004972D1">
                        <w:rPr>
                          <w:rFonts w:ascii="メイリオ" w:eastAsia="メイリオ" w:hAnsi="メイリオ" w:hint="eastAsia"/>
                          <w:szCs w:val="21"/>
                        </w:rPr>
                        <w:t>が、「親と自分の関係」や「親となることの意味」等を学習できるようにする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ため、教職員</w:t>
                      </w:r>
                      <w:r>
                        <w:rPr>
                          <w:rFonts w:ascii="メイリオ" w:eastAsia="メイリオ" w:hAnsi="メイリオ"/>
                          <w:szCs w:val="21"/>
                        </w:rPr>
                        <w:t>を対象に学校の授業等で活用できる「親学習」研修を実施しました</w:t>
                      </w:r>
                      <w:r w:rsidR="006E77E4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7C28" w:rsidSect="007D4E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DF" w:rsidRDefault="001F67DF" w:rsidP="001F67DF">
      <w:r>
        <w:separator/>
      </w:r>
    </w:p>
  </w:endnote>
  <w:endnote w:type="continuationSeparator" w:id="0">
    <w:p w:rsidR="001F67DF" w:rsidRDefault="001F67DF" w:rsidP="001F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DF" w:rsidRDefault="001F67DF" w:rsidP="001F67DF">
      <w:r>
        <w:separator/>
      </w:r>
    </w:p>
  </w:footnote>
  <w:footnote w:type="continuationSeparator" w:id="0">
    <w:p w:rsidR="001F67DF" w:rsidRDefault="001F67DF" w:rsidP="001F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5B"/>
    <w:rsid w:val="00006CBA"/>
    <w:rsid w:val="0002485E"/>
    <w:rsid w:val="0003175F"/>
    <w:rsid w:val="00082D71"/>
    <w:rsid w:val="000A0982"/>
    <w:rsid w:val="000A33AB"/>
    <w:rsid w:val="000D0E3A"/>
    <w:rsid w:val="000E5606"/>
    <w:rsid w:val="000F559D"/>
    <w:rsid w:val="00122E1F"/>
    <w:rsid w:val="00150A48"/>
    <w:rsid w:val="0019121D"/>
    <w:rsid w:val="001A2BD3"/>
    <w:rsid w:val="001A3FF1"/>
    <w:rsid w:val="001A495B"/>
    <w:rsid w:val="001A6B14"/>
    <w:rsid w:val="001B5939"/>
    <w:rsid w:val="001C55CD"/>
    <w:rsid w:val="001E3C42"/>
    <w:rsid w:val="001F67DF"/>
    <w:rsid w:val="00213DDB"/>
    <w:rsid w:val="002239BB"/>
    <w:rsid w:val="00237DD4"/>
    <w:rsid w:val="002C056A"/>
    <w:rsid w:val="002D3DD2"/>
    <w:rsid w:val="003843FA"/>
    <w:rsid w:val="003F02F8"/>
    <w:rsid w:val="003F2BFB"/>
    <w:rsid w:val="00427BA7"/>
    <w:rsid w:val="00460ECB"/>
    <w:rsid w:val="004A450F"/>
    <w:rsid w:val="004C7E84"/>
    <w:rsid w:val="00521CAF"/>
    <w:rsid w:val="005A4344"/>
    <w:rsid w:val="005B7C28"/>
    <w:rsid w:val="005D6E48"/>
    <w:rsid w:val="00683CFA"/>
    <w:rsid w:val="0069133D"/>
    <w:rsid w:val="006A28C9"/>
    <w:rsid w:val="006E77E4"/>
    <w:rsid w:val="0071430B"/>
    <w:rsid w:val="007D3878"/>
    <w:rsid w:val="007D4E5B"/>
    <w:rsid w:val="007E0275"/>
    <w:rsid w:val="0081387B"/>
    <w:rsid w:val="008258B8"/>
    <w:rsid w:val="0087191E"/>
    <w:rsid w:val="008A3E4C"/>
    <w:rsid w:val="008B1C55"/>
    <w:rsid w:val="009209A0"/>
    <w:rsid w:val="00944AC9"/>
    <w:rsid w:val="00945DA6"/>
    <w:rsid w:val="009B31F7"/>
    <w:rsid w:val="009E0575"/>
    <w:rsid w:val="009F30F2"/>
    <w:rsid w:val="00A22FC9"/>
    <w:rsid w:val="00A62819"/>
    <w:rsid w:val="00A65BF6"/>
    <w:rsid w:val="00A86D2F"/>
    <w:rsid w:val="00AF04E3"/>
    <w:rsid w:val="00B53B02"/>
    <w:rsid w:val="00B81875"/>
    <w:rsid w:val="00BB00F1"/>
    <w:rsid w:val="00BF6B03"/>
    <w:rsid w:val="00C00F81"/>
    <w:rsid w:val="00C56322"/>
    <w:rsid w:val="00C95300"/>
    <w:rsid w:val="00CA06B8"/>
    <w:rsid w:val="00CB74E9"/>
    <w:rsid w:val="00CC7878"/>
    <w:rsid w:val="00CF14FF"/>
    <w:rsid w:val="00D16C8C"/>
    <w:rsid w:val="00D67919"/>
    <w:rsid w:val="00D86368"/>
    <w:rsid w:val="00D96006"/>
    <w:rsid w:val="00DD713E"/>
    <w:rsid w:val="00E3569E"/>
    <w:rsid w:val="00EF5952"/>
    <w:rsid w:val="00F14875"/>
    <w:rsid w:val="00F46D52"/>
    <w:rsid w:val="00F634D7"/>
    <w:rsid w:val="00FB16A5"/>
    <w:rsid w:val="00FD260D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73994E"/>
  <w15:docId w15:val="{5F085594-C735-48ED-AEDF-210999EC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9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6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7DF"/>
  </w:style>
  <w:style w:type="paragraph" w:styleId="a8">
    <w:name w:val="footer"/>
    <w:basedOn w:val="a"/>
    <w:link w:val="a9"/>
    <w:uiPriority w:val="99"/>
    <w:unhideWhenUsed/>
    <w:rsid w:val="001F6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和田　武史</cp:lastModifiedBy>
  <cp:revision>5</cp:revision>
  <cp:lastPrinted>2019-08-23T02:54:00Z</cp:lastPrinted>
  <dcterms:created xsi:type="dcterms:W3CDTF">2022-08-04T01:39:00Z</dcterms:created>
  <dcterms:modified xsi:type="dcterms:W3CDTF">2022-08-05T06:33:00Z</dcterms:modified>
</cp:coreProperties>
</file>