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4FD" w:rsidRDefault="002A74FD" w:rsidP="002A74FD">
      <w:pPr>
        <w:kinsoku w:val="0"/>
        <w:overflowPunct w:val="0"/>
        <w:spacing w:line="442" w:lineRule="exact"/>
        <w:rPr>
          <w:rFonts w:ascii="ＭＳ 明朝" w:eastAsia="ＭＳ 明朝" w:hAnsi="ＭＳ 明朝"/>
          <w:b/>
          <w:sz w:val="22"/>
          <w:szCs w:val="22"/>
        </w:rPr>
      </w:pPr>
    </w:p>
    <w:p w:rsidR="00E051D6" w:rsidRPr="0032430B" w:rsidRDefault="00A70DFD" w:rsidP="00DB64ED">
      <w:pPr>
        <w:kinsoku w:val="0"/>
        <w:overflowPunct w:val="0"/>
        <w:spacing w:line="442" w:lineRule="exact"/>
        <w:jc w:val="center"/>
        <w:rPr>
          <w:rFonts w:ascii="ＭＳ 明朝" w:eastAsia="ＭＳ 明朝" w:hAnsi="ＭＳ 明朝"/>
          <w:b/>
          <w:sz w:val="22"/>
          <w:szCs w:val="22"/>
        </w:rPr>
      </w:pPr>
      <w:r>
        <w:rPr>
          <w:rFonts w:ascii="ＭＳ 明朝" w:eastAsia="ＭＳ 明朝" w:hAnsi="ＭＳ 明朝" w:hint="eastAsia"/>
          <w:b/>
          <w:sz w:val="22"/>
          <w:szCs w:val="22"/>
        </w:rPr>
        <w:t>令和</w:t>
      </w:r>
      <w:r w:rsidR="00415C61">
        <w:rPr>
          <w:rFonts w:ascii="ＭＳ 明朝" w:eastAsia="ＭＳ 明朝" w:hAnsi="ＭＳ 明朝" w:hint="eastAsia"/>
          <w:b/>
          <w:sz w:val="22"/>
          <w:szCs w:val="22"/>
        </w:rPr>
        <w:t>５</w:t>
      </w:r>
      <w:r w:rsidR="00E051D6" w:rsidRPr="0032430B">
        <w:rPr>
          <w:rFonts w:ascii="ＭＳ 明朝" w:eastAsia="ＭＳ 明朝" w:hAnsi="ＭＳ 明朝" w:hint="eastAsia"/>
          <w:b/>
          <w:sz w:val="22"/>
          <w:szCs w:val="22"/>
        </w:rPr>
        <w:t>年度</w:t>
      </w:r>
      <w:r w:rsidR="00DD5153">
        <w:rPr>
          <w:rFonts w:ascii="ＭＳ 明朝" w:eastAsia="ＭＳ 明朝" w:hAnsi="ＭＳ 明朝" w:hint="eastAsia"/>
          <w:b/>
          <w:sz w:val="22"/>
          <w:szCs w:val="22"/>
        </w:rPr>
        <w:t xml:space="preserve">　</w:t>
      </w:r>
      <w:r w:rsidR="00E051D6" w:rsidRPr="0032430B">
        <w:rPr>
          <w:rFonts w:ascii="ＭＳ 明朝" w:eastAsia="ＭＳ 明朝" w:hAnsi="ＭＳ 明朝" w:hint="eastAsia"/>
          <w:b/>
          <w:sz w:val="22"/>
          <w:szCs w:val="22"/>
        </w:rPr>
        <w:t>公立小・中</w:t>
      </w:r>
      <w:r w:rsidR="0003681D">
        <w:rPr>
          <w:rFonts w:ascii="ＭＳ 明朝" w:eastAsia="ＭＳ 明朝" w:hAnsi="ＭＳ 明朝" w:hint="eastAsia"/>
          <w:b/>
          <w:sz w:val="22"/>
          <w:szCs w:val="22"/>
        </w:rPr>
        <w:t>・義務教育</w:t>
      </w:r>
      <w:r w:rsidR="00E051D6" w:rsidRPr="0032430B">
        <w:rPr>
          <w:rFonts w:ascii="ＭＳ 明朝" w:eastAsia="ＭＳ 明朝" w:hAnsi="ＭＳ 明朝" w:hint="eastAsia"/>
          <w:b/>
          <w:sz w:val="22"/>
          <w:szCs w:val="22"/>
        </w:rPr>
        <w:t>学校教職員定数の配分方針</w:t>
      </w:r>
    </w:p>
    <w:p w:rsidR="004944B9" w:rsidRDefault="004944B9" w:rsidP="004944B9">
      <w:pPr>
        <w:kinsoku w:val="0"/>
        <w:wordWrap w:val="0"/>
        <w:overflowPunct w:val="0"/>
        <w:spacing w:line="442" w:lineRule="exact"/>
        <w:ind w:right="-2"/>
        <w:rPr>
          <w:rFonts w:ascii="ＭＳ 明朝" w:eastAsia="ＭＳ 明朝" w:hAnsi="ＭＳ 明朝"/>
          <w:sz w:val="22"/>
          <w:szCs w:val="22"/>
        </w:rPr>
      </w:pPr>
    </w:p>
    <w:p w:rsidR="002A74FD" w:rsidRDefault="00E051D6" w:rsidP="002A74FD">
      <w:pPr>
        <w:kinsoku w:val="0"/>
        <w:wordWrap w:val="0"/>
        <w:overflowPunct w:val="0"/>
        <w:spacing w:line="442" w:lineRule="exact"/>
        <w:ind w:leftChars="100" w:left="241" w:right="-2" w:firstLineChars="100" w:firstLine="251"/>
        <w:rPr>
          <w:rFonts w:ascii="ＭＳ 明朝" w:eastAsia="ＭＳ 明朝" w:hAnsi="ＭＳ 明朝"/>
          <w:sz w:val="22"/>
          <w:szCs w:val="22"/>
        </w:rPr>
      </w:pPr>
      <w:r w:rsidRPr="00E03362">
        <w:rPr>
          <w:rFonts w:ascii="ＭＳ 明朝" w:eastAsia="ＭＳ 明朝" w:hAnsi="ＭＳ 明朝" w:hint="eastAsia"/>
          <w:sz w:val="22"/>
          <w:szCs w:val="22"/>
        </w:rPr>
        <w:t>「公立義務教育諸学校の学級編制及び教職員定数の標準に関する法律」等に</w:t>
      </w:r>
    </w:p>
    <w:p w:rsidR="00E051D6" w:rsidRPr="00E03362" w:rsidRDefault="00E051D6" w:rsidP="002A74FD">
      <w:pPr>
        <w:kinsoku w:val="0"/>
        <w:wordWrap w:val="0"/>
        <w:overflowPunct w:val="0"/>
        <w:spacing w:line="442" w:lineRule="exact"/>
        <w:ind w:leftChars="117" w:left="282" w:right="-2"/>
        <w:rPr>
          <w:rFonts w:ascii="ＭＳ 明朝" w:eastAsia="ＭＳ 明朝" w:hAnsi="ＭＳ 明朝"/>
          <w:sz w:val="22"/>
          <w:szCs w:val="22"/>
        </w:rPr>
      </w:pPr>
      <w:r w:rsidRPr="00E03362">
        <w:rPr>
          <w:rFonts w:ascii="ＭＳ 明朝" w:eastAsia="ＭＳ 明朝" w:hAnsi="ＭＳ 明朝" w:hint="eastAsia"/>
          <w:sz w:val="22"/>
          <w:szCs w:val="22"/>
        </w:rPr>
        <w:t>基づく教職員の配置</w:t>
      </w:r>
    </w:p>
    <w:p w:rsidR="00E051D6" w:rsidRPr="00E03362" w:rsidRDefault="00411A94">
      <w:pPr>
        <w:kinsoku w:val="0"/>
        <w:wordWrap w:val="0"/>
        <w:overflowPunct w:val="0"/>
        <w:spacing w:line="442" w:lineRule="exact"/>
        <w:ind w:right="486"/>
        <w:rPr>
          <w:rFonts w:ascii="ＭＳ 明朝" w:eastAsia="ＭＳ 明朝" w:hAnsi="ＭＳ 明朝"/>
          <w:sz w:val="22"/>
          <w:szCs w:val="22"/>
        </w:rPr>
      </w:pPr>
      <w:r>
        <w:rPr>
          <w:rFonts w:ascii="ＭＳ 明朝" w:eastAsia="ＭＳ 明朝" w:hAnsi="ＭＳ 明朝" w:hint="eastAsia"/>
          <w:sz w:val="22"/>
          <w:szCs w:val="22"/>
        </w:rPr>
        <w:t xml:space="preserve">　　</w:t>
      </w:r>
      <w:r w:rsidR="00E051D6" w:rsidRPr="00E03362">
        <w:rPr>
          <w:rFonts w:ascii="ＭＳ 明朝" w:eastAsia="ＭＳ 明朝" w:hAnsi="ＭＳ 明朝" w:hint="eastAsia"/>
          <w:sz w:val="22"/>
          <w:szCs w:val="22"/>
        </w:rPr>
        <w:t>定数配分は、各</w:t>
      </w:r>
      <w:r w:rsidR="00D315BA">
        <w:rPr>
          <w:rFonts w:ascii="ＭＳ 明朝" w:eastAsia="ＭＳ 明朝" w:hAnsi="ＭＳ 明朝" w:hint="eastAsia"/>
          <w:sz w:val="22"/>
          <w:szCs w:val="22"/>
        </w:rPr>
        <w:t>小</w:t>
      </w:r>
      <w:r w:rsidR="00E0365E">
        <w:rPr>
          <w:rFonts w:ascii="ＭＳ 明朝" w:eastAsia="ＭＳ 明朝" w:hAnsi="ＭＳ 明朝" w:hint="eastAsia"/>
          <w:sz w:val="22"/>
          <w:szCs w:val="22"/>
        </w:rPr>
        <w:t>学校</w:t>
      </w:r>
      <w:r w:rsidR="00D315BA">
        <w:rPr>
          <w:rFonts w:ascii="ＭＳ 明朝" w:eastAsia="ＭＳ 明朝" w:hAnsi="ＭＳ 明朝" w:hint="eastAsia"/>
          <w:sz w:val="22"/>
          <w:szCs w:val="22"/>
        </w:rPr>
        <w:t>・中</w:t>
      </w:r>
      <w:r w:rsidR="00E051D6" w:rsidRPr="00E03362">
        <w:rPr>
          <w:rFonts w:ascii="ＭＳ 明朝" w:eastAsia="ＭＳ 明朝" w:hAnsi="ＭＳ 明朝" w:hint="eastAsia"/>
          <w:sz w:val="22"/>
          <w:szCs w:val="22"/>
        </w:rPr>
        <w:t>学校の学級数を基礎として算定する。</w:t>
      </w:r>
    </w:p>
    <w:p w:rsidR="00E051D6" w:rsidRPr="00E03362" w:rsidRDefault="004944B9">
      <w:pPr>
        <w:kinsoku w:val="0"/>
        <w:wordWrap w:val="0"/>
        <w:overflowPunct w:val="0"/>
        <w:spacing w:line="442" w:lineRule="exact"/>
        <w:ind w:right="486"/>
        <w:rPr>
          <w:rFonts w:ascii="ＭＳ 明朝" w:eastAsia="ＭＳ 明朝" w:hAnsi="ＭＳ 明朝"/>
          <w:sz w:val="22"/>
          <w:szCs w:val="22"/>
        </w:rPr>
      </w:pPr>
      <w:r>
        <w:rPr>
          <w:rFonts w:ascii="ＭＳ 明朝" w:eastAsia="ＭＳ 明朝" w:hAnsi="ＭＳ 明朝" w:hint="eastAsia"/>
          <w:sz w:val="22"/>
          <w:szCs w:val="22"/>
        </w:rPr>
        <w:t xml:space="preserve">　　</w:t>
      </w:r>
      <w:r w:rsidR="00E051D6" w:rsidRPr="00E03362">
        <w:rPr>
          <w:rFonts w:ascii="ＭＳ 明朝" w:eastAsia="ＭＳ 明朝" w:hAnsi="ＭＳ 明朝" w:hint="eastAsia"/>
          <w:sz w:val="22"/>
          <w:szCs w:val="22"/>
        </w:rPr>
        <w:t>ただし、本校及び分校は、それぞれ一の学校とみなす。</w:t>
      </w:r>
    </w:p>
    <w:p w:rsidR="00E051D6" w:rsidRPr="000A48A7" w:rsidRDefault="00E051D6">
      <w:pPr>
        <w:kinsoku w:val="0"/>
        <w:wordWrap w:val="0"/>
        <w:overflowPunct w:val="0"/>
        <w:spacing w:line="442" w:lineRule="exact"/>
        <w:ind w:right="486"/>
        <w:rPr>
          <w:rFonts w:ascii="ＭＳ 明朝" w:eastAsia="ＭＳ 明朝" w:hAnsi="ＭＳ 明朝"/>
          <w:b/>
          <w:sz w:val="22"/>
          <w:szCs w:val="22"/>
        </w:rPr>
      </w:pPr>
      <w:r w:rsidRPr="000A48A7">
        <w:rPr>
          <w:rFonts w:ascii="ＭＳ 明朝" w:eastAsia="ＭＳ 明朝" w:hAnsi="ＭＳ 明朝" w:hint="eastAsia"/>
          <w:b/>
          <w:sz w:val="22"/>
          <w:szCs w:val="22"/>
        </w:rPr>
        <w:t>１　校長・教員</w:t>
      </w:r>
    </w:p>
    <w:p w:rsidR="002A74FD" w:rsidRDefault="004944B9">
      <w:pPr>
        <w:kinsoku w:val="0"/>
        <w:wordWrap w:val="0"/>
        <w:overflowPunct w:val="0"/>
        <w:spacing w:line="442" w:lineRule="exact"/>
        <w:ind w:right="486"/>
        <w:rPr>
          <w:rFonts w:ascii="ＭＳ 明朝" w:eastAsia="ＭＳ 明朝" w:hAnsi="ＭＳ 明朝"/>
          <w:sz w:val="22"/>
          <w:szCs w:val="22"/>
        </w:rPr>
      </w:pPr>
      <w:r>
        <w:rPr>
          <w:rFonts w:ascii="ＭＳ 明朝" w:eastAsia="ＭＳ 明朝" w:hAnsi="ＭＳ 明朝" w:hint="eastAsia"/>
          <w:sz w:val="22"/>
          <w:szCs w:val="22"/>
        </w:rPr>
        <w:t xml:space="preserve">　　</w:t>
      </w:r>
      <w:r w:rsidR="00E051D6" w:rsidRPr="00E03362">
        <w:rPr>
          <w:rFonts w:ascii="ＭＳ 明朝" w:eastAsia="ＭＳ 明朝" w:hAnsi="ＭＳ 明朝" w:hint="eastAsia"/>
          <w:sz w:val="22"/>
          <w:szCs w:val="22"/>
        </w:rPr>
        <w:t>（１）別表に掲げる数を配置</w:t>
      </w:r>
    </w:p>
    <w:p w:rsidR="00E051D6" w:rsidRPr="00E03362" w:rsidRDefault="00E051D6" w:rsidP="002A74FD">
      <w:pPr>
        <w:kinsoku w:val="0"/>
        <w:wordWrap w:val="0"/>
        <w:overflowPunct w:val="0"/>
        <w:spacing w:line="442" w:lineRule="exact"/>
        <w:ind w:leftChars="529" w:left="1274" w:right="486"/>
        <w:rPr>
          <w:rFonts w:ascii="ＭＳ 明朝" w:eastAsia="ＭＳ 明朝" w:hAnsi="ＭＳ 明朝"/>
          <w:sz w:val="22"/>
          <w:szCs w:val="22"/>
        </w:rPr>
      </w:pPr>
      <w:r w:rsidRPr="00E03362">
        <w:rPr>
          <w:rFonts w:ascii="ＭＳ 明朝" w:eastAsia="ＭＳ 明朝" w:hAnsi="ＭＳ 明朝" w:hint="eastAsia"/>
          <w:sz w:val="22"/>
          <w:szCs w:val="22"/>
        </w:rPr>
        <w:t>ただし、分校については、別表に掲げる数から２を減じた数を配置</w:t>
      </w:r>
    </w:p>
    <w:p w:rsidR="00161218" w:rsidRPr="00E03362" w:rsidRDefault="0010348E" w:rsidP="002A74FD">
      <w:pPr>
        <w:kinsoku w:val="0"/>
        <w:wordWrap w:val="0"/>
        <w:overflowPunct w:val="0"/>
        <w:spacing w:line="442" w:lineRule="exact"/>
        <w:ind w:leftChars="529" w:left="1274" w:right="139"/>
        <w:rPr>
          <w:rFonts w:ascii="ＭＳ 明朝" w:eastAsia="ＭＳ 明朝" w:hAnsi="ＭＳ 明朝"/>
          <w:sz w:val="22"/>
          <w:szCs w:val="22"/>
        </w:rPr>
      </w:pPr>
      <w:r>
        <w:rPr>
          <w:rFonts w:ascii="ＭＳ 明朝" w:eastAsia="ＭＳ 明朝" w:hAnsi="ＭＳ 明朝" w:hint="eastAsia"/>
          <w:sz w:val="22"/>
          <w:szCs w:val="22"/>
        </w:rPr>
        <w:t>なお、</w:t>
      </w:r>
      <w:r w:rsidR="001169C4" w:rsidRPr="00C432E3">
        <w:rPr>
          <w:rFonts w:ascii="ＭＳ 明朝" w:eastAsia="ＭＳ 明朝" w:hAnsi="ＭＳ 明朝" w:hint="eastAsia"/>
          <w:sz w:val="22"/>
          <w:szCs w:val="22"/>
        </w:rPr>
        <w:t>学級数</w:t>
      </w:r>
      <w:r w:rsidR="00161218" w:rsidRPr="00C432E3">
        <w:rPr>
          <w:rFonts w:ascii="ＭＳ 明朝" w:eastAsia="ＭＳ 明朝" w:hAnsi="ＭＳ 明朝" w:hint="eastAsia"/>
          <w:sz w:val="22"/>
          <w:szCs w:val="22"/>
        </w:rPr>
        <w:t>について</w:t>
      </w:r>
      <w:r w:rsidR="00C432E3" w:rsidRPr="00C432E3">
        <w:rPr>
          <w:rFonts w:ascii="ＭＳ 明朝" w:eastAsia="ＭＳ 明朝" w:hAnsi="ＭＳ 明朝" w:hint="eastAsia"/>
          <w:sz w:val="22"/>
          <w:szCs w:val="22"/>
        </w:rPr>
        <w:t>は、小学校１</w:t>
      </w:r>
      <w:r w:rsidR="00D732EC">
        <w:rPr>
          <w:rFonts w:ascii="ＭＳ 明朝" w:eastAsia="ＭＳ 明朝" w:hAnsi="ＭＳ 明朝" w:hint="eastAsia"/>
          <w:sz w:val="22"/>
          <w:szCs w:val="22"/>
        </w:rPr>
        <w:t>年生から</w:t>
      </w:r>
      <w:bookmarkStart w:id="0" w:name="_GoBack"/>
      <w:r w:rsidR="00415C61">
        <w:rPr>
          <w:rFonts w:ascii="ＭＳ 明朝" w:eastAsia="ＭＳ 明朝" w:hAnsi="ＭＳ 明朝" w:hint="eastAsia"/>
          <w:sz w:val="22"/>
          <w:szCs w:val="22"/>
        </w:rPr>
        <w:t>４</w:t>
      </w:r>
      <w:bookmarkEnd w:id="0"/>
      <w:r w:rsidR="00C432E3" w:rsidRPr="00C432E3">
        <w:rPr>
          <w:rFonts w:ascii="ＭＳ 明朝" w:eastAsia="ＭＳ 明朝" w:hAnsi="ＭＳ 明朝" w:hint="eastAsia"/>
          <w:sz w:val="22"/>
          <w:szCs w:val="22"/>
        </w:rPr>
        <w:t>年生は３５</w:t>
      </w:r>
      <w:r w:rsidR="00161218" w:rsidRPr="00C432E3">
        <w:rPr>
          <w:rFonts w:ascii="ＭＳ 明朝" w:eastAsia="ＭＳ 明朝" w:hAnsi="ＭＳ 明朝" w:hint="eastAsia"/>
          <w:sz w:val="22"/>
          <w:szCs w:val="22"/>
        </w:rPr>
        <w:t>人編制</w:t>
      </w:r>
      <w:r w:rsidR="00C432E3" w:rsidRPr="00C432E3">
        <w:rPr>
          <w:rFonts w:ascii="ＭＳ 明朝" w:eastAsia="ＭＳ 明朝" w:hAnsi="ＭＳ 明朝" w:hint="eastAsia"/>
          <w:sz w:val="22"/>
          <w:szCs w:val="22"/>
        </w:rPr>
        <w:t>、その他の学年は</w:t>
      </w:r>
      <w:r w:rsidR="00C432E3">
        <w:rPr>
          <w:rFonts w:ascii="ＭＳ 明朝" w:eastAsia="ＭＳ 明朝" w:hAnsi="ＭＳ 明朝" w:hint="eastAsia"/>
          <w:sz w:val="22"/>
          <w:szCs w:val="22"/>
        </w:rPr>
        <w:t>４０人編制</w:t>
      </w:r>
      <w:r w:rsidR="00161218" w:rsidRPr="00E03362">
        <w:rPr>
          <w:rFonts w:ascii="ＭＳ 明朝" w:eastAsia="ＭＳ 明朝" w:hAnsi="ＭＳ 明朝" w:hint="eastAsia"/>
          <w:sz w:val="22"/>
          <w:szCs w:val="22"/>
        </w:rPr>
        <w:t>により算出した</w:t>
      </w:r>
      <w:r w:rsidR="00527A65" w:rsidRPr="00E03362">
        <w:rPr>
          <w:rFonts w:ascii="ＭＳ 明朝" w:eastAsia="ＭＳ 明朝" w:hAnsi="ＭＳ 明朝" w:hint="eastAsia"/>
          <w:sz w:val="22"/>
          <w:szCs w:val="22"/>
        </w:rPr>
        <w:t>数とする。</w:t>
      </w:r>
    </w:p>
    <w:p w:rsidR="00CD53F2" w:rsidRPr="00E03362" w:rsidRDefault="004944B9">
      <w:pPr>
        <w:kinsoku w:val="0"/>
        <w:wordWrap w:val="0"/>
        <w:overflowPunct w:val="0"/>
        <w:spacing w:line="442" w:lineRule="exact"/>
        <w:ind w:right="486"/>
        <w:rPr>
          <w:rFonts w:ascii="ＭＳ 明朝" w:eastAsia="ＭＳ 明朝" w:hAnsi="ＭＳ 明朝"/>
          <w:sz w:val="22"/>
          <w:szCs w:val="22"/>
        </w:rPr>
      </w:pPr>
      <w:r>
        <w:rPr>
          <w:rFonts w:ascii="ＭＳ 明朝" w:eastAsia="ＭＳ 明朝" w:hAnsi="ＭＳ 明朝" w:hint="eastAsia"/>
          <w:sz w:val="22"/>
          <w:szCs w:val="22"/>
        </w:rPr>
        <w:t xml:space="preserve">　　</w:t>
      </w:r>
      <w:r w:rsidR="00E051D6" w:rsidRPr="00E03362">
        <w:rPr>
          <w:rFonts w:ascii="ＭＳ 明朝" w:eastAsia="ＭＳ 明朝" w:hAnsi="ＭＳ 明朝" w:hint="eastAsia"/>
          <w:sz w:val="22"/>
          <w:szCs w:val="22"/>
        </w:rPr>
        <w:t>（２）</w:t>
      </w:r>
      <w:r w:rsidR="00CD53F2" w:rsidRPr="00E03362">
        <w:rPr>
          <w:rFonts w:ascii="ＭＳ 明朝" w:eastAsia="ＭＳ 明朝" w:hAnsi="ＭＳ 明朝" w:hint="eastAsia"/>
          <w:sz w:val="22"/>
          <w:szCs w:val="22"/>
        </w:rPr>
        <w:t>教育課題等に対応するための配置</w:t>
      </w:r>
    </w:p>
    <w:p w:rsidR="00E051D6" w:rsidRDefault="00CD53F2" w:rsidP="002A74FD">
      <w:pPr>
        <w:kinsoku w:val="0"/>
        <w:wordWrap w:val="0"/>
        <w:overflowPunct w:val="0"/>
        <w:spacing w:line="442" w:lineRule="exact"/>
        <w:ind w:leftChars="529" w:left="1274" w:right="486"/>
        <w:rPr>
          <w:rFonts w:ascii="ＭＳ 明朝" w:eastAsia="ＭＳ 明朝" w:hAnsi="ＭＳ 明朝"/>
          <w:sz w:val="22"/>
          <w:szCs w:val="22"/>
        </w:rPr>
      </w:pPr>
      <w:r w:rsidRPr="00E03362">
        <w:rPr>
          <w:rFonts w:ascii="ＭＳ 明朝" w:eastAsia="ＭＳ 明朝" w:hAnsi="ＭＳ 明朝" w:hint="eastAsia"/>
          <w:sz w:val="22"/>
          <w:szCs w:val="22"/>
        </w:rPr>
        <w:t>①</w:t>
      </w:r>
      <w:r w:rsidR="005B6F89">
        <w:rPr>
          <w:rFonts w:ascii="ＭＳ 明朝" w:eastAsia="ＭＳ 明朝" w:hAnsi="ＭＳ 明朝" w:hint="eastAsia"/>
          <w:sz w:val="22"/>
          <w:szCs w:val="22"/>
        </w:rPr>
        <w:t>少人数による授業などきめ細かな指導を行うための</w:t>
      </w:r>
      <w:r w:rsidRPr="00E03362">
        <w:rPr>
          <w:rFonts w:ascii="ＭＳ 明朝" w:eastAsia="ＭＳ 明朝" w:hAnsi="ＭＳ 明朝" w:hint="eastAsia"/>
          <w:sz w:val="22"/>
          <w:szCs w:val="22"/>
        </w:rPr>
        <w:t>配置</w:t>
      </w:r>
    </w:p>
    <w:p w:rsidR="006324CF" w:rsidRPr="005C367D" w:rsidRDefault="001D3DF4" w:rsidP="002A74FD">
      <w:pPr>
        <w:kinsoku w:val="0"/>
        <w:wordWrap w:val="0"/>
        <w:overflowPunct w:val="0"/>
        <w:spacing w:line="442" w:lineRule="exact"/>
        <w:ind w:leftChars="529" w:left="1274" w:right="486"/>
        <w:rPr>
          <w:rFonts w:ascii="ＭＳ 明朝" w:eastAsia="ＭＳ 明朝" w:hAnsi="ＭＳ 明朝"/>
          <w:sz w:val="22"/>
          <w:szCs w:val="22"/>
        </w:rPr>
      </w:pPr>
      <w:r>
        <w:rPr>
          <w:rFonts w:ascii="ＭＳ 明朝" w:eastAsia="ＭＳ 明朝" w:hAnsi="ＭＳ 明朝" w:hint="eastAsia"/>
          <w:sz w:val="22"/>
          <w:szCs w:val="22"/>
        </w:rPr>
        <w:t>②小学校において専科</w:t>
      </w:r>
      <w:r w:rsidR="005B6F89">
        <w:rPr>
          <w:rFonts w:ascii="ＭＳ 明朝" w:eastAsia="ＭＳ 明朝" w:hAnsi="ＭＳ 明朝" w:hint="eastAsia"/>
          <w:sz w:val="22"/>
          <w:szCs w:val="22"/>
        </w:rPr>
        <w:t>指導を行うための</w:t>
      </w:r>
      <w:r w:rsidR="006324CF" w:rsidRPr="005C367D">
        <w:rPr>
          <w:rFonts w:ascii="ＭＳ 明朝" w:eastAsia="ＭＳ 明朝" w:hAnsi="ＭＳ 明朝" w:hint="eastAsia"/>
          <w:sz w:val="22"/>
          <w:szCs w:val="22"/>
        </w:rPr>
        <w:t>配置</w:t>
      </w:r>
    </w:p>
    <w:p w:rsidR="00E051D6" w:rsidRPr="00E03362" w:rsidRDefault="006324CF" w:rsidP="002A74FD">
      <w:pPr>
        <w:kinsoku w:val="0"/>
        <w:wordWrap w:val="0"/>
        <w:overflowPunct w:val="0"/>
        <w:spacing w:line="442" w:lineRule="exact"/>
        <w:ind w:leftChars="529" w:left="1274" w:right="486"/>
        <w:rPr>
          <w:rFonts w:ascii="ＭＳ 明朝" w:eastAsia="ＭＳ 明朝" w:hAnsi="ＭＳ 明朝"/>
          <w:sz w:val="22"/>
          <w:szCs w:val="22"/>
        </w:rPr>
      </w:pPr>
      <w:r>
        <w:rPr>
          <w:rFonts w:ascii="ＭＳ 明朝" w:eastAsia="ＭＳ 明朝" w:hAnsi="ＭＳ 明朝" w:hint="eastAsia"/>
          <w:sz w:val="22"/>
          <w:szCs w:val="22"/>
        </w:rPr>
        <w:t>③</w:t>
      </w:r>
      <w:r w:rsidR="00E051D6" w:rsidRPr="00E03362">
        <w:rPr>
          <w:rFonts w:ascii="ＭＳ 明朝" w:eastAsia="ＭＳ 明朝" w:hAnsi="ＭＳ 明朝" w:hint="eastAsia"/>
          <w:sz w:val="22"/>
          <w:szCs w:val="22"/>
        </w:rPr>
        <w:t>通級指導</w:t>
      </w:r>
      <w:r w:rsidR="00CD53F2" w:rsidRPr="00E03362">
        <w:rPr>
          <w:rFonts w:ascii="ＭＳ 明朝" w:eastAsia="ＭＳ 明朝" w:hAnsi="ＭＳ 明朝" w:hint="eastAsia"/>
          <w:sz w:val="22"/>
          <w:szCs w:val="22"/>
        </w:rPr>
        <w:t>を行う学校に配置</w:t>
      </w:r>
    </w:p>
    <w:p w:rsidR="00E051D6" w:rsidRDefault="006324CF" w:rsidP="002A74FD">
      <w:pPr>
        <w:kinsoku w:val="0"/>
        <w:wordWrap w:val="0"/>
        <w:overflowPunct w:val="0"/>
        <w:spacing w:line="442" w:lineRule="exact"/>
        <w:ind w:leftChars="529" w:left="1274" w:right="486"/>
        <w:rPr>
          <w:rFonts w:ascii="ＭＳ 明朝" w:eastAsia="ＭＳ 明朝" w:hAnsi="ＭＳ 明朝"/>
          <w:sz w:val="22"/>
          <w:szCs w:val="22"/>
        </w:rPr>
      </w:pPr>
      <w:r>
        <w:rPr>
          <w:rFonts w:ascii="ＭＳ 明朝" w:eastAsia="ＭＳ 明朝" w:hAnsi="ＭＳ 明朝" w:hint="eastAsia"/>
          <w:sz w:val="22"/>
          <w:szCs w:val="22"/>
        </w:rPr>
        <w:t>④</w:t>
      </w:r>
      <w:r w:rsidR="00E051D6" w:rsidRPr="00E03362">
        <w:rPr>
          <w:rFonts w:ascii="ＭＳ 明朝" w:eastAsia="ＭＳ 明朝" w:hAnsi="ＭＳ 明朝" w:hint="eastAsia"/>
          <w:sz w:val="22"/>
          <w:szCs w:val="22"/>
        </w:rPr>
        <w:t>児童・生徒</w:t>
      </w:r>
      <w:r w:rsidR="00CD53F2" w:rsidRPr="00E03362">
        <w:rPr>
          <w:rFonts w:ascii="ＭＳ 明朝" w:eastAsia="ＭＳ 明朝" w:hAnsi="ＭＳ 明朝" w:hint="eastAsia"/>
          <w:sz w:val="22"/>
          <w:szCs w:val="22"/>
        </w:rPr>
        <w:t>への</w:t>
      </w:r>
      <w:r w:rsidR="00E051D6" w:rsidRPr="00E03362">
        <w:rPr>
          <w:rFonts w:ascii="ＭＳ 明朝" w:eastAsia="ＭＳ 明朝" w:hAnsi="ＭＳ 明朝" w:hint="eastAsia"/>
          <w:sz w:val="22"/>
          <w:szCs w:val="22"/>
        </w:rPr>
        <w:t>支援</w:t>
      </w:r>
      <w:r w:rsidR="005B6F89">
        <w:rPr>
          <w:rFonts w:ascii="ＭＳ 明朝" w:eastAsia="ＭＳ 明朝" w:hAnsi="ＭＳ 明朝" w:hint="eastAsia"/>
          <w:sz w:val="22"/>
          <w:szCs w:val="22"/>
        </w:rPr>
        <w:t>を行うための</w:t>
      </w:r>
      <w:r w:rsidR="00CD53F2" w:rsidRPr="00E03362">
        <w:rPr>
          <w:rFonts w:ascii="ＭＳ 明朝" w:eastAsia="ＭＳ 明朝" w:hAnsi="ＭＳ 明朝" w:hint="eastAsia"/>
          <w:sz w:val="22"/>
          <w:szCs w:val="22"/>
        </w:rPr>
        <w:t>配置</w:t>
      </w:r>
    </w:p>
    <w:p w:rsidR="005F0B1E" w:rsidRDefault="006324CF" w:rsidP="00485C7A">
      <w:pPr>
        <w:kinsoku w:val="0"/>
        <w:wordWrap w:val="0"/>
        <w:overflowPunct w:val="0"/>
        <w:spacing w:line="442" w:lineRule="exact"/>
        <w:ind w:leftChars="529" w:left="1525" w:right="486" w:hangingChars="100" w:hanging="251"/>
        <w:rPr>
          <w:rFonts w:ascii="ＭＳ 明朝" w:eastAsia="ＭＳ 明朝" w:hAnsi="ＭＳ 明朝"/>
          <w:sz w:val="22"/>
          <w:szCs w:val="22"/>
        </w:rPr>
      </w:pPr>
      <w:r>
        <w:rPr>
          <w:rFonts w:ascii="ＭＳ 明朝" w:eastAsia="ＭＳ 明朝" w:hAnsi="ＭＳ 明朝" w:hint="eastAsia"/>
          <w:sz w:val="22"/>
          <w:szCs w:val="22"/>
        </w:rPr>
        <w:t>⑤</w:t>
      </w:r>
      <w:r w:rsidR="00485C7A" w:rsidRPr="00A70DFD">
        <w:rPr>
          <w:rFonts w:ascii="ＭＳ 明朝" w:eastAsia="ＭＳ 明朝" w:hAnsi="ＭＳ 明朝" w:hint="eastAsia"/>
          <w:sz w:val="22"/>
          <w:szCs w:val="22"/>
        </w:rPr>
        <w:t>学校マネジメント機能強化に向けて配置する首席の負担軽減を図るための配置</w:t>
      </w:r>
    </w:p>
    <w:p w:rsidR="007C73DE" w:rsidRPr="00E03362" w:rsidRDefault="006324CF" w:rsidP="002A74FD">
      <w:pPr>
        <w:kinsoku w:val="0"/>
        <w:wordWrap w:val="0"/>
        <w:overflowPunct w:val="0"/>
        <w:spacing w:line="442" w:lineRule="exact"/>
        <w:ind w:leftChars="529" w:left="1274" w:right="486"/>
        <w:rPr>
          <w:rFonts w:ascii="ＭＳ 明朝" w:eastAsia="ＭＳ 明朝" w:hAnsi="ＭＳ 明朝"/>
          <w:sz w:val="22"/>
          <w:szCs w:val="22"/>
        </w:rPr>
      </w:pPr>
      <w:r>
        <w:rPr>
          <w:rFonts w:ascii="ＭＳ 明朝" w:eastAsia="ＭＳ 明朝" w:hAnsi="ＭＳ 明朝" w:hint="eastAsia"/>
          <w:sz w:val="22"/>
          <w:szCs w:val="22"/>
        </w:rPr>
        <w:t>⑥</w:t>
      </w:r>
      <w:r w:rsidR="007C73DE" w:rsidRPr="00E03362">
        <w:rPr>
          <w:rFonts w:ascii="ＭＳ 明朝" w:eastAsia="ＭＳ 明朝" w:hAnsi="ＭＳ 明朝" w:hint="eastAsia"/>
          <w:sz w:val="22"/>
          <w:szCs w:val="22"/>
        </w:rPr>
        <w:t>生徒</w:t>
      </w:r>
      <w:r w:rsidR="007C73DE">
        <w:rPr>
          <w:rFonts w:ascii="ＭＳ 明朝" w:eastAsia="ＭＳ 明朝" w:hAnsi="ＭＳ 明朝" w:hint="eastAsia"/>
          <w:sz w:val="22"/>
          <w:szCs w:val="22"/>
        </w:rPr>
        <w:t>指導</w:t>
      </w:r>
      <w:r w:rsidR="007C73DE" w:rsidRPr="00E03362">
        <w:rPr>
          <w:rFonts w:ascii="ＭＳ 明朝" w:eastAsia="ＭＳ 明朝" w:hAnsi="ＭＳ 明朝" w:hint="eastAsia"/>
          <w:sz w:val="22"/>
          <w:szCs w:val="22"/>
        </w:rPr>
        <w:t>の</w:t>
      </w:r>
      <w:r w:rsidR="007C73DE">
        <w:rPr>
          <w:rFonts w:ascii="ＭＳ 明朝" w:eastAsia="ＭＳ 明朝" w:hAnsi="ＭＳ 明朝" w:hint="eastAsia"/>
          <w:sz w:val="22"/>
          <w:szCs w:val="22"/>
        </w:rPr>
        <w:t>対応のための</w:t>
      </w:r>
      <w:r w:rsidR="007C73DE" w:rsidRPr="00E03362">
        <w:rPr>
          <w:rFonts w:ascii="ＭＳ 明朝" w:eastAsia="ＭＳ 明朝" w:hAnsi="ＭＳ 明朝" w:hint="eastAsia"/>
          <w:sz w:val="22"/>
          <w:szCs w:val="22"/>
        </w:rPr>
        <w:t>配置</w:t>
      </w:r>
    </w:p>
    <w:p w:rsidR="00CD53F2" w:rsidRPr="00E03362" w:rsidRDefault="00A234FE" w:rsidP="002A74FD">
      <w:pPr>
        <w:kinsoku w:val="0"/>
        <w:wordWrap w:val="0"/>
        <w:overflowPunct w:val="0"/>
        <w:spacing w:line="442" w:lineRule="exact"/>
        <w:ind w:leftChars="529" w:left="1274" w:right="-2"/>
        <w:rPr>
          <w:rFonts w:ascii="ＭＳ 明朝" w:eastAsia="ＭＳ 明朝" w:hAnsi="ＭＳ 明朝"/>
          <w:sz w:val="22"/>
          <w:szCs w:val="22"/>
        </w:rPr>
      </w:pPr>
      <w:r>
        <w:rPr>
          <w:rFonts w:ascii="ＭＳ 明朝" w:eastAsia="ＭＳ 明朝" w:hAnsi="ＭＳ 明朝" w:hint="eastAsia"/>
          <w:sz w:val="22"/>
          <w:szCs w:val="22"/>
        </w:rPr>
        <w:t>⑦</w:t>
      </w:r>
      <w:r w:rsidR="00CD53F2" w:rsidRPr="00E03362">
        <w:rPr>
          <w:rFonts w:ascii="ＭＳ 明朝" w:eastAsia="ＭＳ 明朝" w:hAnsi="ＭＳ 明朝" w:hint="eastAsia"/>
          <w:sz w:val="22"/>
          <w:szCs w:val="22"/>
        </w:rPr>
        <w:t>夜間学級に関し、実情に応じ配置（夜間学級は別表を適用しない。）</w:t>
      </w:r>
    </w:p>
    <w:p w:rsidR="00411A94" w:rsidRDefault="00A234FE" w:rsidP="002A74FD">
      <w:pPr>
        <w:kinsoku w:val="0"/>
        <w:wordWrap w:val="0"/>
        <w:overflowPunct w:val="0"/>
        <w:spacing w:line="442" w:lineRule="exact"/>
        <w:ind w:leftChars="529" w:left="1274" w:right="486"/>
        <w:rPr>
          <w:rFonts w:ascii="ＭＳ 明朝" w:eastAsia="ＭＳ 明朝" w:hAnsi="ＭＳ 明朝"/>
          <w:sz w:val="22"/>
          <w:szCs w:val="22"/>
        </w:rPr>
      </w:pPr>
      <w:r>
        <w:rPr>
          <w:rFonts w:ascii="ＭＳ 明朝" w:eastAsia="ＭＳ 明朝" w:hAnsi="ＭＳ 明朝" w:hint="eastAsia"/>
          <w:sz w:val="22"/>
          <w:szCs w:val="22"/>
        </w:rPr>
        <w:t>⑧</w:t>
      </w:r>
      <w:r w:rsidR="00411A94">
        <w:rPr>
          <w:rFonts w:ascii="ＭＳ 明朝" w:eastAsia="ＭＳ 明朝" w:hAnsi="ＭＳ 明朝" w:hint="eastAsia"/>
          <w:sz w:val="22"/>
          <w:szCs w:val="22"/>
        </w:rPr>
        <w:t>学校の統合に関し、実情に応じ</w:t>
      </w:r>
      <w:r w:rsidR="00AC5F10">
        <w:rPr>
          <w:rFonts w:ascii="ＭＳ 明朝" w:eastAsia="ＭＳ 明朝" w:hAnsi="ＭＳ 明朝" w:hint="eastAsia"/>
          <w:sz w:val="22"/>
          <w:szCs w:val="22"/>
        </w:rPr>
        <w:t>配置</w:t>
      </w:r>
    </w:p>
    <w:p w:rsidR="002A74FD" w:rsidRDefault="00A234FE" w:rsidP="002A74FD">
      <w:pPr>
        <w:kinsoku w:val="0"/>
        <w:wordWrap w:val="0"/>
        <w:overflowPunct w:val="0"/>
        <w:spacing w:line="442" w:lineRule="exact"/>
        <w:ind w:leftChars="529" w:left="1274" w:right="139"/>
        <w:rPr>
          <w:rFonts w:ascii="ＭＳ 明朝" w:eastAsia="ＭＳ 明朝" w:hAnsi="ＭＳ 明朝"/>
          <w:sz w:val="22"/>
          <w:szCs w:val="22"/>
        </w:rPr>
      </w:pPr>
      <w:r>
        <w:rPr>
          <w:rFonts w:ascii="ＭＳ 明朝" w:eastAsia="ＭＳ 明朝" w:hAnsi="ＭＳ 明朝" w:hint="eastAsia"/>
          <w:sz w:val="22"/>
          <w:szCs w:val="22"/>
        </w:rPr>
        <w:t>⑨</w:t>
      </w:r>
      <w:r w:rsidR="00CD53F2" w:rsidRPr="00E03362">
        <w:rPr>
          <w:rFonts w:ascii="ＭＳ 明朝" w:eastAsia="ＭＳ 明朝" w:hAnsi="ＭＳ 明朝" w:hint="eastAsia"/>
          <w:sz w:val="22"/>
          <w:szCs w:val="22"/>
        </w:rPr>
        <w:t>教育指導の改善等に関する特別な研究が行われている学校に対し、</w:t>
      </w:r>
    </w:p>
    <w:p w:rsidR="00CD53F2" w:rsidRPr="00E03362" w:rsidRDefault="00CD53F2" w:rsidP="00F05DF1">
      <w:pPr>
        <w:kinsoku w:val="0"/>
        <w:wordWrap w:val="0"/>
        <w:overflowPunct w:val="0"/>
        <w:spacing w:line="442" w:lineRule="exact"/>
        <w:ind w:leftChars="529" w:left="1274" w:right="139" w:firstLineChars="100" w:firstLine="251"/>
        <w:rPr>
          <w:rFonts w:ascii="ＭＳ 明朝" w:eastAsia="ＭＳ 明朝" w:hAnsi="ＭＳ 明朝"/>
          <w:sz w:val="22"/>
          <w:szCs w:val="22"/>
        </w:rPr>
      </w:pPr>
      <w:r w:rsidRPr="00E03362">
        <w:rPr>
          <w:rFonts w:ascii="ＭＳ 明朝" w:eastAsia="ＭＳ 明朝" w:hAnsi="ＭＳ 明朝" w:hint="eastAsia"/>
          <w:sz w:val="22"/>
          <w:szCs w:val="22"/>
        </w:rPr>
        <w:t>実情に応じ配置</w:t>
      </w:r>
    </w:p>
    <w:p w:rsidR="00E051D6" w:rsidRPr="000A48A7" w:rsidRDefault="00E051D6">
      <w:pPr>
        <w:kinsoku w:val="0"/>
        <w:wordWrap w:val="0"/>
        <w:overflowPunct w:val="0"/>
        <w:spacing w:line="442" w:lineRule="exact"/>
        <w:ind w:right="486"/>
        <w:rPr>
          <w:rFonts w:ascii="ＭＳ 明朝" w:eastAsia="ＭＳ 明朝" w:hAnsi="ＭＳ 明朝"/>
          <w:b/>
          <w:sz w:val="22"/>
          <w:szCs w:val="22"/>
        </w:rPr>
      </w:pPr>
      <w:r w:rsidRPr="000A48A7">
        <w:rPr>
          <w:rFonts w:ascii="ＭＳ 明朝" w:eastAsia="ＭＳ 明朝" w:hAnsi="ＭＳ 明朝" w:hint="eastAsia"/>
          <w:b/>
          <w:sz w:val="22"/>
          <w:szCs w:val="22"/>
        </w:rPr>
        <w:t>２　養護教員</w:t>
      </w:r>
    </w:p>
    <w:p w:rsidR="00E051D6" w:rsidRPr="00E03362" w:rsidRDefault="00E051D6">
      <w:pPr>
        <w:kinsoku w:val="0"/>
        <w:wordWrap w:val="0"/>
        <w:overflowPunct w:val="0"/>
        <w:spacing w:line="442" w:lineRule="exact"/>
        <w:ind w:right="486"/>
        <w:rPr>
          <w:rFonts w:ascii="ＭＳ 明朝" w:eastAsia="ＭＳ 明朝" w:hAnsi="ＭＳ 明朝"/>
          <w:sz w:val="22"/>
          <w:szCs w:val="22"/>
        </w:rPr>
      </w:pPr>
      <w:r w:rsidRPr="00E03362">
        <w:rPr>
          <w:rFonts w:ascii="ＭＳ 明朝" w:eastAsia="ＭＳ 明朝" w:hAnsi="ＭＳ 明朝" w:hint="eastAsia"/>
          <w:sz w:val="22"/>
          <w:szCs w:val="22"/>
        </w:rPr>
        <w:t xml:space="preserve">　　（１）</w:t>
      </w:r>
      <w:r w:rsidR="00E0365E">
        <w:rPr>
          <w:rFonts w:ascii="ＭＳ 明朝" w:eastAsia="ＭＳ 明朝" w:hAnsi="ＭＳ 明朝" w:hint="eastAsia"/>
          <w:sz w:val="22"/>
          <w:szCs w:val="22"/>
        </w:rPr>
        <w:t>小学校・中</w:t>
      </w:r>
      <w:r w:rsidR="00E0365E" w:rsidRPr="00E03362">
        <w:rPr>
          <w:rFonts w:ascii="ＭＳ 明朝" w:eastAsia="ＭＳ 明朝" w:hAnsi="ＭＳ 明朝" w:hint="eastAsia"/>
          <w:sz w:val="22"/>
          <w:szCs w:val="22"/>
        </w:rPr>
        <w:t>学校</w:t>
      </w:r>
      <w:r w:rsidRPr="00E03362">
        <w:rPr>
          <w:rFonts w:ascii="ＭＳ 明朝" w:eastAsia="ＭＳ 明朝" w:hAnsi="ＭＳ 明朝" w:hint="eastAsia"/>
          <w:sz w:val="22"/>
          <w:szCs w:val="22"/>
        </w:rPr>
        <w:t>（９学級以下の分校を除く。）に各１名</w:t>
      </w:r>
    </w:p>
    <w:p w:rsidR="00F05DF1" w:rsidRDefault="00E051D6" w:rsidP="00F05DF1">
      <w:pPr>
        <w:kinsoku w:val="0"/>
        <w:wordWrap w:val="0"/>
        <w:overflowPunct w:val="0"/>
        <w:spacing w:line="442" w:lineRule="exact"/>
        <w:ind w:left="1275" w:right="-2" w:hangingChars="508" w:hanging="1275"/>
        <w:rPr>
          <w:rFonts w:ascii="ＭＳ 明朝" w:eastAsia="ＭＳ 明朝" w:hAnsi="ＭＳ 明朝"/>
          <w:sz w:val="22"/>
          <w:szCs w:val="22"/>
        </w:rPr>
      </w:pPr>
      <w:r w:rsidRPr="00E03362">
        <w:rPr>
          <w:rFonts w:ascii="ＭＳ 明朝" w:eastAsia="ＭＳ 明朝" w:hAnsi="ＭＳ 明朝" w:hint="eastAsia"/>
          <w:sz w:val="22"/>
          <w:szCs w:val="22"/>
        </w:rPr>
        <w:t xml:space="preserve">　　（２）</w:t>
      </w:r>
      <w:r w:rsidR="003E42ED">
        <w:rPr>
          <w:rFonts w:ascii="ＭＳ 明朝" w:eastAsia="ＭＳ 明朝" w:hAnsi="ＭＳ 明朝" w:hint="eastAsia"/>
          <w:sz w:val="22"/>
          <w:szCs w:val="22"/>
        </w:rPr>
        <w:t>小学校の児童数８５１人以上・中学校</w:t>
      </w:r>
      <w:r w:rsidR="004944B9">
        <w:rPr>
          <w:rFonts w:ascii="ＭＳ 明朝" w:eastAsia="ＭＳ 明朝" w:hAnsi="ＭＳ 明朝" w:hint="eastAsia"/>
          <w:sz w:val="22"/>
          <w:szCs w:val="22"/>
        </w:rPr>
        <w:t>の生徒数</w:t>
      </w:r>
      <w:r w:rsidR="003E42ED">
        <w:rPr>
          <w:rFonts w:ascii="ＭＳ 明朝" w:eastAsia="ＭＳ 明朝" w:hAnsi="ＭＳ 明朝" w:hint="eastAsia"/>
          <w:sz w:val="22"/>
          <w:szCs w:val="22"/>
        </w:rPr>
        <w:t>８０１人以上の学校に</w:t>
      </w:r>
    </w:p>
    <w:p w:rsidR="00E051D6" w:rsidRPr="00E03362" w:rsidRDefault="00E051D6" w:rsidP="00F05DF1">
      <w:pPr>
        <w:kinsoku w:val="0"/>
        <w:wordWrap w:val="0"/>
        <w:overflowPunct w:val="0"/>
        <w:spacing w:line="442" w:lineRule="exact"/>
        <w:ind w:leftChars="529" w:left="1274" w:right="-2" w:firstLine="1"/>
        <w:rPr>
          <w:rFonts w:ascii="ＭＳ 明朝" w:eastAsia="ＭＳ 明朝" w:hAnsi="ＭＳ 明朝"/>
          <w:sz w:val="22"/>
          <w:szCs w:val="22"/>
        </w:rPr>
      </w:pPr>
      <w:r w:rsidRPr="00E03362">
        <w:rPr>
          <w:rFonts w:ascii="ＭＳ 明朝" w:eastAsia="ＭＳ 明朝" w:hAnsi="ＭＳ 明朝" w:hint="eastAsia"/>
          <w:sz w:val="22"/>
          <w:szCs w:val="22"/>
        </w:rPr>
        <w:t>更に１名</w:t>
      </w:r>
    </w:p>
    <w:p w:rsidR="00E051D6" w:rsidRDefault="002A74FD">
      <w:pPr>
        <w:kinsoku w:val="0"/>
        <w:wordWrap w:val="0"/>
        <w:overflowPunct w:val="0"/>
        <w:spacing w:line="442" w:lineRule="exact"/>
        <w:ind w:right="486"/>
        <w:rPr>
          <w:rFonts w:ascii="ＭＳ 明朝" w:eastAsia="ＭＳ 明朝" w:hAnsi="ＭＳ 明朝"/>
          <w:sz w:val="22"/>
          <w:szCs w:val="22"/>
        </w:rPr>
      </w:pPr>
      <w:r>
        <w:rPr>
          <w:rFonts w:ascii="ＭＳ 明朝" w:eastAsia="ＭＳ 明朝" w:hAnsi="ＭＳ 明朝" w:hint="eastAsia"/>
          <w:sz w:val="22"/>
          <w:szCs w:val="22"/>
        </w:rPr>
        <w:t xml:space="preserve">　　</w:t>
      </w:r>
      <w:r w:rsidR="00E051D6" w:rsidRPr="00E03362">
        <w:rPr>
          <w:rFonts w:ascii="ＭＳ 明朝" w:eastAsia="ＭＳ 明朝" w:hAnsi="ＭＳ 明朝" w:hint="eastAsia"/>
          <w:sz w:val="22"/>
          <w:szCs w:val="22"/>
        </w:rPr>
        <w:t>（３）児童生徒の心身の健康への適切な対応を行う学校に、実情に応じ配置</w:t>
      </w:r>
    </w:p>
    <w:p w:rsidR="002A74FD" w:rsidRDefault="002A74FD">
      <w:pPr>
        <w:kinsoku w:val="0"/>
        <w:wordWrap w:val="0"/>
        <w:overflowPunct w:val="0"/>
        <w:spacing w:line="442" w:lineRule="exact"/>
        <w:ind w:right="486"/>
        <w:rPr>
          <w:rFonts w:ascii="ＭＳ 明朝" w:eastAsia="ＭＳ 明朝" w:hAnsi="ＭＳ 明朝"/>
          <w:sz w:val="22"/>
          <w:szCs w:val="22"/>
        </w:rPr>
      </w:pPr>
    </w:p>
    <w:p w:rsidR="002A74FD" w:rsidRDefault="00501007">
      <w:pPr>
        <w:kinsoku w:val="0"/>
        <w:wordWrap w:val="0"/>
        <w:overflowPunct w:val="0"/>
        <w:spacing w:line="442" w:lineRule="exact"/>
        <w:ind w:right="486"/>
        <w:rPr>
          <w:rFonts w:ascii="ＭＳ 明朝" w:eastAsia="ＭＳ 明朝" w:hAnsi="ＭＳ 明朝"/>
          <w:sz w:val="22"/>
          <w:szCs w:val="22"/>
        </w:rPr>
      </w:pPr>
      <w:r>
        <w:rPr>
          <w:rFonts w:ascii="ＭＳ 明朝" w:eastAsia="ＭＳ 明朝" w:hAnsi="ＭＳ 明朝" w:hint="eastAsia"/>
          <w:noProof/>
          <w:sz w:val="22"/>
          <w:szCs w:val="22"/>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553085</wp:posOffset>
                </wp:positionV>
                <wp:extent cx="1536700" cy="38227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382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B39" w:rsidRDefault="0065381B" w:rsidP="005F0B1E">
                            <w:pPr>
                              <w:jc w:val="center"/>
                            </w:pPr>
                            <w:r>
                              <w:rPr>
                                <w:rFonts w:hint="eastAsia"/>
                              </w:rPr>
                              <w:t>４</w:t>
                            </w:r>
                            <w:r w:rsidR="00590B39">
                              <w:rPr>
                                <w:rFonts w:hint="eastAsia"/>
                              </w:rPr>
                              <w:t>―</w:t>
                            </w:r>
                            <w:r w:rsidR="00885C43">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43.55pt;width:121pt;height:30.1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" stroked="f">
                <v:textbox inset="5.85pt,.7pt,5.85pt,.7pt">
                  <w:txbxContent>
                    <w:p w:rsidR="00590B39" w:rsidRDefault="0065381B" w:rsidP="005F0B1E">
                      <w:pPr>
                        <w:jc w:val="center"/>
                      </w:pPr>
                      <w:r>
                        <w:rPr>
                          <w:rFonts w:hint="eastAsia"/>
                        </w:rPr>
                        <w:t>４</w:t>
                      </w:r>
                      <w:r w:rsidR="00590B39">
                        <w:rPr>
                          <w:rFonts w:hint="eastAsia"/>
                        </w:rPr>
                        <w:t>―</w:t>
                      </w:r>
                      <w:r w:rsidR="00885C43">
                        <w:rPr>
                          <w:rFonts w:hint="eastAsia"/>
                        </w:rPr>
                        <w:t>２</w:t>
                      </w:r>
                    </w:p>
                  </w:txbxContent>
                </v:textbox>
                <w10:wrap anchorx="margin"/>
              </v:rect>
            </w:pict>
          </mc:Fallback>
        </mc:AlternateContent>
      </w:r>
    </w:p>
    <w:p w:rsidR="002A74FD" w:rsidRDefault="002A74FD">
      <w:pPr>
        <w:kinsoku w:val="0"/>
        <w:wordWrap w:val="0"/>
        <w:overflowPunct w:val="0"/>
        <w:spacing w:line="442" w:lineRule="exact"/>
        <w:ind w:right="486"/>
        <w:rPr>
          <w:rFonts w:ascii="ＭＳ 明朝" w:eastAsia="ＭＳ 明朝" w:hAnsi="ＭＳ 明朝"/>
          <w:sz w:val="22"/>
          <w:szCs w:val="22"/>
        </w:rPr>
      </w:pPr>
    </w:p>
    <w:p w:rsidR="002A74FD" w:rsidRPr="00E03362" w:rsidRDefault="002A74FD">
      <w:pPr>
        <w:kinsoku w:val="0"/>
        <w:wordWrap w:val="0"/>
        <w:overflowPunct w:val="0"/>
        <w:spacing w:line="442" w:lineRule="exact"/>
        <w:ind w:right="486"/>
        <w:rPr>
          <w:rFonts w:ascii="ＭＳ 明朝" w:eastAsia="ＭＳ 明朝" w:hAnsi="ＭＳ 明朝"/>
          <w:sz w:val="22"/>
          <w:szCs w:val="22"/>
        </w:rPr>
      </w:pPr>
    </w:p>
    <w:p w:rsidR="00E051D6" w:rsidRPr="000A48A7" w:rsidRDefault="00E051D6">
      <w:pPr>
        <w:kinsoku w:val="0"/>
        <w:wordWrap w:val="0"/>
        <w:overflowPunct w:val="0"/>
        <w:spacing w:line="442" w:lineRule="exact"/>
        <w:ind w:right="486"/>
        <w:rPr>
          <w:rFonts w:ascii="ＭＳ 明朝" w:eastAsia="ＭＳ 明朝" w:hAnsi="ＭＳ 明朝"/>
          <w:b/>
          <w:sz w:val="22"/>
          <w:szCs w:val="22"/>
        </w:rPr>
      </w:pPr>
      <w:r w:rsidRPr="000A48A7">
        <w:rPr>
          <w:rFonts w:ascii="ＭＳ 明朝" w:eastAsia="ＭＳ 明朝" w:hAnsi="ＭＳ 明朝" w:hint="eastAsia"/>
          <w:b/>
          <w:sz w:val="22"/>
          <w:szCs w:val="22"/>
        </w:rPr>
        <w:t xml:space="preserve">　３　事務職員</w:t>
      </w:r>
    </w:p>
    <w:p w:rsidR="00E051D6" w:rsidRPr="00E03362" w:rsidRDefault="00E051D6">
      <w:pPr>
        <w:kinsoku w:val="0"/>
        <w:wordWrap w:val="0"/>
        <w:overflowPunct w:val="0"/>
        <w:spacing w:line="442" w:lineRule="exact"/>
        <w:ind w:right="486"/>
        <w:rPr>
          <w:rFonts w:ascii="ＭＳ 明朝" w:eastAsia="ＭＳ 明朝" w:hAnsi="ＭＳ 明朝"/>
          <w:sz w:val="22"/>
          <w:szCs w:val="22"/>
        </w:rPr>
      </w:pPr>
      <w:r w:rsidRPr="00E03362">
        <w:rPr>
          <w:rFonts w:ascii="ＭＳ 明朝" w:eastAsia="ＭＳ 明朝" w:hAnsi="ＭＳ 明朝" w:hint="eastAsia"/>
          <w:sz w:val="22"/>
          <w:szCs w:val="22"/>
        </w:rPr>
        <w:t xml:space="preserve">　　　（１）</w:t>
      </w:r>
      <w:r w:rsidR="00E0365E">
        <w:rPr>
          <w:rFonts w:ascii="ＭＳ 明朝" w:eastAsia="ＭＳ 明朝" w:hAnsi="ＭＳ 明朝" w:hint="eastAsia"/>
          <w:sz w:val="22"/>
          <w:szCs w:val="22"/>
        </w:rPr>
        <w:t>小学校・中</w:t>
      </w:r>
      <w:r w:rsidR="00E0365E" w:rsidRPr="00E03362">
        <w:rPr>
          <w:rFonts w:ascii="ＭＳ 明朝" w:eastAsia="ＭＳ 明朝" w:hAnsi="ＭＳ 明朝" w:hint="eastAsia"/>
          <w:sz w:val="22"/>
          <w:szCs w:val="22"/>
        </w:rPr>
        <w:t>学校</w:t>
      </w:r>
      <w:r w:rsidRPr="00E03362">
        <w:rPr>
          <w:rFonts w:ascii="ＭＳ 明朝" w:eastAsia="ＭＳ 明朝" w:hAnsi="ＭＳ 明朝" w:hint="eastAsia"/>
          <w:sz w:val="22"/>
          <w:szCs w:val="22"/>
        </w:rPr>
        <w:t>（９学級以下の分校を除く。）に各１名</w:t>
      </w:r>
    </w:p>
    <w:p w:rsidR="00E051D6" w:rsidRPr="00E03362" w:rsidRDefault="00E051D6">
      <w:pPr>
        <w:kinsoku w:val="0"/>
        <w:wordWrap w:val="0"/>
        <w:overflowPunct w:val="0"/>
        <w:spacing w:line="442" w:lineRule="exact"/>
        <w:ind w:right="486"/>
        <w:rPr>
          <w:rFonts w:ascii="ＭＳ 明朝" w:eastAsia="ＭＳ 明朝" w:hAnsi="ＭＳ 明朝"/>
          <w:sz w:val="22"/>
          <w:szCs w:val="22"/>
        </w:rPr>
      </w:pPr>
      <w:r w:rsidRPr="00E03362">
        <w:rPr>
          <w:rFonts w:ascii="ＭＳ 明朝" w:eastAsia="ＭＳ 明朝" w:hAnsi="ＭＳ 明朝" w:hint="eastAsia"/>
          <w:sz w:val="22"/>
          <w:szCs w:val="22"/>
        </w:rPr>
        <w:t xml:space="preserve">　　　（２）小学校２７学級以上、中学校２１学級以上の学校に更に１名</w:t>
      </w:r>
    </w:p>
    <w:p w:rsidR="00E051D6" w:rsidRDefault="00E051D6" w:rsidP="002A74FD">
      <w:pPr>
        <w:kinsoku w:val="0"/>
        <w:wordWrap w:val="0"/>
        <w:overflowPunct w:val="0"/>
        <w:spacing w:line="442" w:lineRule="exact"/>
        <w:ind w:left="1506" w:right="-2" w:hangingChars="600" w:hanging="1506"/>
        <w:rPr>
          <w:rFonts w:ascii="ＭＳ 明朝" w:eastAsia="ＭＳ 明朝" w:hAnsi="ＭＳ 明朝"/>
          <w:sz w:val="22"/>
          <w:szCs w:val="22"/>
        </w:rPr>
      </w:pPr>
      <w:r w:rsidRPr="00E03362">
        <w:rPr>
          <w:rFonts w:ascii="ＭＳ 明朝" w:eastAsia="ＭＳ 明朝" w:hAnsi="ＭＳ 明朝" w:hint="eastAsia"/>
          <w:sz w:val="22"/>
          <w:szCs w:val="22"/>
        </w:rPr>
        <w:t xml:space="preserve">　　　（３）要保護・準要保護の児童・生徒数が</w:t>
      </w:r>
      <w:r w:rsidR="00411A94">
        <w:rPr>
          <w:rFonts w:ascii="ＭＳ 明朝" w:eastAsia="ＭＳ 明朝" w:hAnsi="ＭＳ 明朝" w:hint="eastAsia"/>
          <w:sz w:val="22"/>
          <w:szCs w:val="22"/>
        </w:rPr>
        <w:t>１００人以上かつ２５％以上の</w:t>
      </w:r>
      <w:r w:rsidR="00CC2FC4">
        <w:rPr>
          <w:rFonts w:ascii="ＭＳ 明朝" w:eastAsia="ＭＳ 明朝" w:hAnsi="ＭＳ 明朝" w:hint="eastAsia"/>
          <w:sz w:val="22"/>
          <w:szCs w:val="22"/>
        </w:rPr>
        <w:t>小学校・中</w:t>
      </w:r>
      <w:r w:rsidR="00411A94">
        <w:rPr>
          <w:rFonts w:ascii="ＭＳ 明朝" w:eastAsia="ＭＳ 明朝" w:hAnsi="ＭＳ 明朝" w:hint="eastAsia"/>
          <w:sz w:val="22"/>
          <w:szCs w:val="22"/>
        </w:rPr>
        <w:t>学校</w:t>
      </w:r>
      <w:r w:rsidRPr="00E03362">
        <w:rPr>
          <w:rFonts w:ascii="ＭＳ 明朝" w:eastAsia="ＭＳ 明朝" w:hAnsi="ＭＳ 明朝" w:hint="eastAsia"/>
          <w:sz w:val="22"/>
          <w:szCs w:val="22"/>
        </w:rPr>
        <w:t>に更に１名</w:t>
      </w:r>
    </w:p>
    <w:p w:rsidR="007C73DE" w:rsidRPr="00E03362" w:rsidRDefault="007C73DE">
      <w:pPr>
        <w:kinsoku w:val="0"/>
        <w:wordWrap w:val="0"/>
        <w:overflowPunct w:val="0"/>
        <w:spacing w:line="442" w:lineRule="exact"/>
        <w:ind w:right="486"/>
        <w:rPr>
          <w:rFonts w:ascii="ＭＳ 明朝" w:eastAsia="ＭＳ 明朝" w:hAnsi="ＭＳ 明朝"/>
          <w:sz w:val="22"/>
          <w:szCs w:val="22"/>
        </w:rPr>
      </w:pPr>
      <w:r>
        <w:rPr>
          <w:rFonts w:ascii="ＭＳ 明朝" w:eastAsia="ＭＳ 明朝" w:hAnsi="ＭＳ 明朝" w:hint="eastAsia"/>
          <w:sz w:val="22"/>
          <w:szCs w:val="22"/>
        </w:rPr>
        <w:t xml:space="preserve">　　　　　</w:t>
      </w:r>
      <w:r w:rsidR="003E42ED">
        <w:rPr>
          <w:rFonts w:ascii="ＭＳ 明朝" w:eastAsia="ＭＳ 明朝" w:hAnsi="ＭＳ 明朝" w:hint="eastAsia"/>
          <w:sz w:val="22"/>
          <w:szCs w:val="22"/>
        </w:rPr>
        <w:t xml:space="preserve">　</w:t>
      </w:r>
      <w:r>
        <w:rPr>
          <w:rFonts w:ascii="ＭＳ 明朝" w:eastAsia="ＭＳ 明朝" w:hAnsi="ＭＳ 明朝" w:hint="eastAsia"/>
          <w:sz w:val="22"/>
          <w:szCs w:val="22"/>
        </w:rPr>
        <w:t>（ただし、（２）に該当する学校については配置しない。）</w:t>
      </w:r>
    </w:p>
    <w:p w:rsidR="00E051D6" w:rsidRPr="00E03362" w:rsidRDefault="00E051D6" w:rsidP="002A74FD">
      <w:pPr>
        <w:kinsoku w:val="0"/>
        <w:wordWrap w:val="0"/>
        <w:overflowPunct w:val="0"/>
        <w:spacing w:line="442" w:lineRule="exact"/>
        <w:ind w:left="1506" w:right="-2" w:hangingChars="600" w:hanging="1506"/>
        <w:rPr>
          <w:rFonts w:ascii="ＭＳ 明朝" w:eastAsia="ＭＳ 明朝" w:hAnsi="ＭＳ 明朝"/>
          <w:sz w:val="22"/>
          <w:szCs w:val="22"/>
        </w:rPr>
      </w:pPr>
      <w:r w:rsidRPr="00E03362">
        <w:rPr>
          <w:rFonts w:ascii="ＭＳ 明朝" w:eastAsia="ＭＳ 明朝" w:hAnsi="ＭＳ 明朝" w:hint="eastAsia"/>
          <w:sz w:val="22"/>
          <w:szCs w:val="22"/>
        </w:rPr>
        <w:t xml:space="preserve">　　　（４）きめ細かな学習指導や教育の情報化の支援等のため事務部門の強化対応を行う学校に、実情に応じ配置</w:t>
      </w:r>
    </w:p>
    <w:p w:rsidR="00E051D6" w:rsidRPr="000A48A7" w:rsidRDefault="00E051D6">
      <w:pPr>
        <w:kinsoku w:val="0"/>
        <w:wordWrap w:val="0"/>
        <w:overflowPunct w:val="0"/>
        <w:spacing w:line="442" w:lineRule="exact"/>
        <w:ind w:right="486"/>
        <w:rPr>
          <w:rFonts w:ascii="ＭＳ 明朝" w:eastAsia="ＭＳ 明朝" w:hAnsi="ＭＳ 明朝"/>
          <w:b/>
          <w:sz w:val="22"/>
          <w:szCs w:val="22"/>
        </w:rPr>
      </w:pPr>
      <w:r w:rsidRPr="000A48A7">
        <w:rPr>
          <w:rFonts w:ascii="ＭＳ 明朝" w:eastAsia="ＭＳ 明朝" w:hAnsi="ＭＳ 明朝" w:hint="eastAsia"/>
          <w:b/>
          <w:sz w:val="22"/>
          <w:szCs w:val="22"/>
        </w:rPr>
        <w:t xml:space="preserve">　４　</w:t>
      </w:r>
      <w:r w:rsidR="008F1CD4" w:rsidRPr="000A48A7">
        <w:rPr>
          <w:rFonts w:ascii="ＭＳ 明朝" w:eastAsia="ＭＳ 明朝" w:hAnsi="ＭＳ 明朝" w:hint="eastAsia"/>
          <w:b/>
          <w:sz w:val="22"/>
          <w:szCs w:val="22"/>
        </w:rPr>
        <w:t>栄養教諭</w:t>
      </w:r>
      <w:r w:rsidR="00445D6C">
        <w:rPr>
          <w:rFonts w:ascii="ＭＳ 明朝" w:eastAsia="ＭＳ 明朝" w:hAnsi="ＭＳ 明朝" w:hint="eastAsia"/>
          <w:b/>
          <w:sz w:val="22"/>
          <w:szCs w:val="22"/>
        </w:rPr>
        <w:t>等（栄養教諭</w:t>
      </w:r>
      <w:r w:rsidR="00C974FB">
        <w:rPr>
          <w:rFonts w:ascii="ＭＳ 明朝" w:eastAsia="ＭＳ 明朝" w:hAnsi="ＭＳ 明朝" w:hint="eastAsia"/>
          <w:b/>
          <w:sz w:val="22"/>
          <w:szCs w:val="22"/>
        </w:rPr>
        <w:t>・学校栄養職員</w:t>
      </w:r>
      <w:r w:rsidR="00445D6C">
        <w:rPr>
          <w:rFonts w:ascii="ＭＳ 明朝" w:eastAsia="ＭＳ 明朝" w:hAnsi="ＭＳ 明朝" w:hint="eastAsia"/>
          <w:b/>
          <w:sz w:val="22"/>
          <w:szCs w:val="22"/>
        </w:rPr>
        <w:t>）</w:t>
      </w:r>
    </w:p>
    <w:p w:rsidR="00E051D6" w:rsidRPr="00E03362" w:rsidRDefault="00445D6C">
      <w:pPr>
        <w:kinsoku w:val="0"/>
        <w:wordWrap w:val="0"/>
        <w:overflowPunct w:val="0"/>
        <w:spacing w:line="442" w:lineRule="exact"/>
        <w:ind w:right="486"/>
        <w:rPr>
          <w:rFonts w:ascii="ＭＳ 明朝" w:eastAsia="ＭＳ 明朝" w:hAnsi="ＭＳ 明朝"/>
          <w:sz w:val="22"/>
          <w:szCs w:val="22"/>
        </w:rPr>
      </w:pPr>
      <w:r>
        <w:rPr>
          <w:rFonts w:ascii="ＭＳ 明朝" w:eastAsia="ＭＳ 明朝" w:hAnsi="ＭＳ 明朝" w:hint="eastAsia"/>
          <w:sz w:val="22"/>
          <w:szCs w:val="22"/>
        </w:rPr>
        <w:t xml:space="preserve">　　　（１）</w:t>
      </w:r>
      <w:r w:rsidR="00E051D6" w:rsidRPr="00E03362">
        <w:rPr>
          <w:rFonts w:ascii="ＭＳ 明朝" w:eastAsia="ＭＳ 明朝" w:hAnsi="ＭＳ 明朝" w:hint="eastAsia"/>
          <w:sz w:val="22"/>
          <w:szCs w:val="22"/>
        </w:rPr>
        <w:t>単独調理校に完全給食実施児童・生徒数を考慮し配置</w:t>
      </w:r>
    </w:p>
    <w:p w:rsidR="00E051D6" w:rsidRDefault="00E051D6" w:rsidP="002A74FD">
      <w:pPr>
        <w:kinsoku w:val="0"/>
        <w:wordWrap w:val="0"/>
        <w:overflowPunct w:val="0"/>
        <w:spacing w:line="442" w:lineRule="exact"/>
        <w:ind w:right="-2"/>
        <w:rPr>
          <w:rFonts w:ascii="ＭＳ 明朝" w:eastAsia="ＭＳ 明朝" w:hAnsi="ＭＳ 明朝"/>
          <w:sz w:val="22"/>
          <w:szCs w:val="22"/>
        </w:rPr>
      </w:pPr>
      <w:r w:rsidRPr="00E03362">
        <w:rPr>
          <w:rFonts w:ascii="ＭＳ 明朝" w:eastAsia="ＭＳ 明朝" w:hAnsi="ＭＳ 明朝" w:hint="eastAsia"/>
          <w:sz w:val="22"/>
          <w:szCs w:val="22"/>
        </w:rPr>
        <w:t xml:space="preserve">　　　</w:t>
      </w:r>
      <w:r w:rsidR="00FD3AFE">
        <w:rPr>
          <w:rFonts w:ascii="ＭＳ 明朝" w:eastAsia="ＭＳ 明朝" w:hAnsi="ＭＳ 明朝" w:hint="eastAsia"/>
          <w:sz w:val="22"/>
          <w:szCs w:val="22"/>
        </w:rPr>
        <w:t>（２）</w:t>
      </w:r>
      <w:r w:rsidRPr="00E03362">
        <w:rPr>
          <w:rFonts w:ascii="ＭＳ 明朝" w:eastAsia="ＭＳ 明朝" w:hAnsi="ＭＳ 明朝" w:hint="eastAsia"/>
          <w:sz w:val="22"/>
          <w:szCs w:val="22"/>
        </w:rPr>
        <w:t>完全給食実施児童・生徒数</w:t>
      </w:r>
      <w:r w:rsidR="003E42ED">
        <w:rPr>
          <w:rFonts w:ascii="ＭＳ 明朝" w:eastAsia="ＭＳ 明朝" w:hAnsi="ＭＳ 明朝" w:hint="eastAsia"/>
          <w:sz w:val="22"/>
          <w:szCs w:val="22"/>
        </w:rPr>
        <w:t>が１，５００人以下の共同調理場</w:t>
      </w:r>
      <w:r w:rsidRPr="00E03362">
        <w:rPr>
          <w:rFonts w:ascii="ＭＳ 明朝" w:eastAsia="ＭＳ 明朝" w:hAnsi="ＭＳ 明朝" w:hint="eastAsia"/>
          <w:sz w:val="22"/>
          <w:szCs w:val="22"/>
        </w:rPr>
        <w:t>に</w:t>
      </w:r>
      <w:r w:rsidR="003E42ED">
        <w:rPr>
          <w:rFonts w:ascii="ＭＳ 明朝" w:eastAsia="ＭＳ 明朝" w:hAnsi="ＭＳ 明朝" w:hint="eastAsia"/>
          <w:sz w:val="22"/>
          <w:szCs w:val="22"/>
        </w:rPr>
        <w:t>各１名</w:t>
      </w:r>
    </w:p>
    <w:p w:rsidR="003E42ED" w:rsidRDefault="003E42ED" w:rsidP="002A74FD">
      <w:pPr>
        <w:kinsoku w:val="0"/>
        <w:wordWrap w:val="0"/>
        <w:overflowPunct w:val="0"/>
        <w:spacing w:line="442" w:lineRule="exact"/>
        <w:ind w:leftChars="624" w:left="1503" w:right="-2"/>
        <w:rPr>
          <w:rFonts w:ascii="ＭＳ 明朝" w:eastAsia="ＭＳ 明朝" w:hAnsi="ＭＳ 明朝"/>
          <w:sz w:val="22"/>
          <w:szCs w:val="22"/>
        </w:rPr>
      </w:pPr>
      <w:r w:rsidRPr="00E03362">
        <w:rPr>
          <w:rFonts w:ascii="ＭＳ 明朝" w:eastAsia="ＭＳ 明朝" w:hAnsi="ＭＳ 明朝" w:hint="eastAsia"/>
          <w:sz w:val="22"/>
          <w:szCs w:val="22"/>
        </w:rPr>
        <w:t>完全給食実施児童・生徒数</w:t>
      </w:r>
      <w:r>
        <w:rPr>
          <w:rFonts w:ascii="ＭＳ 明朝" w:eastAsia="ＭＳ 明朝" w:hAnsi="ＭＳ 明朝" w:hint="eastAsia"/>
          <w:sz w:val="22"/>
          <w:szCs w:val="22"/>
        </w:rPr>
        <w:t>が１，５０１人以上６，０００人以下の共同調理場</w:t>
      </w:r>
      <w:r w:rsidRPr="00E03362">
        <w:rPr>
          <w:rFonts w:ascii="ＭＳ 明朝" w:eastAsia="ＭＳ 明朝" w:hAnsi="ＭＳ 明朝" w:hint="eastAsia"/>
          <w:sz w:val="22"/>
          <w:szCs w:val="22"/>
        </w:rPr>
        <w:t>に</w:t>
      </w:r>
      <w:r>
        <w:rPr>
          <w:rFonts w:ascii="ＭＳ 明朝" w:eastAsia="ＭＳ 明朝" w:hAnsi="ＭＳ 明朝" w:hint="eastAsia"/>
          <w:sz w:val="22"/>
          <w:szCs w:val="22"/>
        </w:rPr>
        <w:t>各２名</w:t>
      </w:r>
    </w:p>
    <w:p w:rsidR="003E42ED" w:rsidRPr="003E42ED" w:rsidRDefault="003E42ED" w:rsidP="002A74FD">
      <w:pPr>
        <w:kinsoku w:val="0"/>
        <w:wordWrap w:val="0"/>
        <w:overflowPunct w:val="0"/>
        <w:spacing w:line="442" w:lineRule="exact"/>
        <w:ind w:leftChars="624" w:left="1503" w:right="-2"/>
        <w:rPr>
          <w:rFonts w:ascii="ＭＳ 明朝" w:eastAsia="ＭＳ 明朝" w:hAnsi="ＭＳ 明朝"/>
          <w:sz w:val="22"/>
          <w:szCs w:val="22"/>
        </w:rPr>
      </w:pPr>
      <w:r w:rsidRPr="00E03362">
        <w:rPr>
          <w:rFonts w:ascii="ＭＳ 明朝" w:eastAsia="ＭＳ 明朝" w:hAnsi="ＭＳ 明朝" w:hint="eastAsia"/>
          <w:sz w:val="22"/>
          <w:szCs w:val="22"/>
        </w:rPr>
        <w:t>完全給食実施児童・生徒数</w:t>
      </w:r>
      <w:r>
        <w:rPr>
          <w:rFonts w:ascii="ＭＳ 明朝" w:eastAsia="ＭＳ 明朝" w:hAnsi="ＭＳ 明朝" w:hint="eastAsia"/>
          <w:sz w:val="22"/>
          <w:szCs w:val="22"/>
        </w:rPr>
        <w:t>が６，００１人以上の共同調理場</w:t>
      </w:r>
      <w:r w:rsidRPr="00E03362">
        <w:rPr>
          <w:rFonts w:ascii="ＭＳ 明朝" w:eastAsia="ＭＳ 明朝" w:hAnsi="ＭＳ 明朝" w:hint="eastAsia"/>
          <w:sz w:val="22"/>
          <w:szCs w:val="22"/>
        </w:rPr>
        <w:t>に</w:t>
      </w:r>
      <w:r>
        <w:rPr>
          <w:rFonts w:ascii="ＭＳ 明朝" w:eastAsia="ＭＳ 明朝" w:hAnsi="ＭＳ 明朝" w:hint="eastAsia"/>
          <w:sz w:val="22"/>
          <w:szCs w:val="22"/>
        </w:rPr>
        <w:t>各３名</w:t>
      </w:r>
    </w:p>
    <w:p w:rsidR="00911300" w:rsidRPr="00911300" w:rsidRDefault="00E051D6" w:rsidP="00C974FB">
      <w:pPr>
        <w:kinsoku w:val="0"/>
        <w:wordWrap w:val="0"/>
        <w:overflowPunct w:val="0"/>
        <w:spacing w:line="442" w:lineRule="exact"/>
        <w:ind w:right="486"/>
        <w:rPr>
          <w:rFonts w:ascii="ＭＳ 明朝" w:eastAsia="ＭＳ 明朝" w:hAnsi="ＭＳ 明朝"/>
          <w:sz w:val="22"/>
          <w:szCs w:val="22"/>
        </w:rPr>
      </w:pPr>
      <w:r w:rsidRPr="00E03362">
        <w:rPr>
          <w:rFonts w:ascii="ＭＳ 明朝" w:eastAsia="ＭＳ 明朝" w:hAnsi="ＭＳ 明朝" w:hint="eastAsia"/>
          <w:sz w:val="22"/>
          <w:szCs w:val="22"/>
        </w:rPr>
        <w:t xml:space="preserve">　　　</w:t>
      </w:r>
      <w:r w:rsidR="00FD3AFE">
        <w:rPr>
          <w:rFonts w:ascii="ＭＳ 明朝" w:eastAsia="ＭＳ 明朝" w:hAnsi="ＭＳ 明朝" w:hint="eastAsia"/>
          <w:sz w:val="22"/>
          <w:szCs w:val="22"/>
        </w:rPr>
        <w:t>（３）</w:t>
      </w:r>
      <w:r w:rsidRPr="00E03362">
        <w:rPr>
          <w:rFonts w:ascii="ＭＳ 明朝" w:eastAsia="ＭＳ 明朝" w:hAnsi="ＭＳ 明朝" w:hint="eastAsia"/>
          <w:sz w:val="22"/>
          <w:szCs w:val="22"/>
        </w:rPr>
        <w:t>児童生徒の食の指導への対応を行う学校に、実情に応じ配置</w:t>
      </w:r>
    </w:p>
    <w:p w:rsidR="00E051D6" w:rsidRPr="000A48A7" w:rsidRDefault="00CD53F2">
      <w:pPr>
        <w:kinsoku w:val="0"/>
        <w:wordWrap w:val="0"/>
        <w:overflowPunct w:val="0"/>
        <w:spacing w:line="442" w:lineRule="exact"/>
        <w:rPr>
          <w:rFonts w:ascii="ＭＳ 明朝" w:eastAsia="ＭＳ 明朝" w:hAnsi="ＭＳ 明朝"/>
          <w:b/>
          <w:sz w:val="22"/>
          <w:szCs w:val="22"/>
        </w:rPr>
      </w:pPr>
      <w:r w:rsidRPr="000A48A7">
        <w:rPr>
          <w:rFonts w:ascii="ＭＳ 明朝" w:eastAsia="ＭＳ 明朝" w:hAnsi="ＭＳ 明朝" w:hint="eastAsia"/>
          <w:b/>
          <w:sz w:val="22"/>
          <w:szCs w:val="22"/>
        </w:rPr>
        <w:t xml:space="preserve">　５　その他必要と認められる場合、教職員定数の範囲内で配置</w:t>
      </w:r>
    </w:p>
    <w:p w:rsidR="00E03362" w:rsidRPr="00E03362" w:rsidRDefault="00E03362" w:rsidP="002A74FD">
      <w:pPr>
        <w:kinsoku w:val="0"/>
        <w:wordWrap w:val="0"/>
        <w:overflowPunct w:val="0"/>
        <w:spacing w:line="442" w:lineRule="exact"/>
        <w:ind w:leftChars="312" w:left="1505" w:right="-2" w:hangingChars="300" w:hanging="753"/>
        <w:rPr>
          <w:rFonts w:ascii="ＭＳ 明朝" w:eastAsia="ＭＳ 明朝" w:hAnsi="ＭＳ 明朝"/>
          <w:sz w:val="22"/>
          <w:szCs w:val="22"/>
        </w:rPr>
      </w:pPr>
      <w:r w:rsidRPr="00E03362">
        <w:rPr>
          <w:rFonts w:ascii="ＭＳ 明朝" w:eastAsia="ＭＳ 明朝" w:hAnsi="ＭＳ 明朝" w:hint="eastAsia"/>
          <w:sz w:val="22"/>
          <w:szCs w:val="22"/>
        </w:rPr>
        <w:t>（１）長期研修の受講や在外教育施設への派遣、その他やむを得ないと認められる者に対応するため</w:t>
      </w:r>
      <w:r w:rsidR="002169B7">
        <w:rPr>
          <w:rFonts w:ascii="ＭＳ 明朝" w:eastAsia="ＭＳ 明朝" w:hAnsi="ＭＳ 明朝" w:hint="eastAsia"/>
          <w:sz w:val="22"/>
          <w:szCs w:val="22"/>
        </w:rPr>
        <w:t>の</w:t>
      </w:r>
      <w:r w:rsidR="007C73DE">
        <w:rPr>
          <w:rFonts w:ascii="ＭＳ 明朝" w:eastAsia="ＭＳ 明朝" w:hAnsi="ＭＳ 明朝" w:hint="eastAsia"/>
          <w:sz w:val="22"/>
          <w:szCs w:val="22"/>
        </w:rPr>
        <w:t>配置</w:t>
      </w:r>
    </w:p>
    <w:p w:rsidR="00866359" w:rsidRDefault="00501007" w:rsidP="00890BB9">
      <w:pPr>
        <w:kinsoku w:val="0"/>
        <w:wordWrap w:val="0"/>
        <w:overflowPunct w:val="0"/>
        <w:spacing w:line="442" w:lineRule="exact"/>
        <w:ind w:right="486"/>
        <w:rPr>
          <w:rFonts w:ascii="ＭＳ 明朝" w:eastAsia="ＭＳ 明朝" w:hAnsi="ＭＳ 明朝"/>
          <w:sz w:val="22"/>
          <w:szCs w:val="22"/>
        </w:rPr>
      </w:pPr>
      <w:r>
        <w:rPr>
          <w:rFonts w:ascii="ＭＳ 明朝" w:eastAsia="ＭＳ 明朝" w:hAnsi="ＭＳ 明朝" w:hint="eastAsia"/>
          <w:noProof/>
          <w:sz w:val="22"/>
          <w:szCs w:val="2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3651250</wp:posOffset>
                </wp:positionV>
                <wp:extent cx="1536700" cy="38227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382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B39" w:rsidRDefault="0065381B" w:rsidP="005F0B1E">
                            <w:pPr>
                              <w:jc w:val="center"/>
                            </w:pPr>
                            <w:r>
                              <w:rPr>
                                <w:rFonts w:hint="eastAsia"/>
                              </w:rPr>
                              <w:t>４</w:t>
                            </w:r>
                            <w:r w:rsidR="00590B39">
                              <w:rPr>
                                <w:rFonts w:hint="eastAsia"/>
                              </w:rPr>
                              <w:t>―</w:t>
                            </w:r>
                            <w:r w:rsidR="00885C43">
                              <w:rPr>
                                <w:rFonts w:hint="eastAsia"/>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0;margin-top:287.5pt;width:121pt;height:30.1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" stroked="f">
                <v:textbox inset="5.85pt,.7pt,5.85pt,.7pt">
                  <w:txbxContent>
                    <w:p w:rsidR="00590B39" w:rsidRDefault="0065381B" w:rsidP="005F0B1E">
                      <w:pPr>
                        <w:jc w:val="center"/>
                      </w:pPr>
                      <w:r>
                        <w:rPr>
                          <w:rFonts w:hint="eastAsia"/>
                        </w:rPr>
                        <w:t>４</w:t>
                      </w:r>
                      <w:r w:rsidR="00590B39">
                        <w:rPr>
                          <w:rFonts w:hint="eastAsia"/>
                        </w:rPr>
                        <w:t>―</w:t>
                      </w:r>
                      <w:r w:rsidR="00885C43">
                        <w:rPr>
                          <w:rFonts w:hint="eastAsia"/>
                        </w:rPr>
                        <w:t>３</w:t>
                      </w:r>
                    </w:p>
                  </w:txbxContent>
                </v:textbox>
                <w10:wrap anchorx="margin"/>
              </v:rect>
            </w:pict>
          </mc:Fallback>
        </mc:AlternateContent>
      </w:r>
      <w:r w:rsidR="00E03362" w:rsidRPr="00E03362">
        <w:rPr>
          <w:rFonts w:ascii="ＭＳ 明朝" w:eastAsia="ＭＳ 明朝" w:hAnsi="ＭＳ 明朝" w:hint="eastAsia"/>
          <w:sz w:val="22"/>
          <w:szCs w:val="22"/>
        </w:rPr>
        <w:t xml:space="preserve">　　　（２）その他必要と認められる事情が存する学校へ</w:t>
      </w:r>
      <w:r w:rsidR="007C73DE">
        <w:rPr>
          <w:rFonts w:ascii="ＭＳ 明朝" w:eastAsia="ＭＳ 明朝" w:hAnsi="ＭＳ 明朝" w:hint="eastAsia"/>
          <w:sz w:val="22"/>
          <w:szCs w:val="22"/>
        </w:rPr>
        <w:t>配置</w:t>
      </w:r>
    </w:p>
    <w:p w:rsidR="00110837" w:rsidRDefault="00110837" w:rsidP="00890BB9">
      <w:pPr>
        <w:kinsoku w:val="0"/>
        <w:wordWrap w:val="0"/>
        <w:overflowPunct w:val="0"/>
        <w:spacing w:line="442" w:lineRule="exact"/>
        <w:ind w:right="486"/>
        <w:rPr>
          <w:rFonts w:ascii="ＭＳ 明朝" w:eastAsia="ＭＳ 明朝" w:hAnsi="ＭＳ 明朝"/>
          <w:b/>
          <w:sz w:val="22"/>
          <w:szCs w:val="22"/>
        </w:rPr>
      </w:pPr>
      <w:r>
        <w:rPr>
          <w:rFonts w:ascii="ＭＳ 明朝" w:eastAsia="ＭＳ 明朝" w:hAnsi="ＭＳ 明朝" w:hint="eastAsia"/>
          <w:sz w:val="22"/>
          <w:szCs w:val="22"/>
        </w:rPr>
        <w:t xml:space="preserve">　</w:t>
      </w:r>
      <w:r w:rsidR="00B23004">
        <w:rPr>
          <w:rFonts w:ascii="ＭＳ 明朝" w:eastAsia="ＭＳ 明朝" w:hAnsi="ＭＳ 明朝" w:hint="eastAsia"/>
          <w:b/>
          <w:sz w:val="22"/>
          <w:szCs w:val="22"/>
        </w:rPr>
        <w:t>６</w:t>
      </w:r>
      <w:r w:rsidRPr="000A48A7">
        <w:rPr>
          <w:rFonts w:ascii="ＭＳ 明朝" w:eastAsia="ＭＳ 明朝" w:hAnsi="ＭＳ 明朝" w:hint="eastAsia"/>
          <w:b/>
          <w:sz w:val="22"/>
          <w:szCs w:val="22"/>
        </w:rPr>
        <w:t xml:space="preserve">　</w:t>
      </w:r>
      <w:r>
        <w:rPr>
          <w:rFonts w:ascii="ＭＳ 明朝" w:eastAsia="ＭＳ 明朝" w:hAnsi="ＭＳ 明朝" w:hint="eastAsia"/>
          <w:b/>
          <w:sz w:val="22"/>
          <w:szCs w:val="22"/>
        </w:rPr>
        <w:t>義務教育学校に関する読み替え</w:t>
      </w:r>
    </w:p>
    <w:p w:rsidR="00110837" w:rsidRPr="00110837" w:rsidRDefault="00110837" w:rsidP="00E0365E">
      <w:pPr>
        <w:kinsoku w:val="0"/>
        <w:wordWrap w:val="0"/>
        <w:overflowPunct w:val="0"/>
        <w:spacing w:line="442" w:lineRule="exact"/>
        <w:ind w:left="755" w:right="139" w:hangingChars="300" w:hanging="755"/>
        <w:rPr>
          <w:rFonts w:ascii="ＭＳ 明朝" w:eastAsia="ＭＳ 明朝" w:hAnsi="ＭＳ 明朝"/>
          <w:sz w:val="22"/>
          <w:szCs w:val="22"/>
        </w:rPr>
      </w:pPr>
      <w:r>
        <w:rPr>
          <w:rFonts w:ascii="ＭＳ 明朝" w:eastAsia="ＭＳ 明朝" w:hAnsi="ＭＳ 明朝" w:hint="eastAsia"/>
          <w:b/>
          <w:sz w:val="22"/>
          <w:szCs w:val="22"/>
        </w:rPr>
        <w:t xml:space="preserve">　　　</w:t>
      </w:r>
      <w:r>
        <w:rPr>
          <w:rFonts w:ascii="ＭＳ 明朝" w:eastAsia="ＭＳ 明朝" w:hAnsi="ＭＳ 明朝" w:hint="eastAsia"/>
          <w:sz w:val="22"/>
          <w:szCs w:val="22"/>
        </w:rPr>
        <w:t xml:space="preserve">　</w:t>
      </w:r>
      <w:r w:rsidR="00515EE1">
        <w:rPr>
          <w:rFonts w:ascii="ＭＳ 明朝" w:eastAsia="ＭＳ 明朝" w:hAnsi="ＭＳ 明朝" w:hint="eastAsia"/>
          <w:sz w:val="22"/>
          <w:szCs w:val="22"/>
        </w:rPr>
        <w:t>上記の配分方針は、義務教育学校に適用</w:t>
      </w:r>
      <w:r w:rsidR="00E0365E" w:rsidRPr="00E0365E">
        <w:rPr>
          <w:rFonts w:ascii="ＭＳ 明朝" w:eastAsia="ＭＳ 明朝" w:hAnsi="ＭＳ 明朝" w:hint="eastAsia"/>
          <w:sz w:val="22"/>
          <w:szCs w:val="22"/>
        </w:rPr>
        <w:t>する。この場合において、</w:t>
      </w:r>
      <w:r w:rsidR="00CC2FC4">
        <w:rPr>
          <w:rFonts w:ascii="ＭＳ 明朝" w:eastAsia="ＭＳ 明朝" w:hAnsi="ＭＳ 明朝" w:hint="eastAsia"/>
          <w:sz w:val="22"/>
          <w:szCs w:val="22"/>
        </w:rPr>
        <w:t>各規定に</w:t>
      </w:r>
      <w:r w:rsidR="00E0365E" w:rsidRPr="00E0365E">
        <w:rPr>
          <w:rFonts w:ascii="ＭＳ 明朝" w:eastAsia="ＭＳ 明朝" w:hAnsi="ＭＳ 明朝" w:hint="eastAsia"/>
          <w:sz w:val="22"/>
          <w:szCs w:val="22"/>
        </w:rPr>
        <w:t>「小学校」とあるのは「義務教育学校の前期課程」と、「中学校」とあるのは「義務教育学校の後期課程」と読み替えるものとする。</w:t>
      </w:r>
    </w:p>
    <w:sectPr w:rsidR="00110837" w:rsidRPr="00110837" w:rsidSect="00411A94">
      <w:type w:val="nextColumn"/>
      <w:pgSz w:w="11905" w:h="16837" w:code="9"/>
      <w:pgMar w:top="1134" w:right="1134" w:bottom="1134" w:left="1134" w:header="142" w:footer="142" w:gutter="0"/>
      <w:cols w:space="720"/>
      <w:docGrid w:type="linesAndChars" w:linePitch="364" w:charSpace="-2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EB8" w:rsidRDefault="00FE1EB8" w:rsidP="003B6C17">
      <w:pPr>
        <w:spacing w:line="240" w:lineRule="auto"/>
      </w:pPr>
      <w:r>
        <w:separator/>
      </w:r>
    </w:p>
  </w:endnote>
  <w:endnote w:type="continuationSeparator" w:id="0">
    <w:p w:rsidR="00FE1EB8" w:rsidRDefault="00FE1EB8" w:rsidP="003B6C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EB8" w:rsidRDefault="00FE1EB8" w:rsidP="003B6C17">
      <w:pPr>
        <w:spacing w:line="240" w:lineRule="auto"/>
      </w:pPr>
      <w:r>
        <w:separator/>
      </w:r>
    </w:p>
  </w:footnote>
  <w:footnote w:type="continuationSeparator" w:id="0">
    <w:p w:rsidR="00FE1EB8" w:rsidRDefault="00FE1EB8" w:rsidP="003B6C1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evenAndOddHeaders/>
  <w:drawingGridHorizontalSpacing w:val="241"/>
  <w:drawingGridVerticalSpacing w:val="182"/>
  <w:displayHorizontalDrawingGridEvery w:val="0"/>
  <w:displayVerticalDrawingGridEvery w:val="2"/>
  <w:doNotShadeFormData/>
  <w:characterSpacingControl w:val="doNotCompress"/>
  <w:hdrShapeDefaults>
    <o:shapedefaults v:ext="edit" spidmax="1126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218"/>
    <w:rsid w:val="00011A0C"/>
    <w:rsid w:val="00014186"/>
    <w:rsid w:val="00032A46"/>
    <w:rsid w:val="0003681D"/>
    <w:rsid w:val="000A48A7"/>
    <w:rsid w:val="000A5CA2"/>
    <w:rsid w:val="000B1FBF"/>
    <w:rsid w:val="000E2F20"/>
    <w:rsid w:val="0010005A"/>
    <w:rsid w:val="00102C9E"/>
    <w:rsid w:val="0010348E"/>
    <w:rsid w:val="00110837"/>
    <w:rsid w:val="001169C4"/>
    <w:rsid w:val="001207B4"/>
    <w:rsid w:val="001467BC"/>
    <w:rsid w:val="001530E2"/>
    <w:rsid w:val="00161218"/>
    <w:rsid w:val="00162732"/>
    <w:rsid w:val="001B405F"/>
    <w:rsid w:val="001B6CD2"/>
    <w:rsid w:val="001D3DF4"/>
    <w:rsid w:val="001E0713"/>
    <w:rsid w:val="0021699F"/>
    <w:rsid w:val="002169B7"/>
    <w:rsid w:val="00230F0B"/>
    <w:rsid w:val="00235905"/>
    <w:rsid w:val="00247574"/>
    <w:rsid w:val="00263E40"/>
    <w:rsid w:val="00270A9B"/>
    <w:rsid w:val="002A74FD"/>
    <w:rsid w:val="002C3379"/>
    <w:rsid w:val="00301C83"/>
    <w:rsid w:val="00313279"/>
    <w:rsid w:val="0032430B"/>
    <w:rsid w:val="0032490C"/>
    <w:rsid w:val="0036216E"/>
    <w:rsid w:val="003759DE"/>
    <w:rsid w:val="00393132"/>
    <w:rsid w:val="003A717A"/>
    <w:rsid w:val="003B6C17"/>
    <w:rsid w:val="003C13AD"/>
    <w:rsid w:val="003C223C"/>
    <w:rsid w:val="003C6081"/>
    <w:rsid w:val="003E42ED"/>
    <w:rsid w:val="00411A94"/>
    <w:rsid w:val="00415BAB"/>
    <w:rsid w:val="00415C61"/>
    <w:rsid w:val="004218CA"/>
    <w:rsid w:val="00445D6C"/>
    <w:rsid w:val="00453021"/>
    <w:rsid w:val="00461DFA"/>
    <w:rsid w:val="00485C7A"/>
    <w:rsid w:val="004944B9"/>
    <w:rsid w:val="004A20AF"/>
    <w:rsid w:val="004B0E2E"/>
    <w:rsid w:val="00501007"/>
    <w:rsid w:val="0050283C"/>
    <w:rsid w:val="00515EE1"/>
    <w:rsid w:val="00527A65"/>
    <w:rsid w:val="005347D2"/>
    <w:rsid w:val="00574718"/>
    <w:rsid w:val="00590B39"/>
    <w:rsid w:val="005A5379"/>
    <w:rsid w:val="005A6989"/>
    <w:rsid w:val="005B6F89"/>
    <w:rsid w:val="005C2215"/>
    <w:rsid w:val="005C367D"/>
    <w:rsid w:val="005E4CD2"/>
    <w:rsid w:val="005F0B1E"/>
    <w:rsid w:val="0061304F"/>
    <w:rsid w:val="00617B9A"/>
    <w:rsid w:val="0062033C"/>
    <w:rsid w:val="00623673"/>
    <w:rsid w:val="006324CF"/>
    <w:rsid w:val="00645D54"/>
    <w:rsid w:val="0065381B"/>
    <w:rsid w:val="0068294D"/>
    <w:rsid w:val="00693C96"/>
    <w:rsid w:val="006A48E5"/>
    <w:rsid w:val="006A4D0F"/>
    <w:rsid w:val="006B4848"/>
    <w:rsid w:val="006C350B"/>
    <w:rsid w:val="006D68F8"/>
    <w:rsid w:val="00702845"/>
    <w:rsid w:val="00711CFF"/>
    <w:rsid w:val="00737BBE"/>
    <w:rsid w:val="00791C95"/>
    <w:rsid w:val="00791D9E"/>
    <w:rsid w:val="007C73DE"/>
    <w:rsid w:val="007D6BF5"/>
    <w:rsid w:val="007F7FA4"/>
    <w:rsid w:val="00807156"/>
    <w:rsid w:val="00833B78"/>
    <w:rsid w:val="008475A1"/>
    <w:rsid w:val="008604E7"/>
    <w:rsid w:val="008605A0"/>
    <w:rsid w:val="00866359"/>
    <w:rsid w:val="00885C43"/>
    <w:rsid w:val="00890BB9"/>
    <w:rsid w:val="00891DFA"/>
    <w:rsid w:val="008A03C2"/>
    <w:rsid w:val="008B1E18"/>
    <w:rsid w:val="008D0480"/>
    <w:rsid w:val="008E2A7E"/>
    <w:rsid w:val="008F1CD4"/>
    <w:rsid w:val="008F7097"/>
    <w:rsid w:val="00907269"/>
    <w:rsid w:val="00911300"/>
    <w:rsid w:val="0093103C"/>
    <w:rsid w:val="00995C7E"/>
    <w:rsid w:val="00A010AE"/>
    <w:rsid w:val="00A13F6E"/>
    <w:rsid w:val="00A234FE"/>
    <w:rsid w:val="00A4023C"/>
    <w:rsid w:val="00A55F84"/>
    <w:rsid w:val="00A70DFD"/>
    <w:rsid w:val="00A82385"/>
    <w:rsid w:val="00AA1483"/>
    <w:rsid w:val="00AB37EF"/>
    <w:rsid w:val="00AB4ACC"/>
    <w:rsid w:val="00AC5F10"/>
    <w:rsid w:val="00AF138C"/>
    <w:rsid w:val="00B009AC"/>
    <w:rsid w:val="00B23004"/>
    <w:rsid w:val="00B25DD5"/>
    <w:rsid w:val="00B66594"/>
    <w:rsid w:val="00B956EB"/>
    <w:rsid w:val="00BA2CC8"/>
    <w:rsid w:val="00BC48C7"/>
    <w:rsid w:val="00C139E6"/>
    <w:rsid w:val="00C432E3"/>
    <w:rsid w:val="00C82703"/>
    <w:rsid w:val="00C974FB"/>
    <w:rsid w:val="00CC20C5"/>
    <w:rsid w:val="00CC2FC4"/>
    <w:rsid w:val="00CD53F2"/>
    <w:rsid w:val="00D21E7D"/>
    <w:rsid w:val="00D2353E"/>
    <w:rsid w:val="00D315BA"/>
    <w:rsid w:val="00D7262F"/>
    <w:rsid w:val="00D732EC"/>
    <w:rsid w:val="00D916B5"/>
    <w:rsid w:val="00D95587"/>
    <w:rsid w:val="00DB50C1"/>
    <w:rsid w:val="00DB64ED"/>
    <w:rsid w:val="00DC1B42"/>
    <w:rsid w:val="00DC5D60"/>
    <w:rsid w:val="00DD5153"/>
    <w:rsid w:val="00E03362"/>
    <w:rsid w:val="00E0365E"/>
    <w:rsid w:val="00E05158"/>
    <w:rsid w:val="00E051D6"/>
    <w:rsid w:val="00E13F1C"/>
    <w:rsid w:val="00E61E9E"/>
    <w:rsid w:val="00E81376"/>
    <w:rsid w:val="00EB225D"/>
    <w:rsid w:val="00ED6FB4"/>
    <w:rsid w:val="00EF216B"/>
    <w:rsid w:val="00EF3A4B"/>
    <w:rsid w:val="00F05DF1"/>
    <w:rsid w:val="00F100DC"/>
    <w:rsid w:val="00F27D51"/>
    <w:rsid w:val="00F461D4"/>
    <w:rsid w:val="00F85A59"/>
    <w:rsid w:val="00F9584E"/>
    <w:rsid w:val="00FA0D01"/>
    <w:rsid w:val="00FB6D7B"/>
    <w:rsid w:val="00FD3AFE"/>
    <w:rsid w:val="00FE1EB8"/>
    <w:rsid w:val="00FF0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EAFDB2EF-BC29-464D-9379-C04CD743F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42" w:lineRule="atLeast"/>
      <w:jc w:val="both"/>
    </w:pPr>
    <w:rPr>
      <w:spacing w:val="16"/>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442" w:lineRule="exact"/>
      <w:ind w:right="486"/>
    </w:pPr>
    <w:rPr>
      <w:rFonts w:ascii="ＭＳ 明朝" w:eastAsia="ＭＳ 明朝" w:hAnsi="ＭＳ 明朝"/>
    </w:rPr>
  </w:style>
  <w:style w:type="paragraph" w:styleId="a4">
    <w:name w:val="Balloon Text"/>
    <w:basedOn w:val="a"/>
    <w:semiHidden/>
    <w:rsid w:val="0032430B"/>
    <w:rPr>
      <w:rFonts w:ascii="Arial" w:eastAsia="ＭＳ ゴシック" w:hAnsi="Arial"/>
      <w:sz w:val="18"/>
      <w:szCs w:val="18"/>
    </w:rPr>
  </w:style>
  <w:style w:type="paragraph" w:styleId="a5">
    <w:name w:val="header"/>
    <w:basedOn w:val="a"/>
    <w:link w:val="a6"/>
    <w:rsid w:val="003B6C17"/>
    <w:pPr>
      <w:tabs>
        <w:tab w:val="center" w:pos="4252"/>
        <w:tab w:val="right" w:pos="8504"/>
      </w:tabs>
      <w:snapToGrid w:val="0"/>
    </w:pPr>
  </w:style>
  <w:style w:type="character" w:customStyle="1" w:styleId="a6">
    <w:name w:val="ヘッダー (文字)"/>
    <w:link w:val="a5"/>
    <w:rsid w:val="003B6C17"/>
    <w:rPr>
      <w:spacing w:val="16"/>
      <w:kern w:val="2"/>
      <w:sz w:val="21"/>
    </w:rPr>
  </w:style>
  <w:style w:type="paragraph" w:styleId="a7">
    <w:name w:val="footer"/>
    <w:basedOn w:val="a"/>
    <w:link w:val="a8"/>
    <w:rsid w:val="003B6C17"/>
    <w:pPr>
      <w:tabs>
        <w:tab w:val="center" w:pos="4252"/>
        <w:tab w:val="right" w:pos="8504"/>
      </w:tabs>
      <w:snapToGrid w:val="0"/>
    </w:pPr>
  </w:style>
  <w:style w:type="character" w:customStyle="1" w:styleId="a8">
    <w:name w:val="フッター (文字)"/>
    <w:link w:val="a7"/>
    <w:rsid w:val="003B6C17"/>
    <w:rPr>
      <w:spacing w:val="16"/>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FCC48-5BFD-4FE2-A4DF-42123C31F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1137</Words>
  <Characters>109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＿定数配分方針案</vt:lpstr>
      <vt:lpstr>＿定数配分方針案</vt:lpstr>
    </vt:vector>
  </TitlesOfParts>
  <Company>大阪府</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＿定数配分方針案</dc:title>
  <dc:subject/>
  <dc:creator>職員端末機１２年度後期分</dc:creator>
  <cp:keywords/>
  <cp:lastModifiedBy>小西　啓太</cp:lastModifiedBy>
  <cp:revision>8</cp:revision>
  <cp:lastPrinted>2023-01-12T02:18:00Z</cp:lastPrinted>
  <dcterms:created xsi:type="dcterms:W3CDTF">2022-01-13T11:10:00Z</dcterms:created>
  <dcterms:modified xsi:type="dcterms:W3CDTF">2023-01-20T02:58:00Z</dcterms:modified>
</cp:coreProperties>
</file>