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議題</w:t>
      </w:r>
      <w:r w:rsidR="00664A91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（委員会決裁事項（規則第３条第１号））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jc w:val="center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令和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４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年度大阪府公立高等学校の募集人員について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標記について、府内公立中学校卒業見込み者数等の動向を踏まえ、別紙のとおり決定する。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ただし、併設型中高一貫校である府立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水都国際高等学校及び府立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富田林高等学校にあっては、併設中学校からの内部進学者数によって、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府立水都国際高等学校においては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最大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２名、府立富田林高等学校においては最大３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名の増員を行うことがある。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11月1</w:t>
      </w:r>
      <w:r w:rsidR="003A0B3F">
        <w:rPr>
          <w:rFonts w:ascii="ＭＳ 明朝" w:eastAsia="ＭＳ 明朝" w:hAnsi="ＭＳ 明朝"/>
          <w:snapToGrid w:val="0"/>
          <w:kern w:val="0"/>
          <w:sz w:val="24"/>
          <w:szCs w:val="24"/>
        </w:rPr>
        <w:t>5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日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wordWrap w:val="0"/>
        <w:jc w:val="right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大阪府教育委員会　　　　　　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＜参考＞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１　令和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４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年度大阪府公立高等学校入学者選抜方針</w:t>
      </w:r>
    </w:p>
    <w:p w:rsidR="001729DF" w:rsidRPr="001729DF" w:rsidRDefault="001729DF" w:rsidP="001729DF">
      <w:pPr>
        <w:ind w:left="24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年３月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2</w:t>
      </w:r>
      <w:r w:rsidR="003A0B3F">
        <w:rPr>
          <w:rFonts w:ascii="ＭＳ 明朝" w:eastAsia="ＭＳ 明朝" w:hAnsi="ＭＳ 明朝"/>
          <w:snapToGrid w:val="0"/>
          <w:kern w:val="0"/>
          <w:sz w:val="24"/>
          <w:szCs w:val="24"/>
        </w:rPr>
        <w:t>9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日の教育委員会会議で決定した令和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４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年度大阪府公立高等学校入学者選抜方針において、各高等学校の募集人員は、別に定めることとしたため、今回、付議するもの。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２　昼間の高等学校の総募集人員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(1) 府内公立中学校卒業者数を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,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15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1,599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増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）と推計。</w:t>
      </w:r>
    </w:p>
    <w:p w:rsidR="001729DF" w:rsidRPr="001729DF" w:rsidRDefault="001729DF" w:rsidP="001729DF">
      <w:pPr>
        <w:ind w:left="720" w:hangingChars="300" w:hanging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(2) 計画進学率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93.9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％、他府県等への進学者を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3,270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120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人増）として、府内進学予定者数を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59,780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人と算出。</w:t>
      </w:r>
    </w:p>
    <w:tbl>
      <w:tblPr>
        <w:tblW w:w="8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88"/>
        <w:gridCol w:w="1788"/>
        <w:gridCol w:w="1788"/>
        <w:gridCol w:w="1788"/>
      </w:tblGrid>
      <w:tr w:rsidR="001729DF" w:rsidRPr="00F84D6D" w:rsidTr="001729DF">
        <w:trPr>
          <w:trHeight w:val="269"/>
          <w:jc w:val="right"/>
        </w:trPr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1729DF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1729DF">
              <w:rPr>
                <w:rFonts w:ascii="ＭＳ 明朝" w:eastAsia="ＭＳ 明朝" w:hAnsi="ＭＳ 明朝" w:hint="eastAsia"/>
                <w:w w:val="90"/>
                <w:szCs w:val="21"/>
              </w:rPr>
              <w:t>(Ｃ)＝(Ａ)×(Ｂ)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(Ｄ)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1729DF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1729DF">
              <w:rPr>
                <w:rFonts w:ascii="ＭＳ 明朝" w:eastAsia="ＭＳ 明朝" w:hAnsi="ＭＳ 明朝" w:hint="eastAsia"/>
                <w:w w:val="90"/>
                <w:szCs w:val="21"/>
              </w:rPr>
              <w:t>(Ｅ)＝(Ｃ)－(Ｄ)</w:t>
            </w:r>
          </w:p>
        </w:tc>
      </w:tr>
      <w:tr w:rsidR="001729DF" w:rsidRPr="00F84D6D" w:rsidTr="001729DF">
        <w:trPr>
          <w:trHeight w:val="893"/>
          <w:jc w:val="right"/>
        </w:trPr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公立中学校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卒業予定者数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計画進学率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他府県等への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  <w:p w:rsidR="001729DF" w:rsidRDefault="001729DF" w:rsidP="007B0EF5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E5AFC" wp14:editId="4815461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67310</wp:posOffset>
                      </wp:positionV>
                      <wp:extent cx="831850" cy="317500"/>
                      <wp:effectExtent l="0" t="0" r="2540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3175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8AE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65pt;margin-top:5.3pt;width:6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84D6D">
              <w:rPr>
                <w:rFonts w:ascii="ＭＳ 明朝" w:eastAsia="ＭＳ 明朝" w:hAnsi="ＭＳ 明朝" w:hint="eastAsia"/>
                <w:sz w:val="16"/>
                <w:szCs w:val="21"/>
              </w:rPr>
              <w:t>実績値の過去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 w:val="16"/>
                <w:szCs w:val="21"/>
              </w:rPr>
              <w:t>５年間の平均値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府内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</w:tr>
      <w:tr w:rsidR="001729DF" w:rsidRPr="00F84D6D" w:rsidTr="001729DF">
        <w:trPr>
          <w:trHeight w:val="489"/>
          <w:jc w:val="right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/>
                <w:szCs w:val="21"/>
              </w:rPr>
              <w:t>6</w:t>
            </w:r>
            <w:r w:rsidR="003218D3"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,</w:t>
            </w:r>
            <w:r w:rsidR="003218D3">
              <w:rPr>
                <w:rFonts w:ascii="ＭＳ 明朝" w:eastAsia="ＭＳ 明朝" w:hAnsi="ＭＳ 明朝" w:hint="eastAsia"/>
                <w:szCs w:val="21"/>
              </w:rPr>
              <w:t>15</w:t>
            </w:r>
            <w:r w:rsidRPr="00F84D6D">
              <w:rPr>
                <w:rFonts w:ascii="ＭＳ 明朝" w:eastAsia="ＭＳ 明朝" w:hAnsi="ＭＳ 明朝"/>
                <w:szCs w:val="21"/>
              </w:rPr>
              <w:t>0</w:t>
            </w:r>
            <w:r w:rsidRPr="00F84D6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84D6D">
              <w:rPr>
                <w:rFonts w:ascii="ＭＳ 明朝" w:eastAsia="ＭＳ 明朝" w:hAnsi="ＭＳ 明朝" w:cs="Segoe UI Symbol" w:hint="eastAsia"/>
                <w:szCs w:val="21"/>
              </w:rPr>
              <w:t>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F84D6D">
              <w:rPr>
                <w:rFonts w:ascii="ＭＳ 明朝" w:eastAsia="ＭＳ 明朝" w:hAnsi="ＭＳ 明朝"/>
                <w:szCs w:val="21"/>
              </w:rPr>
              <w:t>3.9</w:t>
            </w:r>
            <w:r w:rsidRPr="00F84D6D">
              <w:rPr>
                <w:rFonts w:ascii="ＭＳ 明朝" w:eastAsia="ＭＳ 明朝" w:hAnsi="ＭＳ 明朝" w:hint="eastAsia"/>
                <w:szCs w:val="21"/>
              </w:rPr>
              <w:t xml:space="preserve"> ％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3218D3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Cs w:val="21"/>
              </w:rPr>
              <w:t>63,050</w:t>
            </w:r>
            <w:r w:rsidR="001729DF" w:rsidRPr="00F84D6D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3218D3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Cs w:val="21"/>
              </w:rPr>
              <w:t>3,270</w:t>
            </w:r>
            <w:r w:rsidR="001729DF" w:rsidRPr="00F84D6D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729DF" w:rsidRPr="00F84D6D" w:rsidRDefault="003218D3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Cs w:val="21"/>
              </w:rPr>
              <w:t>59,7</w:t>
            </w:r>
            <w:r w:rsidRPr="004928D8">
              <w:rPr>
                <w:rFonts w:ascii="ＭＳ 明朝" w:eastAsia="ＭＳ 明朝" w:hAnsi="ＭＳ 明朝"/>
                <w:szCs w:val="21"/>
              </w:rPr>
              <w:t>8</w:t>
            </w:r>
            <w:r w:rsidRPr="004928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F84D6D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</w:tr>
    </w:tbl>
    <w:p w:rsidR="001729DF" w:rsidRPr="00F84D6D" w:rsidRDefault="001729DF" w:rsidP="001729DF">
      <w:pPr>
        <w:rPr>
          <w:szCs w:val="21"/>
        </w:rPr>
      </w:pPr>
    </w:p>
    <w:p w:rsidR="001729DF" w:rsidRPr="001729DF" w:rsidRDefault="001729DF" w:rsidP="001729DF">
      <w:pPr>
        <w:ind w:leftChars="200" w:left="66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(3) 公立高等学校の募集人員については、他府県等からの進学者を含めて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37,995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人～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38,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000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人とし、私立の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25,907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人と合わせて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63,902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人～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63,907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人となり、府内進学予定者数（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9,780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人）を上回ることを確認。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0D3464">
      <w:pPr>
        <w:ind w:firstLineChars="100" w:firstLine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　定時制の課程の募集人員</w:t>
      </w:r>
    </w:p>
    <w:p w:rsid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1,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</w:t>
      </w:r>
      <w:r w:rsidR="0080417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10</w:t>
      </w:r>
      <w:bookmarkStart w:id="0" w:name="_GoBack"/>
      <w:bookmarkEnd w:id="0"/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:rsidR="001729DF" w:rsidRPr="001729DF" w:rsidRDefault="001729DF" w:rsidP="001729DF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（昼夜間単位制の募集人員である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280人のうち、40人分を含む。）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４　通信制の課程の募集人員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620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５　当議題が決議された場合の対前年度比較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(1) 昼間の高等学校</w:t>
      </w:r>
    </w:p>
    <w:p w:rsidR="001729DF" w:rsidRPr="001729DF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270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  <w:r w:rsidR="00CB6E5C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（府立富田林高等学校において増員した２名を除く。）</w:t>
      </w:r>
    </w:p>
    <w:p w:rsidR="001729DF" w:rsidRPr="001729DF" w:rsidRDefault="001729D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普通科で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80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1729D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イ　専門学科で</w:t>
      </w:r>
      <w:r w:rsidR="009B122C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50人増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1729DF" w:rsidRPr="001729DF" w:rsidRDefault="003218D3" w:rsidP="003218D3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工業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に関する学科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ab/>
      </w:r>
      <w:r w:rsidR="00B8503E"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>70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3218D3" w:rsidP="00B8503E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英語探究科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 w:rsidR="00B8503E"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  <w:t xml:space="preserve"> 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80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3218D3" w:rsidP="00B8503E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文理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学科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ab/>
      </w:r>
      <w:r w:rsidR="00B8503E"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 xml:space="preserve"> 40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人増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1729DF" w:rsidRPr="001729DF" w:rsidRDefault="003218D3" w:rsidP="003218D3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教育情報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ab/>
      </w:r>
      <w:r w:rsidR="00B8503E"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 xml:space="preserve"> 8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3218D3" w:rsidP="00B8503E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教育文理学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ab/>
      </w:r>
      <w:r w:rsidR="00B8503E"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24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人増。</w:t>
      </w:r>
    </w:p>
    <w:p w:rsidR="009B122C" w:rsidRPr="001729DF" w:rsidRDefault="009B122C" w:rsidP="009B122C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ウ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240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・知的障がい生徒自立支援コースの募集人員は前年度</w:t>
      </w:r>
      <w:r w:rsidR="00152D6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から１人増加し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152D69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(2)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 xml:space="preserve"> 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定時制の課程</w:t>
      </w:r>
    </w:p>
    <w:p w:rsidR="001729DF" w:rsidRPr="001729DF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664A91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170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B8503E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</w:t>
      </w:r>
      <w:r w:rsidR="00D20BC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58223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普通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40人減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58223D" w:rsidRDefault="0058223D" w:rsidP="0058223D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イ　専門学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 w:rsidR="00664A91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664A91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58223D" w:rsidRDefault="0058223D" w:rsidP="0058223D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工業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に関する学科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</w:t>
      </w:r>
      <w:r w:rsidR="00664A91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45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58223D" w:rsidRPr="0058223D" w:rsidRDefault="0058223D" w:rsidP="0058223D">
      <w:pPr>
        <w:ind w:firstLineChars="900" w:firstLine="21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商業に関する学科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ab/>
        <w:t xml:space="preserve">  5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58223D" w:rsidRPr="001729DF" w:rsidRDefault="0058223D" w:rsidP="0058223D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ウ　総合学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</w:t>
      </w:r>
      <w:r w:rsidR="00664A91">
        <w:rPr>
          <w:rFonts w:ascii="ＭＳ 明朝" w:eastAsia="ＭＳ 明朝" w:hAnsi="ＭＳ 明朝"/>
          <w:snapToGrid w:val="0"/>
          <w:kern w:val="0"/>
          <w:sz w:val="24"/>
          <w:szCs w:val="24"/>
        </w:rPr>
        <w:t>2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0人増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1729DF" w:rsidRPr="0058223D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(3)　通信制の課程</w:t>
      </w:r>
    </w:p>
    <w:p w:rsidR="0058223D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</w:t>
      </w:r>
      <w:r w:rsidR="0058223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、3</w:t>
      </w:r>
      <w:r w:rsidR="0058223D">
        <w:rPr>
          <w:rFonts w:ascii="ＭＳ 明朝" w:eastAsia="ＭＳ 明朝" w:hAnsi="ＭＳ 明朝"/>
          <w:snapToGrid w:val="0"/>
          <w:kern w:val="0"/>
          <w:sz w:val="24"/>
          <w:szCs w:val="24"/>
        </w:rPr>
        <w:t>0</w:t>
      </w:r>
      <w:r w:rsidR="0058223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58223D" w:rsidRPr="001729DF" w:rsidRDefault="0058223D" w:rsidP="0058223D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30人減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9B0740" w:rsidRPr="001729DF" w:rsidRDefault="009B0740" w:rsidP="0058223D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sectPr w:rsidR="009B0740" w:rsidRPr="001729DF" w:rsidSect="001729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5C" w:rsidRDefault="00CB6E5C" w:rsidP="00CB6E5C">
      <w:r>
        <w:separator/>
      </w:r>
    </w:p>
  </w:endnote>
  <w:endnote w:type="continuationSeparator" w:id="0">
    <w:p w:rsidR="00CB6E5C" w:rsidRDefault="00CB6E5C" w:rsidP="00C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5C" w:rsidRDefault="00CB6E5C" w:rsidP="00CB6E5C">
      <w:r>
        <w:separator/>
      </w:r>
    </w:p>
  </w:footnote>
  <w:footnote w:type="continuationSeparator" w:id="0">
    <w:p w:rsidR="00CB6E5C" w:rsidRDefault="00CB6E5C" w:rsidP="00CB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F"/>
    <w:rsid w:val="000D3464"/>
    <w:rsid w:val="00152D69"/>
    <w:rsid w:val="001729DF"/>
    <w:rsid w:val="00213399"/>
    <w:rsid w:val="002A0E9B"/>
    <w:rsid w:val="003218D3"/>
    <w:rsid w:val="003A0B3F"/>
    <w:rsid w:val="0058223D"/>
    <w:rsid w:val="00664A91"/>
    <w:rsid w:val="0080417D"/>
    <w:rsid w:val="00980929"/>
    <w:rsid w:val="009B0740"/>
    <w:rsid w:val="009B122C"/>
    <w:rsid w:val="00B8503E"/>
    <w:rsid w:val="00BF421A"/>
    <w:rsid w:val="00CB6E5C"/>
    <w:rsid w:val="00D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49580-9F2B-4990-B548-2C54BAC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5C"/>
  </w:style>
  <w:style w:type="paragraph" w:styleId="a5">
    <w:name w:val="footer"/>
    <w:basedOn w:val="a"/>
    <w:link w:val="a6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5C"/>
  </w:style>
  <w:style w:type="paragraph" w:styleId="a7">
    <w:name w:val="Balloon Text"/>
    <w:basedOn w:val="a"/>
    <w:link w:val="a8"/>
    <w:uiPriority w:val="99"/>
    <w:semiHidden/>
    <w:unhideWhenUsed/>
    <w:rsid w:val="00CB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雅也</dc:creator>
  <cp:keywords/>
  <dc:description/>
  <cp:lastModifiedBy>鈴木　雅也</cp:lastModifiedBy>
  <cp:revision>10</cp:revision>
  <cp:lastPrinted>2020-10-26T07:08:00Z</cp:lastPrinted>
  <dcterms:created xsi:type="dcterms:W3CDTF">2020-10-26T06:06:00Z</dcterms:created>
  <dcterms:modified xsi:type="dcterms:W3CDTF">2021-11-04T09:09:00Z</dcterms:modified>
</cp:coreProperties>
</file>