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3359" w14:textId="5E3B9CCC" w:rsidR="008B3159" w:rsidRPr="008B3159" w:rsidRDefault="008B3159" w:rsidP="008B3159">
      <w:pPr>
        <w:ind w:right="2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</w:rPr>
      </w:pPr>
      <w:r w:rsidRPr="008B315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</w:rPr>
        <w:t>令和５年度第７回 大阪府市公立大学法人大阪評価委員会</w:t>
      </w:r>
    </w:p>
    <w:p w14:paraId="2FFB1627" w14:textId="691FA979" w:rsidR="008B3159" w:rsidRPr="008B3159" w:rsidRDefault="008B3159" w:rsidP="008B3159">
      <w:pPr>
        <w:ind w:right="2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</w:rPr>
      </w:pPr>
      <w:r w:rsidRPr="007D0A52">
        <w:rPr>
          <w:rFonts w:asciiTheme="minorEastAsia" w:eastAsiaTheme="minorEastAsia" w:hAnsiTheme="minorEastAsia" w:hint="eastAsia"/>
          <w:b/>
          <w:bCs/>
          <w:color w:val="000000" w:themeColor="text1"/>
          <w:spacing w:val="109"/>
          <w:kern w:val="0"/>
          <w:sz w:val="22"/>
          <w:fitText w:val="1540" w:id="-741084416"/>
        </w:rPr>
        <w:t>議事次</w:t>
      </w:r>
      <w:r w:rsidRPr="007D0A52">
        <w:rPr>
          <w:rFonts w:asciiTheme="minorEastAsia" w:eastAsiaTheme="minorEastAsia" w:hAnsiTheme="minorEastAsia" w:hint="eastAsia"/>
          <w:b/>
          <w:bCs/>
          <w:color w:val="000000" w:themeColor="text1"/>
          <w:spacing w:val="1"/>
          <w:kern w:val="0"/>
          <w:sz w:val="22"/>
          <w:fitText w:val="1540" w:id="-741084416"/>
        </w:rPr>
        <w:t>第</w:t>
      </w:r>
    </w:p>
    <w:p w14:paraId="696D69DD" w14:textId="77777777" w:rsidR="007D0A52" w:rsidRDefault="007D0A52" w:rsidP="007D0A52">
      <w:pPr>
        <w:ind w:right="900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8E13329" w14:textId="08BA2D6D" w:rsidR="007D0A52" w:rsidRDefault="008B3159" w:rsidP="00EA620C">
      <w:pPr>
        <w:ind w:right="1780" w:firstLineChars="2200" w:firstLine="484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書面開催</w:t>
      </w:r>
    </w:p>
    <w:p w14:paraId="0BC2FC57" w14:textId="34E2BF8F" w:rsidR="00070C02" w:rsidRPr="006E6322" w:rsidRDefault="008B3159" w:rsidP="00EA620C">
      <w:pPr>
        <w:ind w:right="24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r w:rsidR="00EA620C">
        <w:rPr>
          <w:rFonts w:asciiTheme="minorEastAsia" w:eastAsiaTheme="minorEastAsia" w:hAnsiTheme="minorEastAsia" w:hint="eastAsia"/>
          <w:color w:val="000000" w:themeColor="text1"/>
          <w:sz w:val="22"/>
        </w:rPr>
        <w:t>審議</w:t>
      </w:r>
      <w:r w:rsidR="007D0A5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期間　</w:t>
      </w:r>
      <w:r w:rsidR="004D360C" w:rsidRPr="006E6322"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0C1F5C">
        <w:rPr>
          <w:rFonts w:asciiTheme="minorEastAsia" w:eastAsiaTheme="minorEastAsia" w:hAnsiTheme="minorEastAsia" w:hint="eastAsia"/>
          <w:color w:val="000000" w:themeColor="text1"/>
          <w:sz w:val="22"/>
        </w:rPr>
        <w:t>７</w:t>
      </w:r>
      <w:r w:rsidR="00B47646" w:rsidRPr="006E6322">
        <w:rPr>
          <w:rFonts w:asciiTheme="minorEastAsia" w:eastAsiaTheme="minorEastAsia" w:hAnsiTheme="minorEastAsia" w:hint="eastAsia"/>
          <w:color w:val="000000" w:themeColor="text1"/>
          <w:sz w:val="22"/>
        </w:rPr>
        <w:t>年</w:t>
      </w:r>
      <w:r w:rsidR="00E63E61">
        <w:rPr>
          <w:rFonts w:asciiTheme="minorEastAsia" w:eastAsiaTheme="minorEastAsia" w:hAnsiTheme="minorEastAsia" w:hint="eastAsia"/>
          <w:color w:val="000000" w:themeColor="text1"/>
          <w:sz w:val="22"/>
        </w:rPr>
        <w:t>３</w:t>
      </w:r>
      <w:r w:rsidR="00B47646" w:rsidRPr="006E6322">
        <w:rPr>
          <w:rFonts w:asciiTheme="minorEastAsia" w:eastAsiaTheme="minorEastAsia" w:hAnsiTheme="minorEastAsia" w:hint="eastAsia"/>
          <w:color w:val="000000" w:themeColor="text1"/>
          <w:sz w:val="22"/>
        </w:rPr>
        <w:t>月</w:t>
      </w:r>
      <w:r w:rsidR="007D0A52">
        <w:rPr>
          <w:rFonts w:asciiTheme="minorEastAsia" w:eastAsiaTheme="minorEastAsia" w:hAnsiTheme="minorEastAsia" w:hint="eastAsia"/>
          <w:color w:val="000000" w:themeColor="text1"/>
          <w:sz w:val="22"/>
        </w:rPr>
        <w:t>17</w:t>
      </w:r>
      <w:r w:rsidR="00B47646" w:rsidRPr="006E6322">
        <w:rPr>
          <w:rFonts w:asciiTheme="minorEastAsia" w:eastAsiaTheme="minorEastAsia" w:hAnsiTheme="minorEastAsia" w:hint="eastAsia"/>
          <w:color w:val="000000" w:themeColor="text1"/>
          <w:sz w:val="22"/>
        </w:rPr>
        <w:t>日</w:t>
      </w:r>
      <w:r w:rsidR="007D0A52">
        <w:rPr>
          <w:rFonts w:asciiTheme="minorEastAsia" w:eastAsiaTheme="minorEastAsia" w:hAnsiTheme="minorEastAsia" w:hint="eastAsia"/>
          <w:color w:val="000000" w:themeColor="text1"/>
          <w:sz w:val="22"/>
        </w:rPr>
        <w:t>から25日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）</w:t>
      </w:r>
    </w:p>
    <w:p w14:paraId="0E8390F3" w14:textId="77777777" w:rsidR="00F315E0" w:rsidRPr="007D0A52" w:rsidRDefault="00F315E0" w:rsidP="00F315E0">
      <w:pPr>
        <w:ind w:right="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6E44725" w14:textId="77777777" w:rsidR="00AD4F96" w:rsidRPr="00AD4F96" w:rsidRDefault="00AD4F96" w:rsidP="00AD4F96"/>
    <w:p w14:paraId="4AFEC359" w14:textId="45EF224C" w:rsidR="00D377EE" w:rsidRDefault="008C0D6A" w:rsidP="00D377EE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8B315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【議</w:t>
      </w:r>
      <w:r w:rsidR="008B3159">
        <w:rPr>
          <w:rFonts w:ascii="ＭＳ 明朝" w:hAnsi="ＭＳ 明朝"/>
          <w:color w:val="000000" w:themeColor="text1"/>
          <w:kern w:val="0"/>
          <w:sz w:val="22"/>
          <w:szCs w:val="22"/>
        </w:rPr>
        <w:t xml:space="preserve"> </w:t>
      </w:r>
      <w:r w:rsidR="008B315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題】</w:t>
      </w:r>
    </w:p>
    <w:p w14:paraId="6D35ED2E" w14:textId="77777777" w:rsidR="008B3159" w:rsidRPr="006E6322" w:rsidRDefault="008B3159" w:rsidP="00D377EE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1006F803" w14:textId="20231C39" w:rsidR="00D377EE" w:rsidRDefault="000310E0" w:rsidP="000310E0">
      <w:pPr>
        <w:ind w:leftChars="200" w:left="1300" w:hangingChars="400" w:hanging="88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0310E0">
        <w:rPr>
          <w:rFonts w:ascii="ＭＳ 明朝" w:hAnsi="ＭＳ 明朝" w:hint="eastAsia"/>
          <w:color w:val="000000" w:themeColor="text1"/>
          <w:kern w:val="0"/>
          <w:sz w:val="22"/>
          <w:szCs w:val="22"/>
          <w:bdr w:val="single" w:sz="4" w:space="0" w:color="auto"/>
        </w:rPr>
        <w:t>議事１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642D3C" w:rsidRPr="00642D3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公立大学法人大阪第２期中期計画（案）について</w:t>
      </w:r>
    </w:p>
    <w:p w14:paraId="62FF6EF9" w14:textId="48F50EEB" w:rsidR="002B15AB" w:rsidRDefault="00B70153" w:rsidP="000310E0">
      <w:pPr>
        <w:ind w:leftChars="200" w:left="1300" w:hangingChars="400" w:hanging="88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（概要）</w:t>
      </w:r>
    </w:p>
    <w:p w14:paraId="678F330D" w14:textId="69BEDE84" w:rsidR="004E6046" w:rsidRDefault="00A96440" w:rsidP="004E6046">
      <w:pPr>
        <w:ind w:leftChars="164" w:left="344" w:firstLineChars="100" w:firstLine="22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令和７年度</w:t>
      </w:r>
      <w:r w:rsidR="00A13F1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第６回大阪府市公立大学法人大阪評価委員会の審議内容を踏まえ</w:t>
      </w:r>
      <w:r w:rsidR="007D4B01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た公立大学法人大阪第２期中期計画（案）の内容を確認し、中期計画に関する評価委員会の意見を決定する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もの。</w:t>
      </w:r>
    </w:p>
    <w:p w14:paraId="4DD7A996" w14:textId="77777777" w:rsidR="004E6046" w:rsidRDefault="004E6046" w:rsidP="004E6046">
      <w:pPr>
        <w:ind w:leftChars="164" w:left="344" w:firstLineChars="100" w:firstLine="22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37D4E1FE" w14:textId="77777777" w:rsidR="004E6046" w:rsidRPr="006E6322" w:rsidRDefault="004E6046" w:rsidP="00D377EE">
      <w:pPr>
        <w:ind w:firstLineChars="300" w:firstLine="66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31C235D2" w14:textId="201148C5" w:rsidR="000F1020" w:rsidRDefault="008B3159" w:rsidP="008B3159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【</w:t>
      </w:r>
      <w:r w:rsidR="000F1020"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資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 </w:t>
      </w:r>
      <w:r w:rsidR="000F1020"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料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】</w:t>
      </w:r>
    </w:p>
    <w:p w14:paraId="52215F8B" w14:textId="77777777" w:rsidR="008B3159" w:rsidRPr="006E6322" w:rsidRDefault="008B3159" w:rsidP="008B3159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14:paraId="794867E1" w14:textId="5DA601C6" w:rsidR="006F4223" w:rsidRPr="000310E0" w:rsidRDefault="00F607FD" w:rsidP="000310E0">
      <w:pPr>
        <w:tabs>
          <w:tab w:val="left" w:pos="426"/>
        </w:tabs>
        <w:ind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0310E0">
        <w:rPr>
          <w:rFonts w:ascii="ＭＳ 明朝" w:hAnsi="ＭＳ 明朝" w:hint="eastAsia"/>
          <w:color w:val="000000" w:themeColor="text1"/>
          <w:kern w:val="0"/>
          <w:sz w:val="22"/>
          <w:szCs w:val="22"/>
          <w:bdr w:val="single" w:sz="4" w:space="0" w:color="auto"/>
        </w:rPr>
        <w:t>議事</w:t>
      </w:r>
      <w:r w:rsidR="000F1020" w:rsidRPr="000310E0">
        <w:rPr>
          <w:rFonts w:ascii="ＭＳ 明朝" w:hAnsi="ＭＳ 明朝" w:hint="eastAsia"/>
          <w:color w:val="000000" w:themeColor="text1"/>
          <w:kern w:val="0"/>
          <w:sz w:val="22"/>
          <w:szCs w:val="22"/>
          <w:bdr w:val="single" w:sz="4" w:space="0" w:color="auto"/>
        </w:rPr>
        <w:t>１</w:t>
      </w:r>
      <w:r w:rsidR="00E63E61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関係</w:t>
      </w:r>
    </w:p>
    <w:p w14:paraId="3619B62A" w14:textId="00D5E29F" w:rsidR="000310E0" w:rsidRDefault="000365DB" w:rsidP="000365DB">
      <w:pPr>
        <w:ind w:firstLineChars="300" w:firstLine="66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資料１－１</w:t>
      </w:r>
      <w:r w:rsidR="0023769B"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642D3C" w:rsidRPr="00BC1EC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642D3C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642D3C" w:rsidRPr="00BC1ECE">
        <w:rPr>
          <w:rFonts w:asciiTheme="minorEastAsia" w:eastAsiaTheme="minorEastAsia" w:hAnsiTheme="minorEastAsia" w:hint="eastAsia"/>
          <w:sz w:val="22"/>
          <w:szCs w:val="22"/>
        </w:rPr>
        <w:t>回評価委員会における主な意見の概要</w:t>
      </w:r>
    </w:p>
    <w:p w14:paraId="0FAC25B5" w14:textId="0AFE59A0" w:rsidR="00894811" w:rsidRPr="006E6322" w:rsidRDefault="000365DB" w:rsidP="000365DB">
      <w:pPr>
        <w:ind w:firstLineChars="300" w:firstLine="66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資料１－２</w:t>
      </w:r>
      <w:r w:rsidR="00894811"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642D3C">
        <w:rPr>
          <w:rFonts w:asciiTheme="minorEastAsia" w:eastAsiaTheme="minorEastAsia" w:hAnsiTheme="minorEastAsia" w:hint="eastAsia"/>
          <w:sz w:val="22"/>
          <w:szCs w:val="22"/>
        </w:rPr>
        <w:t>公立大学法人大阪第２期中期目標・中期計画（案）一覧（変更箇所）</w:t>
      </w:r>
    </w:p>
    <w:p w14:paraId="35CB0B54" w14:textId="176CF97E" w:rsidR="006F4223" w:rsidRDefault="000365DB" w:rsidP="000310E0">
      <w:pPr>
        <w:ind w:firstLineChars="300" w:firstLine="660"/>
        <w:rPr>
          <w:rFonts w:asciiTheme="minorEastAsia" w:eastAsia="PMingLiU" w:hAnsiTheme="minorEastAsia"/>
          <w:sz w:val="22"/>
          <w:szCs w:val="22"/>
          <w:lang w:eastAsia="zh-TW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資料１－３</w:t>
      </w:r>
      <w:r w:rsidR="00894811" w:rsidRPr="006E632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="00642D3C" w:rsidRPr="00B67FF6">
        <w:rPr>
          <w:rFonts w:asciiTheme="minorEastAsia" w:eastAsiaTheme="minorEastAsia" w:hAnsiTheme="minorEastAsia" w:hint="eastAsia"/>
          <w:sz w:val="22"/>
          <w:szCs w:val="22"/>
          <w:lang w:eastAsia="zh-TW"/>
        </w:rPr>
        <w:t>公立大学法人大阪</w:t>
      </w:r>
      <w:r w:rsidR="00642D3C">
        <w:rPr>
          <w:rFonts w:asciiTheme="minorEastAsia" w:eastAsiaTheme="minorEastAsia" w:hAnsiTheme="minorEastAsia" w:hint="eastAsia"/>
          <w:sz w:val="22"/>
          <w:szCs w:val="22"/>
          <w:lang w:eastAsia="zh-TW"/>
        </w:rPr>
        <w:t>第２</w:t>
      </w:r>
      <w:r w:rsidR="00642D3C" w:rsidRPr="00B67FF6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期中期計画</w:t>
      </w:r>
      <w:r w:rsidR="00642D3C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（全文）</w:t>
      </w:r>
    </w:p>
    <w:p w14:paraId="7BE56E05" w14:textId="5A6600A0" w:rsidR="00196862" w:rsidRPr="008B3159" w:rsidRDefault="00642D3C" w:rsidP="008B3159">
      <w:pPr>
        <w:ind w:firstLineChars="300" w:firstLine="660"/>
        <w:rPr>
          <w:rFonts w:ascii="ＭＳ 明朝" w:eastAsiaTheme="minorEastAsia" w:hAnsi="ＭＳ 明朝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資料１－４　公立大学法人大阪第２期中期計画（案）に関する評価委員会意見書（案）</w:t>
      </w:r>
    </w:p>
    <w:sectPr w:rsidR="00196862" w:rsidRPr="008B3159" w:rsidSect="002B15AB">
      <w:headerReference w:type="default" r:id="rId8"/>
      <w:headerReference w:type="first" r:id="rId9"/>
      <w:pgSz w:w="11906" w:h="16838" w:code="9"/>
      <w:pgMar w:top="1134" w:right="1304" w:bottom="284" w:left="1304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DFC2" w14:textId="77777777" w:rsidR="004A3D7F" w:rsidRDefault="004A3D7F" w:rsidP="009A7A0A">
      <w:r>
        <w:separator/>
      </w:r>
    </w:p>
  </w:endnote>
  <w:endnote w:type="continuationSeparator" w:id="0">
    <w:p w14:paraId="5BDDC10B" w14:textId="77777777" w:rsidR="004A3D7F" w:rsidRDefault="004A3D7F" w:rsidP="009A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3876" w14:textId="77777777" w:rsidR="004A3D7F" w:rsidRDefault="004A3D7F" w:rsidP="009A7A0A">
      <w:r>
        <w:separator/>
      </w:r>
    </w:p>
  </w:footnote>
  <w:footnote w:type="continuationSeparator" w:id="0">
    <w:p w14:paraId="0F0B176F" w14:textId="77777777" w:rsidR="004A3D7F" w:rsidRDefault="004A3D7F" w:rsidP="009A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4F50" w14:textId="0CA2A81A" w:rsidR="00C82506" w:rsidRDefault="00C82506" w:rsidP="00C82506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274D" w14:textId="7771E76E" w:rsidR="00C82506" w:rsidRDefault="00C82506" w:rsidP="00C8250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18EA"/>
    <w:multiLevelType w:val="hybridMultilevel"/>
    <w:tmpl w:val="E5A68E70"/>
    <w:lvl w:ilvl="0" w:tplc="0409000F">
      <w:start w:val="1"/>
      <w:numFmt w:val="decimal"/>
      <w:lvlText w:val="%1."/>
      <w:lvlJc w:val="left"/>
      <w:pPr>
        <w:ind w:left="1856" w:hanging="420"/>
      </w:pPr>
    </w:lvl>
    <w:lvl w:ilvl="1" w:tplc="04090017" w:tentative="1">
      <w:start w:val="1"/>
      <w:numFmt w:val="aiueoFullWidth"/>
      <w:lvlText w:val="(%2)"/>
      <w:lvlJc w:val="left"/>
      <w:pPr>
        <w:ind w:left="2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6" w:hanging="420"/>
      </w:pPr>
    </w:lvl>
    <w:lvl w:ilvl="3" w:tplc="0409000F" w:tentative="1">
      <w:start w:val="1"/>
      <w:numFmt w:val="decimal"/>
      <w:lvlText w:val="%4."/>
      <w:lvlJc w:val="left"/>
      <w:pPr>
        <w:ind w:left="3116" w:hanging="420"/>
      </w:pPr>
    </w:lvl>
    <w:lvl w:ilvl="4" w:tplc="04090017" w:tentative="1">
      <w:start w:val="1"/>
      <w:numFmt w:val="aiueoFullWidth"/>
      <w:lvlText w:val="(%5)"/>
      <w:lvlJc w:val="left"/>
      <w:pPr>
        <w:ind w:left="3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6" w:hanging="420"/>
      </w:pPr>
    </w:lvl>
    <w:lvl w:ilvl="6" w:tplc="0409000F" w:tentative="1">
      <w:start w:val="1"/>
      <w:numFmt w:val="decimal"/>
      <w:lvlText w:val="%7."/>
      <w:lvlJc w:val="left"/>
      <w:pPr>
        <w:ind w:left="4376" w:hanging="420"/>
      </w:pPr>
    </w:lvl>
    <w:lvl w:ilvl="7" w:tplc="04090017" w:tentative="1">
      <w:start w:val="1"/>
      <w:numFmt w:val="aiueoFullWidth"/>
      <w:lvlText w:val="(%8)"/>
      <w:lvlJc w:val="left"/>
      <w:pPr>
        <w:ind w:left="4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6" w:hanging="420"/>
      </w:pPr>
    </w:lvl>
  </w:abstractNum>
  <w:abstractNum w:abstractNumId="1" w15:restartNumberingAfterBreak="0">
    <w:nsid w:val="6D935FE5"/>
    <w:multiLevelType w:val="hybridMultilevel"/>
    <w:tmpl w:val="8BF0F866"/>
    <w:lvl w:ilvl="0" w:tplc="FC027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953545"/>
    <w:multiLevelType w:val="hybridMultilevel"/>
    <w:tmpl w:val="8E06F838"/>
    <w:lvl w:ilvl="0" w:tplc="FB0A7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0320C2"/>
    <w:multiLevelType w:val="hybridMultilevel"/>
    <w:tmpl w:val="46D4BE22"/>
    <w:lvl w:ilvl="0" w:tplc="49B62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57345">
      <v:textbox inset="5.85pt,.7pt,5.85pt,.7pt"/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DE"/>
    <w:rsid w:val="0000287B"/>
    <w:rsid w:val="00012FA2"/>
    <w:rsid w:val="00025233"/>
    <w:rsid w:val="000310E0"/>
    <w:rsid w:val="000365DB"/>
    <w:rsid w:val="00037B80"/>
    <w:rsid w:val="000447F2"/>
    <w:rsid w:val="00055286"/>
    <w:rsid w:val="00063AC6"/>
    <w:rsid w:val="000708C0"/>
    <w:rsid w:val="00070C02"/>
    <w:rsid w:val="000731C7"/>
    <w:rsid w:val="0008780E"/>
    <w:rsid w:val="000A1040"/>
    <w:rsid w:val="000A2F41"/>
    <w:rsid w:val="000A4934"/>
    <w:rsid w:val="000C1F5C"/>
    <w:rsid w:val="000E2A54"/>
    <w:rsid w:val="000F1020"/>
    <w:rsid w:val="000F25FC"/>
    <w:rsid w:val="001073B6"/>
    <w:rsid w:val="00122489"/>
    <w:rsid w:val="00135266"/>
    <w:rsid w:val="001438D9"/>
    <w:rsid w:val="00153574"/>
    <w:rsid w:val="001671C7"/>
    <w:rsid w:val="00172B43"/>
    <w:rsid w:val="00176162"/>
    <w:rsid w:val="00180681"/>
    <w:rsid w:val="00184347"/>
    <w:rsid w:val="0018476B"/>
    <w:rsid w:val="00192281"/>
    <w:rsid w:val="00196862"/>
    <w:rsid w:val="001D3A18"/>
    <w:rsid w:val="001E11FF"/>
    <w:rsid w:val="001E3A00"/>
    <w:rsid w:val="001F6048"/>
    <w:rsid w:val="0023769B"/>
    <w:rsid w:val="00254B72"/>
    <w:rsid w:val="0027715E"/>
    <w:rsid w:val="002A6198"/>
    <w:rsid w:val="002B15AB"/>
    <w:rsid w:val="002C0FDE"/>
    <w:rsid w:val="002C3FE6"/>
    <w:rsid w:val="002F15E3"/>
    <w:rsid w:val="00302E51"/>
    <w:rsid w:val="0031036A"/>
    <w:rsid w:val="00317859"/>
    <w:rsid w:val="00324495"/>
    <w:rsid w:val="00327014"/>
    <w:rsid w:val="00357490"/>
    <w:rsid w:val="00380E81"/>
    <w:rsid w:val="00381C11"/>
    <w:rsid w:val="00383A11"/>
    <w:rsid w:val="003E10F0"/>
    <w:rsid w:val="003E5258"/>
    <w:rsid w:val="00404A19"/>
    <w:rsid w:val="00411DA7"/>
    <w:rsid w:val="0041652A"/>
    <w:rsid w:val="00423C5F"/>
    <w:rsid w:val="00430522"/>
    <w:rsid w:val="004379AB"/>
    <w:rsid w:val="0045667C"/>
    <w:rsid w:val="00464A2C"/>
    <w:rsid w:val="004A3D7F"/>
    <w:rsid w:val="004D360C"/>
    <w:rsid w:val="004D5EB3"/>
    <w:rsid w:val="004E6046"/>
    <w:rsid w:val="005271A3"/>
    <w:rsid w:val="005272D4"/>
    <w:rsid w:val="00535EEA"/>
    <w:rsid w:val="00560335"/>
    <w:rsid w:val="00572DC6"/>
    <w:rsid w:val="00580088"/>
    <w:rsid w:val="00583E46"/>
    <w:rsid w:val="0059004A"/>
    <w:rsid w:val="00592C11"/>
    <w:rsid w:val="00595805"/>
    <w:rsid w:val="00595B9F"/>
    <w:rsid w:val="00595FE7"/>
    <w:rsid w:val="005A7D8A"/>
    <w:rsid w:val="005C1AAA"/>
    <w:rsid w:val="005C2735"/>
    <w:rsid w:val="005E47BE"/>
    <w:rsid w:val="005E6F46"/>
    <w:rsid w:val="00602404"/>
    <w:rsid w:val="00630271"/>
    <w:rsid w:val="006406DE"/>
    <w:rsid w:val="00641AB3"/>
    <w:rsid w:val="00642D3C"/>
    <w:rsid w:val="00676461"/>
    <w:rsid w:val="00693FFA"/>
    <w:rsid w:val="006B4F9A"/>
    <w:rsid w:val="006C4A95"/>
    <w:rsid w:val="006D3894"/>
    <w:rsid w:val="006E6322"/>
    <w:rsid w:val="006F4223"/>
    <w:rsid w:val="00706E36"/>
    <w:rsid w:val="0071028A"/>
    <w:rsid w:val="007136B8"/>
    <w:rsid w:val="00714090"/>
    <w:rsid w:val="00721437"/>
    <w:rsid w:val="00733196"/>
    <w:rsid w:val="0073435A"/>
    <w:rsid w:val="007372D0"/>
    <w:rsid w:val="00746FA1"/>
    <w:rsid w:val="00766267"/>
    <w:rsid w:val="00767DF8"/>
    <w:rsid w:val="007C0177"/>
    <w:rsid w:val="007C4407"/>
    <w:rsid w:val="007D0A52"/>
    <w:rsid w:val="007D3772"/>
    <w:rsid w:val="007D4B01"/>
    <w:rsid w:val="007F0861"/>
    <w:rsid w:val="007F420C"/>
    <w:rsid w:val="0080775C"/>
    <w:rsid w:val="00815735"/>
    <w:rsid w:val="0083389B"/>
    <w:rsid w:val="00883FC1"/>
    <w:rsid w:val="00887F95"/>
    <w:rsid w:val="00892A2A"/>
    <w:rsid w:val="00894811"/>
    <w:rsid w:val="0089710E"/>
    <w:rsid w:val="008A1E03"/>
    <w:rsid w:val="008B3159"/>
    <w:rsid w:val="008B6572"/>
    <w:rsid w:val="008C0D6A"/>
    <w:rsid w:val="008C7FBC"/>
    <w:rsid w:val="008E5C37"/>
    <w:rsid w:val="008F676E"/>
    <w:rsid w:val="0090092D"/>
    <w:rsid w:val="00914E60"/>
    <w:rsid w:val="00921DE9"/>
    <w:rsid w:val="00947E90"/>
    <w:rsid w:val="0095472B"/>
    <w:rsid w:val="00954D57"/>
    <w:rsid w:val="00955C8A"/>
    <w:rsid w:val="00961963"/>
    <w:rsid w:val="00971060"/>
    <w:rsid w:val="0097109F"/>
    <w:rsid w:val="00971C29"/>
    <w:rsid w:val="00993973"/>
    <w:rsid w:val="009A0D07"/>
    <w:rsid w:val="009A2F88"/>
    <w:rsid w:val="009A7A0A"/>
    <w:rsid w:val="009C24BF"/>
    <w:rsid w:val="009C56C0"/>
    <w:rsid w:val="009D3D2F"/>
    <w:rsid w:val="009D799C"/>
    <w:rsid w:val="009E6BF5"/>
    <w:rsid w:val="009F435E"/>
    <w:rsid w:val="00A12AF3"/>
    <w:rsid w:val="00A13F13"/>
    <w:rsid w:val="00A34167"/>
    <w:rsid w:val="00A423B7"/>
    <w:rsid w:val="00A507D7"/>
    <w:rsid w:val="00A57290"/>
    <w:rsid w:val="00A713BE"/>
    <w:rsid w:val="00A96440"/>
    <w:rsid w:val="00A97789"/>
    <w:rsid w:val="00AA0D42"/>
    <w:rsid w:val="00AC66CC"/>
    <w:rsid w:val="00AD4F96"/>
    <w:rsid w:val="00AF0BC5"/>
    <w:rsid w:val="00AF7D75"/>
    <w:rsid w:val="00B1450B"/>
    <w:rsid w:val="00B422D8"/>
    <w:rsid w:val="00B42AF0"/>
    <w:rsid w:val="00B47105"/>
    <w:rsid w:val="00B47646"/>
    <w:rsid w:val="00B70153"/>
    <w:rsid w:val="00B70B39"/>
    <w:rsid w:val="00B8798A"/>
    <w:rsid w:val="00B938E9"/>
    <w:rsid w:val="00BA0F16"/>
    <w:rsid w:val="00BA79D0"/>
    <w:rsid w:val="00BD29AB"/>
    <w:rsid w:val="00C00DD8"/>
    <w:rsid w:val="00C36252"/>
    <w:rsid w:val="00C37979"/>
    <w:rsid w:val="00C4378B"/>
    <w:rsid w:val="00C64F41"/>
    <w:rsid w:val="00C82506"/>
    <w:rsid w:val="00C90955"/>
    <w:rsid w:val="00C9710B"/>
    <w:rsid w:val="00CA15C1"/>
    <w:rsid w:val="00CC2314"/>
    <w:rsid w:val="00CC6575"/>
    <w:rsid w:val="00CD693F"/>
    <w:rsid w:val="00CE4298"/>
    <w:rsid w:val="00CF713F"/>
    <w:rsid w:val="00D05650"/>
    <w:rsid w:val="00D1176E"/>
    <w:rsid w:val="00D377EE"/>
    <w:rsid w:val="00D65579"/>
    <w:rsid w:val="00D665AA"/>
    <w:rsid w:val="00DA7076"/>
    <w:rsid w:val="00DE6726"/>
    <w:rsid w:val="00E17130"/>
    <w:rsid w:val="00E1718A"/>
    <w:rsid w:val="00E20E3F"/>
    <w:rsid w:val="00E20FD2"/>
    <w:rsid w:val="00E31AE7"/>
    <w:rsid w:val="00E3527F"/>
    <w:rsid w:val="00E63E61"/>
    <w:rsid w:val="00E64F2D"/>
    <w:rsid w:val="00E6745C"/>
    <w:rsid w:val="00E83DDB"/>
    <w:rsid w:val="00E90701"/>
    <w:rsid w:val="00EA552F"/>
    <w:rsid w:val="00EA620C"/>
    <w:rsid w:val="00EA7BDE"/>
    <w:rsid w:val="00EB17BE"/>
    <w:rsid w:val="00EC11BB"/>
    <w:rsid w:val="00ED16AB"/>
    <w:rsid w:val="00ED2DAE"/>
    <w:rsid w:val="00EE131C"/>
    <w:rsid w:val="00EE2D0D"/>
    <w:rsid w:val="00EE4297"/>
    <w:rsid w:val="00EE53B3"/>
    <w:rsid w:val="00F024CA"/>
    <w:rsid w:val="00F05BD0"/>
    <w:rsid w:val="00F2326E"/>
    <w:rsid w:val="00F315E0"/>
    <w:rsid w:val="00F35392"/>
    <w:rsid w:val="00F47840"/>
    <w:rsid w:val="00F563B7"/>
    <w:rsid w:val="00F607FD"/>
    <w:rsid w:val="00F62BB9"/>
    <w:rsid w:val="00F71D32"/>
    <w:rsid w:val="00F73BD2"/>
    <w:rsid w:val="00F9134E"/>
    <w:rsid w:val="00F9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  <o:colormru v:ext="edit" colors="#fc6"/>
    </o:shapedefaults>
    <o:shapelayout v:ext="edit">
      <o:idmap v:ext="edit" data="1"/>
    </o:shapelayout>
  </w:shapeDefaults>
  <w:decimalSymbol w:val="."/>
  <w:listSeparator w:val=","/>
  <w14:docId w14:val="6844D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21DE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0"/>
    </w:rPr>
  </w:style>
  <w:style w:type="character" w:styleId="a4">
    <w:name w:val="FollowedHyperlink"/>
    <w:basedOn w:val="a0"/>
    <w:rPr>
      <w:color w:val="800080"/>
      <w:u w:val="single"/>
    </w:rPr>
  </w:style>
  <w:style w:type="character" w:styleId="a5">
    <w:name w:val="Hyperlink"/>
    <w:basedOn w:val="a0"/>
    <w:rPr>
      <w:color w:val="0000FF"/>
      <w:u w:val="single"/>
    </w:rPr>
  </w:style>
  <w:style w:type="paragraph" w:styleId="Web">
    <w:name w:val="Normal (Web)"/>
    <w:basedOn w:val="a"/>
    <w:uiPriority w:val="99"/>
    <w:rsid w:val="00921D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semiHidden/>
    <w:rsid w:val="00B422D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A7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A7A0A"/>
    <w:rPr>
      <w:kern w:val="2"/>
      <w:sz w:val="21"/>
      <w:szCs w:val="24"/>
    </w:rPr>
  </w:style>
  <w:style w:type="paragraph" w:styleId="a9">
    <w:name w:val="footer"/>
    <w:basedOn w:val="a"/>
    <w:link w:val="aa"/>
    <w:rsid w:val="009A7A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A7A0A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CA15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A15C1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Closing"/>
    <w:basedOn w:val="a"/>
    <w:link w:val="ac"/>
    <w:rsid w:val="00BA79D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BA79D0"/>
    <w:rPr>
      <w:kern w:val="2"/>
      <w:sz w:val="24"/>
      <w:szCs w:val="24"/>
    </w:rPr>
  </w:style>
  <w:style w:type="character" w:customStyle="1" w:styleId="1">
    <w:name w:val="未解決のメンション1"/>
    <w:basedOn w:val="a0"/>
    <w:rsid w:val="00192281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nhideWhenUsed/>
    <w:rsid w:val="00A34167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rsid w:val="00A34167"/>
    <w:rPr>
      <w:kern w:val="2"/>
      <w:sz w:val="24"/>
      <w:szCs w:val="24"/>
    </w:rPr>
  </w:style>
  <w:style w:type="paragraph" w:styleId="af">
    <w:name w:val="Date"/>
    <w:basedOn w:val="a"/>
    <w:next w:val="a"/>
    <w:link w:val="af0"/>
    <w:semiHidden/>
    <w:unhideWhenUsed/>
    <w:rsid w:val="00C4378B"/>
  </w:style>
  <w:style w:type="character" w:customStyle="1" w:styleId="af0">
    <w:name w:val="日付 (文字)"/>
    <w:basedOn w:val="a0"/>
    <w:link w:val="af"/>
    <w:semiHidden/>
    <w:rsid w:val="00C4378B"/>
    <w:rPr>
      <w:kern w:val="2"/>
      <w:sz w:val="21"/>
      <w:szCs w:val="24"/>
    </w:rPr>
  </w:style>
  <w:style w:type="paragraph" w:styleId="af1">
    <w:name w:val="Salutation"/>
    <w:basedOn w:val="a"/>
    <w:next w:val="a"/>
    <w:link w:val="af2"/>
    <w:unhideWhenUsed/>
    <w:rsid w:val="00535EEA"/>
    <w:rPr>
      <w:sz w:val="24"/>
    </w:rPr>
  </w:style>
  <w:style w:type="character" w:customStyle="1" w:styleId="af2">
    <w:name w:val="挨拶文 (文字)"/>
    <w:basedOn w:val="a0"/>
    <w:link w:val="af1"/>
    <w:rsid w:val="00535EEA"/>
    <w:rPr>
      <w:kern w:val="2"/>
      <w:sz w:val="24"/>
      <w:szCs w:val="24"/>
    </w:rPr>
  </w:style>
  <w:style w:type="paragraph" w:customStyle="1" w:styleId="Default">
    <w:name w:val="Default"/>
    <w:rsid w:val="00D377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D377EE"/>
    <w:pPr>
      <w:widowControl/>
      <w:jc w:val="left"/>
    </w:pPr>
    <w:rPr>
      <w:rFonts w:ascii="Yu Gothic" w:eastAsia="Yu Gothic" w:hAnsi="Courier New" w:cs="Courier New"/>
      <w:kern w:val="0"/>
      <w:sz w:val="22"/>
    </w:rPr>
  </w:style>
  <w:style w:type="character" w:customStyle="1" w:styleId="af4">
    <w:name w:val="書式なし (文字)"/>
    <w:basedOn w:val="a0"/>
    <w:link w:val="af3"/>
    <w:uiPriority w:val="99"/>
    <w:semiHidden/>
    <w:rsid w:val="00D377EE"/>
    <w:rPr>
      <w:rFonts w:ascii="Yu Gothic" w:eastAsia="Yu Gothic" w:hAnsi="Courier New" w:cs="Courier New"/>
      <w:sz w:val="22"/>
      <w:szCs w:val="24"/>
    </w:rPr>
  </w:style>
  <w:style w:type="paragraph" w:styleId="af5">
    <w:name w:val="List Paragraph"/>
    <w:basedOn w:val="a"/>
    <w:uiPriority w:val="34"/>
    <w:qFormat/>
    <w:rsid w:val="006F4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7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56F35-547F-4200-AF5E-768C7C14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34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2025-03-26T06:54:00Z</dcterms:created>
  <dcterms:modified xsi:type="dcterms:W3CDTF">2025-04-02T04:25:00Z</dcterms:modified>
</cp:coreProperties>
</file>