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17A7" w14:textId="4EA44CA8" w:rsidR="00EE7CDD" w:rsidRPr="00EF58BF" w:rsidRDefault="00EE7CDD" w:rsidP="00EF58BF">
      <w:pPr>
        <w:spacing w:line="400" w:lineRule="exact"/>
        <w:jc w:val="center"/>
        <w:rPr>
          <w:rFonts w:ascii="HG丸ｺﾞｼｯｸM-PRO" w:eastAsia="HG丸ｺﾞｼｯｸM-PRO" w:hAnsi="HG丸ｺﾞｼｯｸM-PRO"/>
          <w:sz w:val="28"/>
          <w:szCs w:val="28"/>
        </w:rPr>
      </w:pPr>
      <w:r w:rsidRPr="00EF58BF">
        <w:rPr>
          <w:rFonts w:ascii="HG丸ｺﾞｼｯｸM-PRO" w:eastAsia="HG丸ｺﾞｼｯｸM-PRO" w:hAnsi="HG丸ｺﾞｼｯｸM-PRO" w:hint="eastAsia"/>
          <w:sz w:val="28"/>
          <w:szCs w:val="28"/>
        </w:rPr>
        <w:t>令和６年度第２回</w:t>
      </w:r>
    </w:p>
    <w:p w14:paraId="254D1C6A" w14:textId="77777777" w:rsidR="00EE7CDD" w:rsidRPr="00EF58BF" w:rsidRDefault="00EE7CDD" w:rsidP="00EF58BF">
      <w:pPr>
        <w:spacing w:line="400" w:lineRule="exact"/>
        <w:jc w:val="center"/>
        <w:rPr>
          <w:rFonts w:ascii="HG丸ｺﾞｼｯｸM-PRO" w:eastAsia="HG丸ｺﾞｼｯｸM-PRO" w:hAnsi="HG丸ｺﾞｼｯｸM-PRO"/>
          <w:sz w:val="28"/>
          <w:szCs w:val="28"/>
        </w:rPr>
      </w:pPr>
      <w:r w:rsidRPr="00EF58BF">
        <w:rPr>
          <w:rFonts w:ascii="HG丸ｺﾞｼｯｸM-PRO" w:eastAsia="HG丸ｺﾞｼｯｸM-PRO" w:hAnsi="HG丸ｺﾞｼｯｸM-PRO" w:hint="eastAsia"/>
          <w:sz w:val="28"/>
          <w:szCs w:val="28"/>
        </w:rPr>
        <w:t>大阪府市公立大学法人大阪評価委員会</w:t>
      </w:r>
    </w:p>
    <w:p w14:paraId="1A47D192" w14:textId="77777777" w:rsidR="00EE7CDD" w:rsidRPr="00EF58BF" w:rsidRDefault="00EE7CDD" w:rsidP="00EF58BF">
      <w:pPr>
        <w:spacing w:line="400" w:lineRule="exact"/>
        <w:jc w:val="center"/>
        <w:rPr>
          <w:rFonts w:ascii="HG丸ｺﾞｼｯｸM-PRO" w:eastAsia="HG丸ｺﾞｼｯｸM-PRO" w:hAnsi="HG丸ｺﾞｼｯｸM-PRO"/>
          <w:sz w:val="28"/>
          <w:szCs w:val="28"/>
        </w:rPr>
      </w:pPr>
      <w:r w:rsidRPr="00EF58BF">
        <w:rPr>
          <w:rFonts w:ascii="HG丸ｺﾞｼｯｸM-PRO" w:eastAsia="HG丸ｺﾞｼｯｸM-PRO" w:hAnsi="HG丸ｺﾞｼｯｸM-PRO" w:hint="eastAsia"/>
          <w:sz w:val="28"/>
          <w:szCs w:val="28"/>
        </w:rPr>
        <w:t>議事要旨</w:t>
      </w:r>
    </w:p>
    <w:p w14:paraId="503F9751" w14:textId="4045B752" w:rsidR="00EE7CDD" w:rsidRPr="00EF58BF" w:rsidRDefault="00EE7CDD" w:rsidP="00EF58BF">
      <w:pPr>
        <w:spacing w:line="400" w:lineRule="exact"/>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１　日時　令和６年７月８日（月）午後２時～</w:t>
      </w:r>
    </w:p>
    <w:p w14:paraId="329CF0FE" w14:textId="738E90F1" w:rsidR="00EE7CDD" w:rsidRPr="00EF58BF" w:rsidRDefault="00EE7CDD" w:rsidP="00EF58BF">
      <w:pPr>
        <w:spacing w:line="400" w:lineRule="exact"/>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２　場所　大阪市役所本庁舎</w:t>
      </w:r>
      <w:r w:rsidRPr="00EF58BF">
        <w:rPr>
          <w:rFonts w:ascii="HG丸ｺﾞｼｯｸM-PRO" w:eastAsia="HG丸ｺﾞｼｯｸM-PRO" w:hAnsi="HG丸ｺﾞｼｯｸM-PRO"/>
          <w:sz w:val="22"/>
        </w:rPr>
        <w:t xml:space="preserve"> 屋上（P1）階　会議室</w:t>
      </w:r>
    </w:p>
    <w:p w14:paraId="2222848A" w14:textId="77777777" w:rsidR="00740173" w:rsidRPr="00EF58BF" w:rsidRDefault="00EE7CDD" w:rsidP="00EF58BF">
      <w:pPr>
        <w:spacing w:line="400" w:lineRule="exact"/>
        <w:ind w:left="2860" w:hangingChars="1300" w:hanging="286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３　出席委員　（会場出席）浅田委員長、青木委員、</w:t>
      </w:r>
      <w:r w:rsidR="00B820C8" w:rsidRPr="00EF58BF">
        <w:rPr>
          <w:rFonts w:ascii="HG丸ｺﾞｼｯｸM-PRO" w:eastAsia="HG丸ｺﾞｼｯｸM-PRO" w:hAnsi="HG丸ｺﾞｼｯｸM-PRO" w:hint="eastAsia"/>
          <w:sz w:val="22"/>
        </w:rPr>
        <w:t>網代委員、</w:t>
      </w:r>
      <w:r w:rsidRPr="00EF58BF">
        <w:rPr>
          <w:rFonts w:ascii="HG丸ｺﾞｼｯｸM-PRO" w:eastAsia="HG丸ｺﾞｼｯｸM-PRO" w:hAnsi="HG丸ｺﾞｼｯｸM-PRO" w:hint="eastAsia"/>
          <w:sz w:val="22"/>
        </w:rPr>
        <w:t>海﨑委員、中島委員、</w:t>
      </w:r>
    </w:p>
    <w:p w14:paraId="0A2DA23F" w14:textId="4773020D" w:rsidR="00741E07" w:rsidRPr="00EF58BF" w:rsidRDefault="00741E07" w:rsidP="00EF58BF">
      <w:pPr>
        <w:spacing w:line="400" w:lineRule="exact"/>
        <w:ind w:leftChars="1300" w:left="2730" w:firstLineChars="100" w:firstLine="22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水谷委員</w:t>
      </w:r>
    </w:p>
    <w:p w14:paraId="34250E2F" w14:textId="616F6975" w:rsidR="00EE7CDD" w:rsidRPr="00EF58BF" w:rsidRDefault="00741E07" w:rsidP="00EF58BF">
      <w:pPr>
        <w:spacing w:line="400" w:lineRule="exact"/>
        <w:ind w:leftChars="700" w:left="2790" w:hangingChars="600" w:hanging="132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（WEB出席）</w:t>
      </w:r>
      <w:r w:rsidR="00EE7CDD" w:rsidRPr="00EF58BF">
        <w:rPr>
          <w:rFonts w:ascii="HG丸ｺﾞｼｯｸM-PRO" w:eastAsia="HG丸ｺﾞｼｯｸM-PRO" w:hAnsi="HG丸ｺﾞｼｯｸM-PRO" w:hint="eastAsia"/>
          <w:sz w:val="22"/>
        </w:rPr>
        <w:t>槇山委員</w:t>
      </w:r>
    </w:p>
    <w:p w14:paraId="0C9DF7D8" w14:textId="77777777" w:rsidR="00EE7CDD" w:rsidRPr="00EF58BF" w:rsidRDefault="00EE7CDD" w:rsidP="00EF58BF">
      <w:pPr>
        <w:spacing w:line="400" w:lineRule="exact"/>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 xml:space="preserve">４　議事概要　</w:t>
      </w:r>
    </w:p>
    <w:p w14:paraId="0E6E0C14" w14:textId="24BE5213" w:rsidR="00A8674F" w:rsidRPr="00EF58BF" w:rsidRDefault="00C902EF" w:rsidP="00EF58BF">
      <w:pPr>
        <w:spacing w:line="400" w:lineRule="exact"/>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 xml:space="preserve">（１） </w:t>
      </w:r>
      <w:r w:rsidR="00B820C8" w:rsidRPr="00EF58BF">
        <w:rPr>
          <w:rFonts w:ascii="HG丸ｺﾞｼｯｸM-PRO" w:eastAsia="HG丸ｺﾞｼｯｸM-PRO" w:hAnsi="HG丸ｺﾞｼｯｸM-PRO"/>
          <w:sz w:val="22"/>
        </w:rPr>
        <w:t>公立大学法人大阪令和５事業年度の業務実績に関する評価について</w:t>
      </w:r>
    </w:p>
    <w:p w14:paraId="2EA6BB5C" w14:textId="07588B95" w:rsidR="00B820C8" w:rsidRPr="00EF58BF" w:rsidRDefault="00B820C8" w:rsidP="00EF58BF">
      <w:pPr>
        <w:pStyle w:val="a7"/>
        <w:numPr>
          <w:ilvl w:val="0"/>
          <w:numId w:val="9"/>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sz w:val="22"/>
        </w:rPr>
        <w:t>事務局から資料１－１から１―３に基づき、公立大学法人大阪の業務実績に関する評価、</w:t>
      </w:r>
      <w:r w:rsidR="003F1022" w:rsidRPr="00EF58BF">
        <w:rPr>
          <w:rFonts w:ascii="HG丸ｺﾞｼｯｸM-PRO" w:eastAsia="HG丸ｺﾞｼｯｸM-PRO" w:hAnsi="HG丸ｺﾞｼｯｸM-PRO"/>
          <w:sz w:val="22"/>
        </w:rPr>
        <w:t>審議スケジュール</w:t>
      </w:r>
      <w:r w:rsidR="003F1022" w:rsidRPr="00EF58BF">
        <w:rPr>
          <w:rFonts w:ascii="HG丸ｺﾞｼｯｸM-PRO" w:eastAsia="HG丸ｺﾞｼｯｸM-PRO" w:hAnsi="HG丸ｺﾞｼｯｸM-PRO" w:hint="eastAsia"/>
          <w:sz w:val="22"/>
        </w:rPr>
        <w:t>、</w:t>
      </w:r>
      <w:r w:rsidRPr="00EF58BF">
        <w:rPr>
          <w:rFonts w:ascii="HG丸ｺﾞｼｯｸM-PRO" w:eastAsia="HG丸ｺﾞｼｯｸM-PRO" w:hAnsi="HG丸ｺﾞｼｯｸM-PRO"/>
          <w:sz w:val="22"/>
        </w:rPr>
        <w:t xml:space="preserve">各年度終了時における業務実績評価実施要領について説明があった。 </w:t>
      </w:r>
    </w:p>
    <w:p w14:paraId="4D6E8CDE" w14:textId="3F3B4C51" w:rsidR="00B820C8" w:rsidRPr="00EF58BF" w:rsidRDefault="00B820C8" w:rsidP="00EF58BF">
      <w:pPr>
        <w:pStyle w:val="a7"/>
        <w:numPr>
          <w:ilvl w:val="0"/>
          <w:numId w:val="9"/>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sz w:val="22"/>
        </w:rPr>
        <w:t>法人から、資料</w:t>
      </w:r>
      <w:r w:rsidR="00D124EC" w:rsidRPr="00EF58BF">
        <w:rPr>
          <w:rFonts w:ascii="HG丸ｺﾞｼｯｸM-PRO" w:eastAsia="HG丸ｺﾞｼｯｸM-PRO" w:hAnsi="HG丸ｺﾞｼｯｸM-PRO" w:hint="eastAsia"/>
          <w:sz w:val="22"/>
        </w:rPr>
        <w:t>１－４</w:t>
      </w:r>
      <w:r w:rsidRPr="00EF58BF">
        <w:rPr>
          <w:rFonts w:ascii="HG丸ｺﾞｼｯｸM-PRO" w:eastAsia="HG丸ｺﾞｼｯｸM-PRO" w:hAnsi="HG丸ｺﾞｼｯｸM-PRO"/>
          <w:sz w:val="22"/>
        </w:rPr>
        <w:t>から</w:t>
      </w:r>
      <w:r w:rsidR="00D124EC" w:rsidRPr="00EF58BF">
        <w:rPr>
          <w:rFonts w:ascii="HG丸ｺﾞｼｯｸM-PRO" w:eastAsia="HG丸ｺﾞｼｯｸM-PRO" w:hAnsi="HG丸ｺﾞｼｯｸM-PRO" w:hint="eastAsia"/>
          <w:sz w:val="22"/>
        </w:rPr>
        <w:t>１－６</w:t>
      </w:r>
      <w:r w:rsidRPr="00EF58BF">
        <w:rPr>
          <w:rFonts w:ascii="HG丸ｺﾞｼｯｸM-PRO" w:eastAsia="HG丸ｺﾞｼｯｸM-PRO" w:hAnsi="HG丸ｺﾞｼｯｸM-PRO"/>
          <w:sz w:val="22"/>
        </w:rPr>
        <w:t>に基づき、令和</w:t>
      </w:r>
      <w:r w:rsidR="00D124EC" w:rsidRPr="00EF58BF">
        <w:rPr>
          <w:rFonts w:ascii="HG丸ｺﾞｼｯｸM-PRO" w:eastAsia="HG丸ｺﾞｼｯｸM-PRO" w:hAnsi="HG丸ｺﾞｼｯｸM-PRO" w:hint="eastAsia"/>
          <w:sz w:val="22"/>
        </w:rPr>
        <w:t>５</w:t>
      </w:r>
      <w:r w:rsidRPr="00EF58BF">
        <w:rPr>
          <w:rFonts w:ascii="HG丸ｺﾞｼｯｸM-PRO" w:eastAsia="HG丸ｺﾞｼｯｸM-PRO" w:hAnsi="HG丸ｺﾞｼｯｸM-PRO"/>
          <w:sz w:val="22"/>
        </w:rPr>
        <w:t>事業年度業務実績</w:t>
      </w:r>
      <w:r w:rsidR="00D124EC" w:rsidRPr="00EF58BF">
        <w:rPr>
          <w:rFonts w:ascii="HG丸ｺﾞｼｯｸM-PRO" w:eastAsia="HG丸ｺﾞｼｯｸM-PRO" w:hAnsi="HG丸ｺﾞｼｯｸM-PRO" w:hint="eastAsia"/>
          <w:sz w:val="22"/>
        </w:rPr>
        <w:t>と</w:t>
      </w:r>
      <w:r w:rsidRPr="00EF58BF">
        <w:rPr>
          <w:rFonts w:ascii="HG丸ｺﾞｼｯｸM-PRO" w:eastAsia="HG丸ｺﾞｼｯｸM-PRO" w:hAnsi="HG丸ｺﾞｼｯｸM-PRO"/>
          <w:sz w:val="22"/>
        </w:rPr>
        <w:t>その自己評価について報告があった。</w:t>
      </w:r>
    </w:p>
    <w:p w14:paraId="251EEF53" w14:textId="06225CC8" w:rsidR="00B820C8" w:rsidRPr="00EF58BF" w:rsidRDefault="00B820C8" w:rsidP="00EF58BF">
      <w:pPr>
        <w:pStyle w:val="a7"/>
        <w:numPr>
          <w:ilvl w:val="0"/>
          <w:numId w:val="9"/>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sz w:val="22"/>
        </w:rPr>
        <w:t>事務局から資料</w:t>
      </w:r>
      <w:r w:rsidR="00D124EC" w:rsidRPr="00EF58BF">
        <w:rPr>
          <w:rFonts w:ascii="HG丸ｺﾞｼｯｸM-PRO" w:eastAsia="HG丸ｺﾞｼｯｸM-PRO" w:hAnsi="HG丸ｺﾞｼｯｸM-PRO" w:hint="eastAsia"/>
          <w:sz w:val="22"/>
        </w:rPr>
        <w:t>１－７から１－８</w:t>
      </w:r>
      <w:r w:rsidRPr="00EF58BF">
        <w:rPr>
          <w:rFonts w:ascii="HG丸ｺﾞｼｯｸM-PRO" w:eastAsia="HG丸ｺﾞｼｯｸM-PRO" w:hAnsi="HG丸ｺﾞｼｯｸM-PRO"/>
          <w:sz w:val="22"/>
        </w:rPr>
        <w:t>に基づき、事前の委員からの質問や意見を踏まえた各項目の論点に関する説明があった。</w:t>
      </w:r>
    </w:p>
    <w:p w14:paraId="24A1BDAF" w14:textId="4E55746C" w:rsidR="00B820C8" w:rsidRPr="00EF58BF" w:rsidRDefault="00B820C8" w:rsidP="00EF58BF">
      <w:pPr>
        <w:pStyle w:val="a7"/>
        <w:numPr>
          <w:ilvl w:val="0"/>
          <w:numId w:val="9"/>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sz w:val="22"/>
        </w:rPr>
        <w:t>説明をふまえ、法人との質疑応答、小項目評価についての審議が行われた。</w:t>
      </w:r>
    </w:p>
    <w:p w14:paraId="393DD852" w14:textId="14A09FAD" w:rsidR="00B820C8" w:rsidRPr="00EF58BF" w:rsidRDefault="00B820C8" w:rsidP="00EF58BF">
      <w:pPr>
        <w:spacing w:line="400" w:lineRule="exact"/>
        <w:rPr>
          <w:rFonts w:ascii="HG丸ｺﾞｼｯｸM-PRO" w:eastAsia="HG丸ｺﾞｼｯｸM-PRO" w:hAnsi="HG丸ｺﾞｼｯｸM-PRO"/>
          <w:sz w:val="22"/>
        </w:rPr>
      </w:pPr>
    </w:p>
    <w:p w14:paraId="1FCDF162" w14:textId="77777777" w:rsidR="00B820C8" w:rsidRPr="00EF58BF" w:rsidRDefault="00B820C8" w:rsidP="00EF58BF">
      <w:pPr>
        <w:spacing w:line="400" w:lineRule="exact"/>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＜主な意見＞</w:t>
      </w:r>
    </w:p>
    <w:p w14:paraId="3AB1F8C5" w14:textId="3369D9AF" w:rsidR="00B820C8" w:rsidRPr="00EF58BF" w:rsidRDefault="00B820C8" w:rsidP="00EF58BF">
      <w:pPr>
        <w:pStyle w:val="a7"/>
        <w:numPr>
          <w:ilvl w:val="0"/>
          <w:numId w:val="3"/>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「大阪公立大学」に関する小項目審議について</w:t>
      </w:r>
    </w:p>
    <w:p w14:paraId="2604C674" w14:textId="409136DE" w:rsidR="00B61F9B"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「教職員の教育力向上」（NO.4）</w:t>
      </w:r>
    </w:p>
    <w:p w14:paraId="1DF2C1E2" w14:textId="7051DF1D" w:rsidR="00AA4715" w:rsidRPr="00EF58BF" w:rsidRDefault="00AA4715" w:rsidP="00AA4715">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（委員）実践的なFDができているという点で評価Ⅳを妥当とする。</w:t>
      </w:r>
    </w:p>
    <w:p w14:paraId="62DF3A5A" w14:textId="241197EE" w:rsidR="008E1A16" w:rsidRPr="00EF58BF" w:rsidRDefault="00F96CE7" w:rsidP="00EF58BF">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本項目に関連する項目として、府立大学、市立大学で同様の事項となっており、区別する必要があるのか。</w:t>
      </w:r>
    </w:p>
    <w:p w14:paraId="16C3A20F" w14:textId="147A2F79" w:rsidR="008E1A16"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8E1A16" w:rsidRPr="00EF58BF">
        <w:rPr>
          <w:rFonts w:ascii="HG丸ｺﾞｼｯｸM-PRO" w:eastAsia="HG丸ｺﾞｼｯｸM-PRO" w:hAnsi="HG丸ｺﾞｼｯｸM-PRO" w:hint="eastAsia"/>
          <w:sz w:val="22"/>
        </w:rPr>
        <w:t>法人）</w:t>
      </w:r>
      <w:r w:rsidR="008E1A16" w:rsidRPr="00EF58BF">
        <w:rPr>
          <w:rFonts w:ascii="HG丸ｺﾞｼｯｸM-PRO" w:eastAsia="HG丸ｺﾞｼｯｸM-PRO" w:hAnsi="HG丸ｺﾞｼｯｸM-PRO"/>
          <w:sz w:val="22"/>
        </w:rPr>
        <w:t>FDに関</w:t>
      </w:r>
      <w:r w:rsidR="008E1A16" w:rsidRPr="00EF58BF">
        <w:rPr>
          <w:rFonts w:ascii="HG丸ｺﾞｼｯｸM-PRO" w:eastAsia="HG丸ｺﾞｼｯｸM-PRO" w:hAnsi="HG丸ｺﾞｼｯｸM-PRO" w:hint="eastAsia"/>
          <w:sz w:val="22"/>
        </w:rPr>
        <w:t>し</w:t>
      </w:r>
      <w:r w:rsidR="008E1A16" w:rsidRPr="00EF58BF">
        <w:rPr>
          <w:rFonts w:ascii="HG丸ｺﾞｼｯｸM-PRO" w:eastAsia="HG丸ｺﾞｼｯｸM-PRO" w:hAnsi="HG丸ｺﾞｼｯｸM-PRO"/>
          <w:sz w:val="22"/>
        </w:rPr>
        <w:t>ては区別する必要はないと</w:t>
      </w:r>
      <w:r w:rsidR="008E1A16" w:rsidRPr="00EF58BF">
        <w:rPr>
          <w:rFonts w:ascii="HG丸ｺﾞｼｯｸM-PRO" w:eastAsia="HG丸ｺﾞｼｯｸM-PRO" w:hAnsi="HG丸ｺﾞｼｯｸM-PRO" w:hint="eastAsia"/>
          <w:sz w:val="22"/>
        </w:rPr>
        <w:t>の</w:t>
      </w:r>
      <w:r w:rsidR="008E1A16" w:rsidRPr="00EF58BF">
        <w:rPr>
          <w:rFonts w:ascii="HG丸ｺﾞｼｯｸM-PRO" w:eastAsia="HG丸ｺﾞｼｯｸM-PRO" w:hAnsi="HG丸ｺﾞｼｯｸM-PRO"/>
          <w:sz w:val="22"/>
        </w:rPr>
        <w:t>認識。</w:t>
      </w:r>
      <w:r w:rsidR="008E1A16" w:rsidRPr="00EF58BF">
        <w:rPr>
          <w:rFonts w:ascii="HG丸ｺﾞｼｯｸM-PRO" w:eastAsia="HG丸ｺﾞｼｯｸM-PRO" w:hAnsi="HG丸ｺﾞｼｯｸM-PRO" w:hint="eastAsia"/>
          <w:sz w:val="22"/>
        </w:rPr>
        <w:t>学生は大学ごとに違うということ、入学時から違うカリキュラムで受けているので、違う部分あるが、</w:t>
      </w:r>
      <w:r w:rsidR="008E1A16" w:rsidRPr="00EF58BF">
        <w:rPr>
          <w:rFonts w:ascii="HG丸ｺﾞｼｯｸM-PRO" w:eastAsia="HG丸ｺﾞｼｯｸM-PRO" w:hAnsi="HG丸ｺﾞｼｯｸM-PRO"/>
          <w:sz w:val="22"/>
        </w:rPr>
        <w:t>FD</w:t>
      </w:r>
      <w:r w:rsidR="008E1A16" w:rsidRPr="00EF58BF">
        <w:rPr>
          <w:rFonts w:ascii="HG丸ｺﾞｼｯｸM-PRO" w:eastAsia="HG丸ｺﾞｼｯｸM-PRO" w:hAnsi="HG丸ｺﾞｼｯｸM-PRO" w:hint="eastAsia"/>
          <w:sz w:val="22"/>
        </w:rPr>
        <w:t>については教員全員が</w:t>
      </w:r>
      <w:r w:rsidR="008E1A16" w:rsidRPr="00EF58BF">
        <w:rPr>
          <w:rFonts w:ascii="HG丸ｺﾞｼｯｸM-PRO" w:eastAsia="HG丸ｺﾞｼｯｸM-PRO" w:hAnsi="HG丸ｺﾞｼｯｸM-PRO"/>
          <w:sz w:val="22"/>
        </w:rPr>
        <w:t>大阪公立大</w:t>
      </w:r>
      <w:r w:rsidR="008E1A16" w:rsidRPr="00EF58BF">
        <w:rPr>
          <w:rFonts w:ascii="HG丸ｺﾞｼｯｸM-PRO" w:eastAsia="HG丸ｺﾞｼｯｸM-PRO" w:hAnsi="HG丸ｺﾞｼｯｸM-PRO" w:hint="eastAsia"/>
          <w:sz w:val="22"/>
        </w:rPr>
        <w:t>の教員</w:t>
      </w:r>
      <w:r w:rsidR="00B76678" w:rsidRPr="00EF58BF">
        <w:rPr>
          <w:rFonts w:ascii="HG丸ｺﾞｼｯｸM-PRO" w:eastAsia="HG丸ｺﾞｼｯｸM-PRO" w:hAnsi="HG丸ｺﾞｼｯｸM-PRO" w:hint="eastAsia"/>
          <w:sz w:val="22"/>
        </w:rPr>
        <w:t>な</w:t>
      </w:r>
      <w:r w:rsidR="008E1A16" w:rsidRPr="00EF58BF">
        <w:rPr>
          <w:rFonts w:ascii="HG丸ｺﾞｼｯｸM-PRO" w:eastAsia="HG丸ｺﾞｼｯｸM-PRO" w:hAnsi="HG丸ｺﾞｼｯｸM-PRO" w:hint="eastAsia"/>
          <w:sz w:val="22"/>
        </w:rPr>
        <w:t>の</w:t>
      </w:r>
      <w:r w:rsidR="008E1A16" w:rsidRPr="00EF58BF">
        <w:rPr>
          <w:rFonts w:ascii="HG丸ｺﾞｼｯｸM-PRO" w:eastAsia="HG丸ｺﾞｼｯｸM-PRO" w:hAnsi="HG丸ｺﾞｼｯｸM-PRO"/>
          <w:sz w:val="22"/>
        </w:rPr>
        <w:t>で</w:t>
      </w:r>
      <w:r w:rsidR="008E1A16" w:rsidRPr="00EF58BF">
        <w:rPr>
          <w:rFonts w:ascii="HG丸ｺﾞｼｯｸM-PRO" w:eastAsia="HG丸ｺﾞｼｯｸM-PRO" w:hAnsi="HG丸ｺﾞｼｯｸM-PRO" w:hint="eastAsia"/>
          <w:sz w:val="22"/>
        </w:rPr>
        <w:t>、</w:t>
      </w:r>
      <w:r w:rsidR="008E1A16" w:rsidRPr="00EF58BF">
        <w:rPr>
          <w:rFonts w:ascii="HG丸ｺﾞｼｯｸM-PRO" w:eastAsia="HG丸ｺﾞｼｯｸM-PRO" w:hAnsi="HG丸ｺﾞｼｯｸM-PRO"/>
          <w:sz w:val="22"/>
        </w:rPr>
        <w:t>教員の教育改善</w:t>
      </w:r>
      <w:r w:rsidR="00B76678" w:rsidRPr="00EF58BF">
        <w:rPr>
          <w:rFonts w:ascii="HG丸ｺﾞｼｯｸM-PRO" w:eastAsia="HG丸ｺﾞｼｯｸM-PRO" w:hAnsi="HG丸ｺﾞｼｯｸM-PRO" w:hint="eastAsia"/>
          <w:sz w:val="22"/>
        </w:rPr>
        <w:t>と</w:t>
      </w:r>
      <w:r w:rsidR="008E1A16" w:rsidRPr="00EF58BF">
        <w:rPr>
          <w:rFonts w:ascii="HG丸ｺﾞｼｯｸM-PRO" w:eastAsia="HG丸ｺﾞｼｯｸM-PRO" w:hAnsi="HG丸ｺﾞｼｯｸM-PRO"/>
          <w:sz w:val="22"/>
        </w:rPr>
        <w:t>いう部分をサポートしていくような</w:t>
      </w:r>
      <w:r w:rsidR="008E1A16" w:rsidRPr="00EF58BF">
        <w:rPr>
          <w:rFonts w:ascii="HG丸ｺﾞｼｯｸM-PRO" w:eastAsia="HG丸ｺﾞｼｯｸM-PRO" w:hAnsi="HG丸ｺﾞｼｯｸM-PRO" w:hint="eastAsia"/>
          <w:sz w:val="22"/>
        </w:rPr>
        <w:t>もの</w:t>
      </w:r>
      <w:r w:rsidR="008E1A16" w:rsidRPr="00EF58BF">
        <w:rPr>
          <w:rFonts w:ascii="HG丸ｺﾞｼｯｸM-PRO" w:eastAsia="HG丸ｺﾞｼｯｸM-PRO" w:hAnsi="HG丸ｺﾞｼｯｸM-PRO"/>
          <w:sz w:val="22"/>
        </w:rPr>
        <w:t>に関しては3大学一体</w:t>
      </w:r>
      <w:r w:rsidR="00B76678" w:rsidRPr="00EF58BF">
        <w:rPr>
          <w:rFonts w:ascii="HG丸ｺﾞｼｯｸM-PRO" w:eastAsia="HG丸ｺﾞｼｯｸM-PRO" w:hAnsi="HG丸ｺﾞｼｯｸM-PRO" w:hint="eastAsia"/>
          <w:sz w:val="22"/>
        </w:rPr>
        <w:t>で</w:t>
      </w:r>
      <w:r w:rsidR="008E1A16" w:rsidRPr="00EF58BF">
        <w:rPr>
          <w:rFonts w:ascii="HG丸ｺﾞｼｯｸM-PRO" w:eastAsia="HG丸ｺﾞｼｯｸM-PRO" w:hAnsi="HG丸ｺﾞｼｯｸM-PRO"/>
          <w:sz w:val="22"/>
        </w:rPr>
        <w:t>行ってい</w:t>
      </w:r>
      <w:r w:rsidR="008E1A16" w:rsidRPr="00EF58BF">
        <w:rPr>
          <w:rFonts w:ascii="HG丸ｺﾞｼｯｸM-PRO" w:eastAsia="HG丸ｺﾞｼｯｸM-PRO" w:hAnsi="HG丸ｺﾞｼｯｸM-PRO" w:hint="eastAsia"/>
          <w:sz w:val="22"/>
        </w:rPr>
        <w:t>る</w:t>
      </w:r>
      <w:r w:rsidR="008E1A16" w:rsidRPr="00EF58BF">
        <w:rPr>
          <w:rFonts w:ascii="HG丸ｺﾞｼｯｸM-PRO" w:eastAsia="HG丸ｺﾞｼｯｸM-PRO" w:hAnsi="HG丸ｺﾞｼｯｸM-PRO"/>
          <w:sz w:val="22"/>
        </w:rPr>
        <w:t>。</w:t>
      </w:r>
    </w:p>
    <w:p w14:paraId="1F5371B2" w14:textId="5F3D8112" w:rsidR="0093595E" w:rsidRPr="001476D0" w:rsidRDefault="0093595E" w:rsidP="001476D0">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5503A3E8" w14:textId="0D3A10E7"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lastRenderedPageBreak/>
        <w:t>「課外活動支援」（NO.7）</w:t>
      </w:r>
    </w:p>
    <w:p w14:paraId="07A73507" w14:textId="3421D1C8" w:rsidR="00E0629A"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33447E">
        <w:rPr>
          <w:rFonts w:ascii="HG丸ｺﾞｼｯｸM-PRO" w:eastAsia="HG丸ｺﾞｼｯｸM-PRO" w:hAnsi="HG丸ｺﾞｼｯｸM-PRO" w:hint="eastAsia"/>
          <w:sz w:val="22"/>
        </w:rPr>
        <w:t>アウトプットの数値が上がるとともに、活動が定着しているとの観点から評価Ⅳを妥当とする。</w:t>
      </w:r>
    </w:p>
    <w:p w14:paraId="5C480022" w14:textId="1FE1E8D6" w:rsidR="00740173" w:rsidRPr="006B4143" w:rsidRDefault="00740173" w:rsidP="006B4143">
      <w:pPr>
        <w:widowControl/>
        <w:jc w:val="left"/>
        <w:rPr>
          <w:rFonts w:ascii="HG丸ｺﾞｼｯｸM-PRO" w:eastAsia="HG丸ｺﾞｼｯｸM-PRO" w:hAnsi="HG丸ｺﾞｼｯｸM-PRO"/>
          <w:sz w:val="22"/>
        </w:rPr>
      </w:pPr>
    </w:p>
    <w:p w14:paraId="2782E08D" w14:textId="77777777" w:rsidR="00927091"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「キャリア支援」（NO.8）</w:t>
      </w:r>
    </w:p>
    <w:p w14:paraId="5568BA40" w14:textId="6C5D42F7" w:rsidR="00B61F9B" w:rsidRPr="00EF58BF" w:rsidRDefault="00B61F9B" w:rsidP="00EF58BF">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8A1C0A" w:rsidRPr="00EF58BF">
        <w:rPr>
          <w:rFonts w:ascii="HG丸ｺﾞｼｯｸM-PRO" w:eastAsia="HG丸ｺﾞｼｯｸM-PRO" w:hAnsi="HG丸ｺﾞｼｯｸM-PRO" w:hint="eastAsia"/>
          <w:sz w:val="22"/>
        </w:rPr>
        <w:t>関連する項目：</w:t>
      </w:r>
      <w:r w:rsidR="00927091" w:rsidRPr="00EF58BF">
        <w:rPr>
          <w:rFonts w:ascii="HG丸ｺﾞｼｯｸM-PRO" w:eastAsia="HG丸ｺﾞｼｯｸM-PRO" w:hAnsi="HG丸ｺﾞｼｯｸM-PRO" w:hint="eastAsia"/>
          <w:sz w:val="22"/>
        </w:rPr>
        <w:t>「（府大）キャリア支援」（</w:t>
      </w:r>
      <w:r w:rsidR="00927091" w:rsidRPr="00EF58BF">
        <w:rPr>
          <w:rFonts w:ascii="HG丸ｺﾞｼｯｸM-PRO" w:eastAsia="HG丸ｺﾞｼｯｸM-PRO" w:hAnsi="HG丸ｺﾞｼｯｸM-PRO"/>
          <w:sz w:val="22"/>
        </w:rPr>
        <w:t>NO.41）、「（市大）キャリア支援」（NO.43）</w:t>
      </w:r>
    </w:p>
    <w:p w14:paraId="75AF55BD" w14:textId="4B8F7067" w:rsidR="00A00B54" w:rsidRPr="00EF58BF" w:rsidRDefault="00495E5D" w:rsidP="00EF58BF">
      <w:pPr>
        <w:spacing w:line="400" w:lineRule="exact"/>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A00B54" w:rsidRPr="00EF58BF">
        <w:rPr>
          <w:rFonts w:ascii="HG丸ｺﾞｼｯｸM-PRO" w:eastAsia="HG丸ｺﾞｼｯｸM-PRO" w:hAnsi="HG丸ｺﾞｼｯｸM-PRO" w:hint="eastAsia"/>
          <w:sz w:val="22"/>
        </w:rPr>
        <w:t>この項目に関連する項目が府大・市大にもあり、就職率で言うと、府大・市大の学生が就職しているというタイミング。</w:t>
      </w:r>
      <w:r w:rsidR="00A00B54" w:rsidRPr="00EF58BF">
        <w:rPr>
          <w:rFonts w:ascii="HG丸ｺﾞｼｯｸM-PRO" w:eastAsia="HG丸ｺﾞｼｯｸM-PRO" w:hAnsi="HG丸ｺﾞｼｯｸM-PRO"/>
          <w:sz w:val="22"/>
        </w:rPr>
        <w:t>ただ、キャリア支援は就職する人だけじゃなくて、今は早い段階からキャリア支援をする時代になってい</w:t>
      </w:r>
      <w:r w:rsidR="0072724E" w:rsidRPr="00EF58BF">
        <w:rPr>
          <w:rFonts w:ascii="HG丸ｺﾞｼｯｸM-PRO" w:eastAsia="HG丸ｺﾞｼｯｸM-PRO" w:hAnsi="HG丸ｺﾞｼｯｸM-PRO" w:hint="eastAsia"/>
          <w:sz w:val="22"/>
        </w:rPr>
        <w:t>る</w:t>
      </w:r>
      <w:r w:rsidR="00A00B54" w:rsidRPr="00EF58BF">
        <w:rPr>
          <w:rFonts w:ascii="HG丸ｺﾞｼｯｸM-PRO" w:eastAsia="HG丸ｺﾞｼｯｸM-PRO" w:hAnsi="HG丸ｺﾞｼｯｸM-PRO"/>
          <w:sz w:val="22"/>
        </w:rPr>
        <w:t>ので、その部分でカウンセラーを増やして、相談件数が増えたという実績を書かれている。</w:t>
      </w:r>
    </w:p>
    <w:p w14:paraId="7B20B586" w14:textId="2A6674CB" w:rsidR="00E0629A" w:rsidRPr="00EF58BF" w:rsidRDefault="009027DC" w:rsidP="00EF58BF">
      <w:pPr>
        <w:spacing w:line="400" w:lineRule="exact"/>
        <w:ind w:leftChars="300" w:left="63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「（府大）キャリア支援」（NO.41）、「（市大）キャリア支援」（NO.43）において</w:t>
      </w:r>
      <w:r w:rsidR="00A00B54" w:rsidRPr="00EF58BF">
        <w:rPr>
          <w:rFonts w:ascii="HG丸ｺﾞｼｯｸM-PRO" w:eastAsia="HG丸ｺﾞｼｯｸM-PRO" w:hAnsi="HG丸ｺﾞｼｯｸM-PRO" w:hint="eastAsia"/>
          <w:sz w:val="22"/>
        </w:rPr>
        <w:t>キャリア支援を、本当に丁寧にきめ細かく多様性も含め、コロナ</w:t>
      </w:r>
      <w:r w:rsidR="0072724E" w:rsidRPr="00EF58BF">
        <w:rPr>
          <w:rFonts w:ascii="HG丸ｺﾞｼｯｸM-PRO" w:eastAsia="HG丸ｺﾞｼｯｸM-PRO" w:hAnsi="HG丸ｺﾞｼｯｸM-PRO" w:hint="eastAsia"/>
          <w:sz w:val="22"/>
        </w:rPr>
        <w:t>禍でオンラインになって</w:t>
      </w:r>
      <w:r w:rsidR="00A00B54" w:rsidRPr="00EF58BF">
        <w:rPr>
          <w:rFonts w:ascii="HG丸ｺﾞｼｯｸM-PRO" w:eastAsia="HG丸ｺﾞｼｯｸM-PRO" w:hAnsi="HG丸ｺﾞｼｯｸM-PRO" w:hint="eastAsia"/>
          <w:sz w:val="22"/>
        </w:rPr>
        <w:t>色々相談も増えているという事情を勘案し、柔軟に対応されていることを踏まえ、評価Ⅴ</w:t>
      </w:r>
      <w:r w:rsidR="00094208">
        <w:rPr>
          <w:rFonts w:ascii="HG丸ｺﾞｼｯｸM-PRO" w:eastAsia="HG丸ｺﾞｼｯｸM-PRO" w:hAnsi="HG丸ｺﾞｼｯｸM-PRO" w:hint="eastAsia"/>
          <w:sz w:val="22"/>
        </w:rPr>
        <w:t>を</w:t>
      </w:r>
      <w:r w:rsidR="00A00B54" w:rsidRPr="00EF58BF">
        <w:rPr>
          <w:rFonts w:ascii="HG丸ｺﾞｼｯｸM-PRO" w:eastAsia="HG丸ｺﾞｼｯｸM-PRO" w:hAnsi="HG丸ｺﾞｼｯｸM-PRO" w:hint="eastAsia"/>
          <w:sz w:val="22"/>
        </w:rPr>
        <w:t>妥当と</w:t>
      </w:r>
      <w:r w:rsidR="00C23602">
        <w:rPr>
          <w:rFonts w:ascii="HG丸ｺﾞｼｯｸM-PRO" w:eastAsia="HG丸ｺﾞｼｯｸM-PRO" w:hAnsi="HG丸ｺﾞｼｯｸM-PRO" w:hint="eastAsia"/>
          <w:sz w:val="22"/>
        </w:rPr>
        <w:t>する</w:t>
      </w:r>
      <w:r w:rsidR="00A00B54" w:rsidRPr="00EF58BF">
        <w:rPr>
          <w:rFonts w:ascii="HG丸ｺﾞｼｯｸM-PRO" w:eastAsia="HG丸ｺﾞｼｯｸM-PRO" w:hAnsi="HG丸ｺﾞｼｯｸM-PRO" w:hint="eastAsia"/>
          <w:sz w:val="22"/>
        </w:rPr>
        <w:t>。</w:t>
      </w:r>
    </w:p>
    <w:p w14:paraId="446DFF72" w14:textId="77777777" w:rsidR="00740173" w:rsidRPr="00EF58BF" w:rsidRDefault="00740173" w:rsidP="00EF58BF">
      <w:pPr>
        <w:spacing w:line="400" w:lineRule="exact"/>
        <w:ind w:leftChars="300" w:left="630"/>
        <w:rPr>
          <w:rFonts w:ascii="HG丸ｺﾞｼｯｸM-PRO" w:eastAsia="HG丸ｺﾞｼｯｸM-PRO" w:hAnsi="HG丸ｺﾞｼｯｸM-PRO"/>
          <w:sz w:val="22"/>
        </w:rPr>
      </w:pPr>
    </w:p>
    <w:p w14:paraId="621CD3D3" w14:textId="32A1BAB4"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「学生の健康支援」（NO.9）</w:t>
      </w:r>
    </w:p>
    <w:p w14:paraId="01844B02" w14:textId="332A1DDB" w:rsidR="00927091" w:rsidRPr="00EF58BF" w:rsidRDefault="00927091" w:rsidP="00EF58BF">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9E0FD6" w:rsidRPr="00EF58BF">
        <w:rPr>
          <w:rFonts w:ascii="HG丸ｺﾞｼｯｸM-PRO" w:eastAsia="HG丸ｺﾞｼｯｸM-PRO" w:hAnsi="HG丸ｺﾞｼｯｸM-PRO" w:hint="eastAsia"/>
          <w:sz w:val="22"/>
        </w:rPr>
        <w:t>関連する項目：</w:t>
      </w:r>
      <w:r w:rsidRPr="00EF58BF">
        <w:rPr>
          <w:rFonts w:ascii="HG丸ｺﾞｼｯｸM-PRO" w:eastAsia="HG丸ｺﾞｼｯｸM-PRO" w:hAnsi="HG丸ｺﾞｼｯｸM-PRO" w:hint="eastAsia"/>
          <w:sz w:val="22"/>
        </w:rPr>
        <w:t>「（府大）学生支援の充実」（NO.40）、「（市大）学生支援の充実」（NO.42）</w:t>
      </w:r>
    </w:p>
    <w:p w14:paraId="0F0D491B" w14:textId="13915422" w:rsidR="00CC1E96"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CC1E96" w:rsidRPr="00EF58BF">
        <w:rPr>
          <w:rFonts w:ascii="HG丸ｺﾞｼｯｸM-PRO" w:eastAsia="HG丸ｺﾞｼｯｸM-PRO" w:hAnsi="HG丸ｺﾞｼｯｸM-PRO" w:hint="eastAsia"/>
          <w:sz w:val="22"/>
        </w:rPr>
        <w:t>学生の健康診断の受診率を上げるというか、その意識を高めるというところも含めて、いろいろな仕組みを考えながら努力されている。数値だけでは見て取れない学校側の取組っていうのが、もう少し現れてきてもいいのではないか。</w:t>
      </w:r>
    </w:p>
    <w:p w14:paraId="1E82D29F" w14:textId="5C519DA7" w:rsidR="00CC1E96" w:rsidRPr="00EF58BF" w:rsidRDefault="009027DC" w:rsidP="00EF58BF">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本項目に関連する項目として府立大学・市立大学で同様の項目を含む「（府大）学生支援の充実」（NO.40）、「（市大）学生支援の充実」（NO.42）で評価が違うので統一した方がよい</w:t>
      </w:r>
      <w:r w:rsidR="00C23602">
        <w:rPr>
          <w:rFonts w:ascii="HG丸ｺﾞｼｯｸM-PRO" w:eastAsia="HG丸ｺﾞｼｯｸM-PRO" w:hAnsi="HG丸ｺﾞｼｯｸM-PRO" w:hint="eastAsia"/>
          <w:sz w:val="22"/>
        </w:rPr>
        <w:t>と考える</w:t>
      </w:r>
      <w:r w:rsidRPr="00EF58BF">
        <w:rPr>
          <w:rFonts w:ascii="HG丸ｺﾞｼｯｸM-PRO" w:eastAsia="HG丸ｺﾞｼｯｸM-PRO" w:hAnsi="HG丸ｺﾞｼｯｸM-PRO" w:hint="eastAsia"/>
          <w:sz w:val="22"/>
        </w:rPr>
        <w:t>。</w:t>
      </w:r>
    </w:p>
    <w:p w14:paraId="055DDE5A" w14:textId="417B2D0E" w:rsidR="00CC1E96" w:rsidRPr="00EF58BF" w:rsidRDefault="00CC1E96" w:rsidP="00EF58BF">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年度計画を着実に実施している</w:t>
      </w:r>
      <w:r w:rsidR="00C23602">
        <w:rPr>
          <w:rFonts w:ascii="HG丸ｺﾞｼｯｸM-PRO" w:eastAsia="HG丸ｺﾞｼｯｸM-PRO" w:hAnsi="HG丸ｺﾞｼｯｸM-PRO" w:hint="eastAsia"/>
          <w:sz w:val="22"/>
        </w:rPr>
        <w:t>ため、</w:t>
      </w:r>
      <w:r w:rsidRPr="00EF58BF">
        <w:rPr>
          <w:rFonts w:ascii="HG丸ｺﾞｼｯｸM-PRO" w:eastAsia="HG丸ｺﾞｼｯｸM-PRO" w:hAnsi="HG丸ｺﾞｼｯｸM-PRO" w:hint="eastAsia"/>
          <w:sz w:val="22"/>
        </w:rPr>
        <w:t>評価Ⅲ</w:t>
      </w:r>
      <w:r w:rsidR="00C23602">
        <w:rPr>
          <w:rFonts w:ascii="HG丸ｺﾞｼｯｸM-PRO" w:eastAsia="HG丸ｺﾞｼｯｸM-PRO" w:hAnsi="HG丸ｺﾞｼｯｸM-PRO" w:hint="eastAsia"/>
          <w:sz w:val="22"/>
        </w:rPr>
        <w:t>を</w:t>
      </w:r>
      <w:r w:rsidRPr="00EF58BF">
        <w:rPr>
          <w:rFonts w:ascii="HG丸ｺﾞｼｯｸM-PRO" w:eastAsia="HG丸ｺﾞｼｯｸM-PRO" w:hAnsi="HG丸ｺﾞｼｯｸM-PRO" w:hint="eastAsia"/>
          <w:sz w:val="22"/>
        </w:rPr>
        <w:t>妥当</w:t>
      </w:r>
      <w:r w:rsidR="00C23602">
        <w:rPr>
          <w:rFonts w:ascii="HG丸ｺﾞｼｯｸM-PRO" w:eastAsia="HG丸ｺﾞｼｯｸM-PRO" w:hAnsi="HG丸ｺﾞｼｯｸM-PRO" w:hint="eastAsia"/>
          <w:sz w:val="22"/>
        </w:rPr>
        <w:t>とする。</w:t>
      </w:r>
    </w:p>
    <w:p w14:paraId="0AB65291" w14:textId="558D6D59" w:rsidR="00740173" w:rsidRPr="00EF58BF" w:rsidRDefault="00740173" w:rsidP="001476D0">
      <w:pPr>
        <w:widowControl/>
        <w:jc w:val="left"/>
        <w:rPr>
          <w:rFonts w:ascii="HG丸ｺﾞｼｯｸM-PRO" w:eastAsia="HG丸ｺﾞｼｯｸM-PRO" w:hAnsi="HG丸ｺﾞｼｯｸM-PRO"/>
          <w:sz w:val="22"/>
        </w:rPr>
      </w:pPr>
    </w:p>
    <w:p w14:paraId="64ECB33D" w14:textId="1FF044BD"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E0629A" w:rsidRPr="00EF58BF">
        <w:rPr>
          <w:rFonts w:ascii="HG丸ｺﾞｼｯｸM-PRO" w:eastAsia="HG丸ｺﾞｼｯｸM-PRO" w:hAnsi="HG丸ｺﾞｼｯｸM-PRO" w:hint="eastAsia"/>
          <w:sz w:val="22"/>
        </w:rPr>
        <w:t>入学者選抜</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11</w:t>
      </w:r>
      <w:r w:rsidRPr="00EF58BF">
        <w:rPr>
          <w:rFonts w:ascii="HG丸ｺﾞｼｯｸM-PRO" w:eastAsia="HG丸ｺﾞｼｯｸM-PRO" w:hAnsi="HG丸ｺﾞｼｯｸM-PRO" w:hint="eastAsia"/>
          <w:sz w:val="22"/>
        </w:rPr>
        <w:t>）</w:t>
      </w:r>
    </w:p>
    <w:p w14:paraId="12B90A07" w14:textId="5825B5E5" w:rsidR="005528A7"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5528A7" w:rsidRPr="00EF58BF">
        <w:rPr>
          <w:rFonts w:ascii="HG丸ｺﾞｼｯｸM-PRO" w:eastAsia="HG丸ｺﾞｼｯｸM-PRO" w:hAnsi="HG丸ｺﾞｼｯｸM-PRO" w:hint="eastAsia"/>
          <w:sz w:val="22"/>
        </w:rPr>
        <w:t>戦略的な広報によって、マスコミ</w:t>
      </w:r>
      <w:r w:rsidR="00416D6A" w:rsidRPr="00EF58BF">
        <w:rPr>
          <w:rFonts w:ascii="HG丸ｺﾞｼｯｸM-PRO" w:eastAsia="HG丸ｺﾞｼｯｸM-PRO" w:hAnsi="HG丸ｺﾞｼｯｸM-PRO" w:hint="eastAsia"/>
          <w:sz w:val="22"/>
        </w:rPr>
        <w:t>に</w:t>
      </w:r>
      <w:r w:rsidR="005528A7" w:rsidRPr="00EF58BF">
        <w:rPr>
          <w:rFonts w:ascii="HG丸ｺﾞｼｯｸM-PRO" w:eastAsia="HG丸ｺﾞｼｯｸM-PRO" w:hAnsi="HG丸ｺﾞｼｯｸM-PRO" w:hint="eastAsia"/>
          <w:sz w:val="22"/>
        </w:rPr>
        <w:t>も取り上げられて、志願者数が</w:t>
      </w:r>
      <w:r w:rsidR="005528A7" w:rsidRPr="00EF58BF">
        <w:rPr>
          <w:rFonts w:ascii="HG丸ｺﾞｼｯｸM-PRO" w:eastAsia="HG丸ｺﾞｼｯｸM-PRO" w:hAnsi="HG丸ｺﾞｼｯｸM-PRO"/>
          <w:sz w:val="22"/>
        </w:rPr>
        <w:t>2年連続日本一</w:t>
      </w:r>
      <w:r w:rsidR="005528A7" w:rsidRPr="00EF58BF">
        <w:rPr>
          <w:rFonts w:ascii="HG丸ｺﾞｼｯｸM-PRO" w:eastAsia="HG丸ｺﾞｼｯｸM-PRO" w:hAnsi="HG丸ｺﾞｼｯｸM-PRO" w:hint="eastAsia"/>
          <w:sz w:val="22"/>
        </w:rPr>
        <w:t>であること、それか</w:t>
      </w:r>
      <w:r w:rsidR="005528A7" w:rsidRPr="00EF58BF">
        <w:rPr>
          <w:rFonts w:ascii="HG丸ｺﾞｼｯｸM-PRO" w:eastAsia="HG丸ｺﾞｼｯｸM-PRO" w:hAnsi="HG丸ｺﾞｼｯｸM-PRO" w:hint="eastAsia"/>
          <w:color w:val="000000" w:themeColor="text1"/>
          <w:sz w:val="22"/>
        </w:rPr>
        <w:t>ら２</w:t>
      </w:r>
      <w:r w:rsidR="005528A7" w:rsidRPr="00EF58BF">
        <w:rPr>
          <w:rFonts w:ascii="HG丸ｺﾞｼｯｸM-PRO" w:eastAsia="HG丸ｺﾞｼｯｸM-PRO" w:hAnsi="HG丸ｺﾞｼｯｸM-PRO"/>
          <w:color w:val="000000" w:themeColor="text1"/>
          <w:sz w:val="22"/>
        </w:rPr>
        <w:t>年連続</w:t>
      </w:r>
      <w:r w:rsidR="00C23602">
        <w:rPr>
          <w:rFonts w:ascii="HG丸ｺﾞｼｯｸM-PRO" w:eastAsia="HG丸ｺﾞｼｯｸM-PRO" w:hAnsi="HG丸ｺﾞｼｯｸM-PRO" w:hint="eastAsia"/>
          <w:color w:val="000000" w:themeColor="text1"/>
          <w:sz w:val="22"/>
        </w:rPr>
        <w:t>増加していると</w:t>
      </w:r>
      <w:r w:rsidR="005528A7" w:rsidRPr="00EF58BF">
        <w:rPr>
          <w:rFonts w:ascii="HG丸ｺﾞｼｯｸM-PRO" w:eastAsia="HG丸ｺﾞｼｯｸM-PRO" w:hAnsi="HG丸ｺﾞｼｯｸM-PRO"/>
          <w:color w:val="000000" w:themeColor="text1"/>
          <w:sz w:val="22"/>
        </w:rPr>
        <w:t>いうのは、ものすごいインパクトが大きい</w:t>
      </w:r>
      <w:r w:rsidR="00C23602">
        <w:rPr>
          <w:rFonts w:ascii="HG丸ｺﾞｼｯｸM-PRO" w:eastAsia="HG丸ｺﾞｼｯｸM-PRO" w:hAnsi="HG丸ｺﾞｼｯｸM-PRO" w:hint="eastAsia"/>
          <w:color w:val="000000" w:themeColor="text1"/>
          <w:sz w:val="22"/>
        </w:rPr>
        <w:t>ため</w:t>
      </w:r>
      <w:r w:rsidR="005528A7" w:rsidRPr="00EF58BF">
        <w:rPr>
          <w:rFonts w:ascii="HG丸ｺﾞｼｯｸM-PRO" w:eastAsia="HG丸ｺﾞｼｯｸM-PRO" w:hAnsi="HG丸ｺﾞｼｯｸM-PRO"/>
          <w:color w:val="000000" w:themeColor="text1"/>
          <w:sz w:val="22"/>
        </w:rPr>
        <w:t>、</w:t>
      </w:r>
      <w:r w:rsidR="00691810" w:rsidRPr="00EF58BF">
        <w:rPr>
          <w:rFonts w:ascii="HG丸ｺﾞｼｯｸM-PRO" w:eastAsia="HG丸ｺﾞｼｯｸM-PRO" w:hAnsi="HG丸ｺﾞｼｯｸM-PRO" w:hint="eastAsia"/>
          <w:color w:val="000000" w:themeColor="text1"/>
          <w:sz w:val="22"/>
        </w:rPr>
        <w:t>高く</w:t>
      </w:r>
      <w:r w:rsidR="005528A7" w:rsidRPr="00EF58BF">
        <w:rPr>
          <w:rFonts w:ascii="HG丸ｺﾞｼｯｸM-PRO" w:eastAsia="HG丸ｺﾞｼｯｸM-PRO" w:hAnsi="HG丸ｺﾞｼｯｸM-PRO"/>
          <w:color w:val="000000" w:themeColor="text1"/>
          <w:sz w:val="22"/>
        </w:rPr>
        <w:t>評価していい</w:t>
      </w:r>
      <w:r w:rsidR="005528A7" w:rsidRPr="00EF58BF">
        <w:rPr>
          <w:rFonts w:ascii="HG丸ｺﾞｼｯｸM-PRO" w:eastAsia="HG丸ｺﾞｼｯｸM-PRO" w:hAnsi="HG丸ｺﾞｼｯｸM-PRO" w:hint="eastAsia"/>
          <w:color w:val="000000" w:themeColor="text1"/>
          <w:sz w:val="22"/>
        </w:rPr>
        <w:t>のではないか。</w:t>
      </w:r>
    </w:p>
    <w:p w14:paraId="539B9392" w14:textId="72F1EAE7" w:rsidR="00740173" w:rsidRPr="0093595E" w:rsidRDefault="005528A7" w:rsidP="0093595E">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評価委員会の評価として、評価Ⅴを妥当とする。</w:t>
      </w:r>
    </w:p>
    <w:p w14:paraId="4B5F9FE9" w14:textId="4617AFF3"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lastRenderedPageBreak/>
        <w:t>「</w:t>
      </w:r>
      <w:r w:rsidR="00E0629A" w:rsidRPr="00EF58BF">
        <w:rPr>
          <w:rFonts w:ascii="HG丸ｺﾞｼｯｸM-PRO" w:eastAsia="HG丸ｺﾞｼｯｸM-PRO" w:hAnsi="HG丸ｺﾞｼｯｸM-PRO" w:hint="eastAsia"/>
          <w:sz w:val="22"/>
        </w:rPr>
        <w:t>研究力の強化</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12</w:t>
      </w:r>
      <w:r w:rsidRPr="00EF58BF">
        <w:rPr>
          <w:rFonts w:ascii="HG丸ｺﾞｼｯｸM-PRO" w:eastAsia="HG丸ｺﾞｼｯｸM-PRO" w:hAnsi="HG丸ｺﾞｼｯｸM-PRO" w:hint="eastAsia"/>
          <w:sz w:val="22"/>
        </w:rPr>
        <w:t>）</w:t>
      </w:r>
    </w:p>
    <w:p w14:paraId="3BE94B75" w14:textId="1483ACEC" w:rsidR="00E0629A"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E0546E" w:rsidRPr="00EF58BF">
        <w:rPr>
          <w:rFonts w:ascii="HG丸ｺﾞｼｯｸM-PRO" w:eastAsia="HG丸ｺﾞｼｯｸM-PRO" w:hAnsi="HG丸ｺﾞｼｯｸM-PRO" w:hint="eastAsia"/>
          <w:sz w:val="22"/>
        </w:rPr>
        <w:t>評価については評価Ⅴ</w:t>
      </w:r>
      <w:r w:rsidR="00C23602">
        <w:rPr>
          <w:rFonts w:ascii="HG丸ｺﾞｼｯｸM-PRO" w:eastAsia="HG丸ｺﾞｼｯｸM-PRO" w:hAnsi="HG丸ｺﾞｼｯｸM-PRO" w:hint="eastAsia"/>
          <w:sz w:val="22"/>
        </w:rPr>
        <w:t>を妥当とする。</w:t>
      </w:r>
      <w:r w:rsidR="00E0546E" w:rsidRPr="00EF58BF">
        <w:rPr>
          <w:rFonts w:ascii="HG丸ｺﾞｼｯｸM-PRO" w:eastAsia="HG丸ｺﾞｼｯｸM-PRO" w:hAnsi="HG丸ｺﾞｼｯｸM-PRO" w:hint="eastAsia"/>
          <w:sz w:val="22"/>
        </w:rPr>
        <w:t>大阪公立大学が研究大学として世界的水準を目指していることを理解してい</w:t>
      </w:r>
      <w:r w:rsidR="00691810" w:rsidRPr="00EF58BF">
        <w:rPr>
          <w:rFonts w:ascii="HG丸ｺﾞｼｯｸM-PRO" w:eastAsia="HG丸ｺﾞｼｯｸM-PRO" w:hAnsi="HG丸ｺﾞｼｯｸM-PRO" w:hint="eastAsia"/>
          <w:sz w:val="22"/>
        </w:rPr>
        <w:t>る</w:t>
      </w:r>
      <w:r w:rsidR="00E0546E" w:rsidRPr="00EF58BF">
        <w:rPr>
          <w:rFonts w:ascii="HG丸ｺﾞｼｯｸM-PRO" w:eastAsia="HG丸ｺﾞｼｯｸM-PRO" w:hAnsi="HG丸ｺﾞｼｯｸM-PRO" w:hint="eastAsia"/>
          <w:sz w:val="22"/>
        </w:rPr>
        <w:t>が、研究成果の達成度とその水準がリンクしているかを確認したい。また、第</w:t>
      </w:r>
      <w:r w:rsidR="00E0546E" w:rsidRPr="00EF58BF">
        <w:rPr>
          <w:rFonts w:ascii="HG丸ｺﾞｼｯｸM-PRO" w:eastAsia="HG丸ｺﾞｼｯｸM-PRO" w:hAnsi="HG丸ｺﾞｼｯｸM-PRO"/>
          <w:sz w:val="22"/>
        </w:rPr>
        <w:t>2期</w:t>
      </w:r>
      <w:r w:rsidR="009D5BA3" w:rsidRPr="00EF58BF">
        <w:rPr>
          <w:rFonts w:ascii="HG丸ｺﾞｼｯｸM-PRO" w:eastAsia="HG丸ｺﾞｼｯｸM-PRO" w:hAnsi="HG丸ｺﾞｼｯｸM-PRO" w:hint="eastAsia"/>
          <w:sz w:val="22"/>
        </w:rPr>
        <w:t>中期</w:t>
      </w:r>
      <w:r w:rsidR="00E0546E" w:rsidRPr="00EF58BF">
        <w:rPr>
          <w:rFonts w:ascii="HG丸ｺﾞｼｯｸM-PRO" w:eastAsia="HG丸ｺﾞｼｯｸM-PRO" w:hAnsi="HG丸ｺﾞｼｯｸM-PRO"/>
          <w:sz w:val="22"/>
        </w:rPr>
        <w:t>計画でアウトカム指標の設定に取り組んでいるとのことなので、</w:t>
      </w:r>
      <w:r w:rsidR="009D5BA3" w:rsidRPr="00EF58BF">
        <w:rPr>
          <w:rFonts w:ascii="HG丸ｺﾞｼｯｸM-PRO" w:eastAsia="HG丸ｺﾞｼｯｸM-PRO" w:hAnsi="HG丸ｺﾞｼｯｸM-PRO" w:hint="eastAsia"/>
          <w:sz w:val="22"/>
        </w:rPr>
        <w:t>今後</w:t>
      </w:r>
      <w:r w:rsidR="00E0546E" w:rsidRPr="00EF58BF">
        <w:rPr>
          <w:rFonts w:ascii="HG丸ｺﾞｼｯｸM-PRO" w:eastAsia="HG丸ｺﾞｼｯｸM-PRO" w:hAnsi="HG丸ｺﾞｼｯｸM-PRO"/>
          <w:sz w:val="22"/>
        </w:rPr>
        <w:t>しっかりと設定していくことを期待して</w:t>
      </w:r>
      <w:r w:rsidR="009D5BA3" w:rsidRPr="00EF58BF">
        <w:rPr>
          <w:rFonts w:ascii="HG丸ｺﾞｼｯｸM-PRO" w:eastAsia="HG丸ｺﾞｼｯｸM-PRO" w:hAnsi="HG丸ｺﾞｼｯｸM-PRO" w:hint="eastAsia"/>
          <w:sz w:val="22"/>
        </w:rPr>
        <w:t>いる</w:t>
      </w:r>
      <w:r w:rsidR="00E0546E" w:rsidRPr="00EF58BF">
        <w:rPr>
          <w:rFonts w:ascii="HG丸ｺﾞｼｯｸM-PRO" w:eastAsia="HG丸ｺﾞｼｯｸM-PRO" w:hAnsi="HG丸ｺﾞｼｯｸM-PRO"/>
          <w:sz w:val="22"/>
        </w:rPr>
        <w:t>。</w:t>
      </w:r>
    </w:p>
    <w:p w14:paraId="743B868D" w14:textId="46A42A4D" w:rsidR="00740173" w:rsidRPr="006B4143" w:rsidRDefault="00740173" w:rsidP="006B4143">
      <w:pPr>
        <w:widowControl/>
        <w:jc w:val="left"/>
        <w:rPr>
          <w:rFonts w:ascii="HG丸ｺﾞｼｯｸM-PRO" w:eastAsia="HG丸ｺﾞｼｯｸM-PRO" w:hAnsi="HG丸ｺﾞｼｯｸM-PRO"/>
          <w:sz w:val="22"/>
        </w:rPr>
      </w:pPr>
    </w:p>
    <w:p w14:paraId="1DEDE0FC" w14:textId="6264655C"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E0629A" w:rsidRPr="00EF58BF">
        <w:rPr>
          <w:rFonts w:ascii="HG丸ｺﾞｼｯｸM-PRO" w:eastAsia="HG丸ｺﾞｼｯｸM-PRO" w:hAnsi="HG丸ｺﾞｼｯｸM-PRO" w:hint="eastAsia"/>
          <w:sz w:val="22"/>
        </w:rPr>
        <w:t>大学の強みを生かした研究の推進</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14</w:t>
      </w:r>
      <w:r w:rsidRPr="00EF58BF">
        <w:rPr>
          <w:rFonts w:ascii="HG丸ｺﾞｼｯｸM-PRO" w:eastAsia="HG丸ｺﾞｼｯｸM-PRO" w:hAnsi="HG丸ｺﾞｼｯｸM-PRO" w:hint="eastAsia"/>
          <w:sz w:val="22"/>
        </w:rPr>
        <w:t>）</w:t>
      </w:r>
    </w:p>
    <w:p w14:paraId="1263170B" w14:textId="7000DBE0" w:rsidR="00D94282"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C23602">
        <w:rPr>
          <w:rFonts w:ascii="HG丸ｺﾞｼｯｸM-PRO" w:eastAsia="HG丸ｺﾞｼｯｸM-PRO" w:hAnsi="HG丸ｺﾞｼｯｸM-PRO" w:hint="eastAsia"/>
          <w:sz w:val="22"/>
        </w:rPr>
        <w:t>評価Ⅴを妥当とする。ただし、</w:t>
      </w:r>
      <w:r w:rsidR="00067A96" w:rsidRPr="00EF58BF">
        <w:rPr>
          <w:rFonts w:ascii="HG丸ｺﾞｼｯｸM-PRO" w:eastAsia="HG丸ｺﾞｼｯｸM-PRO" w:hAnsi="HG丸ｺﾞｼｯｸM-PRO" w:hint="eastAsia"/>
          <w:sz w:val="22"/>
        </w:rPr>
        <w:t>「研究推進体制の整備」（NO.</w:t>
      </w:r>
      <w:r w:rsidR="00CE0401" w:rsidRPr="00EF58BF">
        <w:rPr>
          <w:rFonts w:ascii="HG丸ｺﾞｼｯｸM-PRO" w:eastAsia="HG丸ｺﾞｼｯｸM-PRO" w:hAnsi="HG丸ｺﾞｼｯｸM-PRO"/>
          <w:sz w:val="22"/>
        </w:rPr>
        <w:t>13</w:t>
      </w:r>
      <w:r w:rsidR="00067A96" w:rsidRPr="00EF58BF">
        <w:rPr>
          <w:rFonts w:ascii="HG丸ｺﾞｼｯｸM-PRO" w:eastAsia="HG丸ｺﾞｼｯｸM-PRO" w:hAnsi="HG丸ｺﾞｼｯｸM-PRO" w:hint="eastAsia"/>
          <w:sz w:val="22"/>
        </w:rPr>
        <w:t>）</w:t>
      </w:r>
      <w:r w:rsidR="00CE0401" w:rsidRPr="00EF58BF">
        <w:rPr>
          <w:rFonts w:ascii="HG丸ｺﾞｼｯｸM-PRO" w:eastAsia="HG丸ｺﾞｼｯｸM-PRO" w:hAnsi="HG丸ｺﾞｼｯｸM-PRO"/>
          <w:sz w:val="22"/>
        </w:rPr>
        <w:t>、</w:t>
      </w:r>
      <w:r w:rsidR="00067A96" w:rsidRPr="00EF58BF">
        <w:rPr>
          <w:rFonts w:ascii="HG丸ｺﾞｼｯｸM-PRO" w:eastAsia="HG丸ｺﾞｼｯｸM-PRO" w:hAnsi="HG丸ｺﾞｼｯｸM-PRO" w:hint="eastAsia"/>
          <w:sz w:val="22"/>
        </w:rPr>
        <w:t>「大学の強みを活かした研究の推進」（NO.</w:t>
      </w:r>
      <w:r w:rsidR="00CE0401" w:rsidRPr="00EF58BF">
        <w:rPr>
          <w:rFonts w:ascii="HG丸ｺﾞｼｯｸM-PRO" w:eastAsia="HG丸ｺﾞｼｯｸM-PRO" w:hAnsi="HG丸ｺﾞｼｯｸM-PRO"/>
          <w:sz w:val="22"/>
        </w:rPr>
        <w:t>14</w:t>
      </w:r>
      <w:r w:rsidR="00067A96" w:rsidRPr="00EF58BF">
        <w:rPr>
          <w:rFonts w:ascii="HG丸ｺﾞｼｯｸM-PRO" w:eastAsia="HG丸ｺﾞｼｯｸM-PRO" w:hAnsi="HG丸ｺﾞｼｯｸM-PRO" w:hint="eastAsia"/>
          <w:sz w:val="22"/>
        </w:rPr>
        <w:t>）</w:t>
      </w:r>
      <w:r w:rsidR="00CE0401" w:rsidRPr="00EF58BF">
        <w:rPr>
          <w:rFonts w:ascii="HG丸ｺﾞｼｯｸM-PRO" w:eastAsia="HG丸ｺﾞｼｯｸM-PRO" w:hAnsi="HG丸ｺﾞｼｯｸM-PRO"/>
          <w:sz w:val="22"/>
        </w:rPr>
        <w:t>、</w:t>
      </w:r>
      <w:r w:rsidR="00067A96" w:rsidRPr="00EF58BF">
        <w:rPr>
          <w:rFonts w:ascii="HG丸ｺﾞｼｯｸM-PRO" w:eastAsia="HG丸ｺﾞｼｯｸM-PRO" w:hAnsi="HG丸ｺﾞｼｯｸM-PRO" w:hint="eastAsia"/>
          <w:sz w:val="22"/>
        </w:rPr>
        <w:t>「自己収入の確保」（NO.</w:t>
      </w:r>
      <w:r w:rsidR="00CE0401" w:rsidRPr="00EF58BF">
        <w:rPr>
          <w:rFonts w:ascii="HG丸ｺﾞｼｯｸM-PRO" w:eastAsia="HG丸ｺﾞｼｯｸM-PRO" w:hAnsi="HG丸ｺﾞｼｯｸM-PRO"/>
          <w:sz w:val="22"/>
        </w:rPr>
        <w:t>51</w:t>
      </w:r>
      <w:r w:rsidR="00067A96" w:rsidRPr="00EF58BF">
        <w:rPr>
          <w:rFonts w:ascii="HG丸ｺﾞｼｯｸM-PRO" w:eastAsia="HG丸ｺﾞｼｯｸM-PRO" w:hAnsi="HG丸ｺﾞｼｯｸM-PRO" w:hint="eastAsia"/>
          <w:sz w:val="22"/>
        </w:rPr>
        <w:t>）</w:t>
      </w:r>
      <w:r w:rsidR="00CE0401" w:rsidRPr="00EF58BF">
        <w:rPr>
          <w:rFonts w:ascii="HG丸ｺﾞｼｯｸM-PRO" w:eastAsia="HG丸ｺﾞｼｯｸM-PRO" w:hAnsi="HG丸ｺﾞｼｯｸM-PRO"/>
          <w:sz w:val="22"/>
        </w:rPr>
        <w:t>が関連して</w:t>
      </w:r>
      <w:r w:rsidR="00067A96" w:rsidRPr="00EF58BF">
        <w:rPr>
          <w:rFonts w:ascii="HG丸ｺﾞｼｯｸM-PRO" w:eastAsia="HG丸ｺﾞｼｯｸM-PRO" w:hAnsi="HG丸ｺﾞｼｯｸM-PRO" w:hint="eastAsia"/>
          <w:sz w:val="22"/>
        </w:rPr>
        <w:t>おり、一連のものとしてみた方がよいのでは</w:t>
      </w:r>
      <w:r w:rsidR="00C23602">
        <w:rPr>
          <w:rFonts w:ascii="HG丸ｺﾞｼｯｸM-PRO" w:eastAsia="HG丸ｺﾞｼｯｸM-PRO" w:hAnsi="HG丸ｺﾞｼｯｸM-PRO" w:hint="eastAsia"/>
          <w:sz w:val="22"/>
        </w:rPr>
        <w:t>ないか</w:t>
      </w:r>
      <w:r w:rsidR="00067A96" w:rsidRPr="00EF58BF">
        <w:rPr>
          <w:rFonts w:ascii="HG丸ｺﾞｼｯｸM-PRO" w:eastAsia="HG丸ｺﾞｼｯｸM-PRO" w:hAnsi="HG丸ｺﾞｼｯｸM-PRO" w:hint="eastAsia"/>
          <w:sz w:val="22"/>
        </w:rPr>
        <w:t>。</w:t>
      </w:r>
    </w:p>
    <w:p w14:paraId="2F36AE8E" w14:textId="6C001616" w:rsidR="00067A96"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67A96" w:rsidRPr="00EF58BF">
        <w:rPr>
          <w:rFonts w:ascii="HG丸ｺﾞｼｯｸM-PRO" w:eastAsia="HG丸ｺﾞｼｯｸM-PRO" w:hAnsi="HG丸ｺﾞｼｯｸM-PRO" w:hint="eastAsia"/>
          <w:sz w:val="22"/>
        </w:rPr>
        <w:t>法人）これらの項目が密接に関連しており、研究力強化や支援体制がそれぞれのアウトカム指標に反映されている。成果にはタイムラグがあるため評価が難しいが、新大学としての強みを活かし、研究ユニットやイノベーションアカデミーを通じて新たな取組を進めている。大学全体で包括的に取り組んでいる。</w:t>
      </w:r>
    </w:p>
    <w:p w14:paraId="5A5C319E" w14:textId="4CE69D8F" w:rsidR="00C23602" w:rsidRDefault="00C23602"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（委員）計画番号が分かれており、それぞれ評価することとなっている。</w:t>
      </w:r>
    </w:p>
    <w:p w14:paraId="4637579B" w14:textId="004FF84D" w:rsidR="00C23602" w:rsidRPr="00EF58BF" w:rsidRDefault="00C23602"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N</w:t>
      </w:r>
      <w:r>
        <w:rPr>
          <w:rFonts w:ascii="HG丸ｺﾞｼｯｸM-PRO" w:eastAsia="HG丸ｺﾞｼｯｸM-PRO" w:hAnsi="HG丸ｺﾞｼｯｸM-PRO"/>
          <w:sz w:val="22"/>
        </w:rPr>
        <w:t>O.14</w:t>
      </w:r>
      <w:r>
        <w:rPr>
          <w:rFonts w:ascii="HG丸ｺﾞｼｯｸM-PRO" w:eastAsia="HG丸ｺﾞｼｯｸM-PRO" w:hAnsi="HG丸ｺﾞｼｯｸM-PRO" w:hint="eastAsia"/>
          <w:sz w:val="22"/>
        </w:rPr>
        <w:t>は評価Ⅴを妥当とする。</w:t>
      </w:r>
    </w:p>
    <w:p w14:paraId="6B247ED1" w14:textId="77777777" w:rsidR="00740173" w:rsidRPr="00EF58BF" w:rsidRDefault="00740173" w:rsidP="00EF58BF">
      <w:pPr>
        <w:pStyle w:val="a7"/>
        <w:spacing w:line="400" w:lineRule="exact"/>
        <w:ind w:leftChars="0" w:left="640"/>
        <w:rPr>
          <w:rFonts w:ascii="HG丸ｺﾞｼｯｸM-PRO" w:eastAsia="HG丸ｺﾞｼｯｸM-PRO" w:hAnsi="HG丸ｺﾞｼｯｸM-PRO"/>
          <w:sz w:val="22"/>
        </w:rPr>
      </w:pPr>
    </w:p>
    <w:p w14:paraId="5B30B1B3" w14:textId="2722E8EC"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E0629A" w:rsidRPr="00EF58BF">
        <w:rPr>
          <w:rFonts w:ascii="HG丸ｺﾞｼｯｸM-PRO" w:eastAsia="HG丸ｺﾞｼｯｸM-PRO" w:hAnsi="HG丸ｺﾞｼｯｸM-PRO" w:hint="eastAsia"/>
          <w:sz w:val="22"/>
        </w:rPr>
        <w:t>都市シンクタンク機能・技術インキュベーション機能の整備</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19</w:t>
      </w:r>
      <w:r w:rsidRPr="00EF58BF">
        <w:rPr>
          <w:rFonts w:ascii="HG丸ｺﾞｼｯｸM-PRO" w:eastAsia="HG丸ｺﾞｼｯｸM-PRO" w:hAnsi="HG丸ｺﾞｼｯｸM-PRO" w:hint="eastAsia"/>
          <w:sz w:val="22"/>
        </w:rPr>
        <w:t>）</w:t>
      </w:r>
    </w:p>
    <w:p w14:paraId="014E61E8" w14:textId="1B9B3D7F" w:rsidR="00E0629A"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067A96" w:rsidRPr="00EF58BF">
        <w:rPr>
          <w:rFonts w:ascii="HG丸ｺﾞｼｯｸM-PRO" w:eastAsia="HG丸ｺﾞｼｯｸM-PRO" w:hAnsi="HG丸ｺﾞｼｯｸM-PRO" w:hint="eastAsia"/>
          <w:sz w:val="22"/>
        </w:rPr>
        <w:t>様々な事業に採択されたということは大きなこと、それを契機としてさらに進展されることかと思う。評価Ⅴを妥当とする。</w:t>
      </w:r>
    </w:p>
    <w:p w14:paraId="1424D145" w14:textId="45CD8E4A" w:rsidR="00740173" w:rsidRPr="001476D0" w:rsidRDefault="00740173" w:rsidP="001476D0">
      <w:pPr>
        <w:widowControl/>
        <w:jc w:val="left"/>
        <w:rPr>
          <w:rFonts w:ascii="HG丸ｺﾞｼｯｸM-PRO" w:eastAsia="HG丸ｺﾞｼｯｸM-PRO" w:hAnsi="HG丸ｺﾞｼｯｸM-PRO"/>
          <w:sz w:val="22"/>
        </w:rPr>
      </w:pPr>
    </w:p>
    <w:p w14:paraId="1DF0B498" w14:textId="207D8CA4"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E0629A" w:rsidRPr="00EF58BF">
        <w:rPr>
          <w:rFonts w:ascii="HG丸ｺﾞｼｯｸM-PRO" w:eastAsia="HG丸ｺﾞｼｯｸM-PRO" w:hAnsi="HG丸ｺﾞｼｯｸM-PRO" w:hint="eastAsia"/>
          <w:sz w:val="22"/>
        </w:rPr>
        <w:t>高度専門医療人の育成</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24</w:t>
      </w:r>
      <w:r w:rsidRPr="00EF58BF">
        <w:rPr>
          <w:rFonts w:ascii="HG丸ｺﾞｼｯｸM-PRO" w:eastAsia="HG丸ｺﾞｼｯｸM-PRO" w:hAnsi="HG丸ｺﾞｼｯｸM-PRO" w:hint="eastAsia"/>
          <w:sz w:val="22"/>
        </w:rPr>
        <w:t>）</w:t>
      </w:r>
    </w:p>
    <w:p w14:paraId="538A2706" w14:textId="1A8DA68A" w:rsidR="00112C21"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C23602">
        <w:rPr>
          <w:rFonts w:ascii="HG丸ｺﾞｼｯｸM-PRO" w:eastAsia="HG丸ｺﾞｼｯｸM-PRO" w:hAnsi="HG丸ｺﾞｼｯｸM-PRO" w:hint="eastAsia"/>
          <w:sz w:val="22"/>
        </w:rPr>
        <w:t>評価Ⅱを妥当とする。</w:t>
      </w:r>
      <w:r w:rsidR="005C2DD3" w:rsidRPr="00EF58BF">
        <w:rPr>
          <w:rFonts w:ascii="HG丸ｺﾞｼｯｸM-PRO" w:eastAsia="HG丸ｺﾞｼｯｸM-PRO" w:hAnsi="HG丸ｺﾞｼｯｸM-PRO"/>
          <w:sz w:val="22"/>
        </w:rPr>
        <w:t>危機対応能力育成プログラム</w:t>
      </w:r>
      <w:r w:rsidR="005C2DD3" w:rsidRPr="00EF58BF">
        <w:rPr>
          <w:rFonts w:ascii="HG丸ｺﾞｼｯｸM-PRO" w:eastAsia="HG丸ｺﾞｼｯｸM-PRO" w:hAnsi="HG丸ｺﾞｼｯｸM-PRO" w:hint="eastAsia"/>
          <w:sz w:val="22"/>
        </w:rPr>
        <w:t>への参加が</w:t>
      </w:r>
      <w:r w:rsidR="005C2DD3" w:rsidRPr="00EF58BF">
        <w:rPr>
          <w:rFonts w:ascii="HG丸ｺﾞｼｯｸM-PRO" w:eastAsia="HG丸ｺﾞｼｯｸM-PRO" w:hAnsi="HG丸ｺﾞｼｯｸM-PRO"/>
          <w:sz w:val="22"/>
        </w:rPr>
        <w:t>ゼロであったことについて、対象医師やプログラムの柔軟性を考慮しつつ、アナウンスの遅れ</w:t>
      </w:r>
      <w:r w:rsidR="005C2DD3" w:rsidRPr="00EF58BF">
        <w:rPr>
          <w:rFonts w:ascii="HG丸ｺﾞｼｯｸM-PRO" w:eastAsia="HG丸ｺﾞｼｯｸM-PRO" w:hAnsi="HG丸ｺﾞｼｯｸM-PRO" w:hint="eastAsia"/>
          <w:sz w:val="22"/>
        </w:rPr>
        <w:t>など</w:t>
      </w:r>
      <w:r w:rsidR="005C2DD3" w:rsidRPr="00EF58BF">
        <w:rPr>
          <w:rFonts w:ascii="HG丸ｺﾞｼｯｸM-PRO" w:eastAsia="HG丸ｺﾞｼｯｸM-PRO" w:hAnsi="HG丸ｺﾞｼｯｸM-PRO"/>
          <w:sz w:val="22"/>
        </w:rPr>
        <w:t>アプローチが不十分であった</w:t>
      </w:r>
      <w:r w:rsidR="005C2DD3" w:rsidRPr="00EF58BF">
        <w:rPr>
          <w:rFonts w:ascii="HG丸ｺﾞｼｯｸM-PRO" w:eastAsia="HG丸ｺﾞｼｯｸM-PRO" w:hAnsi="HG丸ｺﾞｼｯｸM-PRO" w:hint="eastAsia"/>
          <w:sz w:val="22"/>
        </w:rPr>
        <w:t>のではないか</w:t>
      </w:r>
      <w:r w:rsidR="005C2DD3" w:rsidRPr="00EF58BF">
        <w:rPr>
          <w:rFonts w:ascii="HG丸ｺﾞｼｯｸM-PRO" w:eastAsia="HG丸ｺﾞｼｯｸM-PRO" w:hAnsi="HG丸ｺﾞｼｯｸM-PRO"/>
          <w:sz w:val="22"/>
        </w:rPr>
        <w:t>。より効果的なアプローチが必要であり、来年度に向けた改善策の説明が</w:t>
      </w:r>
      <w:r w:rsidR="00C23602">
        <w:rPr>
          <w:rFonts w:ascii="HG丸ｺﾞｼｯｸM-PRO" w:eastAsia="HG丸ｺﾞｼｯｸM-PRO" w:hAnsi="HG丸ｺﾞｼｯｸM-PRO" w:hint="eastAsia"/>
          <w:sz w:val="22"/>
        </w:rPr>
        <w:t>必要ではないか</w:t>
      </w:r>
      <w:r w:rsidR="005C2DD3" w:rsidRPr="00EF58BF">
        <w:rPr>
          <w:rFonts w:ascii="HG丸ｺﾞｼｯｸM-PRO" w:eastAsia="HG丸ｺﾞｼｯｸM-PRO" w:hAnsi="HG丸ｺﾞｼｯｸM-PRO"/>
          <w:sz w:val="22"/>
        </w:rPr>
        <w:t>。</w:t>
      </w:r>
    </w:p>
    <w:p w14:paraId="0B8940CE" w14:textId="37871231" w:rsidR="00E0629A" w:rsidRPr="00EF58BF" w:rsidRDefault="005C2DD3" w:rsidP="0093595E">
      <w:pPr>
        <w:pStyle w:val="a7"/>
        <w:spacing w:line="400" w:lineRule="exact"/>
        <w:ind w:leftChars="0" w:left="640"/>
        <w:rPr>
          <w:rFonts w:ascii="HG丸ｺﾞｼｯｸM-PRO" w:eastAsia="HG丸ｺﾞｼｯｸM-PRO" w:hAnsi="HG丸ｺﾞｼｯｸM-PRO"/>
          <w:sz w:val="22"/>
        </w:rPr>
      </w:pPr>
      <w:r w:rsidRPr="00EF58BF">
        <w:rPr>
          <w:rFonts w:ascii="HG丸ｺﾞｼｯｸM-PRO" w:eastAsia="HG丸ｺﾞｼｯｸM-PRO" w:hAnsi="HG丸ｺﾞｼｯｸM-PRO"/>
          <w:sz w:val="22"/>
        </w:rPr>
        <w:t>特定行為研修で看護師の参加者が目標より少なかったことについて</w:t>
      </w:r>
      <w:r w:rsidR="000B515C" w:rsidRPr="00EF58BF">
        <w:rPr>
          <w:rFonts w:ascii="HG丸ｺﾞｼｯｸM-PRO" w:eastAsia="HG丸ｺﾞｼｯｸM-PRO" w:hAnsi="HG丸ｺﾞｼｯｸM-PRO" w:hint="eastAsia"/>
          <w:sz w:val="22"/>
        </w:rPr>
        <w:t>は</w:t>
      </w:r>
      <w:r w:rsidRPr="00EF58BF">
        <w:rPr>
          <w:rFonts w:ascii="HG丸ｺﾞｼｯｸM-PRO" w:eastAsia="HG丸ｺﾞｼｯｸM-PRO" w:hAnsi="HG丸ｺﾞｼｯｸM-PRO"/>
          <w:sz w:val="22"/>
        </w:rPr>
        <w:t>、看護師の専門性発揮と医師のタスクシフトの重要性を強調し、現実的な事情を考慮した指標設定が必要であると</w:t>
      </w:r>
      <w:r w:rsidR="00C23602">
        <w:rPr>
          <w:rFonts w:ascii="HG丸ｺﾞｼｯｸM-PRO" w:eastAsia="HG丸ｺﾞｼｯｸM-PRO" w:hAnsi="HG丸ｺﾞｼｯｸM-PRO" w:hint="eastAsia"/>
          <w:sz w:val="22"/>
        </w:rPr>
        <w:t>考える</w:t>
      </w:r>
      <w:r w:rsidRPr="00EF58BF">
        <w:rPr>
          <w:rFonts w:ascii="HG丸ｺﾞｼｯｸM-PRO" w:eastAsia="HG丸ｺﾞｼｯｸM-PRO" w:hAnsi="HG丸ｺﾞｼｯｸM-PRO"/>
          <w:sz w:val="22"/>
        </w:rPr>
        <w:t>。</w:t>
      </w:r>
    </w:p>
    <w:p w14:paraId="002B961C" w14:textId="232A6DD7" w:rsidR="00740173" w:rsidRPr="00EF58BF" w:rsidRDefault="0093595E" w:rsidP="0093595E">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AEFFC7C" w14:textId="73B2F2D6" w:rsidR="00C902EF" w:rsidRPr="00EF58BF" w:rsidRDefault="00C902EF" w:rsidP="00EF58BF">
      <w:pPr>
        <w:pStyle w:val="a7"/>
        <w:numPr>
          <w:ilvl w:val="0"/>
          <w:numId w:val="3"/>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lastRenderedPageBreak/>
        <w:t>「大阪公立大学工業高等専門学校」に関する小項目審議について</w:t>
      </w:r>
    </w:p>
    <w:p w14:paraId="4F9D1A33" w14:textId="2B87CE6B" w:rsidR="00B61F9B"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E0629A" w:rsidRPr="00EF58BF">
        <w:rPr>
          <w:rFonts w:ascii="HG丸ｺﾞｼｯｸM-PRO" w:eastAsia="HG丸ｺﾞｼｯｸM-PRO" w:hAnsi="HG丸ｺﾞｼｯｸM-PRO" w:hint="eastAsia"/>
          <w:sz w:val="22"/>
        </w:rPr>
        <w:t>（高専）高専教育の質の向上と検証</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27</w:t>
      </w:r>
      <w:r w:rsidRPr="00EF58BF">
        <w:rPr>
          <w:rFonts w:ascii="HG丸ｺﾞｼｯｸM-PRO" w:eastAsia="HG丸ｺﾞｼｯｸM-PRO" w:hAnsi="HG丸ｺﾞｼｯｸM-PRO" w:hint="eastAsia"/>
          <w:sz w:val="22"/>
        </w:rPr>
        <w:t>）</w:t>
      </w:r>
    </w:p>
    <w:p w14:paraId="14069F76" w14:textId="2CD566BA" w:rsidR="00E0629A"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C902EF" w:rsidRPr="00EF58BF">
        <w:rPr>
          <w:rFonts w:ascii="HG丸ｺﾞｼｯｸM-PRO" w:eastAsia="HG丸ｺﾞｼｯｸM-PRO" w:hAnsi="HG丸ｺﾞｼｯｸM-PRO" w:hint="eastAsia"/>
          <w:sz w:val="22"/>
        </w:rPr>
        <w:t>委員）</w:t>
      </w:r>
      <w:r w:rsidR="001A6208" w:rsidRPr="00EF58BF">
        <w:rPr>
          <w:rFonts w:ascii="HG丸ｺﾞｼｯｸM-PRO" w:eastAsia="HG丸ｺﾞｼｯｸM-PRO" w:hAnsi="HG丸ｺﾞｼｯｸM-PRO" w:hint="eastAsia"/>
          <w:sz w:val="22"/>
        </w:rPr>
        <w:t>評価Ⅲ</w:t>
      </w:r>
      <w:r w:rsidR="00FE3D81">
        <w:rPr>
          <w:rFonts w:ascii="HG丸ｺﾞｼｯｸM-PRO" w:eastAsia="HG丸ｺﾞｼｯｸM-PRO" w:hAnsi="HG丸ｺﾞｼｯｸM-PRO" w:hint="eastAsia"/>
          <w:sz w:val="22"/>
        </w:rPr>
        <w:t>を</w:t>
      </w:r>
      <w:r w:rsidR="001A6208" w:rsidRPr="00EF58BF">
        <w:rPr>
          <w:rFonts w:ascii="HG丸ｺﾞｼｯｸM-PRO" w:eastAsia="HG丸ｺﾞｼｯｸM-PRO" w:hAnsi="HG丸ｺﾞｼｯｸM-PRO" w:hint="eastAsia"/>
          <w:sz w:val="22"/>
        </w:rPr>
        <w:t>妥当</w:t>
      </w:r>
      <w:r w:rsidR="00FE3D81">
        <w:rPr>
          <w:rFonts w:ascii="HG丸ｺﾞｼｯｸM-PRO" w:eastAsia="HG丸ｺﾞｼｯｸM-PRO" w:hAnsi="HG丸ｺﾞｼｯｸM-PRO" w:hint="eastAsia"/>
          <w:sz w:val="22"/>
        </w:rPr>
        <w:t>とする</w:t>
      </w:r>
      <w:r w:rsidR="001A6208" w:rsidRPr="00EF58BF">
        <w:rPr>
          <w:rFonts w:ascii="HG丸ｺﾞｼｯｸM-PRO" w:eastAsia="HG丸ｺﾞｼｯｸM-PRO" w:hAnsi="HG丸ｺﾞｼｯｸM-PRO" w:hint="eastAsia"/>
          <w:sz w:val="22"/>
        </w:rPr>
        <w:t>。中期計画に大阪公立大学等と連携した教育の取組を進めるとあ</w:t>
      </w:r>
      <w:r w:rsidR="007D3883" w:rsidRPr="00EF58BF">
        <w:rPr>
          <w:rFonts w:ascii="HG丸ｺﾞｼｯｸM-PRO" w:eastAsia="HG丸ｺﾞｼｯｸM-PRO" w:hAnsi="HG丸ｺﾞｼｯｸM-PRO" w:hint="eastAsia"/>
          <w:sz w:val="22"/>
        </w:rPr>
        <w:t>るが</w:t>
      </w:r>
      <w:r w:rsidR="001A6208" w:rsidRPr="00EF58BF">
        <w:rPr>
          <w:rFonts w:ascii="HG丸ｺﾞｼｯｸM-PRO" w:eastAsia="HG丸ｺﾞｼｯｸM-PRO" w:hAnsi="HG丸ｺﾞｼｯｸM-PRO" w:hint="eastAsia"/>
          <w:sz w:val="22"/>
        </w:rPr>
        <w:t>、年度計画が３つほどある</w:t>
      </w:r>
      <w:r w:rsidR="007D3883" w:rsidRPr="00EF58BF">
        <w:rPr>
          <w:rFonts w:ascii="HG丸ｺﾞｼｯｸM-PRO" w:eastAsia="HG丸ｺﾞｼｯｸM-PRO" w:hAnsi="HG丸ｺﾞｼｯｸM-PRO" w:hint="eastAsia"/>
          <w:sz w:val="22"/>
        </w:rPr>
        <w:t>なかで</w:t>
      </w:r>
      <w:r w:rsidR="001A6208" w:rsidRPr="00EF58BF">
        <w:rPr>
          <w:rFonts w:ascii="HG丸ｺﾞｼｯｸM-PRO" w:eastAsia="HG丸ｺﾞｼｯｸM-PRO" w:hAnsi="HG丸ｺﾞｼｯｸM-PRO" w:hint="eastAsia"/>
          <w:sz w:val="22"/>
        </w:rPr>
        <w:t>、どれが中期計画に該当するのかがよくわからない。</w:t>
      </w:r>
    </w:p>
    <w:p w14:paraId="549E6967" w14:textId="12258676" w:rsidR="001A6208"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1A6208" w:rsidRPr="00EF58BF">
        <w:rPr>
          <w:rFonts w:ascii="HG丸ｺﾞｼｯｸM-PRO" w:eastAsia="HG丸ｺﾞｼｯｸM-PRO" w:hAnsi="HG丸ｺﾞｼｯｸM-PRO" w:hint="eastAsia"/>
          <w:sz w:val="22"/>
        </w:rPr>
        <w:t>法人）大阪公立大学との連携に関する取り組みは、特に</w:t>
      </w:r>
      <w:r w:rsidR="001A6208" w:rsidRPr="00EF58BF">
        <w:rPr>
          <w:rFonts w:ascii="HG丸ｺﾞｼｯｸM-PRO" w:eastAsia="HG丸ｺﾞｼｯｸM-PRO" w:hAnsi="HG丸ｺﾞｼｯｸM-PRO"/>
          <w:sz w:val="22"/>
        </w:rPr>
        <w:t>DXマインドやスタートアップマインドの教育に重点を置いている</w:t>
      </w:r>
      <w:r w:rsidR="001A6208" w:rsidRPr="00EF58BF">
        <w:rPr>
          <w:rFonts w:ascii="HG丸ｺﾞｼｯｸM-PRO" w:eastAsia="HG丸ｺﾞｼｯｸM-PRO" w:hAnsi="HG丸ｺﾞｼｯｸM-PRO" w:hint="eastAsia"/>
          <w:sz w:val="22"/>
        </w:rPr>
        <w:t>。また、エネルギー（蓄電池）に関する産学共育プログラムについては、</w:t>
      </w:r>
      <w:r w:rsidR="001A6208" w:rsidRPr="00EF58BF">
        <w:rPr>
          <w:rFonts w:ascii="HG丸ｺﾞｼｯｸM-PRO" w:eastAsia="HG丸ｺﾞｼｯｸM-PRO" w:hAnsi="HG丸ｺﾞｼｯｸM-PRO"/>
          <w:sz w:val="22"/>
        </w:rPr>
        <w:t>高専と大阪公立大学が共に参画し</w:t>
      </w:r>
      <w:r w:rsidR="007D3883" w:rsidRPr="00EF58BF">
        <w:rPr>
          <w:rFonts w:ascii="HG丸ｺﾞｼｯｸM-PRO" w:eastAsia="HG丸ｺﾞｼｯｸM-PRO" w:hAnsi="HG丸ｺﾞｼｯｸM-PRO" w:hint="eastAsia"/>
          <w:sz w:val="22"/>
        </w:rPr>
        <w:t>ている</w:t>
      </w:r>
      <w:r w:rsidR="001A6208" w:rsidRPr="00EF58BF">
        <w:rPr>
          <w:rFonts w:ascii="HG丸ｺﾞｼｯｸM-PRO" w:eastAsia="HG丸ｺﾞｼｯｸM-PRO" w:hAnsi="HG丸ｺﾞｼｯｸM-PRO"/>
          <w:sz w:val="22"/>
        </w:rPr>
        <w:t>。このプログラムは、まず高専で整備し、その後大学との連携を深めることを目指してい</w:t>
      </w:r>
      <w:r w:rsidR="007D3883" w:rsidRPr="00EF58BF">
        <w:rPr>
          <w:rFonts w:ascii="HG丸ｺﾞｼｯｸM-PRO" w:eastAsia="HG丸ｺﾞｼｯｸM-PRO" w:hAnsi="HG丸ｺﾞｼｯｸM-PRO" w:hint="eastAsia"/>
          <w:sz w:val="22"/>
        </w:rPr>
        <w:t>る</w:t>
      </w:r>
      <w:r w:rsidR="001A6208" w:rsidRPr="00EF58BF">
        <w:rPr>
          <w:rFonts w:ascii="HG丸ｺﾞｼｯｸM-PRO" w:eastAsia="HG丸ｺﾞｼｯｸM-PRO" w:hAnsi="HG丸ｺﾞｼｯｸM-PRO"/>
          <w:sz w:val="22"/>
        </w:rPr>
        <w:t>。</w:t>
      </w:r>
      <w:r w:rsidR="001A6208" w:rsidRPr="00EF58BF">
        <w:rPr>
          <w:rFonts w:ascii="HG丸ｺﾞｼｯｸM-PRO" w:eastAsia="HG丸ｺﾞｼｯｸM-PRO" w:hAnsi="HG丸ｺﾞｼｯｸM-PRO" w:hint="eastAsia"/>
          <w:sz w:val="22"/>
        </w:rPr>
        <w:t>これらの取組を通じて、大学との連携を強化し、教育の質を向上させること</w:t>
      </w:r>
      <w:r w:rsidR="00E92CD8" w:rsidRPr="00EF58BF">
        <w:rPr>
          <w:rFonts w:ascii="HG丸ｺﾞｼｯｸM-PRO" w:eastAsia="HG丸ｺﾞｼｯｸM-PRO" w:hAnsi="HG丸ｺﾞｼｯｸM-PRO" w:hint="eastAsia"/>
          <w:sz w:val="22"/>
        </w:rPr>
        <w:t>を</w:t>
      </w:r>
      <w:r w:rsidR="001A6208" w:rsidRPr="00EF58BF">
        <w:rPr>
          <w:rFonts w:ascii="HG丸ｺﾞｼｯｸM-PRO" w:eastAsia="HG丸ｺﾞｼｯｸM-PRO" w:hAnsi="HG丸ｺﾞｼｯｸM-PRO" w:hint="eastAsia"/>
          <w:sz w:val="22"/>
        </w:rPr>
        <w:t>目指</w:t>
      </w:r>
      <w:r w:rsidR="00E92CD8" w:rsidRPr="00EF58BF">
        <w:rPr>
          <w:rFonts w:ascii="HG丸ｺﾞｼｯｸM-PRO" w:eastAsia="HG丸ｺﾞｼｯｸM-PRO" w:hAnsi="HG丸ｺﾞｼｯｸM-PRO" w:hint="eastAsia"/>
          <w:sz w:val="22"/>
        </w:rPr>
        <w:t>している</w:t>
      </w:r>
      <w:r w:rsidR="001A6208" w:rsidRPr="00EF58BF">
        <w:rPr>
          <w:rFonts w:ascii="HG丸ｺﾞｼｯｸM-PRO" w:eastAsia="HG丸ｺﾞｼｯｸM-PRO" w:hAnsi="HG丸ｺﾞｼｯｸM-PRO" w:hint="eastAsia"/>
          <w:sz w:val="22"/>
        </w:rPr>
        <w:t>。</w:t>
      </w:r>
    </w:p>
    <w:p w14:paraId="6128FDE2" w14:textId="5197FC0F" w:rsidR="00927091" w:rsidRPr="00EF58BF" w:rsidRDefault="00927091" w:rsidP="0093595E">
      <w:pPr>
        <w:spacing w:line="400" w:lineRule="exact"/>
        <w:ind w:leftChars="300" w:left="63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2027年度</w:t>
      </w:r>
      <w:r w:rsidR="00FE3D81">
        <w:rPr>
          <w:rFonts w:ascii="HG丸ｺﾞｼｯｸM-PRO" w:eastAsia="HG丸ｺﾞｼｯｸM-PRO" w:hAnsi="HG丸ｺﾞｼｯｸM-PRO" w:hint="eastAsia"/>
          <w:sz w:val="22"/>
        </w:rPr>
        <w:t>の校舎移転に伴い、連携について、より詳細な記載を考えたい。</w:t>
      </w:r>
    </w:p>
    <w:p w14:paraId="3A54EEBA" w14:textId="2DC49764" w:rsidR="00740173" w:rsidRPr="00EF58BF" w:rsidRDefault="00740173" w:rsidP="006B4143">
      <w:pPr>
        <w:widowControl/>
        <w:jc w:val="left"/>
        <w:rPr>
          <w:rFonts w:ascii="HG丸ｺﾞｼｯｸM-PRO" w:eastAsia="HG丸ｺﾞｼｯｸM-PRO" w:hAnsi="HG丸ｺﾞｼｯｸM-PRO"/>
          <w:sz w:val="22"/>
        </w:rPr>
      </w:pPr>
    </w:p>
    <w:p w14:paraId="2C6830B2" w14:textId="38F51ED1" w:rsidR="00CD315C" w:rsidRPr="00EF58BF" w:rsidRDefault="00B61F9B" w:rsidP="00EF58BF">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sidR="00E0629A" w:rsidRPr="00EF58BF">
        <w:rPr>
          <w:rFonts w:ascii="HG丸ｺﾞｼｯｸM-PRO" w:eastAsia="HG丸ｺﾞｼｯｸM-PRO" w:hAnsi="HG丸ｺﾞｼｯｸM-PRO" w:hint="eastAsia"/>
          <w:sz w:val="22"/>
        </w:rPr>
        <w:t>社会・産業ニーズに対応する教育と内部質保証</w:t>
      </w:r>
      <w:r w:rsidRPr="00EF58BF">
        <w:rPr>
          <w:rFonts w:ascii="HG丸ｺﾞｼｯｸM-PRO" w:eastAsia="HG丸ｺﾞｼｯｸM-PRO" w:hAnsi="HG丸ｺﾞｼｯｸM-PRO" w:hint="eastAsia"/>
          <w:sz w:val="22"/>
        </w:rPr>
        <w:t>」（NO.</w:t>
      </w:r>
      <w:r w:rsidR="00E0629A" w:rsidRPr="00EF58BF">
        <w:rPr>
          <w:rFonts w:ascii="HG丸ｺﾞｼｯｸM-PRO" w:eastAsia="HG丸ｺﾞｼｯｸM-PRO" w:hAnsi="HG丸ｺﾞｼｯｸM-PRO" w:hint="eastAsia"/>
          <w:sz w:val="22"/>
        </w:rPr>
        <w:t>29</w:t>
      </w:r>
      <w:r w:rsidRPr="00EF58BF">
        <w:rPr>
          <w:rFonts w:ascii="HG丸ｺﾞｼｯｸM-PRO" w:eastAsia="HG丸ｺﾞｼｯｸM-PRO" w:hAnsi="HG丸ｺﾞｼｯｸM-PRO" w:hint="eastAsia"/>
          <w:sz w:val="22"/>
        </w:rPr>
        <w:t>）</w:t>
      </w:r>
    </w:p>
    <w:p w14:paraId="2EABF9A4" w14:textId="3ABCC88B" w:rsidR="00927091"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92CD8" w:rsidRPr="00EF58BF">
        <w:rPr>
          <w:rFonts w:ascii="HG丸ｺﾞｼｯｸM-PRO" w:eastAsia="HG丸ｺﾞｼｯｸM-PRO" w:hAnsi="HG丸ｺﾞｼｯｸM-PRO" w:hint="eastAsia"/>
          <w:sz w:val="22"/>
        </w:rPr>
        <w:t>委員）</w:t>
      </w:r>
      <w:r w:rsidR="00927091" w:rsidRPr="00EF58BF">
        <w:rPr>
          <w:rFonts w:ascii="HG丸ｺﾞｼｯｸM-PRO" w:eastAsia="HG丸ｺﾞｼｯｸM-PRO" w:hAnsi="HG丸ｺﾞｼｯｸM-PRO" w:hint="eastAsia"/>
          <w:sz w:val="22"/>
        </w:rPr>
        <w:t>企業アンケートの分析では、約</w:t>
      </w:r>
      <w:r w:rsidR="00927091" w:rsidRPr="00EF58BF">
        <w:rPr>
          <w:rFonts w:ascii="HG丸ｺﾞｼｯｸM-PRO" w:eastAsia="HG丸ｺﾞｼｯｸM-PRO" w:hAnsi="HG丸ｺﾞｼｯｸM-PRO"/>
          <w:sz w:val="22"/>
        </w:rPr>
        <w:t>10%の卒業生が企業での水準に達していないことが判明し、これは在校生の困難を抱える割合と近い数字</w:t>
      </w:r>
      <w:r w:rsidR="00B34B31" w:rsidRPr="00EF58BF">
        <w:rPr>
          <w:rFonts w:ascii="HG丸ｺﾞｼｯｸM-PRO" w:eastAsia="HG丸ｺﾞｼｯｸM-PRO" w:hAnsi="HG丸ｺﾞｼｯｸM-PRO" w:hint="eastAsia"/>
          <w:sz w:val="22"/>
        </w:rPr>
        <w:t>である</w:t>
      </w:r>
      <w:r w:rsidR="00927091" w:rsidRPr="00EF58BF">
        <w:rPr>
          <w:rFonts w:ascii="HG丸ｺﾞｼｯｸM-PRO" w:eastAsia="HG丸ｺﾞｼｯｸM-PRO" w:hAnsi="HG丸ｺﾞｼｯｸM-PRO"/>
          <w:sz w:val="22"/>
        </w:rPr>
        <w:t>。この課題に対してどのように対応するのか、また、卒業生や在校生の分析から英語能力が不十分であるという指摘をどのように改善に活かすのか、検討していることがあれば教えて</w:t>
      </w:r>
      <w:r w:rsidR="00927091" w:rsidRPr="00EF58BF">
        <w:rPr>
          <w:rFonts w:ascii="HG丸ｺﾞｼｯｸM-PRO" w:eastAsia="HG丸ｺﾞｼｯｸM-PRO" w:hAnsi="HG丸ｺﾞｼｯｸM-PRO" w:hint="eastAsia"/>
          <w:sz w:val="22"/>
        </w:rPr>
        <w:t>ほしい。</w:t>
      </w:r>
    </w:p>
    <w:p w14:paraId="612A1A40" w14:textId="49A36BEA" w:rsidR="00927091" w:rsidRPr="00EF58BF"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27091" w:rsidRPr="00EF58BF">
        <w:rPr>
          <w:rFonts w:ascii="HG丸ｺﾞｼｯｸM-PRO" w:eastAsia="HG丸ｺﾞｼｯｸM-PRO" w:hAnsi="HG丸ｺﾞｼｯｸM-PRO" w:hint="eastAsia"/>
          <w:sz w:val="22"/>
        </w:rPr>
        <w:t>法人）</w:t>
      </w:r>
      <w:r w:rsidR="00FE3D81">
        <w:rPr>
          <w:rFonts w:ascii="HG丸ｺﾞｼｯｸM-PRO" w:eastAsia="HG丸ｺﾞｼｯｸM-PRO" w:hAnsi="HG丸ｺﾞｼｯｸM-PRO" w:hint="eastAsia"/>
          <w:sz w:val="22"/>
        </w:rPr>
        <w:t>アンケートの結果も踏まえ、</w:t>
      </w:r>
      <w:r w:rsidR="00927091" w:rsidRPr="00EF58BF">
        <w:rPr>
          <w:rFonts w:ascii="HG丸ｺﾞｼｯｸM-PRO" w:eastAsia="HG丸ｺﾞｼｯｸM-PRO" w:hAnsi="HG丸ｺﾞｼｯｸM-PRO"/>
          <w:sz w:val="22"/>
        </w:rPr>
        <w:t>学校では日常の授業や学校生活でのスケジュール管理</w:t>
      </w:r>
      <w:r w:rsidR="00FE3D81">
        <w:rPr>
          <w:rFonts w:ascii="HG丸ｺﾞｼｯｸM-PRO" w:eastAsia="HG丸ｺﾞｼｯｸM-PRO" w:hAnsi="HG丸ｺﾞｼｯｸM-PRO" w:hint="eastAsia"/>
          <w:sz w:val="22"/>
        </w:rPr>
        <w:t>の指導や</w:t>
      </w:r>
      <w:r w:rsidR="00927091" w:rsidRPr="00EF58BF">
        <w:rPr>
          <w:rFonts w:ascii="HG丸ｺﾞｼｯｸM-PRO" w:eastAsia="HG丸ｺﾞｼｯｸM-PRO" w:hAnsi="HG丸ｺﾞｼｯｸM-PRO"/>
          <w:sz w:val="22"/>
        </w:rPr>
        <w:t>コミュニケーション能力の向上にも努め</w:t>
      </w:r>
      <w:r w:rsidR="00B34B31" w:rsidRPr="00EF58BF">
        <w:rPr>
          <w:rFonts w:ascii="HG丸ｺﾞｼｯｸM-PRO" w:eastAsia="HG丸ｺﾞｼｯｸM-PRO" w:hAnsi="HG丸ｺﾞｼｯｸM-PRO" w:hint="eastAsia"/>
          <w:sz w:val="22"/>
        </w:rPr>
        <w:t>て</w:t>
      </w:r>
      <w:r w:rsidR="00E92CD8" w:rsidRPr="00EF58BF">
        <w:rPr>
          <w:rFonts w:ascii="HG丸ｺﾞｼｯｸM-PRO" w:eastAsia="HG丸ｺﾞｼｯｸM-PRO" w:hAnsi="HG丸ｺﾞｼｯｸM-PRO" w:hint="eastAsia"/>
          <w:sz w:val="22"/>
        </w:rPr>
        <w:t>いる</w:t>
      </w:r>
      <w:r w:rsidR="00927091" w:rsidRPr="00EF58BF">
        <w:rPr>
          <w:rFonts w:ascii="HG丸ｺﾞｼｯｸM-PRO" w:eastAsia="HG丸ｺﾞｼｯｸM-PRO" w:hAnsi="HG丸ｺﾞｼｯｸM-PRO"/>
          <w:sz w:val="22"/>
        </w:rPr>
        <w:t>。また、英語能力の向上に向けては、TOEIC受講支援やCALL教室でオンライン教材システムを導入し、学内での学習を支援してい</w:t>
      </w:r>
      <w:r w:rsidR="00B34B31" w:rsidRPr="00EF58BF">
        <w:rPr>
          <w:rFonts w:ascii="HG丸ｺﾞｼｯｸM-PRO" w:eastAsia="HG丸ｺﾞｼｯｸM-PRO" w:hAnsi="HG丸ｺﾞｼｯｸM-PRO" w:hint="eastAsia"/>
          <w:sz w:val="22"/>
        </w:rPr>
        <w:t>る</w:t>
      </w:r>
      <w:r w:rsidR="00927091" w:rsidRPr="00EF58BF">
        <w:rPr>
          <w:rFonts w:ascii="HG丸ｺﾞｼｯｸM-PRO" w:eastAsia="HG丸ｺﾞｼｯｸM-PRO" w:hAnsi="HG丸ｺﾞｼｯｸM-PRO"/>
          <w:sz w:val="22"/>
        </w:rPr>
        <w:t>。今後もグローバルな能力の強化を続けていく予定。</w:t>
      </w:r>
    </w:p>
    <w:p w14:paraId="31737579" w14:textId="36CDE925" w:rsidR="00927091" w:rsidRDefault="00495E5D" w:rsidP="00EF58BF">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E92CD8" w:rsidRPr="00EF58BF">
        <w:rPr>
          <w:rFonts w:ascii="HG丸ｺﾞｼｯｸM-PRO" w:eastAsia="HG丸ｺﾞｼｯｸM-PRO" w:hAnsi="HG丸ｺﾞｼｯｸM-PRO" w:hint="eastAsia"/>
          <w:sz w:val="22"/>
        </w:rPr>
        <w:t>委員）</w:t>
      </w:r>
      <w:r w:rsidR="00927091" w:rsidRPr="00EF58BF">
        <w:rPr>
          <w:rFonts w:ascii="HG丸ｺﾞｼｯｸM-PRO" w:eastAsia="HG丸ｺﾞｼｯｸM-PRO" w:hAnsi="HG丸ｺﾞｼｯｸM-PRO" w:hint="eastAsia"/>
          <w:sz w:val="22"/>
        </w:rPr>
        <w:t>評価については、評価Ⅲを妥当とする。</w:t>
      </w:r>
    </w:p>
    <w:p w14:paraId="6B784A31" w14:textId="66EF7921" w:rsidR="006B4143" w:rsidRDefault="006B4143" w:rsidP="006B4143">
      <w:pPr>
        <w:spacing w:line="400" w:lineRule="exact"/>
        <w:rPr>
          <w:rFonts w:ascii="HG丸ｺﾞｼｯｸM-PRO" w:eastAsia="HG丸ｺﾞｼｯｸM-PRO" w:hAnsi="HG丸ｺﾞｼｯｸM-PRO"/>
          <w:sz w:val="22"/>
        </w:rPr>
      </w:pPr>
    </w:p>
    <w:p w14:paraId="0C06C6E6" w14:textId="44B0ADE8" w:rsidR="006B4143" w:rsidRPr="006B4143" w:rsidRDefault="006B4143" w:rsidP="006B4143">
      <w:pPr>
        <w:pStyle w:val="a7"/>
        <w:numPr>
          <w:ilvl w:val="0"/>
          <w:numId w:val="11"/>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財務内容の改善</w:t>
      </w:r>
      <w:r w:rsidRPr="00EF58BF">
        <w:rPr>
          <w:rFonts w:ascii="HG丸ｺﾞｼｯｸM-PRO" w:eastAsia="HG丸ｺﾞｼｯｸM-PRO" w:hAnsi="HG丸ｺﾞｼｯｸM-PRO" w:hint="eastAsia"/>
          <w:sz w:val="22"/>
        </w:rPr>
        <w:t>」に関する小項目審議について</w:t>
      </w:r>
    </w:p>
    <w:p w14:paraId="1E2ABD7A" w14:textId="77777777" w:rsidR="006B4143" w:rsidRPr="00EF58BF" w:rsidRDefault="006B4143" w:rsidP="006B4143">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「業務の効率化及び適正化」（NO.52）</w:t>
      </w:r>
    </w:p>
    <w:p w14:paraId="52919BFF" w14:textId="1D6FBA0A" w:rsidR="00FE3D81" w:rsidRPr="00EF58BF" w:rsidRDefault="00495E5D">
      <w:pPr>
        <w:spacing w:line="400" w:lineRule="exact"/>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B4143" w:rsidRPr="00EF58BF">
        <w:rPr>
          <w:rFonts w:ascii="HG丸ｺﾞｼｯｸM-PRO" w:eastAsia="HG丸ｺﾞｼｯｸM-PRO" w:hAnsi="HG丸ｺﾞｼｯｸM-PRO" w:hint="eastAsia"/>
          <w:sz w:val="22"/>
        </w:rPr>
        <w:t>委員）指標は客観的なものではないということだが、今後、評価する上で、どの程度、運営が効率的になされているのか、何がボトルネックになっているのかを客観的に把握することが重要だと思う。</w:t>
      </w:r>
      <w:r w:rsidR="00FE3D81">
        <w:rPr>
          <w:rFonts w:ascii="HG丸ｺﾞｼｯｸM-PRO" w:eastAsia="HG丸ｺﾞｼｯｸM-PRO" w:hAnsi="HG丸ｺﾞｼｯｸM-PRO" w:hint="eastAsia"/>
          <w:sz w:val="22"/>
        </w:rPr>
        <w:t>評価については、評価Ⅲを妥当とする。</w:t>
      </w:r>
    </w:p>
    <w:p w14:paraId="4F69D069" w14:textId="7B6B72A6" w:rsidR="006B4143" w:rsidRDefault="006B4143" w:rsidP="006B4143">
      <w:pPr>
        <w:spacing w:line="400" w:lineRule="exact"/>
        <w:rPr>
          <w:rFonts w:ascii="HG丸ｺﾞｼｯｸM-PRO" w:eastAsia="HG丸ｺﾞｼｯｸM-PRO" w:hAnsi="HG丸ｺﾞｼｯｸM-PRO"/>
          <w:sz w:val="22"/>
        </w:rPr>
      </w:pPr>
    </w:p>
    <w:p w14:paraId="641A50E0" w14:textId="69F82834" w:rsidR="006B4143" w:rsidRPr="006B4143" w:rsidRDefault="006B4143" w:rsidP="006B4143">
      <w:pPr>
        <w:pStyle w:val="a7"/>
        <w:numPr>
          <w:ilvl w:val="0"/>
          <w:numId w:val="11"/>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lastRenderedPageBreak/>
        <w:t>「</w:t>
      </w:r>
      <w:r>
        <w:rPr>
          <w:rFonts w:ascii="HG丸ｺﾞｼｯｸM-PRO" w:eastAsia="HG丸ｺﾞｼｯｸM-PRO" w:hAnsi="HG丸ｺﾞｼｯｸM-PRO" w:hint="eastAsia"/>
          <w:sz w:val="22"/>
        </w:rPr>
        <w:t>自己点検・評価および当該状況に係る情報の提供</w:t>
      </w:r>
      <w:r w:rsidRPr="00EF58BF">
        <w:rPr>
          <w:rFonts w:ascii="HG丸ｺﾞｼｯｸM-PRO" w:eastAsia="HG丸ｺﾞｼｯｸM-PRO" w:hAnsi="HG丸ｺﾞｼｯｸM-PRO" w:hint="eastAsia"/>
          <w:sz w:val="22"/>
        </w:rPr>
        <w:t>」に関する小項目審議について</w:t>
      </w:r>
    </w:p>
    <w:p w14:paraId="296D20D1" w14:textId="77777777" w:rsidR="006B4143" w:rsidRPr="00EF58BF" w:rsidRDefault="006B4143" w:rsidP="006B4143">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「戦略的広報」（NO.55）</w:t>
      </w:r>
    </w:p>
    <w:p w14:paraId="5A90AF24" w14:textId="6240D6CA" w:rsidR="006B4143" w:rsidRPr="00EF58BF" w:rsidRDefault="00495E5D" w:rsidP="006B4143">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B4143" w:rsidRPr="00EF58BF">
        <w:rPr>
          <w:rFonts w:ascii="HG丸ｺﾞｼｯｸM-PRO" w:eastAsia="HG丸ｺﾞｼｯｸM-PRO" w:hAnsi="HG丸ｺﾞｼｯｸM-PRO" w:hint="eastAsia"/>
          <w:sz w:val="22"/>
        </w:rPr>
        <w:t>委員）非常に活発に発信されており、成果もでているので評価Ⅴ</w:t>
      </w:r>
      <w:r w:rsidR="00FE3D81">
        <w:rPr>
          <w:rFonts w:ascii="HG丸ｺﾞｼｯｸM-PRO" w:eastAsia="HG丸ｺﾞｼｯｸM-PRO" w:hAnsi="HG丸ｺﾞｼｯｸM-PRO" w:hint="eastAsia"/>
          <w:sz w:val="22"/>
        </w:rPr>
        <w:t>を妥当とする</w:t>
      </w:r>
      <w:r w:rsidR="006B4143" w:rsidRPr="00EF58BF">
        <w:rPr>
          <w:rFonts w:ascii="HG丸ｺﾞｼｯｸM-PRO" w:eastAsia="HG丸ｺﾞｼｯｸM-PRO" w:hAnsi="HG丸ｺﾞｼｯｸM-PRO" w:hint="eastAsia"/>
          <w:sz w:val="22"/>
        </w:rPr>
        <w:t>。</w:t>
      </w:r>
    </w:p>
    <w:p w14:paraId="7B9BE146" w14:textId="4CC19B18" w:rsidR="006B4143" w:rsidRPr="006B4143" w:rsidRDefault="006B4143" w:rsidP="006B4143">
      <w:pPr>
        <w:pStyle w:val="a7"/>
        <w:numPr>
          <w:ilvl w:val="0"/>
          <w:numId w:val="11"/>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その他業務運営</w:t>
      </w:r>
      <w:r w:rsidRPr="00EF58BF">
        <w:rPr>
          <w:rFonts w:ascii="HG丸ｺﾞｼｯｸM-PRO" w:eastAsia="HG丸ｺﾞｼｯｸM-PRO" w:hAnsi="HG丸ｺﾞｼｯｸM-PRO" w:hint="eastAsia"/>
          <w:sz w:val="22"/>
        </w:rPr>
        <w:t>」に関する小項目審議について</w:t>
      </w:r>
    </w:p>
    <w:p w14:paraId="261E3B88" w14:textId="77777777" w:rsidR="006B4143" w:rsidRPr="00EF58BF" w:rsidRDefault="006B4143" w:rsidP="006B4143">
      <w:pPr>
        <w:pStyle w:val="a7"/>
        <w:numPr>
          <w:ilvl w:val="0"/>
          <w:numId w:val="6"/>
        </w:numPr>
        <w:spacing w:line="400" w:lineRule="exact"/>
        <w:ind w:leftChars="0"/>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「良好な教育研究環境の維持および有効利用」（NO.57）</w:t>
      </w:r>
    </w:p>
    <w:p w14:paraId="70DEA90B" w14:textId="6C7CF652" w:rsidR="006B4143" w:rsidRPr="00EF58BF" w:rsidRDefault="00495E5D" w:rsidP="006B4143">
      <w:pPr>
        <w:pStyle w:val="a7"/>
        <w:spacing w:line="400" w:lineRule="exact"/>
        <w:ind w:leftChars="0" w:left="6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6B4143" w:rsidRPr="00EF58BF">
        <w:rPr>
          <w:rFonts w:ascii="HG丸ｺﾞｼｯｸM-PRO" w:eastAsia="HG丸ｺﾞｼｯｸM-PRO" w:hAnsi="HG丸ｺﾞｼｯｸM-PRO" w:hint="eastAsia"/>
          <w:sz w:val="22"/>
        </w:rPr>
        <w:t>委員）マスタープランの検討を進めており、前向きに進めているが、年度計画の達成かといわれると、そこまで至っていないということで、評価Ⅱ</w:t>
      </w:r>
      <w:r w:rsidR="00FE3D81">
        <w:rPr>
          <w:rFonts w:ascii="HG丸ｺﾞｼｯｸM-PRO" w:eastAsia="HG丸ｺﾞｼｯｸM-PRO" w:hAnsi="HG丸ｺﾞｼｯｸM-PRO" w:hint="eastAsia"/>
          <w:sz w:val="22"/>
        </w:rPr>
        <w:t>を妥当とする</w:t>
      </w:r>
      <w:r w:rsidR="006B4143" w:rsidRPr="00EF58BF">
        <w:rPr>
          <w:rFonts w:ascii="HG丸ｺﾞｼｯｸM-PRO" w:eastAsia="HG丸ｺﾞｼｯｸM-PRO" w:hAnsi="HG丸ｺﾞｼｯｸM-PRO" w:hint="eastAsia"/>
          <w:sz w:val="22"/>
        </w:rPr>
        <w:t>。</w:t>
      </w:r>
    </w:p>
    <w:p w14:paraId="3B2E711D" w14:textId="7FB64238" w:rsidR="00927091" w:rsidRPr="006B4143" w:rsidRDefault="00927091" w:rsidP="006B4143">
      <w:pPr>
        <w:spacing w:line="400" w:lineRule="exact"/>
        <w:rPr>
          <w:rFonts w:ascii="HG丸ｺﾞｼｯｸM-PRO" w:eastAsia="HG丸ｺﾞｼｯｸM-PRO" w:hAnsi="HG丸ｺﾞｼｯｸM-PRO"/>
          <w:sz w:val="22"/>
        </w:rPr>
      </w:pPr>
    </w:p>
    <w:p w14:paraId="0E1752A3" w14:textId="1C14B0AD" w:rsidR="00927091" w:rsidRPr="00EF58BF" w:rsidRDefault="00927091" w:rsidP="00EF58BF">
      <w:pPr>
        <w:pStyle w:val="a7"/>
        <w:spacing w:line="400" w:lineRule="exact"/>
        <w:ind w:leftChars="0" w:left="640"/>
        <w:jc w:val="right"/>
        <w:rPr>
          <w:rFonts w:ascii="HG丸ｺﾞｼｯｸM-PRO" w:eastAsia="HG丸ｺﾞｼｯｸM-PRO" w:hAnsi="HG丸ｺﾞｼｯｸM-PRO"/>
          <w:sz w:val="22"/>
        </w:rPr>
      </w:pPr>
      <w:r w:rsidRPr="00EF58BF">
        <w:rPr>
          <w:rFonts w:ascii="HG丸ｺﾞｼｯｸM-PRO" w:eastAsia="HG丸ｺﾞｼｯｸM-PRO" w:hAnsi="HG丸ｺﾞｼｯｸM-PRO" w:hint="eastAsia"/>
          <w:sz w:val="22"/>
        </w:rPr>
        <w:t>以上</w:t>
      </w:r>
    </w:p>
    <w:sectPr w:rsidR="00927091" w:rsidRPr="00EF58BF" w:rsidSect="001476D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7F81" w14:textId="77777777" w:rsidR="003503D8" w:rsidRDefault="003503D8" w:rsidP="00A8674F">
      <w:r>
        <w:separator/>
      </w:r>
    </w:p>
  </w:endnote>
  <w:endnote w:type="continuationSeparator" w:id="0">
    <w:p w14:paraId="08844CC2" w14:textId="77777777" w:rsidR="003503D8" w:rsidRDefault="003503D8" w:rsidP="00A8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578124"/>
      <w:docPartObj>
        <w:docPartGallery w:val="Page Numbers (Bottom of Page)"/>
        <w:docPartUnique/>
      </w:docPartObj>
    </w:sdtPr>
    <w:sdtEndPr/>
    <w:sdtContent>
      <w:p w14:paraId="0B3DA1ED" w14:textId="2D7B64D9" w:rsidR="00A8674F" w:rsidRDefault="00A8674F" w:rsidP="009C0F07">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AD3D" w14:textId="77777777" w:rsidR="003503D8" w:rsidRDefault="003503D8" w:rsidP="00A8674F">
      <w:r>
        <w:separator/>
      </w:r>
    </w:p>
  </w:footnote>
  <w:footnote w:type="continuationSeparator" w:id="0">
    <w:p w14:paraId="1E63C954" w14:textId="77777777" w:rsidR="003503D8" w:rsidRDefault="003503D8" w:rsidP="00A8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21E8"/>
    <w:multiLevelType w:val="hybridMultilevel"/>
    <w:tmpl w:val="5D2E0B14"/>
    <w:lvl w:ilvl="0" w:tplc="FFFFFFFF">
      <w:numFmt w:val="bullet"/>
      <w:lvlText w:val="・"/>
      <w:lvlJc w:val="left"/>
      <w:pPr>
        <w:ind w:left="1080" w:hanging="420"/>
      </w:pPr>
      <w:rPr>
        <w:rFonts w:ascii="HG丸ｺﾞｼｯｸM-PRO" w:eastAsia="HG丸ｺﾞｼｯｸM-PRO" w:hAnsi="HG丸ｺﾞｼｯｸM-PRO" w:cs="Times New Roman" w:hint="eastAsia"/>
        <w:lang w:val="en-US"/>
      </w:rPr>
    </w:lvl>
    <w:lvl w:ilvl="1" w:tplc="FFFFFFFF" w:tentative="1">
      <w:start w:val="1"/>
      <w:numFmt w:val="bullet"/>
      <w:lvlText w:val=""/>
      <w:lvlJc w:val="left"/>
      <w:pPr>
        <w:ind w:left="1500" w:hanging="420"/>
      </w:pPr>
      <w:rPr>
        <w:rFonts w:ascii="Wingdings" w:hAnsi="Wingdings" w:hint="default"/>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abstractNum w:abstractNumId="1" w15:restartNumberingAfterBreak="0">
    <w:nsid w:val="00E03720"/>
    <w:multiLevelType w:val="hybridMultilevel"/>
    <w:tmpl w:val="1FB83E7C"/>
    <w:lvl w:ilvl="0" w:tplc="A9849DB6">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95517F"/>
    <w:multiLevelType w:val="hybridMultilevel"/>
    <w:tmpl w:val="FE0825CE"/>
    <w:lvl w:ilvl="0" w:tplc="DAB28F3A">
      <w:start w:val="1"/>
      <w:numFmt w:val="bullet"/>
      <w:lvlText w:val="○"/>
      <w:lvlJc w:val="left"/>
      <w:pPr>
        <w:ind w:left="420" w:hanging="420"/>
      </w:pPr>
      <w:rPr>
        <w:rFonts w:ascii="HG丸ｺﾞｼｯｸM-PRO" w:eastAsia="HG丸ｺﾞｼｯｸM-PRO" w:hAnsi="HG丸ｺﾞｼｯｸM-PRO"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A66EEF"/>
    <w:multiLevelType w:val="hybridMultilevel"/>
    <w:tmpl w:val="1EB8C39A"/>
    <w:lvl w:ilvl="0" w:tplc="9DCACBE6">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2E6B6AF0"/>
    <w:multiLevelType w:val="hybridMultilevel"/>
    <w:tmpl w:val="7A50E2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961A60"/>
    <w:multiLevelType w:val="hybridMultilevel"/>
    <w:tmpl w:val="2AD21BCA"/>
    <w:lvl w:ilvl="0" w:tplc="CF6A8B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413E67"/>
    <w:multiLevelType w:val="hybridMultilevel"/>
    <w:tmpl w:val="AFF02D24"/>
    <w:lvl w:ilvl="0" w:tplc="9DCACBE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47A1B84"/>
    <w:multiLevelType w:val="hybridMultilevel"/>
    <w:tmpl w:val="9A6820DA"/>
    <w:lvl w:ilvl="0" w:tplc="8D3A54C8">
      <w:numFmt w:val="bullet"/>
      <w:lvlText w:val="・"/>
      <w:lvlJc w:val="left"/>
      <w:pPr>
        <w:ind w:left="36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D705C0"/>
    <w:multiLevelType w:val="hybridMultilevel"/>
    <w:tmpl w:val="189C86DA"/>
    <w:lvl w:ilvl="0" w:tplc="CA00E2BA">
      <w:start w:val="1"/>
      <w:numFmt w:val="bullet"/>
      <w:lvlText w:val="○"/>
      <w:lvlJc w:val="left"/>
      <w:pPr>
        <w:ind w:left="420" w:hanging="420"/>
      </w:pPr>
      <w:rPr>
        <w:rFonts w:ascii="HG丸ｺﾞｼｯｸM-PRO" w:eastAsia="HG丸ｺﾞｼｯｸM-PRO" w:hAnsi="HG丸ｺﾞｼｯｸM-PRO" w:hint="eastAsia"/>
        <w:b w:val="0"/>
        <w:bCs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EE0231"/>
    <w:multiLevelType w:val="hybridMultilevel"/>
    <w:tmpl w:val="64766EAA"/>
    <w:lvl w:ilvl="0" w:tplc="74B4A07C">
      <w:numFmt w:val="bullet"/>
      <w:lvlText w:val="・"/>
      <w:lvlJc w:val="left"/>
      <w:pPr>
        <w:ind w:left="57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0" w15:restartNumberingAfterBreak="0">
    <w:nsid w:val="7F2215A7"/>
    <w:multiLevelType w:val="hybridMultilevel"/>
    <w:tmpl w:val="7BC24D26"/>
    <w:lvl w:ilvl="0" w:tplc="FFFFFFFF">
      <w:numFmt w:val="bullet"/>
      <w:lvlText w:val="・"/>
      <w:lvlJc w:val="left"/>
      <w:pPr>
        <w:ind w:left="1020" w:hanging="360"/>
      </w:pPr>
      <w:rPr>
        <w:rFonts w:ascii="HG丸ｺﾞｼｯｸM-PRO" w:eastAsia="HG丸ｺﾞｼｯｸM-PRO" w:hAnsi="HG丸ｺﾞｼｯｸM-PRO" w:cs="Times New Roman" w:hint="eastAsia"/>
        <w:lang w:val="en-US"/>
      </w:rPr>
    </w:lvl>
    <w:lvl w:ilvl="1" w:tplc="FFFFFFFF">
      <w:numFmt w:val="bullet"/>
      <w:lvlText w:val="○"/>
      <w:lvlJc w:val="left"/>
      <w:pPr>
        <w:ind w:left="928" w:hanging="360"/>
      </w:pPr>
      <w:rPr>
        <w:rFonts w:ascii="HG丸ｺﾞｼｯｸM-PRO" w:eastAsia="HG丸ｺﾞｼｯｸM-PRO" w:hAnsi="HG丸ｺﾞｼｯｸM-PRO" w:cs="Times New Roman" w:hint="eastAsia"/>
        <w:lang w:val="en-US"/>
      </w:rPr>
    </w:lvl>
    <w:lvl w:ilvl="2" w:tplc="FFFFFFFF" w:tentative="1">
      <w:start w:val="1"/>
      <w:numFmt w:val="bullet"/>
      <w:lvlText w:val=""/>
      <w:lvlJc w:val="left"/>
      <w:pPr>
        <w:ind w:left="1920" w:hanging="420"/>
      </w:pPr>
      <w:rPr>
        <w:rFonts w:ascii="Wingdings" w:hAnsi="Wingdings" w:hint="default"/>
      </w:rPr>
    </w:lvl>
    <w:lvl w:ilvl="3" w:tplc="FFFFFFFF" w:tentative="1">
      <w:start w:val="1"/>
      <w:numFmt w:val="bullet"/>
      <w:lvlText w:val=""/>
      <w:lvlJc w:val="left"/>
      <w:pPr>
        <w:ind w:left="2340" w:hanging="420"/>
      </w:pPr>
      <w:rPr>
        <w:rFonts w:ascii="Wingdings" w:hAnsi="Wingdings" w:hint="default"/>
      </w:rPr>
    </w:lvl>
    <w:lvl w:ilvl="4" w:tplc="FFFFFFFF" w:tentative="1">
      <w:start w:val="1"/>
      <w:numFmt w:val="bullet"/>
      <w:lvlText w:val=""/>
      <w:lvlJc w:val="left"/>
      <w:pPr>
        <w:ind w:left="2760" w:hanging="420"/>
      </w:pPr>
      <w:rPr>
        <w:rFonts w:ascii="Wingdings" w:hAnsi="Wingdings" w:hint="default"/>
      </w:rPr>
    </w:lvl>
    <w:lvl w:ilvl="5" w:tplc="FFFFFFFF" w:tentative="1">
      <w:start w:val="1"/>
      <w:numFmt w:val="bullet"/>
      <w:lvlText w:val=""/>
      <w:lvlJc w:val="left"/>
      <w:pPr>
        <w:ind w:left="3180" w:hanging="420"/>
      </w:pPr>
      <w:rPr>
        <w:rFonts w:ascii="Wingdings" w:hAnsi="Wingdings" w:hint="default"/>
      </w:rPr>
    </w:lvl>
    <w:lvl w:ilvl="6" w:tplc="FFFFFFFF" w:tentative="1">
      <w:start w:val="1"/>
      <w:numFmt w:val="bullet"/>
      <w:lvlText w:val=""/>
      <w:lvlJc w:val="left"/>
      <w:pPr>
        <w:ind w:left="3600" w:hanging="420"/>
      </w:pPr>
      <w:rPr>
        <w:rFonts w:ascii="Wingdings" w:hAnsi="Wingdings" w:hint="default"/>
      </w:rPr>
    </w:lvl>
    <w:lvl w:ilvl="7" w:tplc="FFFFFFFF" w:tentative="1">
      <w:start w:val="1"/>
      <w:numFmt w:val="bullet"/>
      <w:lvlText w:val=""/>
      <w:lvlJc w:val="left"/>
      <w:pPr>
        <w:ind w:left="4020" w:hanging="420"/>
      </w:pPr>
      <w:rPr>
        <w:rFonts w:ascii="Wingdings" w:hAnsi="Wingdings" w:hint="default"/>
      </w:rPr>
    </w:lvl>
    <w:lvl w:ilvl="8" w:tplc="FFFFFFFF" w:tentative="1">
      <w:start w:val="1"/>
      <w:numFmt w:val="bullet"/>
      <w:lvlText w:val=""/>
      <w:lvlJc w:val="left"/>
      <w:pPr>
        <w:ind w:left="4440" w:hanging="420"/>
      </w:pPr>
      <w:rPr>
        <w:rFonts w:ascii="Wingdings" w:hAnsi="Wingdings" w:hint="default"/>
      </w:rPr>
    </w:lvl>
  </w:abstractNum>
  <w:num w:numId="1">
    <w:abstractNumId w:val="7"/>
  </w:num>
  <w:num w:numId="2">
    <w:abstractNumId w:val="10"/>
  </w:num>
  <w:num w:numId="3">
    <w:abstractNumId w:val="2"/>
  </w:num>
  <w:num w:numId="4">
    <w:abstractNumId w:val="0"/>
  </w:num>
  <w:num w:numId="5">
    <w:abstractNumId w:val="5"/>
  </w:num>
  <w:num w:numId="6">
    <w:abstractNumId w:val="6"/>
  </w:num>
  <w:num w:numId="7">
    <w:abstractNumId w:val="1"/>
  </w:num>
  <w:num w:numId="8">
    <w:abstractNumId w:val="4"/>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EA"/>
    <w:rsid w:val="0000339C"/>
    <w:rsid w:val="00011B7C"/>
    <w:rsid w:val="00015C6B"/>
    <w:rsid w:val="00015D89"/>
    <w:rsid w:val="00026DC5"/>
    <w:rsid w:val="000320FE"/>
    <w:rsid w:val="00037C9F"/>
    <w:rsid w:val="00050E0E"/>
    <w:rsid w:val="0005262D"/>
    <w:rsid w:val="00060490"/>
    <w:rsid w:val="0006447C"/>
    <w:rsid w:val="00067A96"/>
    <w:rsid w:val="00085E6D"/>
    <w:rsid w:val="00094208"/>
    <w:rsid w:val="000A02B4"/>
    <w:rsid w:val="000A68D0"/>
    <w:rsid w:val="000B515C"/>
    <w:rsid w:val="000B7550"/>
    <w:rsid w:val="000F5B23"/>
    <w:rsid w:val="001043D0"/>
    <w:rsid w:val="00112C21"/>
    <w:rsid w:val="00120DE5"/>
    <w:rsid w:val="001252CE"/>
    <w:rsid w:val="00131159"/>
    <w:rsid w:val="00143983"/>
    <w:rsid w:val="001476D0"/>
    <w:rsid w:val="0015763A"/>
    <w:rsid w:val="001A2A1C"/>
    <w:rsid w:val="001A6208"/>
    <w:rsid w:val="001A6A78"/>
    <w:rsid w:val="001D2ACC"/>
    <w:rsid w:val="001E7182"/>
    <w:rsid w:val="001F2574"/>
    <w:rsid w:val="00204A9F"/>
    <w:rsid w:val="0021218A"/>
    <w:rsid w:val="0021326F"/>
    <w:rsid w:val="00246C8A"/>
    <w:rsid w:val="00253483"/>
    <w:rsid w:val="00267801"/>
    <w:rsid w:val="0029122C"/>
    <w:rsid w:val="002A71D7"/>
    <w:rsid w:val="002C1B85"/>
    <w:rsid w:val="002C2A48"/>
    <w:rsid w:val="002C4BDF"/>
    <w:rsid w:val="002D29D6"/>
    <w:rsid w:val="00302BA9"/>
    <w:rsid w:val="0032461A"/>
    <w:rsid w:val="00333642"/>
    <w:rsid w:val="0033447E"/>
    <w:rsid w:val="003503D8"/>
    <w:rsid w:val="00364F88"/>
    <w:rsid w:val="00383832"/>
    <w:rsid w:val="00385242"/>
    <w:rsid w:val="003A222D"/>
    <w:rsid w:val="003A4171"/>
    <w:rsid w:val="003A6044"/>
    <w:rsid w:val="003B5EB5"/>
    <w:rsid w:val="003E0C63"/>
    <w:rsid w:val="003E2F0A"/>
    <w:rsid w:val="003E4A8B"/>
    <w:rsid w:val="003E6A15"/>
    <w:rsid w:val="003E6AE8"/>
    <w:rsid w:val="003F0A3D"/>
    <w:rsid w:val="003F1022"/>
    <w:rsid w:val="00412623"/>
    <w:rsid w:val="00416D6A"/>
    <w:rsid w:val="0043689D"/>
    <w:rsid w:val="004447A1"/>
    <w:rsid w:val="004509FC"/>
    <w:rsid w:val="0046121A"/>
    <w:rsid w:val="00475CBB"/>
    <w:rsid w:val="00477FDF"/>
    <w:rsid w:val="00484A93"/>
    <w:rsid w:val="0049131E"/>
    <w:rsid w:val="00495E5D"/>
    <w:rsid w:val="004A3B30"/>
    <w:rsid w:val="004C4A7C"/>
    <w:rsid w:val="004C7F53"/>
    <w:rsid w:val="004D27DE"/>
    <w:rsid w:val="005017ED"/>
    <w:rsid w:val="00507D44"/>
    <w:rsid w:val="00514C2D"/>
    <w:rsid w:val="00533A16"/>
    <w:rsid w:val="00544C0D"/>
    <w:rsid w:val="00545EE6"/>
    <w:rsid w:val="005528A7"/>
    <w:rsid w:val="0056616B"/>
    <w:rsid w:val="00584B8E"/>
    <w:rsid w:val="00584D83"/>
    <w:rsid w:val="00594A87"/>
    <w:rsid w:val="005A313F"/>
    <w:rsid w:val="005A5610"/>
    <w:rsid w:val="005C2DD3"/>
    <w:rsid w:val="005D47F7"/>
    <w:rsid w:val="005D4F6F"/>
    <w:rsid w:val="005E32CC"/>
    <w:rsid w:val="005F1796"/>
    <w:rsid w:val="006050C6"/>
    <w:rsid w:val="00612AD0"/>
    <w:rsid w:val="006143D8"/>
    <w:rsid w:val="00615637"/>
    <w:rsid w:val="00616BAC"/>
    <w:rsid w:val="006452A1"/>
    <w:rsid w:val="00655965"/>
    <w:rsid w:val="00666FA7"/>
    <w:rsid w:val="00691810"/>
    <w:rsid w:val="006B4143"/>
    <w:rsid w:val="006D1B2F"/>
    <w:rsid w:val="006F087F"/>
    <w:rsid w:val="006F163E"/>
    <w:rsid w:val="0072724E"/>
    <w:rsid w:val="00732036"/>
    <w:rsid w:val="00740173"/>
    <w:rsid w:val="00741E07"/>
    <w:rsid w:val="00744C39"/>
    <w:rsid w:val="007612BC"/>
    <w:rsid w:val="00762DB8"/>
    <w:rsid w:val="00764A2D"/>
    <w:rsid w:val="00766992"/>
    <w:rsid w:val="00790B54"/>
    <w:rsid w:val="007A3E40"/>
    <w:rsid w:val="007D3883"/>
    <w:rsid w:val="007D7FCC"/>
    <w:rsid w:val="008034BA"/>
    <w:rsid w:val="00846486"/>
    <w:rsid w:val="00860AEB"/>
    <w:rsid w:val="00884020"/>
    <w:rsid w:val="00890747"/>
    <w:rsid w:val="00893DD0"/>
    <w:rsid w:val="008A1C0A"/>
    <w:rsid w:val="008A5E45"/>
    <w:rsid w:val="008B7B3E"/>
    <w:rsid w:val="008C0559"/>
    <w:rsid w:val="008D6AEC"/>
    <w:rsid w:val="008E1A16"/>
    <w:rsid w:val="008F2EAB"/>
    <w:rsid w:val="009027DC"/>
    <w:rsid w:val="00927091"/>
    <w:rsid w:val="0093595E"/>
    <w:rsid w:val="00945928"/>
    <w:rsid w:val="009878A1"/>
    <w:rsid w:val="009A573A"/>
    <w:rsid w:val="009C0F07"/>
    <w:rsid w:val="009C3185"/>
    <w:rsid w:val="009C678F"/>
    <w:rsid w:val="009D5BA3"/>
    <w:rsid w:val="009E0FD6"/>
    <w:rsid w:val="00A00784"/>
    <w:rsid w:val="00A00B54"/>
    <w:rsid w:val="00A100CE"/>
    <w:rsid w:val="00A32A8C"/>
    <w:rsid w:val="00A353C0"/>
    <w:rsid w:val="00A54E9F"/>
    <w:rsid w:val="00A67737"/>
    <w:rsid w:val="00A8674F"/>
    <w:rsid w:val="00A94602"/>
    <w:rsid w:val="00AA4715"/>
    <w:rsid w:val="00AB1032"/>
    <w:rsid w:val="00AB5569"/>
    <w:rsid w:val="00AB7AEE"/>
    <w:rsid w:val="00AC7CF7"/>
    <w:rsid w:val="00AE1F69"/>
    <w:rsid w:val="00B1717B"/>
    <w:rsid w:val="00B300F7"/>
    <w:rsid w:val="00B308EB"/>
    <w:rsid w:val="00B30AE0"/>
    <w:rsid w:val="00B34B31"/>
    <w:rsid w:val="00B42140"/>
    <w:rsid w:val="00B45822"/>
    <w:rsid w:val="00B61F9B"/>
    <w:rsid w:val="00B63B67"/>
    <w:rsid w:val="00B761AB"/>
    <w:rsid w:val="00B76678"/>
    <w:rsid w:val="00B820C8"/>
    <w:rsid w:val="00B9400D"/>
    <w:rsid w:val="00BB0E0A"/>
    <w:rsid w:val="00BB6BD0"/>
    <w:rsid w:val="00BC0D38"/>
    <w:rsid w:val="00BD5431"/>
    <w:rsid w:val="00BE0288"/>
    <w:rsid w:val="00BE12E1"/>
    <w:rsid w:val="00BE6E38"/>
    <w:rsid w:val="00C2245D"/>
    <w:rsid w:val="00C23602"/>
    <w:rsid w:val="00C537B1"/>
    <w:rsid w:val="00C550A0"/>
    <w:rsid w:val="00C63D8A"/>
    <w:rsid w:val="00C74C44"/>
    <w:rsid w:val="00C77B92"/>
    <w:rsid w:val="00C83D34"/>
    <w:rsid w:val="00C8428D"/>
    <w:rsid w:val="00C902EF"/>
    <w:rsid w:val="00CA0FFF"/>
    <w:rsid w:val="00CB4DE9"/>
    <w:rsid w:val="00CB5933"/>
    <w:rsid w:val="00CC1E96"/>
    <w:rsid w:val="00CC29C7"/>
    <w:rsid w:val="00CC3D1B"/>
    <w:rsid w:val="00CD315C"/>
    <w:rsid w:val="00CE0401"/>
    <w:rsid w:val="00CF627C"/>
    <w:rsid w:val="00D04F48"/>
    <w:rsid w:val="00D104EB"/>
    <w:rsid w:val="00D1080E"/>
    <w:rsid w:val="00D11039"/>
    <w:rsid w:val="00D124EC"/>
    <w:rsid w:val="00D23845"/>
    <w:rsid w:val="00D40912"/>
    <w:rsid w:val="00D45A48"/>
    <w:rsid w:val="00D671DA"/>
    <w:rsid w:val="00D73635"/>
    <w:rsid w:val="00D74686"/>
    <w:rsid w:val="00D80ABC"/>
    <w:rsid w:val="00D86112"/>
    <w:rsid w:val="00D94282"/>
    <w:rsid w:val="00DA1AA6"/>
    <w:rsid w:val="00DA6636"/>
    <w:rsid w:val="00DB1713"/>
    <w:rsid w:val="00DB4B64"/>
    <w:rsid w:val="00DD1C39"/>
    <w:rsid w:val="00DD58EE"/>
    <w:rsid w:val="00DE214A"/>
    <w:rsid w:val="00DE2557"/>
    <w:rsid w:val="00E028C6"/>
    <w:rsid w:val="00E0546E"/>
    <w:rsid w:val="00E0629A"/>
    <w:rsid w:val="00E11FF3"/>
    <w:rsid w:val="00E208EA"/>
    <w:rsid w:val="00E216AC"/>
    <w:rsid w:val="00E27993"/>
    <w:rsid w:val="00E30093"/>
    <w:rsid w:val="00E32D6F"/>
    <w:rsid w:val="00E4711F"/>
    <w:rsid w:val="00E53526"/>
    <w:rsid w:val="00E55FB5"/>
    <w:rsid w:val="00E564F5"/>
    <w:rsid w:val="00E914D3"/>
    <w:rsid w:val="00E92CD8"/>
    <w:rsid w:val="00EB6AEB"/>
    <w:rsid w:val="00EC1613"/>
    <w:rsid w:val="00EC2F6D"/>
    <w:rsid w:val="00ED3A2D"/>
    <w:rsid w:val="00ED3D92"/>
    <w:rsid w:val="00EE7CDD"/>
    <w:rsid w:val="00EF58BF"/>
    <w:rsid w:val="00EF6784"/>
    <w:rsid w:val="00F0114B"/>
    <w:rsid w:val="00F14B9B"/>
    <w:rsid w:val="00F42D08"/>
    <w:rsid w:val="00F52D59"/>
    <w:rsid w:val="00F70D8C"/>
    <w:rsid w:val="00F7312E"/>
    <w:rsid w:val="00F81E08"/>
    <w:rsid w:val="00F92F03"/>
    <w:rsid w:val="00F966C3"/>
    <w:rsid w:val="00F96CE7"/>
    <w:rsid w:val="00FB0680"/>
    <w:rsid w:val="00FE3D81"/>
    <w:rsid w:val="00FE7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B9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D59"/>
    <w:pPr>
      <w:widowControl w:val="0"/>
      <w:jc w:val="both"/>
    </w:pPr>
  </w:style>
  <w:style w:type="paragraph" w:styleId="1">
    <w:name w:val="heading 1"/>
    <w:basedOn w:val="a"/>
    <w:next w:val="a"/>
    <w:link w:val="10"/>
    <w:uiPriority w:val="9"/>
    <w:qFormat/>
    <w:rsid w:val="00594A8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74F"/>
    <w:pPr>
      <w:tabs>
        <w:tab w:val="center" w:pos="4252"/>
        <w:tab w:val="right" w:pos="8504"/>
      </w:tabs>
      <w:snapToGrid w:val="0"/>
    </w:pPr>
  </w:style>
  <w:style w:type="character" w:customStyle="1" w:styleId="a4">
    <w:name w:val="ヘッダー (文字)"/>
    <w:basedOn w:val="a0"/>
    <w:link w:val="a3"/>
    <w:uiPriority w:val="99"/>
    <w:rsid w:val="00A8674F"/>
  </w:style>
  <w:style w:type="paragraph" w:styleId="a5">
    <w:name w:val="footer"/>
    <w:basedOn w:val="a"/>
    <w:link w:val="a6"/>
    <w:uiPriority w:val="99"/>
    <w:unhideWhenUsed/>
    <w:rsid w:val="00A8674F"/>
    <w:pPr>
      <w:tabs>
        <w:tab w:val="center" w:pos="4252"/>
        <w:tab w:val="right" w:pos="8504"/>
      </w:tabs>
      <w:snapToGrid w:val="0"/>
    </w:pPr>
  </w:style>
  <w:style w:type="character" w:customStyle="1" w:styleId="a6">
    <w:name w:val="フッター (文字)"/>
    <w:basedOn w:val="a0"/>
    <w:link w:val="a5"/>
    <w:uiPriority w:val="99"/>
    <w:rsid w:val="00A8674F"/>
  </w:style>
  <w:style w:type="paragraph" w:styleId="a7">
    <w:name w:val="List Paragraph"/>
    <w:basedOn w:val="a"/>
    <w:uiPriority w:val="34"/>
    <w:qFormat/>
    <w:rsid w:val="00612AD0"/>
    <w:pPr>
      <w:ind w:leftChars="400" w:left="840"/>
    </w:pPr>
  </w:style>
  <w:style w:type="character" w:customStyle="1" w:styleId="10">
    <w:name w:val="見出し 1 (文字)"/>
    <w:basedOn w:val="a0"/>
    <w:link w:val="1"/>
    <w:uiPriority w:val="9"/>
    <w:rsid w:val="00594A8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ABB8-F5E2-430D-8771-3BA56AA3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2948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2025-02-27T01:50:00Z</dcterms:created>
  <dcterms:modified xsi:type="dcterms:W3CDTF">2025-03-14T10:09:00Z</dcterms:modified>
</cp:coreProperties>
</file>