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617B" w14:textId="12C621B7" w:rsidR="0081709D" w:rsidRDefault="00340AD0" w:rsidP="00615BFD">
      <w:pPr>
        <w:jc w:val="center"/>
        <w:rPr>
          <w:rFonts w:asciiTheme="majorEastAsia" w:eastAsiaTheme="majorEastAsia" w:hAnsiTheme="majorEastAsia"/>
          <w:sz w:val="30"/>
          <w:szCs w:val="30"/>
        </w:rPr>
      </w:pPr>
      <w:r>
        <w:rPr>
          <w:rFonts w:asciiTheme="majorEastAsia" w:eastAsiaTheme="majorEastAsia" w:hAnsiTheme="majorEastAsia" w:hint="eastAsia"/>
          <w:noProof/>
          <w:sz w:val="30"/>
          <w:szCs w:val="30"/>
        </w:rPr>
        <mc:AlternateContent>
          <mc:Choice Requires="wps">
            <w:drawing>
              <wp:anchor distT="0" distB="0" distL="114300" distR="114300" simplePos="0" relativeHeight="251687936" behindDoc="0" locked="0" layoutInCell="1" allowOverlap="1" wp14:anchorId="6A9EDD52" wp14:editId="3951BC6F">
                <wp:simplePos x="0" y="0"/>
                <wp:positionH relativeFrom="column">
                  <wp:posOffset>4728845</wp:posOffset>
                </wp:positionH>
                <wp:positionV relativeFrom="paragraph">
                  <wp:posOffset>-137160</wp:posOffset>
                </wp:positionV>
                <wp:extent cx="923925" cy="2762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23925" cy="276225"/>
                        </a:xfrm>
                        <a:prstGeom prst="rect">
                          <a:avLst/>
                        </a:prstGeom>
                        <a:solidFill>
                          <a:schemeClr val="lt1"/>
                        </a:solidFill>
                        <a:ln w="6350">
                          <a:solidFill>
                            <a:prstClr val="black"/>
                          </a:solidFill>
                        </a:ln>
                      </wps:spPr>
                      <wps:txbx>
                        <w:txbxContent>
                          <w:p w14:paraId="284CD01C" w14:textId="7B651309" w:rsidR="00340AD0" w:rsidRPr="00FB3726" w:rsidRDefault="00295B03" w:rsidP="00340AD0">
                            <w:pPr>
                              <w:jc w:val="center"/>
                              <w:rPr>
                                <w:rFonts w:asciiTheme="majorEastAsia" w:eastAsiaTheme="majorEastAsia" w:hAnsiTheme="majorEastAsia"/>
                                <w:b/>
                                <w:bCs/>
                              </w:rPr>
                            </w:pPr>
                            <w:r>
                              <w:rPr>
                                <w:rFonts w:asciiTheme="majorEastAsia" w:eastAsiaTheme="majorEastAsia" w:hAnsiTheme="majorEastAsia" w:hint="eastAsia"/>
                                <w:b/>
                                <w:bCs/>
                              </w:rPr>
                              <w:t>資料</w:t>
                            </w:r>
                            <w:r w:rsidR="00D063F6">
                              <w:rPr>
                                <w:rFonts w:asciiTheme="majorEastAsia" w:eastAsiaTheme="majorEastAsia" w:hAnsiTheme="majorEastAsia" w:hint="eastAsia"/>
                                <w:b/>
                                <w:bCs/>
                              </w:rPr>
                              <w:t>１</w:t>
                            </w:r>
                            <w:r>
                              <w:rPr>
                                <w:rFonts w:asciiTheme="majorEastAsia" w:eastAsiaTheme="majorEastAsia" w:hAnsiTheme="majorEastAsia"/>
                                <w:b/>
                                <w:bCs/>
                              </w:rPr>
                              <w:t>－</w:t>
                            </w:r>
                            <w:r w:rsidR="00D063F6">
                              <w:rPr>
                                <w:rFonts w:asciiTheme="majorEastAsia" w:eastAsiaTheme="majorEastAsia" w:hAnsiTheme="majorEastAsia" w:hint="eastAsia"/>
                                <w:b/>
                                <w:bCs/>
                              </w:rPr>
                              <w:t>１</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9EDD52" id="_x0000_t202" coordsize="21600,21600" o:spt="202" path="m,l,21600r21600,l21600,xe">
                <v:stroke joinstyle="miter"/>
                <v:path gradientshapeok="t" o:connecttype="rect"/>
              </v:shapetype>
              <v:shape id="テキスト ボックス 3" o:spid="_x0000_s1026" type="#_x0000_t202" style="position:absolute;left:0;text-align:left;margin-left:372.35pt;margin-top:-10.8pt;width:72.75pt;height:21.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" fillcolor="white [3201]" strokeweight=".5pt">
                <v:textbox inset="2mm,0,2mm,0">
                  <w:txbxContent>
                    <w:p w14:paraId="284CD01C" w14:textId="7B651309" w:rsidR="00340AD0" w:rsidRPr="00FB3726" w:rsidRDefault="00295B03" w:rsidP="00340AD0">
                      <w:pPr>
                        <w:jc w:val="center"/>
                        <w:rPr>
                          <w:rFonts w:asciiTheme="majorEastAsia" w:eastAsiaTheme="majorEastAsia" w:hAnsiTheme="majorEastAsia"/>
                          <w:b/>
                          <w:bCs/>
                        </w:rPr>
                      </w:pPr>
                      <w:r>
                        <w:rPr>
                          <w:rFonts w:asciiTheme="majorEastAsia" w:eastAsiaTheme="majorEastAsia" w:hAnsiTheme="majorEastAsia" w:hint="eastAsia"/>
                          <w:b/>
                          <w:bCs/>
                        </w:rPr>
                        <w:t>資料</w:t>
                      </w:r>
                      <w:r w:rsidR="00D063F6">
                        <w:rPr>
                          <w:rFonts w:asciiTheme="majorEastAsia" w:eastAsiaTheme="majorEastAsia" w:hAnsiTheme="majorEastAsia" w:hint="eastAsia"/>
                          <w:b/>
                          <w:bCs/>
                        </w:rPr>
                        <w:t>１</w:t>
                      </w:r>
                      <w:r>
                        <w:rPr>
                          <w:rFonts w:asciiTheme="majorEastAsia" w:eastAsiaTheme="majorEastAsia" w:hAnsiTheme="majorEastAsia"/>
                          <w:b/>
                          <w:bCs/>
                        </w:rPr>
                        <w:t>－</w:t>
                      </w:r>
                      <w:r w:rsidR="00D063F6">
                        <w:rPr>
                          <w:rFonts w:asciiTheme="majorEastAsia" w:eastAsiaTheme="majorEastAsia" w:hAnsiTheme="majorEastAsia" w:hint="eastAsia"/>
                          <w:b/>
                          <w:bCs/>
                        </w:rPr>
                        <w:t>１</w:t>
                      </w:r>
                    </w:p>
                  </w:txbxContent>
                </v:textbox>
              </v:shape>
            </w:pict>
          </mc:Fallback>
        </mc:AlternateContent>
      </w:r>
      <w:r w:rsidR="006471F0">
        <w:rPr>
          <w:rFonts w:asciiTheme="majorEastAsia" w:eastAsiaTheme="majorEastAsia" w:hAnsiTheme="majorEastAsia" w:hint="eastAsia"/>
          <w:sz w:val="30"/>
          <w:szCs w:val="30"/>
        </w:rPr>
        <w:t>中期計画</w:t>
      </w:r>
      <w:r w:rsidR="0091509A" w:rsidRPr="003601BF">
        <w:rPr>
          <w:rFonts w:asciiTheme="majorEastAsia" w:eastAsiaTheme="majorEastAsia" w:hAnsiTheme="majorEastAsia" w:hint="eastAsia"/>
          <w:sz w:val="30"/>
          <w:szCs w:val="30"/>
        </w:rPr>
        <w:t>の</w:t>
      </w:r>
      <w:r w:rsidR="00466C73">
        <w:rPr>
          <w:rFonts w:asciiTheme="majorEastAsia" w:eastAsiaTheme="majorEastAsia" w:hAnsiTheme="majorEastAsia" w:hint="eastAsia"/>
          <w:sz w:val="30"/>
          <w:szCs w:val="30"/>
        </w:rPr>
        <w:t>策定</w:t>
      </w:r>
      <w:r w:rsidR="005623A2" w:rsidRPr="003601BF">
        <w:rPr>
          <w:rFonts w:asciiTheme="majorEastAsia" w:eastAsiaTheme="majorEastAsia" w:hAnsiTheme="majorEastAsia" w:hint="eastAsia"/>
          <w:sz w:val="30"/>
          <w:szCs w:val="30"/>
        </w:rPr>
        <w:t>について</w:t>
      </w:r>
    </w:p>
    <w:p w14:paraId="39838AEB" w14:textId="77777777" w:rsidR="004525E9" w:rsidRDefault="004525E9" w:rsidP="00615BFD">
      <w:pPr>
        <w:jc w:val="center"/>
        <w:rPr>
          <w:rFonts w:asciiTheme="majorEastAsia" w:eastAsiaTheme="majorEastAsia" w:hAnsiTheme="majorEastAsia"/>
          <w:sz w:val="30"/>
          <w:szCs w:val="30"/>
        </w:rPr>
      </w:pPr>
    </w:p>
    <w:p w14:paraId="0F0433D0" w14:textId="48E8E402" w:rsidR="00EE3E17" w:rsidRDefault="00EE3E17" w:rsidP="004525E9">
      <w:pPr>
        <w:ind w:leftChars="100" w:left="210" w:firstLineChars="100" w:firstLine="280"/>
        <w:rPr>
          <w:rFonts w:asciiTheme="minorEastAsia" w:hAnsiTheme="minorEastAsia"/>
          <w:sz w:val="28"/>
          <w:szCs w:val="24"/>
        </w:rPr>
      </w:pPr>
      <w:bookmarkStart w:id="0" w:name="_Hlk181792836"/>
      <w:r w:rsidRPr="00EE3E17">
        <w:rPr>
          <w:rFonts w:asciiTheme="minorEastAsia" w:hAnsiTheme="minorEastAsia" w:hint="eastAsia"/>
          <w:sz w:val="28"/>
          <w:szCs w:val="24"/>
        </w:rPr>
        <w:t>地方独立行政法人法第26条第１項の規定により、</w:t>
      </w:r>
      <w:r w:rsidR="002B1170" w:rsidRPr="002B1170">
        <w:rPr>
          <w:rFonts w:asciiTheme="minorEastAsia" w:hAnsiTheme="minorEastAsia" w:hint="eastAsia"/>
          <w:b/>
          <w:bCs/>
          <w:sz w:val="28"/>
          <w:szCs w:val="24"/>
          <w:u w:val="thick"/>
        </w:rPr>
        <w:t>公立大学法人は、中期目標の指示を受けたときは、</w:t>
      </w:r>
      <w:r w:rsidRPr="00EE3E17">
        <w:rPr>
          <w:rFonts w:asciiTheme="minorEastAsia" w:hAnsiTheme="minorEastAsia" w:hint="eastAsia"/>
          <w:b/>
          <w:sz w:val="28"/>
          <w:szCs w:val="24"/>
          <w:u w:val="thick"/>
        </w:rPr>
        <w:t>中期目標を達成するための中期計画を作成</w:t>
      </w:r>
      <w:r w:rsidRPr="00EE3E17">
        <w:rPr>
          <w:rFonts w:asciiTheme="minorEastAsia" w:hAnsiTheme="minorEastAsia" w:hint="eastAsia"/>
          <w:sz w:val="28"/>
          <w:szCs w:val="24"/>
        </w:rPr>
        <w:t>し、</w:t>
      </w:r>
      <w:r w:rsidRPr="00EE3E17">
        <w:rPr>
          <w:rFonts w:asciiTheme="minorEastAsia" w:hAnsiTheme="minorEastAsia" w:hint="eastAsia"/>
          <w:b/>
          <w:sz w:val="28"/>
          <w:szCs w:val="24"/>
          <w:u w:val="thick"/>
        </w:rPr>
        <w:t>設立団体の長の認可を受けなければならない</w:t>
      </w:r>
      <w:r w:rsidRPr="00EE3E17">
        <w:rPr>
          <w:rFonts w:asciiTheme="minorEastAsia" w:hAnsiTheme="minorEastAsia" w:hint="eastAsia"/>
          <w:sz w:val="28"/>
          <w:szCs w:val="24"/>
        </w:rPr>
        <w:t>とされて</w:t>
      </w:r>
      <w:r>
        <w:rPr>
          <w:rFonts w:asciiTheme="minorEastAsia" w:hAnsiTheme="minorEastAsia" w:hint="eastAsia"/>
          <w:sz w:val="28"/>
          <w:szCs w:val="24"/>
        </w:rPr>
        <w:t>いる。</w:t>
      </w:r>
    </w:p>
    <w:p w14:paraId="3422E276" w14:textId="77777777" w:rsidR="0085536C" w:rsidRPr="004525E9" w:rsidRDefault="0085536C" w:rsidP="0085536C">
      <w:pPr>
        <w:ind w:leftChars="100" w:left="210" w:firstLineChars="100" w:firstLine="280"/>
        <w:rPr>
          <w:rFonts w:asciiTheme="minorEastAsia" w:hAnsiTheme="minorEastAsia"/>
          <w:sz w:val="28"/>
          <w:szCs w:val="24"/>
        </w:rPr>
      </w:pPr>
      <w:r>
        <w:rPr>
          <w:rFonts w:asciiTheme="minorEastAsia" w:hAnsiTheme="minorEastAsia" w:hint="eastAsia"/>
          <w:sz w:val="28"/>
          <w:szCs w:val="24"/>
        </w:rPr>
        <w:t>また、</w:t>
      </w:r>
      <w:r w:rsidRPr="00EE3E17">
        <w:rPr>
          <w:rFonts w:asciiTheme="minorEastAsia" w:hAnsiTheme="minorEastAsia" w:hint="eastAsia"/>
          <w:sz w:val="28"/>
          <w:szCs w:val="24"/>
        </w:rPr>
        <w:t>同第78条第４項の規定において、</w:t>
      </w:r>
      <w:r w:rsidRPr="00FA3F2D">
        <w:rPr>
          <w:rFonts w:asciiTheme="minorEastAsia" w:hAnsiTheme="minorEastAsia" w:hint="eastAsia"/>
          <w:b/>
          <w:sz w:val="28"/>
          <w:szCs w:val="24"/>
          <w:u w:val="thick"/>
        </w:rPr>
        <w:t>設立団体の長は、中期計画の認可をしようとするとき</w:t>
      </w:r>
      <w:r>
        <w:rPr>
          <w:rFonts w:asciiTheme="minorEastAsia" w:hAnsiTheme="minorEastAsia" w:hint="eastAsia"/>
          <w:sz w:val="28"/>
          <w:szCs w:val="24"/>
        </w:rPr>
        <w:t>は</w:t>
      </w:r>
      <w:r w:rsidRPr="00EE3E17">
        <w:rPr>
          <w:rFonts w:asciiTheme="minorEastAsia" w:hAnsiTheme="minorEastAsia" w:hint="eastAsia"/>
          <w:sz w:val="28"/>
          <w:szCs w:val="24"/>
        </w:rPr>
        <w:t>、</w:t>
      </w:r>
      <w:r w:rsidRPr="00FA3F2D">
        <w:rPr>
          <w:rFonts w:asciiTheme="minorEastAsia" w:hAnsiTheme="minorEastAsia" w:hint="eastAsia"/>
          <w:b/>
          <w:sz w:val="28"/>
          <w:szCs w:val="24"/>
          <w:u w:val="thick"/>
        </w:rPr>
        <w:t>あらかじめ評価委員会の意見を聴かなければならない</w:t>
      </w:r>
      <w:r>
        <w:rPr>
          <w:rFonts w:asciiTheme="minorEastAsia" w:hAnsiTheme="minorEastAsia" w:hint="eastAsia"/>
          <w:sz w:val="28"/>
          <w:szCs w:val="24"/>
        </w:rPr>
        <w:t>とされている。</w:t>
      </w:r>
    </w:p>
    <w:p w14:paraId="6069CDAA" w14:textId="73CD6026" w:rsidR="005359F4" w:rsidRPr="003E04A3" w:rsidRDefault="009222B2" w:rsidP="003D1C87">
      <w:pPr>
        <w:ind w:leftChars="100" w:left="210" w:firstLineChars="100" w:firstLine="280"/>
        <w:rPr>
          <w:rFonts w:asciiTheme="minorEastAsia" w:hAnsiTheme="minorEastAsia"/>
          <w:sz w:val="28"/>
          <w:szCs w:val="24"/>
        </w:rPr>
      </w:pPr>
      <w:r>
        <w:rPr>
          <w:rFonts w:asciiTheme="minorEastAsia" w:hAnsiTheme="minorEastAsia" w:hint="eastAsia"/>
          <w:sz w:val="28"/>
          <w:szCs w:val="24"/>
        </w:rPr>
        <w:t>公立大学法人大阪に係る第２期中期目標については、令和６年11月５日、大阪府知事・大阪市長</w:t>
      </w:r>
      <w:r w:rsidR="0085536C">
        <w:rPr>
          <w:rFonts w:asciiTheme="minorEastAsia" w:hAnsiTheme="minorEastAsia" w:hint="eastAsia"/>
          <w:sz w:val="28"/>
          <w:szCs w:val="24"/>
        </w:rPr>
        <w:t>が</w:t>
      </w:r>
      <w:r>
        <w:rPr>
          <w:rFonts w:asciiTheme="minorEastAsia" w:hAnsiTheme="minorEastAsia" w:hint="eastAsia"/>
          <w:sz w:val="28"/>
          <w:szCs w:val="24"/>
        </w:rPr>
        <w:t>法人に指示を行ったところ</w:t>
      </w:r>
      <w:r w:rsidR="003D1C87">
        <w:rPr>
          <w:rFonts w:asciiTheme="minorEastAsia" w:hAnsiTheme="minorEastAsia" w:hint="eastAsia"/>
          <w:sz w:val="28"/>
          <w:szCs w:val="24"/>
        </w:rPr>
        <w:t>であり、</w:t>
      </w:r>
      <w:r w:rsidR="0085536C">
        <w:rPr>
          <w:rFonts w:asciiTheme="minorEastAsia" w:hAnsiTheme="minorEastAsia" w:hint="eastAsia"/>
          <w:sz w:val="28"/>
          <w:szCs w:val="24"/>
        </w:rPr>
        <w:t>今回</w:t>
      </w:r>
      <w:r w:rsidR="003D1C87">
        <w:rPr>
          <w:rFonts w:asciiTheme="minorEastAsia" w:hAnsiTheme="minorEastAsia" w:hint="eastAsia"/>
          <w:sz w:val="28"/>
          <w:szCs w:val="24"/>
        </w:rPr>
        <w:t>、この</w:t>
      </w:r>
      <w:r w:rsidR="003D1C87" w:rsidRPr="003D1C87">
        <w:rPr>
          <w:rFonts w:asciiTheme="minorEastAsia" w:hAnsiTheme="minorEastAsia" w:hint="eastAsia"/>
          <w:b/>
          <w:bCs/>
          <w:sz w:val="28"/>
          <w:szCs w:val="24"/>
          <w:u w:val="thick"/>
        </w:rPr>
        <w:t>指示を受け、法人が策定した令和７年度からの第２期中期計画について、</w:t>
      </w:r>
      <w:r w:rsidRPr="003D1C87">
        <w:rPr>
          <w:rFonts w:asciiTheme="minorEastAsia" w:hAnsiTheme="minorEastAsia" w:hint="eastAsia"/>
          <w:b/>
          <w:bCs/>
          <w:sz w:val="28"/>
          <w:szCs w:val="24"/>
          <w:u w:val="thick"/>
        </w:rPr>
        <w:t>評価委員会の意見を聴くもの</w:t>
      </w:r>
      <w:r w:rsidRPr="009222B2">
        <w:rPr>
          <w:rFonts w:asciiTheme="minorEastAsia" w:hAnsiTheme="minorEastAsia" w:hint="eastAsia"/>
          <w:sz w:val="28"/>
          <w:szCs w:val="24"/>
        </w:rPr>
        <w:t>。</w:t>
      </w:r>
    </w:p>
    <w:bookmarkEnd w:id="0"/>
    <w:p w14:paraId="55906B2F" w14:textId="2D703EE4" w:rsidR="00C170FF" w:rsidRDefault="00CF324E" w:rsidP="00EB0CCE">
      <w:pPr>
        <w:rPr>
          <w:rFonts w:asciiTheme="minorEastAsia" w:hAnsiTheme="minorEastAsia"/>
          <w:sz w:val="28"/>
          <w:szCs w:val="24"/>
        </w:rPr>
      </w:pPr>
      <w:r>
        <w:rPr>
          <w:rFonts w:ascii="ＭＳ 明朝" w:eastAsia="ＭＳ 明朝" w:hAnsi="ＭＳ 明朝"/>
          <w:noProof/>
        </w:rPr>
        <mc:AlternateContent>
          <mc:Choice Requires="wps">
            <w:drawing>
              <wp:anchor distT="0" distB="0" distL="114300" distR="114300" simplePos="0" relativeHeight="251681788" behindDoc="0" locked="0" layoutInCell="1" allowOverlap="1" wp14:anchorId="08EE9322" wp14:editId="60F1D244">
                <wp:simplePos x="0" y="0"/>
                <wp:positionH relativeFrom="margin">
                  <wp:posOffset>250190</wp:posOffset>
                </wp:positionH>
                <wp:positionV relativeFrom="paragraph">
                  <wp:posOffset>169545</wp:posOffset>
                </wp:positionV>
                <wp:extent cx="5732145" cy="1821180"/>
                <wp:effectExtent l="0" t="0" r="20955" b="26670"/>
                <wp:wrapNone/>
                <wp:docPr id="17" name="テキスト ボックス 17"/>
                <wp:cNvGraphicFramePr/>
                <a:graphic xmlns:a="http://schemas.openxmlformats.org/drawingml/2006/main">
                  <a:graphicData uri="http://schemas.microsoft.com/office/word/2010/wordprocessingShape">
                    <wps:wsp>
                      <wps:cNvSpPr txBox="1"/>
                      <wps:spPr>
                        <a:xfrm>
                          <a:off x="0" y="0"/>
                          <a:ext cx="5732145" cy="1821180"/>
                        </a:xfrm>
                        <a:prstGeom prst="rect">
                          <a:avLst/>
                        </a:prstGeom>
                        <a:solidFill>
                          <a:schemeClr val="lt1"/>
                        </a:solidFill>
                        <a:ln w="6350">
                          <a:solidFill>
                            <a:prstClr val="black"/>
                          </a:solidFill>
                          <a:prstDash val="dash"/>
                        </a:ln>
                      </wps:spPr>
                      <wps:txbx>
                        <w:txbxContent>
                          <w:p w14:paraId="3B403D65" w14:textId="6FC1B8EB" w:rsidR="00BB5AD9" w:rsidRDefault="00BB5AD9" w:rsidP="009857B6">
                            <w:r w:rsidRPr="009857B6">
                              <w:rPr>
                                <w:rFonts w:hint="eastAsia"/>
                              </w:rPr>
                              <w:t>【　参</w:t>
                            </w:r>
                            <w:r w:rsidRPr="009857B6">
                              <w:rPr>
                                <w:rFonts w:hint="eastAsia"/>
                              </w:rPr>
                              <w:t xml:space="preserve"> </w:t>
                            </w:r>
                            <w:r w:rsidRPr="009857B6">
                              <w:rPr>
                                <w:rFonts w:hint="eastAsia"/>
                              </w:rPr>
                              <w:t>考</w:t>
                            </w:r>
                            <w:r w:rsidRPr="009857B6">
                              <w:rPr>
                                <w:rFonts w:hint="eastAsia"/>
                              </w:rPr>
                              <w:t xml:space="preserve"> </w:t>
                            </w:r>
                            <w:r w:rsidR="002B1170">
                              <w:rPr>
                                <w:rFonts w:hint="eastAsia"/>
                              </w:rPr>
                              <w:t>１</w:t>
                            </w:r>
                            <w:r w:rsidRPr="009857B6">
                              <w:rPr>
                                <w:rFonts w:hint="eastAsia"/>
                              </w:rPr>
                              <w:t xml:space="preserve">　】</w:t>
                            </w:r>
                            <w:r>
                              <w:rPr>
                                <w:rFonts w:hint="eastAsia"/>
                              </w:rPr>
                              <w:t xml:space="preserve">　</w:t>
                            </w:r>
                            <w:r w:rsidR="006C51EE">
                              <w:rPr>
                                <w:rFonts w:hint="eastAsia"/>
                              </w:rPr>
                              <w:t>中期目標・</w:t>
                            </w:r>
                            <w:r w:rsidR="006C51EE">
                              <w:t>中期計画等の概念図</w:t>
                            </w:r>
                          </w:p>
                          <w:p w14:paraId="5A974715" w14:textId="17C3C7CC" w:rsidR="00A10AAB" w:rsidRPr="00A10AAB" w:rsidRDefault="00A10AAB" w:rsidP="009857B6">
                            <w:r>
                              <w:rPr>
                                <w:rFonts w:hint="eastAsia"/>
                                <w:noProof/>
                              </w:rPr>
                              <w:t xml:space="preserve">　　　　　　　　　　　　</w:t>
                            </w:r>
                            <w:r w:rsidRPr="00BC2CEE">
                              <w:rPr>
                                <w:rFonts w:hint="eastAsia"/>
                                <w:noProof/>
                              </w:rPr>
                              <w:drawing>
                                <wp:inline distT="0" distB="0" distL="0" distR="0" wp14:anchorId="4CD49B26" wp14:editId="1350E9EF">
                                  <wp:extent cx="1943100" cy="1386840"/>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3868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E9322" id="テキスト ボックス 17" o:spid="_x0000_s1027" type="#_x0000_t202" style="position:absolute;left:0;text-align:left;margin-left:19.7pt;margin-top:13.35pt;width:451.35pt;height:143.4pt;z-index:2516817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" fillcolor="white [3201]" strokeweight=".5pt">
                <v:stroke dashstyle="dash"/>
                <v:textbox>
                  <w:txbxContent>
                    <w:p w14:paraId="3B403D65" w14:textId="6FC1B8EB" w:rsidR="00BB5AD9" w:rsidRDefault="00BB5AD9" w:rsidP="009857B6">
                      <w:r w:rsidRPr="009857B6">
                        <w:rPr>
                          <w:rFonts w:hint="eastAsia"/>
                        </w:rPr>
                        <w:t>【　参</w:t>
                      </w:r>
                      <w:r w:rsidRPr="009857B6">
                        <w:rPr>
                          <w:rFonts w:hint="eastAsia"/>
                        </w:rPr>
                        <w:t xml:space="preserve"> </w:t>
                      </w:r>
                      <w:r w:rsidRPr="009857B6">
                        <w:rPr>
                          <w:rFonts w:hint="eastAsia"/>
                        </w:rPr>
                        <w:t>考</w:t>
                      </w:r>
                      <w:r w:rsidRPr="009857B6">
                        <w:rPr>
                          <w:rFonts w:hint="eastAsia"/>
                        </w:rPr>
                        <w:t xml:space="preserve"> </w:t>
                      </w:r>
                      <w:r w:rsidR="002B1170">
                        <w:rPr>
                          <w:rFonts w:hint="eastAsia"/>
                        </w:rPr>
                        <w:t>１</w:t>
                      </w:r>
                      <w:r w:rsidRPr="009857B6">
                        <w:rPr>
                          <w:rFonts w:hint="eastAsia"/>
                        </w:rPr>
                        <w:t xml:space="preserve">　】</w:t>
                      </w:r>
                      <w:r>
                        <w:rPr>
                          <w:rFonts w:hint="eastAsia"/>
                        </w:rPr>
                        <w:t xml:space="preserve">　</w:t>
                      </w:r>
                      <w:r w:rsidR="006C51EE">
                        <w:rPr>
                          <w:rFonts w:hint="eastAsia"/>
                        </w:rPr>
                        <w:t>中期目標・</w:t>
                      </w:r>
                      <w:r w:rsidR="006C51EE">
                        <w:t>中期計画等の概念図</w:t>
                      </w:r>
                    </w:p>
                    <w:p w14:paraId="5A974715" w14:textId="17C3C7CC" w:rsidR="00A10AAB" w:rsidRPr="00A10AAB" w:rsidRDefault="00A10AAB" w:rsidP="009857B6">
                      <w:r>
                        <w:rPr>
                          <w:rFonts w:hint="eastAsia"/>
                          <w:noProof/>
                        </w:rPr>
                        <w:t xml:space="preserve">　　　　　　　　　　　　</w:t>
                      </w:r>
                      <w:r w:rsidRPr="00BC2CEE">
                        <w:rPr>
                          <w:rFonts w:hint="eastAsia"/>
                          <w:noProof/>
                        </w:rPr>
                        <w:drawing>
                          <wp:inline distT="0" distB="0" distL="0" distR="0" wp14:anchorId="4CD49B26" wp14:editId="1350E9EF">
                            <wp:extent cx="1943100" cy="1386840"/>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386840"/>
                                    </a:xfrm>
                                    <a:prstGeom prst="rect">
                                      <a:avLst/>
                                    </a:prstGeom>
                                    <a:noFill/>
                                    <a:ln>
                                      <a:noFill/>
                                    </a:ln>
                                  </pic:spPr>
                                </pic:pic>
                              </a:graphicData>
                            </a:graphic>
                          </wp:inline>
                        </w:drawing>
                      </w:r>
                    </w:p>
                  </w:txbxContent>
                </v:textbox>
                <w10:wrap anchorx="margin"/>
              </v:shape>
            </w:pict>
          </mc:Fallback>
        </mc:AlternateContent>
      </w:r>
      <w:r w:rsidR="003E04A3">
        <w:rPr>
          <w:rFonts w:ascii="ＭＳ 明朝" w:eastAsia="ＭＳ 明朝" w:hAnsi="ＭＳ 明朝"/>
          <w:noProof/>
        </w:rPr>
        <mc:AlternateContent>
          <mc:Choice Requires="wps">
            <w:drawing>
              <wp:anchor distT="0" distB="0" distL="114300" distR="114300" simplePos="0" relativeHeight="251696128" behindDoc="0" locked="0" layoutInCell="1" allowOverlap="1" wp14:anchorId="1CB8AA53" wp14:editId="36EE1C85">
                <wp:simplePos x="0" y="0"/>
                <wp:positionH relativeFrom="column">
                  <wp:posOffset>3945890</wp:posOffset>
                </wp:positionH>
                <wp:positionV relativeFrom="paragraph">
                  <wp:posOffset>299085</wp:posOffset>
                </wp:positionV>
                <wp:extent cx="1909445" cy="1295400"/>
                <wp:effectExtent l="0" t="0" r="14605" b="19050"/>
                <wp:wrapNone/>
                <wp:docPr id="1097101046" name="テキスト ボックス 1"/>
                <wp:cNvGraphicFramePr/>
                <a:graphic xmlns:a="http://schemas.openxmlformats.org/drawingml/2006/main">
                  <a:graphicData uri="http://schemas.microsoft.com/office/word/2010/wordprocessingShape">
                    <wps:wsp>
                      <wps:cNvSpPr txBox="1"/>
                      <wps:spPr>
                        <a:xfrm>
                          <a:off x="0" y="0"/>
                          <a:ext cx="1909445" cy="1295400"/>
                        </a:xfrm>
                        <a:prstGeom prst="rect">
                          <a:avLst/>
                        </a:prstGeom>
                        <a:solidFill>
                          <a:schemeClr val="lt1"/>
                        </a:solidFill>
                        <a:ln w="6350">
                          <a:solidFill>
                            <a:prstClr val="black"/>
                          </a:solidFill>
                        </a:ln>
                      </wps:spPr>
                      <wps:txbx>
                        <w:txbxContent>
                          <w:p w14:paraId="24BC94A3" w14:textId="77777777" w:rsidR="003E04A3" w:rsidRDefault="001B1B51" w:rsidP="003E04A3">
                            <w:pPr>
                              <w:pStyle w:val="a3"/>
                              <w:numPr>
                                <w:ilvl w:val="0"/>
                                <w:numId w:val="8"/>
                              </w:numPr>
                              <w:spacing w:line="260" w:lineRule="exact"/>
                              <w:ind w:leftChars="0"/>
                              <w:rPr>
                                <w:rFonts w:asciiTheme="minorEastAsia" w:hAnsiTheme="minorEastAsia"/>
                                <w:sz w:val="20"/>
                                <w:szCs w:val="20"/>
                              </w:rPr>
                            </w:pPr>
                            <w:r w:rsidRPr="003E04A3">
                              <w:rPr>
                                <w:rFonts w:asciiTheme="minorEastAsia" w:hAnsiTheme="minorEastAsia" w:hint="eastAsia"/>
                                <w:sz w:val="20"/>
                                <w:szCs w:val="20"/>
                              </w:rPr>
                              <w:t>令和６年11月5日</w:t>
                            </w:r>
                          </w:p>
                          <w:p w14:paraId="3E302584" w14:textId="30115A29" w:rsidR="003E04A3" w:rsidRPr="003E04A3" w:rsidRDefault="001B1B51" w:rsidP="003E04A3">
                            <w:pPr>
                              <w:pStyle w:val="a3"/>
                              <w:spacing w:line="260" w:lineRule="exact"/>
                              <w:ind w:leftChars="100" w:left="210"/>
                              <w:rPr>
                                <w:rFonts w:asciiTheme="minorEastAsia" w:hAnsiTheme="minorEastAsia"/>
                                <w:sz w:val="20"/>
                                <w:szCs w:val="20"/>
                              </w:rPr>
                            </w:pPr>
                            <w:r w:rsidRPr="003E04A3">
                              <w:rPr>
                                <w:rFonts w:asciiTheme="minorEastAsia" w:hAnsiTheme="minorEastAsia" w:hint="eastAsia"/>
                                <w:sz w:val="20"/>
                                <w:szCs w:val="20"/>
                              </w:rPr>
                              <w:t>公立大学法人大阪に係る第２期中期目標を法人に指示</w:t>
                            </w:r>
                          </w:p>
                          <w:p w14:paraId="493D3D22" w14:textId="77777777" w:rsidR="003E04A3" w:rsidRPr="003E04A3" w:rsidRDefault="003E04A3" w:rsidP="003E04A3">
                            <w:pPr>
                              <w:pStyle w:val="a3"/>
                              <w:spacing w:line="260" w:lineRule="exact"/>
                              <w:ind w:leftChars="0" w:left="360"/>
                              <w:rPr>
                                <w:rFonts w:asciiTheme="minorEastAsia" w:hAnsiTheme="minorEastAsia"/>
                                <w:sz w:val="20"/>
                                <w:szCs w:val="20"/>
                              </w:rPr>
                            </w:pPr>
                          </w:p>
                          <w:p w14:paraId="0E2BD15D" w14:textId="2B1D5626" w:rsidR="003E04A3" w:rsidRPr="003E04A3" w:rsidRDefault="003E04A3" w:rsidP="003E04A3">
                            <w:pPr>
                              <w:spacing w:line="260" w:lineRule="exact"/>
                              <w:ind w:firstLineChars="100" w:firstLine="200"/>
                              <w:rPr>
                                <w:rFonts w:asciiTheme="minorEastAsia" w:hAnsiTheme="minorEastAsia"/>
                                <w:sz w:val="20"/>
                                <w:szCs w:val="20"/>
                              </w:rPr>
                            </w:pPr>
                            <w:r w:rsidRPr="003E04A3">
                              <w:rPr>
                                <w:rFonts w:asciiTheme="minorEastAsia" w:hAnsiTheme="minorEastAsia" w:hint="eastAsia"/>
                                <w:sz w:val="20"/>
                                <w:szCs w:val="20"/>
                              </w:rPr>
                              <w:t>（目標・計画期間）</w:t>
                            </w:r>
                          </w:p>
                          <w:p w14:paraId="520E17CB" w14:textId="6FF4674C" w:rsidR="003E04A3" w:rsidRPr="003E04A3" w:rsidRDefault="003E04A3" w:rsidP="003E04A3">
                            <w:pPr>
                              <w:spacing w:line="260" w:lineRule="exact"/>
                              <w:ind w:firstLineChars="200" w:firstLine="400"/>
                              <w:rPr>
                                <w:rFonts w:asciiTheme="minorEastAsia" w:hAnsiTheme="minorEastAsia"/>
                                <w:sz w:val="20"/>
                                <w:szCs w:val="20"/>
                              </w:rPr>
                            </w:pPr>
                            <w:r w:rsidRPr="003E04A3">
                              <w:rPr>
                                <w:rFonts w:ascii="ＭＳ 明朝" w:eastAsia="ＭＳ 明朝" w:hAnsi="ＭＳ 明朝" w:hint="eastAsia"/>
                                <w:color w:val="000000" w:themeColor="text1"/>
                                <w:kern w:val="24"/>
                                <w:sz w:val="20"/>
                                <w:szCs w:val="20"/>
                              </w:rPr>
                              <w:t>令和７年4月1日から</w:t>
                            </w:r>
                          </w:p>
                          <w:p w14:paraId="3766C2EE" w14:textId="42487546" w:rsidR="003E04A3" w:rsidRPr="003E04A3" w:rsidRDefault="003E04A3" w:rsidP="003E04A3">
                            <w:pPr>
                              <w:spacing w:line="260" w:lineRule="exact"/>
                              <w:ind w:firstLineChars="200" w:firstLine="400"/>
                              <w:rPr>
                                <w:rFonts w:asciiTheme="minorEastAsia" w:hAnsiTheme="minorEastAsia"/>
                                <w:sz w:val="20"/>
                                <w:szCs w:val="20"/>
                              </w:rPr>
                            </w:pPr>
                            <w:r w:rsidRPr="003E04A3">
                              <w:rPr>
                                <w:rFonts w:ascii="ＭＳ 明朝" w:eastAsia="ＭＳ 明朝" w:hAnsi="ＭＳ 明朝" w:hint="eastAsia"/>
                                <w:color w:val="000000" w:themeColor="text1"/>
                                <w:kern w:val="24"/>
                                <w:sz w:val="20"/>
                                <w:szCs w:val="20"/>
                              </w:rPr>
                              <w:t>令和13年3月31日まで</w:t>
                            </w:r>
                          </w:p>
                        </w:txbxContent>
                      </wps:txbx>
                      <wps:bodyPr rot="0" spcFirstLastPara="0" vertOverflow="overflow" horzOverflow="overflow" vert="horz" wrap="square" lIns="54000" tIns="45720" rIns="5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8AA53" id="テキスト ボックス 1" o:spid="_x0000_s1028" type="#_x0000_t202" style="position:absolute;left:0;text-align:left;margin-left:310.7pt;margin-top:23.55pt;width:150.35pt;height:1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" fillcolor="white [3201]" strokeweight=".5pt">
                <v:textbox inset="1.5mm,,1.5mm">
                  <w:txbxContent>
                    <w:p w14:paraId="24BC94A3" w14:textId="77777777" w:rsidR="003E04A3" w:rsidRDefault="001B1B51" w:rsidP="003E04A3">
                      <w:pPr>
                        <w:pStyle w:val="a3"/>
                        <w:numPr>
                          <w:ilvl w:val="0"/>
                          <w:numId w:val="8"/>
                        </w:numPr>
                        <w:spacing w:line="260" w:lineRule="exact"/>
                        <w:ind w:leftChars="0"/>
                        <w:rPr>
                          <w:rFonts w:asciiTheme="minorEastAsia" w:hAnsiTheme="minorEastAsia"/>
                          <w:sz w:val="20"/>
                          <w:szCs w:val="20"/>
                        </w:rPr>
                      </w:pPr>
                      <w:r w:rsidRPr="003E04A3">
                        <w:rPr>
                          <w:rFonts w:asciiTheme="minorEastAsia" w:hAnsiTheme="minorEastAsia" w:hint="eastAsia"/>
                          <w:sz w:val="20"/>
                          <w:szCs w:val="20"/>
                        </w:rPr>
                        <w:t>令和６年11月5日</w:t>
                      </w:r>
                    </w:p>
                    <w:p w14:paraId="3E302584" w14:textId="30115A29" w:rsidR="003E04A3" w:rsidRPr="003E04A3" w:rsidRDefault="001B1B51" w:rsidP="003E04A3">
                      <w:pPr>
                        <w:pStyle w:val="a3"/>
                        <w:spacing w:line="260" w:lineRule="exact"/>
                        <w:ind w:leftChars="100" w:left="210"/>
                        <w:rPr>
                          <w:rFonts w:asciiTheme="minorEastAsia" w:hAnsiTheme="minorEastAsia"/>
                          <w:sz w:val="20"/>
                          <w:szCs w:val="20"/>
                        </w:rPr>
                      </w:pPr>
                      <w:r w:rsidRPr="003E04A3">
                        <w:rPr>
                          <w:rFonts w:asciiTheme="minorEastAsia" w:hAnsiTheme="minorEastAsia" w:hint="eastAsia"/>
                          <w:sz w:val="20"/>
                          <w:szCs w:val="20"/>
                        </w:rPr>
                        <w:t>公立大学法人大阪に係る第２期中期目標を法人に指示</w:t>
                      </w:r>
                    </w:p>
                    <w:p w14:paraId="493D3D22" w14:textId="77777777" w:rsidR="003E04A3" w:rsidRPr="003E04A3" w:rsidRDefault="003E04A3" w:rsidP="003E04A3">
                      <w:pPr>
                        <w:pStyle w:val="a3"/>
                        <w:spacing w:line="260" w:lineRule="exact"/>
                        <w:ind w:leftChars="0" w:left="360"/>
                        <w:rPr>
                          <w:rFonts w:asciiTheme="minorEastAsia" w:hAnsiTheme="minorEastAsia"/>
                          <w:sz w:val="20"/>
                          <w:szCs w:val="20"/>
                        </w:rPr>
                      </w:pPr>
                    </w:p>
                    <w:p w14:paraId="0E2BD15D" w14:textId="2B1D5626" w:rsidR="003E04A3" w:rsidRPr="003E04A3" w:rsidRDefault="003E04A3" w:rsidP="003E04A3">
                      <w:pPr>
                        <w:spacing w:line="260" w:lineRule="exact"/>
                        <w:ind w:firstLineChars="100" w:firstLine="200"/>
                        <w:rPr>
                          <w:rFonts w:asciiTheme="minorEastAsia" w:hAnsiTheme="minorEastAsia"/>
                          <w:sz w:val="20"/>
                          <w:szCs w:val="20"/>
                        </w:rPr>
                      </w:pPr>
                      <w:r w:rsidRPr="003E04A3">
                        <w:rPr>
                          <w:rFonts w:asciiTheme="minorEastAsia" w:hAnsiTheme="minorEastAsia" w:hint="eastAsia"/>
                          <w:sz w:val="20"/>
                          <w:szCs w:val="20"/>
                        </w:rPr>
                        <w:t>（目標・計画期間）</w:t>
                      </w:r>
                    </w:p>
                    <w:p w14:paraId="520E17CB" w14:textId="6FF4674C" w:rsidR="003E04A3" w:rsidRPr="003E04A3" w:rsidRDefault="003E04A3" w:rsidP="003E04A3">
                      <w:pPr>
                        <w:spacing w:line="260" w:lineRule="exact"/>
                        <w:ind w:firstLineChars="200" w:firstLine="400"/>
                        <w:rPr>
                          <w:rFonts w:asciiTheme="minorEastAsia" w:hAnsiTheme="minorEastAsia"/>
                          <w:sz w:val="20"/>
                          <w:szCs w:val="20"/>
                        </w:rPr>
                      </w:pPr>
                      <w:r w:rsidRPr="003E04A3">
                        <w:rPr>
                          <w:rFonts w:ascii="ＭＳ 明朝" w:eastAsia="ＭＳ 明朝" w:hAnsi="ＭＳ 明朝" w:hint="eastAsia"/>
                          <w:color w:val="000000" w:themeColor="text1"/>
                          <w:kern w:val="24"/>
                          <w:sz w:val="20"/>
                          <w:szCs w:val="20"/>
                        </w:rPr>
                        <w:t>令和７年4月1日から</w:t>
                      </w:r>
                    </w:p>
                    <w:p w14:paraId="3766C2EE" w14:textId="42487546" w:rsidR="003E04A3" w:rsidRPr="003E04A3" w:rsidRDefault="003E04A3" w:rsidP="003E04A3">
                      <w:pPr>
                        <w:spacing w:line="260" w:lineRule="exact"/>
                        <w:ind w:firstLineChars="200" w:firstLine="400"/>
                        <w:rPr>
                          <w:rFonts w:asciiTheme="minorEastAsia" w:hAnsiTheme="minorEastAsia"/>
                          <w:sz w:val="20"/>
                          <w:szCs w:val="20"/>
                        </w:rPr>
                      </w:pPr>
                      <w:r w:rsidRPr="003E04A3">
                        <w:rPr>
                          <w:rFonts w:ascii="ＭＳ 明朝" w:eastAsia="ＭＳ 明朝" w:hAnsi="ＭＳ 明朝" w:hint="eastAsia"/>
                          <w:color w:val="000000" w:themeColor="text1"/>
                          <w:kern w:val="24"/>
                          <w:sz w:val="20"/>
                          <w:szCs w:val="20"/>
                        </w:rPr>
                        <w:t>令和13年3月31日まで</w:t>
                      </w:r>
                    </w:p>
                  </w:txbxContent>
                </v:textbox>
              </v:shape>
            </w:pict>
          </mc:Fallback>
        </mc:AlternateContent>
      </w:r>
    </w:p>
    <w:p w14:paraId="4053DC15" w14:textId="7CB193CE" w:rsidR="00C170FF" w:rsidRDefault="00C170FF" w:rsidP="00EB0CCE">
      <w:pPr>
        <w:rPr>
          <w:rFonts w:asciiTheme="minorEastAsia" w:hAnsiTheme="minorEastAsia"/>
          <w:sz w:val="28"/>
          <w:szCs w:val="24"/>
        </w:rPr>
      </w:pPr>
    </w:p>
    <w:p w14:paraId="0BC6522B" w14:textId="7B2FFE2B" w:rsidR="00C170FF" w:rsidRDefault="00C170FF" w:rsidP="00EB0CCE">
      <w:pPr>
        <w:rPr>
          <w:rFonts w:asciiTheme="minorEastAsia" w:hAnsiTheme="minorEastAsia"/>
          <w:sz w:val="28"/>
          <w:szCs w:val="24"/>
        </w:rPr>
      </w:pPr>
    </w:p>
    <w:p w14:paraId="08176CE7" w14:textId="77777777" w:rsidR="00C170FF" w:rsidRDefault="00C170FF" w:rsidP="00EB0CCE">
      <w:pPr>
        <w:rPr>
          <w:rFonts w:asciiTheme="minorEastAsia" w:hAnsiTheme="minorEastAsia"/>
          <w:sz w:val="28"/>
          <w:szCs w:val="24"/>
        </w:rPr>
      </w:pPr>
    </w:p>
    <w:p w14:paraId="3AD0DC00" w14:textId="77777777" w:rsidR="00C170FF" w:rsidRDefault="00C170FF" w:rsidP="00EB0CCE">
      <w:pPr>
        <w:rPr>
          <w:rFonts w:asciiTheme="minorEastAsia" w:hAnsiTheme="minorEastAsia"/>
          <w:sz w:val="28"/>
          <w:szCs w:val="24"/>
        </w:rPr>
      </w:pPr>
    </w:p>
    <w:p w14:paraId="7D9B5D22" w14:textId="77777777" w:rsidR="00C170FF" w:rsidRDefault="00C170FF" w:rsidP="00EB0CCE">
      <w:pPr>
        <w:rPr>
          <w:rFonts w:asciiTheme="minorEastAsia" w:hAnsiTheme="minorEastAsia"/>
          <w:sz w:val="28"/>
          <w:szCs w:val="24"/>
        </w:rPr>
      </w:pPr>
    </w:p>
    <w:p w14:paraId="7015A990" w14:textId="39BABDB9" w:rsidR="00C170FF" w:rsidRDefault="008B634B" w:rsidP="00EB0CCE">
      <w:pPr>
        <w:rPr>
          <w:rFonts w:asciiTheme="minorEastAsia" w:hAnsiTheme="minorEastAsia"/>
          <w:sz w:val="28"/>
          <w:szCs w:val="24"/>
        </w:rPr>
      </w:pPr>
      <w:r>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11D77C53" wp14:editId="319560B3">
                <wp:simplePos x="0" y="0"/>
                <wp:positionH relativeFrom="margin">
                  <wp:posOffset>250190</wp:posOffset>
                </wp:positionH>
                <wp:positionV relativeFrom="paragraph">
                  <wp:posOffset>219075</wp:posOffset>
                </wp:positionV>
                <wp:extent cx="5732145" cy="2825115"/>
                <wp:effectExtent l="0" t="0" r="20955" b="13335"/>
                <wp:wrapNone/>
                <wp:docPr id="9" name="テキスト ボックス 9"/>
                <wp:cNvGraphicFramePr/>
                <a:graphic xmlns:a="http://schemas.openxmlformats.org/drawingml/2006/main">
                  <a:graphicData uri="http://schemas.microsoft.com/office/word/2010/wordprocessingShape">
                    <wps:wsp>
                      <wps:cNvSpPr txBox="1"/>
                      <wps:spPr>
                        <a:xfrm>
                          <a:off x="0" y="0"/>
                          <a:ext cx="5732145" cy="2825115"/>
                        </a:xfrm>
                        <a:prstGeom prst="rect">
                          <a:avLst/>
                        </a:prstGeom>
                        <a:solidFill>
                          <a:schemeClr val="lt1"/>
                        </a:solidFill>
                        <a:ln w="6350">
                          <a:solidFill>
                            <a:prstClr val="black"/>
                          </a:solidFill>
                          <a:prstDash val="dash"/>
                        </a:ln>
                      </wps:spPr>
                      <wps:txbx>
                        <w:txbxContent>
                          <w:p w14:paraId="5C4EB05D" w14:textId="225085BB" w:rsidR="002B1170" w:rsidRDefault="002B1170" w:rsidP="002B1170">
                            <w:r w:rsidRPr="009857B6">
                              <w:rPr>
                                <w:rFonts w:hint="eastAsia"/>
                              </w:rPr>
                              <w:t>【　参</w:t>
                            </w:r>
                            <w:r w:rsidRPr="009857B6">
                              <w:rPr>
                                <w:rFonts w:hint="eastAsia"/>
                              </w:rPr>
                              <w:t xml:space="preserve"> </w:t>
                            </w:r>
                            <w:r w:rsidRPr="009857B6">
                              <w:rPr>
                                <w:rFonts w:hint="eastAsia"/>
                              </w:rPr>
                              <w:t>考</w:t>
                            </w:r>
                            <w:r w:rsidRPr="009857B6">
                              <w:rPr>
                                <w:rFonts w:hint="eastAsia"/>
                              </w:rPr>
                              <w:t xml:space="preserve"> </w:t>
                            </w:r>
                            <w:r>
                              <w:rPr>
                                <w:rFonts w:hint="eastAsia"/>
                              </w:rPr>
                              <w:t>２</w:t>
                            </w:r>
                            <w:r w:rsidRPr="009857B6">
                              <w:rPr>
                                <w:rFonts w:hint="eastAsia"/>
                              </w:rPr>
                              <w:t xml:space="preserve">　】</w:t>
                            </w:r>
                            <w:r>
                              <w:rPr>
                                <w:rFonts w:hint="eastAsia"/>
                              </w:rPr>
                              <w:t xml:space="preserve">　審議の</w:t>
                            </w:r>
                            <w:r>
                              <w:t>進め方</w:t>
                            </w:r>
                            <w:r>
                              <w:rPr>
                                <w:rFonts w:hint="eastAsia"/>
                              </w:rPr>
                              <w:t>（</w:t>
                            </w:r>
                            <w:r>
                              <w:t>評価委員会</w:t>
                            </w:r>
                            <w:r w:rsidR="003D1C87">
                              <w:rPr>
                                <w:rFonts w:hint="eastAsia"/>
                              </w:rPr>
                              <w:t>への意見聴取</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D77C53" id="テキスト ボックス 9" o:spid="_x0000_s1029" type="#_x0000_t202" style="position:absolute;left:0;text-align:left;margin-left:19.7pt;margin-top:17.25pt;width:451.35pt;height:222.4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" fillcolor="white [3201]" strokeweight=".5pt">
                <v:stroke dashstyle="dash"/>
                <v:textbox>
                  <w:txbxContent>
                    <w:p w14:paraId="5C4EB05D" w14:textId="225085BB" w:rsidR="002B1170" w:rsidRDefault="002B1170" w:rsidP="002B1170">
                      <w:r w:rsidRPr="009857B6">
                        <w:rPr>
                          <w:rFonts w:hint="eastAsia"/>
                        </w:rPr>
                        <w:t>【　参</w:t>
                      </w:r>
                      <w:r w:rsidRPr="009857B6">
                        <w:rPr>
                          <w:rFonts w:hint="eastAsia"/>
                        </w:rPr>
                        <w:t xml:space="preserve"> </w:t>
                      </w:r>
                      <w:r w:rsidRPr="009857B6">
                        <w:rPr>
                          <w:rFonts w:hint="eastAsia"/>
                        </w:rPr>
                        <w:t>考</w:t>
                      </w:r>
                      <w:r w:rsidRPr="009857B6">
                        <w:rPr>
                          <w:rFonts w:hint="eastAsia"/>
                        </w:rPr>
                        <w:t xml:space="preserve"> </w:t>
                      </w:r>
                      <w:r>
                        <w:rPr>
                          <w:rFonts w:hint="eastAsia"/>
                        </w:rPr>
                        <w:t>２</w:t>
                      </w:r>
                      <w:r w:rsidRPr="009857B6">
                        <w:rPr>
                          <w:rFonts w:hint="eastAsia"/>
                        </w:rPr>
                        <w:t xml:space="preserve">　】</w:t>
                      </w:r>
                      <w:r>
                        <w:rPr>
                          <w:rFonts w:hint="eastAsia"/>
                        </w:rPr>
                        <w:t xml:space="preserve">　審議の</w:t>
                      </w:r>
                      <w:r>
                        <w:t>進め方</w:t>
                      </w:r>
                      <w:r>
                        <w:rPr>
                          <w:rFonts w:hint="eastAsia"/>
                        </w:rPr>
                        <w:t>（</w:t>
                      </w:r>
                      <w:r>
                        <w:t>評価委員会</w:t>
                      </w:r>
                      <w:r w:rsidR="003D1C87">
                        <w:rPr>
                          <w:rFonts w:hint="eastAsia"/>
                        </w:rPr>
                        <w:t>への意見聴取</w:t>
                      </w:r>
                      <w:r>
                        <w:t>）</w:t>
                      </w:r>
                    </w:p>
                  </w:txbxContent>
                </v:textbox>
                <w10:wrap anchorx="margin"/>
              </v:shape>
            </w:pict>
          </mc:Fallback>
        </mc:AlternateContent>
      </w:r>
    </w:p>
    <w:p w14:paraId="4653ECC5" w14:textId="46F8A3F3" w:rsidR="002B1170" w:rsidRDefault="00CF324E" w:rsidP="002B1170">
      <w:pPr>
        <w:jc w:val="left"/>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691008" behindDoc="0" locked="0" layoutInCell="1" allowOverlap="1" wp14:anchorId="4E8D9E9F" wp14:editId="43C07308">
                <wp:simplePos x="0" y="0"/>
                <wp:positionH relativeFrom="column">
                  <wp:posOffset>532130</wp:posOffset>
                </wp:positionH>
                <wp:positionV relativeFrom="paragraph">
                  <wp:posOffset>307340</wp:posOffset>
                </wp:positionV>
                <wp:extent cx="5265420" cy="266700"/>
                <wp:effectExtent l="0" t="0" r="11430" b="19050"/>
                <wp:wrapNone/>
                <wp:docPr id="8" name="テキスト ボックス 8"/>
                <wp:cNvGraphicFramePr/>
                <a:graphic xmlns:a="http://schemas.openxmlformats.org/drawingml/2006/main">
                  <a:graphicData uri="http://schemas.microsoft.com/office/word/2010/wordprocessingShape">
                    <wps:wsp>
                      <wps:cNvSpPr txBox="1"/>
                      <wps:spPr>
                        <a:xfrm>
                          <a:off x="0" y="0"/>
                          <a:ext cx="5265420" cy="266700"/>
                        </a:xfrm>
                        <a:prstGeom prst="rect">
                          <a:avLst/>
                        </a:prstGeom>
                        <a:solidFill>
                          <a:schemeClr val="bg2"/>
                        </a:solidFill>
                        <a:ln w="6350">
                          <a:solidFill>
                            <a:prstClr val="black"/>
                          </a:solidFill>
                        </a:ln>
                      </wps:spPr>
                      <wps:txbx>
                        <w:txbxContent>
                          <w:p w14:paraId="51D0B4C1" w14:textId="77777777" w:rsidR="002B1170" w:rsidRDefault="002B1170" w:rsidP="002B1170">
                            <w:pPr>
                              <w:jc w:val="center"/>
                            </w:pPr>
                            <w:r>
                              <w:rPr>
                                <w:rFonts w:hint="eastAsia"/>
                              </w:rPr>
                              <w:t>第１回審議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D9E9F" id="テキスト ボックス 8" o:spid="_x0000_s1030" type="#_x0000_t202" style="position:absolute;margin-left:41.9pt;margin-top:24.2pt;width:414.6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" fillcolor="#eeece1 [3214]" strokeweight=".5pt">
                <v:textbox inset="1mm,0,1mm,0">
                  <w:txbxContent>
                    <w:p w14:paraId="51D0B4C1" w14:textId="77777777" w:rsidR="002B1170" w:rsidRDefault="002B1170" w:rsidP="002B1170">
                      <w:pPr>
                        <w:jc w:val="center"/>
                      </w:pPr>
                      <w:r>
                        <w:rPr>
                          <w:rFonts w:hint="eastAsia"/>
                        </w:rPr>
                        <w:t>第１回審議</w:t>
                      </w:r>
                    </w:p>
                  </w:txbxContent>
                </v:textbox>
              </v:shape>
            </w:pict>
          </mc:Fallback>
        </mc:AlternateContent>
      </w:r>
    </w:p>
    <w:p w14:paraId="1CAF1DF5" w14:textId="7C4FD4C1" w:rsidR="002B1170" w:rsidRPr="002B1170" w:rsidRDefault="002B1170" w:rsidP="002B1170">
      <w:pPr>
        <w:rPr>
          <w:rFonts w:asciiTheme="minorEastAsia" w:hAnsiTheme="minorEastAsia"/>
          <w:sz w:val="28"/>
          <w:szCs w:val="24"/>
        </w:rPr>
      </w:pPr>
    </w:p>
    <w:p w14:paraId="051CF20F" w14:textId="1DA1E17B" w:rsidR="002B1170" w:rsidRPr="00EB0CCE" w:rsidRDefault="00CF324E" w:rsidP="002B1170">
      <w:pPr>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695104" behindDoc="0" locked="0" layoutInCell="1" allowOverlap="1" wp14:anchorId="05D94E2C" wp14:editId="5670A31F">
                <wp:simplePos x="0" y="0"/>
                <wp:positionH relativeFrom="column">
                  <wp:posOffset>1111250</wp:posOffset>
                </wp:positionH>
                <wp:positionV relativeFrom="paragraph">
                  <wp:posOffset>49530</wp:posOffset>
                </wp:positionV>
                <wp:extent cx="4587240" cy="1080000"/>
                <wp:effectExtent l="0" t="0" r="22860" b="25400"/>
                <wp:wrapNone/>
                <wp:docPr id="16" name="大かっこ 16"/>
                <wp:cNvGraphicFramePr/>
                <a:graphic xmlns:a="http://schemas.openxmlformats.org/drawingml/2006/main">
                  <a:graphicData uri="http://schemas.microsoft.com/office/word/2010/wordprocessingShape">
                    <wps:wsp>
                      <wps:cNvSpPr/>
                      <wps:spPr>
                        <a:xfrm>
                          <a:off x="0" y="0"/>
                          <a:ext cx="4587240" cy="1080000"/>
                        </a:xfrm>
                        <a:prstGeom prst="bracketPair">
                          <a:avLst>
                            <a:gd name="adj" fmla="val 6376"/>
                          </a:avLst>
                        </a:prstGeom>
                      </wps:spPr>
                      <wps:style>
                        <a:lnRef idx="1">
                          <a:schemeClr val="dk1"/>
                        </a:lnRef>
                        <a:fillRef idx="0">
                          <a:schemeClr val="dk1"/>
                        </a:fillRef>
                        <a:effectRef idx="0">
                          <a:schemeClr val="dk1"/>
                        </a:effectRef>
                        <a:fontRef idx="minor">
                          <a:schemeClr val="tx1"/>
                        </a:fontRef>
                      </wps:style>
                      <wps:txbx>
                        <w:txbxContent>
                          <w:p w14:paraId="6F6B2E11" w14:textId="632E5F13" w:rsidR="00985F45" w:rsidRPr="00FD37AC" w:rsidRDefault="00E71C64" w:rsidP="00985F45">
                            <w:pPr>
                              <w:pStyle w:val="a3"/>
                              <w:numPr>
                                <w:ilvl w:val="0"/>
                                <w:numId w:val="12"/>
                              </w:numPr>
                              <w:spacing w:line="300" w:lineRule="exact"/>
                              <w:ind w:leftChars="0"/>
                              <w:rPr>
                                <w:sz w:val="20"/>
                                <w:szCs w:val="24"/>
                              </w:rPr>
                            </w:pPr>
                            <w:r w:rsidRPr="00FD37AC">
                              <w:rPr>
                                <w:rFonts w:hint="eastAsia"/>
                                <w:sz w:val="20"/>
                                <w:szCs w:val="24"/>
                              </w:rPr>
                              <w:t>第２期</w:t>
                            </w:r>
                            <w:r w:rsidR="002B1170" w:rsidRPr="00FD37AC">
                              <w:rPr>
                                <w:rFonts w:hint="eastAsia"/>
                                <w:sz w:val="20"/>
                                <w:szCs w:val="24"/>
                              </w:rPr>
                              <w:t>中期計画</w:t>
                            </w:r>
                            <w:r w:rsidRPr="00FD37AC">
                              <w:rPr>
                                <w:rFonts w:hint="eastAsia"/>
                                <w:sz w:val="20"/>
                                <w:szCs w:val="24"/>
                              </w:rPr>
                              <w:t>（</w:t>
                            </w:r>
                            <w:r w:rsidR="002B1170" w:rsidRPr="00FD37AC">
                              <w:rPr>
                                <w:sz w:val="20"/>
                                <w:szCs w:val="24"/>
                              </w:rPr>
                              <w:t>案</w:t>
                            </w:r>
                            <w:r w:rsidRPr="00FD37AC">
                              <w:rPr>
                                <w:rFonts w:hint="eastAsia"/>
                                <w:sz w:val="20"/>
                                <w:szCs w:val="24"/>
                              </w:rPr>
                              <w:t>）</w:t>
                            </w:r>
                            <w:r w:rsidR="002B1170" w:rsidRPr="00FD37AC">
                              <w:rPr>
                                <w:sz w:val="20"/>
                                <w:szCs w:val="24"/>
                              </w:rPr>
                              <w:t>説明</w:t>
                            </w:r>
                            <w:r w:rsidR="002B1170" w:rsidRPr="00FD37AC">
                              <w:rPr>
                                <w:rFonts w:hint="eastAsia"/>
                                <w:sz w:val="20"/>
                                <w:szCs w:val="24"/>
                              </w:rPr>
                              <w:t>、法人ヒアリング</w:t>
                            </w:r>
                          </w:p>
                          <w:p w14:paraId="4AC602F8" w14:textId="1BFDB73C" w:rsidR="00CF324E" w:rsidRPr="00FD37AC" w:rsidRDefault="002B1170" w:rsidP="00985F45">
                            <w:pPr>
                              <w:pStyle w:val="a3"/>
                              <w:numPr>
                                <w:ilvl w:val="0"/>
                                <w:numId w:val="12"/>
                              </w:numPr>
                              <w:spacing w:line="300" w:lineRule="exact"/>
                              <w:ind w:leftChars="0"/>
                              <w:rPr>
                                <w:sz w:val="20"/>
                                <w:szCs w:val="24"/>
                              </w:rPr>
                            </w:pPr>
                            <w:r w:rsidRPr="00FD37AC">
                              <w:rPr>
                                <w:rFonts w:hint="eastAsia"/>
                                <w:sz w:val="20"/>
                                <w:szCs w:val="24"/>
                              </w:rPr>
                              <w:t>評価委員会審議</w:t>
                            </w:r>
                          </w:p>
                          <w:p w14:paraId="06E08E03" w14:textId="77777777" w:rsidR="00CF324E" w:rsidRPr="00FD37AC" w:rsidRDefault="008B634B" w:rsidP="00CF324E">
                            <w:pPr>
                              <w:pStyle w:val="a3"/>
                              <w:spacing w:line="300" w:lineRule="exact"/>
                              <w:ind w:leftChars="0" w:left="360"/>
                              <w:rPr>
                                <w:sz w:val="20"/>
                                <w:szCs w:val="24"/>
                              </w:rPr>
                            </w:pPr>
                            <w:r w:rsidRPr="00FD37AC">
                              <w:rPr>
                                <w:rFonts w:hint="eastAsia"/>
                                <w:sz w:val="20"/>
                                <w:szCs w:val="24"/>
                              </w:rPr>
                              <w:t>（</w:t>
                            </w:r>
                            <w:r w:rsidR="0076665D" w:rsidRPr="00FD37AC">
                              <w:rPr>
                                <w:rFonts w:hint="eastAsia"/>
                                <w:sz w:val="20"/>
                                <w:szCs w:val="24"/>
                              </w:rPr>
                              <w:t>中期目標に対応した</w:t>
                            </w:r>
                            <w:r w:rsidRPr="00FD37AC">
                              <w:rPr>
                                <w:rFonts w:hint="eastAsia"/>
                                <w:sz w:val="20"/>
                                <w:szCs w:val="24"/>
                              </w:rPr>
                              <w:t>計画本文・評価指標</w:t>
                            </w:r>
                            <w:r w:rsidR="0076665D" w:rsidRPr="00FD37AC">
                              <w:rPr>
                                <w:rFonts w:hint="eastAsia"/>
                                <w:sz w:val="20"/>
                                <w:szCs w:val="24"/>
                              </w:rPr>
                              <w:t>かどうか等</w:t>
                            </w:r>
                            <w:r w:rsidR="00CF324E" w:rsidRPr="00FD37AC">
                              <w:rPr>
                                <w:rFonts w:hint="eastAsia"/>
                                <w:sz w:val="20"/>
                                <w:szCs w:val="24"/>
                              </w:rPr>
                              <w:t>確認</w:t>
                            </w:r>
                            <w:r w:rsidRPr="00FD37AC">
                              <w:rPr>
                                <w:rFonts w:hint="eastAsia"/>
                                <w:sz w:val="20"/>
                                <w:szCs w:val="24"/>
                              </w:rPr>
                              <w:t>）</w:t>
                            </w:r>
                          </w:p>
                          <w:p w14:paraId="6CEFFE1F" w14:textId="1A534090" w:rsidR="008B634B" w:rsidRPr="00FD37AC" w:rsidRDefault="00CF324E" w:rsidP="00CF324E">
                            <w:pPr>
                              <w:pStyle w:val="a3"/>
                              <w:spacing w:line="300" w:lineRule="exact"/>
                              <w:ind w:leftChars="0" w:left="360"/>
                              <w:rPr>
                                <w:sz w:val="20"/>
                                <w:szCs w:val="24"/>
                              </w:rPr>
                            </w:pPr>
                            <w:r w:rsidRPr="00FD37AC">
                              <w:rPr>
                                <w:rFonts w:hint="eastAsia"/>
                                <w:sz w:val="20"/>
                                <w:szCs w:val="24"/>
                              </w:rPr>
                              <w:t>（評価委員会意見整理・</w:t>
                            </w:r>
                            <w:r w:rsidR="008B634B" w:rsidRPr="00FD37AC">
                              <w:rPr>
                                <w:rFonts w:hint="eastAsia"/>
                                <w:sz w:val="20"/>
                                <w:szCs w:val="24"/>
                              </w:rPr>
                              <w:t>必要に応じて修正が望ましい事項整理等）</w:t>
                            </w:r>
                          </w:p>
                          <w:p w14:paraId="28C57E8C" w14:textId="7B154314" w:rsidR="002B1170" w:rsidRPr="00FD37AC" w:rsidRDefault="002B1170" w:rsidP="00985F45">
                            <w:pPr>
                              <w:pStyle w:val="a3"/>
                              <w:numPr>
                                <w:ilvl w:val="0"/>
                                <w:numId w:val="12"/>
                              </w:numPr>
                              <w:spacing w:line="300" w:lineRule="exact"/>
                              <w:ind w:leftChars="0"/>
                              <w:rPr>
                                <w:sz w:val="20"/>
                                <w:szCs w:val="24"/>
                              </w:rPr>
                            </w:pPr>
                            <w:r w:rsidRPr="00FD37AC">
                              <w:rPr>
                                <w:rFonts w:hint="eastAsia"/>
                                <w:sz w:val="20"/>
                                <w:szCs w:val="24"/>
                              </w:rPr>
                              <w:t>府市</w:t>
                            </w:r>
                            <w:r w:rsidRPr="00FD37AC">
                              <w:rPr>
                                <w:sz w:val="20"/>
                                <w:szCs w:val="24"/>
                              </w:rPr>
                              <w:t>法人</w:t>
                            </w:r>
                            <w:r w:rsidR="00985F45" w:rsidRPr="00FD37AC">
                              <w:rPr>
                                <w:rFonts w:hint="eastAsia"/>
                                <w:sz w:val="20"/>
                                <w:szCs w:val="24"/>
                              </w:rPr>
                              <w:t>において</w:t>
                            </w:r>
                            <w:r w:rsidRPr="00FD37AC">
                              <w:rPr>
                                <w:sz w:val="20"/>
                                <w:szCs w:val="24"/>
                              </w:rPr>
                              <w:t>修正</w:t>
                            </w:r>
                            <w:r w:rsidR="00985F45" w:rsidRPr="00FD37AC">
                              <w:rPr>
                                <w:rFonts w:hint="eastAsia"/>
                                <w:sz w:val="20"/>
                                <w:szCs w:val="24"/>
                              </w:rPr>
                              <w:t>等の</w:t>
                            </w:r>
                            <w:r w:rsidRPr="00FD37AC">
                              <w:rPr>
                                <w:sz w:val="20"/>
                                <w:szCs w:val="24"/>
                              </w:rPr>
                              <w:t>検討</w:t>
                            </w:r>
                          </w:p>
                          <w:p w14:paraId="3B948B57" w14:textId="77777777" w:rsidR="002B1170" w:rsidRPr="00FD37AC" w:rsidRDefault="002B1170" w:rsidP="002B1170">
                            <w:pPr>
                              <w:jc w:val="center"/>
                              <w:rPr>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94E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31" type="#_x0000_t185" style="position:absolute;left:0;text-align:left;margin-left:87.5pt;margin-top:3.9pt;width:361.2pt;height:8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" adj="1377" strokecolor="black [3040]">
                <v:textbox>
                  <w:txbxContent>
                    <w:p w14:paraId="6F6B2E11" w14:textId="632E5F13" w:rsidR="00985F45" w:rsidRPr="00FD37AC" w:rsidRDefault="00E71C64" w:rsidP="00985F45">
                      <w:pPr>
                        <w:pStyle w:val="a3"/>
                        <w:numPr>
                          <w:ilvl w:val="0"/>
                          <w:numId w:val="12"/>
                        </w:numPr>
                        <w:spacing w:line="300" w:lineRule="exact"/>
                        <w:ind w:leftChars="0"/>
                        <w:rPr>
                          <w:sz w:val="20"/>
                          <w:szCs w:val="24"/>
                        </w:rPr>
                      </w:pPr>
                      <w:r w:rsidRPr="00FD37AC">
                        <w:rPr>
                          <w:rFonts w:hint="eastAsia"/>
                          <w:sz w:val="20"/>
                          <w:szCs w:val="24"/>
                        </w:rPr>
                        <w:t>第２期</w:t>
                      </w:r>
                      <w:r w:rsidR="002B1170" w:rsidRPr="00FD37AC">
                        <w:rPr>
                          <w:rFonts w:hint="eastAsia"/>
                          <w:sz w:val="20"/>
                          <w:szCs w:val="24"/>
                        </w:rPr>
                        <w:t>中期計画</w:t>
                      </w:r>
                      <w:r w:rsidRPr="00FD37AC">
                        <w:rPr>
                          <w:rFonts w:hint="eastAsia"/>
                          <w:sz w:val="20"/>
                          <w:szCs w:val="24"/>
                        </w:rPr>
                        <w:t>（</w:t>
                      </w:r>
                      <w:r w:rsidR="002B1170" w:rsidRPr="00FD37AC">
                        <w:rPr>
                          <w:sz w:val="20"/>
                          <w:szCs w:val="24"/>
                        </w:rPr>
                        <w:t>案</w:t>
                      </w:r>
                      <w:r w:rsidRPr="00FD37AC">
                        <w:rPr>
                          <w:rFonts w:hint="eastAsia"/>
                          <w:sz w:val="20"/>
                          <w:szCs w:val="24"/>
                        </w:rPr>
                        <w:t>）</w:t>
                      </w:r>
                      <w:r w:rsidR="002B1170" w:rsidRPr="00FD37AC">
                        <w:rPr>
                          <w:sz w:val="20"/>
                          <w:szCs w:val="24"/>
                        </w:rPr>
                        <w:t>説明</w:t>
                      </w:r>
                      <w:r w:rsidR="002B1170" w:rsidRPr="00FD37AC">
                        <w:rPr>
                          <w:rFonts w:hint="eastAsia"/>
                          <w:sz w:val="20"/>
                          <w:szCs w:val="24"/>
                        </w:rPr>
                        <w:t>、法人ヒアリング</w:t>
                      </w:r>
                    </w:p>
                    <w:p w14:paraId="4AC602F8" w14:textId="1BFDB73C" w:rsidR="00CF324E" w:rsidRPr="00FD37AC" w:rsidRDefault="002B1170" w:rsidP="00985F45">
                      <w:pPr>
                        <w:pStyle w:val="a3"/>
                        <w:numPr>
                          <w:ilvl w:val="0"/>
                          <w:numId w:val="12"/>
                        </w:numPr>
                        <w:spacing w:line="300" w:lineRule="exact"/>
                        <w:ind w:leftChars="0"/>
                        <w:rPr>
                          <w:sz w:val="20"/>
                          <w:szCs w:val="24"/>
                        </w:rPr>
                      </w:pPr>
                      <w:r w:rsidRPr="00FD37AC">
                        <w:rPr>
                          <w:rFonts w:hint="eastAsia"/>
                          <w:sz w:val="20"/>
                          <w:szCs w:val="24"/>
                        </w:rPr>
                        <w:t>評価委員会審議</w:t>
                      </w:r>
                    </w:p>
                    <w:p w14:paraId="06E08E03" w14:textId="77777777" w:rsidR="00CF324E" w:rsidRPr="00FD37AC" w:rsidRDefault="008B634B" w:rsidP="00CF324E">
                      <w:pPr>
                        <w:pStyle w:val="a3"/>
                        <w:spacing w:line="300" w:lineRule="exact"/>
                        <w:ind w:leftChars="0" w:left="360"/>
                        <w:rPr>
                          <w:sz w:val="20"/>
                          <w:szCs w:val="24"/>
                        </w:rPr>
                      </w:pPr>
                      <w:r w:rsidRPr="00FD37AC">
                        <w:rPr>
                          <w:rFonts w:hint="eastAsia"/>
                          <w:sz w:val="20"/>
                          <w:szCs w:val="24"/>
                        </w:rPr>
                        <w:t>（</w:t>
                      </w:r>
                      <w:r w:rsidR="0076665D" w:rsidRPr="00FD37AC">
                        <w:rPr>
                          <w:rFonts w:hint="eastAsia"/>
                          <w:sz w:val="20"/>
                          <w:szCs w:val="24"/>
                        </w:rPr>
                        <w:t>中期目標に対応した</w:t>
                      </w:r>
                      <w:r w:rsidRPr="00FD37AC">
                        <w:rPr>
                          <w:rFonts w:hint="eastAsia"/>
                          <w:sz w:val="20"/>
                          <w:szCs w:val="24"/>
                        </w:rPr>
                        <w:t>計画本文・評価指標</w:t>
                      </w:r>
                      <w:r w:rsidR="0076665D" w:rsidRPr="00FD37AC">
                        <w:rPr>
                          <w:rFonts w:hint="eastAsia"/>
                          <w:sz w:val="20"/>
                          <w:szCs w:val="24"/>
                        </w:rPr>
                        <w:t>かどうか等</w:t>
                      </w:r>
                      <w:r w:rsidR="00CF324E" w:rsidRPr="00FD37AC">
                        <w:rPr>
                          <w:rFonts w:hint="eastAsia"/>
                          <w:sz w:val="20"/>
                          <w:szCs w:val="24"/>
                        </w:rPr>
                        <w:t>確認</w:t>
                      </w:r>
                      <w:r w:rsidRPr="00FD37AC">
                        <w:rPr>
                          <w:rFonts w:hint="eastAsia"/>
                          <w:sz w:val="20"/>
                          <w:szCs w:val="24"/>
                        </w:rPr>
                        <w:t>）</w:t>
                      </w:r>
                    </w:p>
                    <w:p w14:paraId="6CEFFE1F" w14:textId="1A534090" w:rsidR="008B634B" w:rsidRPr="00FD37AC" w:rsidRDefault="00CF324E" w:rsidP="00CF324E">
                      <w:pPr>
                        <w:pStyle w:val="a3"/>
                        <w:spacing w:line="300" w:lineRule="exact"/>
                        <w:ind w:leftChars="0" w:left="360"/>
                        <w:rPr>
                          <w:sz w:val="20"/>
                          <w:szCs w:val="24"/>
                        </w:rPr>
                      </w:pPr>
                      <w:r w:rsidRPr="00FD37AC">
                        <w:rPr>
                          <w:rFonts w:hint="eastAsia"/>
                          <w:sz w:val="20"/>
                          <w:szCs w:val="24"/>
                        </w:rPr>
                        <w:t>（評価委員会意見整理・</w:t>
                      </w:r>
                      <w:r w:rsidR="008B634B" w:rsidRPr="00FD37AC">
                        <w:rPr>
                          <w:rFonts w:hint="eastAsia"/>
                          <w:sz w:val="20"/>
                          <w:szCs w:val="24"/>
                        </w:rPr>
                        <w:t>必要に応じて修正が望ましい事項整理等）</w:t>
                      </w:r>
                    </w:p>
                    <w:p w14:paraId="28C57E8C" w14:textId="7B154314" w:rsidR="002B1170" w:rsidRPr="00FD37AC" w:rsidRDefault="002B1170" w:rsidP="00985F45">
                      <w:pPr>
                        <w:pStyle w:val="a3"/>
                        <w:numPr>
                          <w:ilvl w:val="0"/>
                          <w:numId w:val="12"/>
                        </w:numPr>
                        <w:spacing w:line="300" w:lineRule="exact"/>
                        <w:ind w:leftChars="0"/>
                        <w:rPr>
                          <w:sz w:val="20"/>
                          <w:szCs w:val="24"/>
                        </w:rPr>
                      </w:pPr>
                      <w:r w:rsidRPr="00FD37AC">
                        <w:rPr>
                          <w:rFonts w:hint="eastAsia"/>
                          <w:sz w:val="20"/>
                          <w:szCs w:val="24"/>
                        </w:rPr>
                        <w:t>府市</w:t>
                      </w:r>
                      <w:r w:rsidRPr="00FD37AC">
                        <w:rPr>
                          <w:sz w:val="20"/>
                          <w:szCs w:val="24"/>
                        </w:rPr>
                        <w:t>法人</w:t>
                      </w:r>
                      <w:r w:rsidR="00985F45" w:rsidRPr="00FD37AC">
                        <w:rPr>
                          <w:rFonts w:hint="eastAsia"/>
                          <w:sz w:val="20"/>
                          <w:szCs w:val="24"/>
                        </w:rPr>
                        <w:t>において</w:t>
                      </w:r>
                      <w:r w:rsidRPr="00FD37AC">
                        <w:rPr>
                          <w:sz w:val="20"/>
                          <w:szCs w:val="24"/>
                        </w:rPr>
                        <w:t>修正</w:t>
                      </w:r>
                      <w:r w:rsidR="00985F45" w:rsidRPr="00FD37AC">
                        <w:rPr>
                          <w:rFonts w:hint="eastAsia"/>
                          <w:sz w:val="20"/>
                          <w:szCs w:val="24"/>
                        </w:rPr>
                        <w:t>等の</w:t>
                      </w:r>
                      <w:r w:rsidRPr="00FD37AC">
                        <w:rPr>
                          <w:sz w:val="20"/>
                          <w:szCs w:val="24"/>
                        </w:rPr>
                        <w:t>検討</w:t>
                      </w:r>
                    </w:p>
                    <w:p w14:paraId="3B948B57" w14:textId="77777777" w:rsidR="002B1170" w:rsidRPr="00FD37AC" w:rsidRDefault="002B1170" w:rsidP="002B1170">
                      <w:pPr>
                        <w:jc w:val="center"/>
                        <w:rPr>
                          <w:sz w:val="22"/>
                          <w:szCs w:val="24"/>
                        </w:rPr>
                      </w:pPr>
                    </w:p>
                  </w:txbxContent>
                </v:textbox>
              </v:shape>
            </w:pict>
          </mc:Fallback>
        </mc:AlternateContent>
      </w:r>
      <w:r>
        <w:rPr>
          <w:rFonts w:asciiTheme="minorEastAsia" w:hAnsiTheme="minorEastAsia"/>
          <w:noProof/>
          <w:sz w:val="28"/>
          <w:szCs w:val="24"/>
        </w:rPr>
        <mc:AlternateContent>
          <mc:Choice Requires="wps">
            <w:drawing>
              <wp:anchor distT="0" distB="0" distL="114300" distR="114300" simplePos="0" relativeHeight="251693056" behindDoc="0" locked="0" layoutInCell="1" allowOverlap="1" wp14:anchorId="080F2B2E" wp14:editId="0696DB14">
                <wp:simplePos x="0" y="0"/>
                <wp:positionH relativeFrom="column">
                  <wp:posOffset>532130</wp:posOffset>
                </wp:positionH>
                <wp:positionV relativeFrom="paragraph">
                  <wp:posOffset>49530</wp:posOffset>
                </wp:positionV>
                <wp:extent cx="485775" cy="1045845"/>
                <wp:effectExtent l="0" t="0" r="9525" b="1905"/>
                <wp:wrapNone/>
                <wp:docPr id="12" name="下矢印 12"/>
                <wp:cNvGraphicFramePr/>
                <a:graphic xmlns:a="http://schemas.openxmlformats.org/drawingml/2006/main">
                  <a:graphicData uri="http://schemas.microsoft.com/office/word/2010/wordprocessingShape">
                    <wps:wsp>
                      <wps:cNvSpPr/>
                      <wps:spPr>
                        <a:xfrm>
                          <a:off x="0" y="0"/>
                          <a:ext cx="485775" cy="1045845"/>
                        </a:xfrm>
                        <a:prstGeom prst="down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6D02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41.9pt;margin-top:3.9pt;width:38.25pt;height:82.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" adj="16584" fillcolor="#548dd4 [1951]" stroked="f" strokeweight="2pt"/>
            </w:pict>
          </mc:Fallback>
        </mc:AlternateContent>
      </w:r>
    </w:p>
    <w:p w14:paraId="427EE9D0" w14:textId="4690C322" w:rsidR="002B1170" w:rsidRPr="00EB0CCE" w:rsidRDefault="002B1170" w:rsidP="002B1170">
      <w:pPr>
        <w:rPr>
          <w:rFonts w:asciiTheme="minorEastAsia" w:hAnsiTheme="minorEastAsia"/>
          <w:sz w:val="28"/>
          <w:szCs w:val="24"/>
        </w:rPr>
      </w:pPr>
    </w:p>
    <w:p w14:paraId="19DCAB87" w14:textId="77777777" w:rsidR="002B1170" w:rsidRPr="00EB0CCE" w:rsidRDefault="002B1170" w:rsidP="002B1170">
      <w:pPr>
        <w:rPr>
          <w:rFonts w:asciiTheme="minorEastAsia" w:hAnsiTheme="minorEastAsia"/>
          <w:sz w:val="28"/>
          <w:szCs w:val="24"/>
        </w:rPr>
      </w:pPr>
    </w:p>
    <w:p w14:paraId="41AD2126" w14:textId="4C7B59C3" w:rsidR="002B1170" w:rsidRDefault="003D1C87" w:rsidP="002B1170">
      <w:pPr>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692032" behindDoc="0" locked="0" layoutInCell="1" allowOverlap="1" wp14:anchorId="73E30FB2" wp14:editId="03A2C2AA">
                <wp:simplePos x="0" y="0"/>
                <wp:positionH relativeFrom="column">
                  <wp:posOffset>532130</wp:posOffset>
                </wp:positionH>
                <wp:positionV relativeFrom="paragraph">
                  <wp:posOffset>268605</wp:posOffset>
                </wp:positionV>
                <wp:extent cx="5265420" cy="266700"/>
                <wp:effectExtent l="0" t="0" r="11430" b="19050"/>
                <wp:wrapNone/>
                <wp:docPr id="11" name="テキスト ボックス 11"/>
                <wp:cNvGraphicFramePr/>
                <a:graphic xmlns:a="http://schemas.openxmlformats.org/drawingml/2006/main">
                  <a:graphicData uri="http://schemas.microsoft.com/office/word/2010/wordprocessingShape">
                    <wps:wsp>
                      <wps:cNvSpPr txBox="1"/>
                      <wps:spPr>
                        <a:xfrm>
                          <a:off x="0" y="0"/>
                          <a:ext cx="5265420" cy="266700"/>
                        </a:xfrm>
                        <a:prstGeom prst="rect">
                          <a:avLst/>
                        </a:prstGeom>
                        <a:solidFill>
                          <a:schemeClr val="bg2"/>
                        </a:solidFill>
                        <a:ln w="6350">
                          <a:solidFill>
                            <a:prstClr val="black"/>
                          </a:solidFill>
                        </a:ln>
                      </wps:spPr>
                      <wps:txbx>
                        <w:txbxContent>
                          <w:p w14:paraId="4CB25136" w14:textId="77777777" w:rsidR="002B1170" w:rsidRDefault="002B1170" w:rsidP="002B1170">
                            <w:pPr>
                              <w:jc w:val="center"/>
                            </w:pPr>
                            <w:r>
                              <w:rPr>
                                <w:rFonts w:hint="eastAsia"/>
                              </w:rPr>
                              <w:t>第２回審議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30FB2" id="テキスト ボックス 11" o:spid="_x0000_s1032" type="#_x0000_t202" style="position:absolute;left:0;text-align:left;margin-left:41.9pt;margin-top:21.15pt;width:414.6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" fillcolor="#eeece1 [3214]" strokeweight=".5pt">
                <v:textbox inset="1mm,0,1mm,0">
                  <w:txbxContent>
                    <w:p w14:paraId="4CB25136" w14:textId="77777777" w:rsidR="002B1170" w:rsidRDefault="002B1170" w:rsidP="002B1170">
                      <w:pPr>
                        <w:jc w:val="center"/>
                      </w:pPr>
                      <w:r>
                        <w:rPr>
                          <w:rFonts w:hint="eastAsia"/>
                        </w:rPr>
                        <w:t>第２回審議</w:t>
                      </w:r>
                    </w:p>
                  </w:txbxContent>
                </v:textbox>
              </v:shape>
            </w:pict>
          </mc:Fallback>
        </mc:AlternateContent>
      </w:r>
    </w:p>
    <w:p w14:paraId="29DD971B" w14:textId="47B7A7F5" w:rsidR="002B1170" w:rsidRDefault="003D1C87" w:rsidP="002B1170">
      <w:pPr>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694080" behindDoc="0" locked="0" layoutInCell="1" allowOverlap="1" wp14:anchorId="2A29340A" wp14:editId="1C532785">
                <wp:simplePos x="0" y="0"/>
                <wp:positionH relativeFrom="column">
                  <wp:posOffset>1111250</wp:posOffset>
                </wp:positionH>
                <wp:positionV relativeFrom="paragraph">
                  <wp:posOffset>295910</wp:posOffset>
                </wp:positionV>
                <wp:extent cx="4587240" cy="514350"/>
                <wp:effectExtent l="0" t="0" r="22860" b="19050"/>
                <wp:wrapNone/>
                <wp:docPr id="15" name="大かっこ 15"/>
                <wp:cNvGraphicFramePr/>
                <a:graphic xmlns:a="http://schemas.openxmlformats.org/drawingml/2006/main">
                  <a:graphicData uri="http://schemas.microsoft.com/office/word/2010/wordprocessingShape">
                    <wps:wsp>
                      <wps:cNvSpPr/>
                      <wps:spPr>
                        <a:xfrm>
                          <a:off x="0" y="0"/>
                          <a:ext cx="4587240" cy="514350"/>
                        </a:xfrm>
                        <a:prstGeom prst="bracketPair">
                          <a:avLst>
                            <a:gd name="adj" fmla="val 10741"/>
                          </a:avLst>
                        </a:prstGeom>
                      </wps:spPr>
                      <wps:style>
                        <a:lnRef idx="1">
                          <a:schemeClr val="dk1"/>
                        </a:lnRef>
                        <a:fillRef idx="0">
                          <a:schemeClr val="dk1"/>
                        </a:fillRef>
                        <a:effectRef idx="0">
                          <a:schemeClr val="dk1"/>
                        </a:effectRef>
                        <a:fontRef idx="minor">
                          <a:schemeClr val="tx1"/>
                        </a:fontRef>
                      </wps:style>
                      <wps:txbx>
                        <w:txbxContent>
                          <w:p w14:paraId="6AC73EE8" w14:textId="367E7A8F" w:rsidR="008B634B" w:rsidRPr="00FD37AC" w:rsidRDefault="00E71C64" w:rsidP="00985F45">
                            <w:pPr>
                              <w:pStyle w:val="a3"/>
                              <w:numPr>
                                <w:ilvl w:val="0"/>
                                <w:numId w:val="13"/>
                              </w:numPr>
                              <w:spacing w:line="300" w:lineRule="exact"/>
                              <w:ind w:leftChars="0"/>
                              <w:rPr>
                                <w:sz w:val="20"/>
                                <w:szCs w:val="24"/>
                              </w:rPr>
                            </w:pPr>
                            <w:r w:rsidRPr="00FD37AC">
                              <w:rPr>
                                <w:rFonts w:hint="eastAsia"/>
                                <w:sz w:val="20"/>
                                <w:szCs w:val="24"/>
                              </w:rPr>
                              <w:t>第２期中期計画（案）</w:t>
                            </w:r>
                            <w:r w:rsidR="002B1170" w:rsidRPr="00FD37AC">
                              <w:rPr>
                                <w:sz w:val="20"/>
                                <w:szCs w:val="24"/>
                              </w:rPr>
                              <w:t>に係る評価委員会意見</w:t>
                            </w:r>
                            <w:r w:rsidR="002B1170" w:rsidRPr="00FD37AC">
                              <w:rPr>
                                <w:rFonts w:hint="eastAsia"/>
                                <w:sz w:val="20"/>
                                <w:szCs w:val="24"/>
                              </w:rPr>
                              <w:t>書</w:t>
                            </w:r>
                            <w:r w:rsidR="002B1170" w:rsidRPr="00FD37AC">
                              <w:rPr>
                                <w:sz w:val="20"/>
                                <w:szCs w:val="24"/>
                              </w:rPr>
                              <w:t>とりまとめ</w:t>
                            </w:r>
                          </w:p>
                          <w:p w14:paraId="08469499" w14:textId="5AAE462E" w:rsidR="008B634B" w:rsidRPr="00FD37AC" w:rsidRDefault="008B634B" w:rsidP="00CF324E">
                            <w:pPr>
                              <w:pStyle w:val="a3"/>
                              <w:spacing w:line="300" w:lineRule="exact"/>
                              <w:ind w:leftChars="0" w:left="360"/>
                              <w:rPr>
                                <w:sz w:val="20"/>
                                <w:szCs w:val="24"/>
                              </w:rPr>
                            </w:pPr>
                            <w:r w:rsidRPr="00FD37AC">
                              <w:rPr>
                                <w:rFonts w:hint="eastAsia"/>
                                <w:sz w:val="20"/>
                                <w:szCs w:val="24"/>
                              </w:rPr>
                              <w:t>（中期計画</w:t>
                            </w:r>
                            <w:r w:rsidRPr="00FD37AC">
                              <w:rPr>
                                <w:sz w:val="20"/>
                                <w:szCs w:val="24"/>
                              </w:rPr>
                              <w:t>修正案</w:t>
                            </w:r>
                            <w:r w:rsidRPr="00FD37AC">
                              <w:rPr>
                                <w:rFonts w:hint="eastAsia"/>
                                <w:sz w:val="20"/>
                                <w:szCs w:val="24"/>
                              </w:rPr>
                              <w:t>の確認</w:t>
                            </w:r>
                            <w:r w:rsidRPr="00FD37AC">
                              <w:rPr>
                                <w:sz w:val="20"/>
                                <w:szCs w:val="24"/>
                              </w:rPr>
                              <w:t>審議</w:t>
                            </w:r>
                            <w:r w:rsidRPr="00FD37AC">
                              <w:rPr>
                                <w:rFonts w:hint="eastAsia"/>
                                <w:sz w:val="20"/>
                                <w:szCs w:val="24"/>
                              </w:rPr>
                              <w:t>）</w:t>
                            </w:r>
                          </w:p>
                          <w:p w14:paraId="37F82944" w14:textId="77777777" w:rsidR="002B1170" w:rsidRPr="00FD37AC" w:rsidRDefault="002B1170" w:rsidP="002B1170">
                            <w:pPr>
                              <w:jc w:val="center"/>
                              <w:rPr>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9340A" id="大かっこ 15" o:spid="_x0000_s1033" type="#_x0000_t185" style="position:absolute;left:0;text-align:left;margin-left:87.5pt;margin-top:23.3pt;width:361.2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" adj="2320" strokecolor="black [3040]">
                <v:textbox>
                  <w:txbxContent>
                    <w:p w14:paraId="6AC73EE8" w14:textId="367E7A8F" w:rsidR="008B634B" w:rsidRPr="00FD37AC" w:rsidRDefault="00E71C64" w:rsidP="00985F45">
                      <w:pPr>
                        <w:pStyle w:val="a3"/>
                        <w:numPr>
                          <w:ilvl w:val="0"/>
                          <w:numId w:val="13"/>
                        </w:numPr>
                        <w:spacing w:line="300" w:lineRule="exact"/>
                        <w:ind w:leftChars="0"/>
                        <w:rPr>
                          <w:sz w:val="20"/>
                          <w:szCs w:val="24"/>
                        </w:rPr>
                      </w:pPr>
                      <w:r w:rsidRPr="00FD37AC">
                        <w:rPr>
                          <w:rFonts w:hint="eastAsia"/>
                          <w:sz w:val="20"/>
                          <w:szCs w:val="24"/>
                        </w:rPr>
                        <w:t>第２期中期計画（案）</w:t>
                      </w:r>
                      <w:r w:rsidR="002B1170" w:rsidRPr="00FD37AC">
                        <w:rPr>
                          <w:sz w:val="20"/>
                          <w:szCs w:val="24"/>
                        </w:rPr>
                        <w:t>に係る評価委員会意見</w:t>
                      </w:r>
                      <w:r w:rsidR="002B1170" w:rsidRPr="00FD37AC">
                        <w:rPr>
                          <w:rFonts w:hint="eastAsia"/>
                          <w:sz w:val="20"/>
                          <w:szCs w:val="24"/>
                        </w:rPr>
                        <w:t>書</w:t>
                      </w:r>
                      <w:r w:rsidR="002B1170" w:rsidRPr="00FD37AC">
                        <w:rPr>
                          <w:sz w:val="20"/>
                          <w:szCs w:val="24"/>
                        </w:rPr>
                        <w:t>とりまとめ</w:t>
                      </w:r>
                    </w:p>
                    <w:p w14:paraId="08469499" w14:textId="5AAE462E" w:rsidR="008B634B" w:rsidRPr="00FD37AC" w:rsidRDefault="008B634B" w:rsidP="00CF324E">
                      <w:pPr>
                        <w:pStyle w:val="a3"/>
                        <w:spacing w:line="300" w:lineRule="exact"/>
                        <w:ind w:leftChars="0" w:left="360"/>
                        <w:rPr>
                          <w:sz w:val="20"/>
                          <w:szCs w:val="24"/>
                        </w:rPr>
                      </w:pPr>
                      <w:r w:rsidRPr="00FD37AC">
                        <w:rPr>
                          <w:rFonts w:hint="eastAsia"/>
                          <w:sz w:val="20"/>
                          <w:szCs w:val="24"/>
                        </w:rPr>
                        <w:t>（中期計画</w:t>
                      </w:r>
                      <w:r w:rsidRPr="00FD37AC">
                        <w:rPr>
                          <w:sz w:val="20"/>
                          <w:szCs w:val="24"/>
                        </w:rPr>
                        <w:t>修正案</w:t>
                      </w:r>
                      <w:r w:rsidRPr="00FD37AC">
                        <w:rPr>
                          <w:rFonts w:hint="eastAsia"/>
                          <w:sz w:val="20"/>
                          <w:szCs w:val="24"/>
                        </w:rPr>
                        <w:t>の確認</w:t>
                      </w:r>
                      <w:r w:rsidRPr="00FD37AC">
                        <w:rPr>
                          <w:sz w:val="20"/>
                          <w:szCs w:val="24"/>
                        </w:rPr>
                        <w:t>審議</w:t>
                      </w:r>
                      <w:r w:rsidRPr="00FD37AC">
                        <w:rPr>
                          <w:rFonts w:hint="eastAsia"/>
                          <w:sz w:val="20"/>
                          <w:szCs w:val="24"/>
                        </w:rPr>
                        <w:t>）</w:t>
                      </w:r>
                    </w:p>
                    <w:p w14:paraId="37F82944" w14:textId="77777777" w:rsidR="002B1170" w:rsidRPr="00FD37AC" w:rsidRDefault="002B1170" w:rsidP="002B1170">
                      <w:pPr>
                        <w:jc w:val="center"/>
                        <w:rPr>
                          <w:sz w:val="22"/>
                          <w:szCs w:val="24"/>
                        </w:rPr>
                      </w:pPr>
                    </w:p>
                  </w:txbxContent>
                </v:textbox>
              </v:shape>
            </w:pict>
          </mc:Fallback>
        </mc:AlternateContent>
      </w:r>
    </w:p>
    <w:p w14:paraId="34FABAA8" w14:textId="54F4A054" w:rsidR="002B1170" w:rsidRDefault="002B1170" w:rsidP="002B1170">
      <w:pPr>
        <w:rPr>
          <w:rFonts w:asciiTheme="minorEastAsia" w:hAnsiTheme="minorEastAsia"/>
          <w:sz w:val="28"/>
          <w:szCs w:val="24"/>
        </w:rPr>
      </w:pPr>
    </w:p>
    <w:p w14:paraId="532F6551" w14:textId="77777777" w:rsidR="002B1170" w:rsidRDefault="002B1170" w:rsidP="00EB0CCE">
      <w:pPr>
        <w:rPr>
          <w:rFonts w:asciiTheme="minorEastAsia" w:hAnsiTheme="minorEastAsia"/>
          <w:sz w:val="28"/>
          <w:szCs w:val="24"/>
        </w:rPr>
      </w:pPr>
    </w:p>
    <w:p w14:paraId="021B30A1" w14:textId="607582B2" w:rsidR="00C170FF" w:rsidRDefault="00C170FF" w:rsidP="00EB0CCE">
      <w:pPr>
        <w:rPr>
          <w:rFonts w:asciiTheme="minorEastAsia" w:hAnsiTheme="minorEastAsia"/>
          <w:sz w:val="28"/>
          <w:szCs w:val="24"/>
        </w:rPr>
      </w:pPr>
      <w:r w:rsidRPr="00065838">
        <w:rPr>
          <w:rFonts w:ascii="ＭＳ 明朝" w:eastAsia="ＭＳ 明朝" w:hAnsi="ＭＳ 明朝" w:cs="Times New Roman" w:hint="eastAsia"/>
          <w:b/>
          <w:noProof/>
          <w:szCs w:val="21"/>
          <w:u w:val="single"/>
        </w:rPr>
        <w:lastRenderedPageBreak/>
        <mc:AlternateContent>
          <mc:Choice Requires="wps">
            <w:drawing>
              <wp:anchor distT="0" distB="0" distL="114300" distR="114300" simplePos="0" relativeHeight="251683838" behindDoc="0" locked="0" layoutInCell="1" allowOverlap="1" wp14:anchorId="156DBF59" wp14:editId="5F59BE5A">
                <wp:simplePos x="0" y="0"/>
                <wp:positionH relativeFrom="margin">
                  <wp:posOffset>42545</wp:posOffset>
                </wp:positionH>
                <wp:positionV relativeFrom="margin">
                  <wp:posOffset>110490</wp:posOffset>
                </wp:positionV>
                <wp:extent cx="5722620" cy="4819650"/>
                <wp:effectExtent l="0" t="0" r="11430" b="19050"/>
                <wp:wrapSquare wrapText="bothSides"/>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48196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D6B045C" w14:textId="6AF15EFE" w:rsidR="0085456C" w:rsidRPr="002B1170" w:rsidRDefault="00720384" w:rsidP="002B1170">
                            <w:pPr>
                              <w:spacing w:line="320" w:lineRule="exact"/>
                              <w:ind w:firstLineChars="100" w:firstLine="220"/>
                              <w:rPr>
                                <w:rFonts w:ascii="ＭＳ 明朝" w:hAnsi="ＭＳ 明朝"/>
                                <w:sz w:val="22"/>
                              </w:rPr>
                            </w:pPr>
                            <w:r w:rsidRPr="002B1170">
                              <w:rPr>
                                <w:rFonts w:ascii="ＭＳ 明朝" w:eastAsia="ＭＳ 明朝" w:hAnsi="ＭＳ 明朝" w:cs="Times New Roman" w:hint="eastAsia"/>
                                <w:sz w:val="22"/>
                              </w:rPr>
                              <w:t>【　参 考</w:t>
                            </w:r>
                            <w:r w:rsidR="009857B6" w:rsidRPr="002B1170">
                              <w:rPr>
                                <w:rFonts w:ascii="ＭＳ 明朝" w:eastAsia="ＭＳ 明朝" w:hAnsi="ＭＳ 明朝" w:cs="Times New Roman" w:hint="eastAsia"/>
                                <w:sz w:val="22"/>
                              </w:rPr>
                              <w:t xml:space="preserve"> </w:t>
                            </w:r>
                            <w:r w:rsidR="00C170FF" w:rsidRPr="002B1170">
                              <w:rPr>
                                <w:rFonts w:ascii="ＭＳ 明朝" w:eastAsia="ＭＳ 明朝" w:hAnsi="ＭＳ 明朝" w:cs="Times New Roman" w:hint="eastAsia"/>
                                <w:sz w:val="22"/>
                              </w:rPr>
                              <w:t>３</w:t>
                            </w:r>
                            <w:r w:rsidRPr="002B1170">
                              <w:rPr>
                                <w:rFonts w:ascii="ＭＳ 明朝" w:eastAsia="ＭＳ 明朝" w:hAnsi="ＭＳ 明朝" w:cs="Times New Roman" w:hint="eastAsia"/>
                                <w:sz w:val="22"/>
                              </w:rPr>
                              <w:t xml:space="preserve">　】</w:t>
                            </w:r>
                            <w:r w:rsidR="00741087" w:rsidRPr="002B1170">
                              <w:rPr>
                                <w:rFonts w:ascii="ＭＳ 明朝" w:eastAsia="ＭＳ 明朝" w:hAnsi="ＭＳ 明朝" w:cs="Times New Roman" w:hint="eastAsia"/>
                                <w:sz w:val="22"/>
                              </w:rPr>
                              <w:t xml:space="preserve">　</w:t>
                            </w:r>
                            <w:r w:rsidRPr="002B1170">
                              <w:rPr>
                                <w:rFonts w:ascii="ＭＳ 明朝" w:hAnsi="ＭＳ 明朝" w:hint="eastAsia"/>
                                <w:sz w:val="22"/>
                              </w:rPr>
                              <w:t>地方独立行政法人法</w:t>
                            </w:r>
                          </w:p>
                          <w:p w14:paraId="487479EE" w14:textId="77777777" w:rsidR="002B1170" w:rsidRPr="002B1170" w:rsidRDefault="002B1170" w:rsidP="002B1170">
                            <w:pPr>
                              <w:autoSpaceDE w:val="0"/>
                              <w:autoSpaceDN w:val="0"/>
                              <w:adjustRightInd w:val="0"/>
                              <w:spacing w:line="320" w:lineRule="exact"/>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（中期目標）</w:t>
                            </w:r>
                          </w:p>
                          <w:p w14:paraId="37768151" w14:textId="39E07446" w:rsidR="002B1170" w:rsidRPr="002B1170" w:rsidRDefault="002B1170"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第25条　設立団体の長は、三年以上五年以下の期間において地方独立行政法人が達成すべき業務運営に関する目標（以下「中期目標」という。）を定め、当該中期目標を当該地方独立行政法人に指示するとともに、公表しなければならない。当該中期目標を変更したときも、同様とする。</w:t>
                            </w:r>
                          </w:p>
                          <w:p w14:paraId="187EAC34" w14:textId="40EFF6EA" w:rsidR="002B1170" w:rsidRPr="002B1170" w:rsidRDefault="002B1170"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２・３（略）</w:t>
                            </w:r>
                          </w:p>
                          <w:p w14:paraId="1094FB1E" w14:textId="77777777" w:rsidR="002B1170" w:rsidRPr="002B1170" w:rsidRDefault="002B1170"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p>
                          <w:p w14:paraId="0B85C13E" w14:textId="4EA0F99E" w:rsidR="00EE3E17" w:rsidRPr="002B1170" w:rsidRDefault="00EE3E17"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第26条　地方独立行政法人は、前条第一項の</w:t>
                            </w:r>
                            <w:r w:rsidRPr="002B1170">
                              <w:rPr>
                                <w:rFonts w:ascii="ＭＳ 明朝" w:eastAsia="ＭＳ 明朝" w:hAnsi="ＭＳ 明朝" w:cs="ＭＳ 明朝" w:hint="eastAsia"/>
                                <w:color w:val="000000"/>
                                <w:kern w:val="0"/>
                                <w:sz w:val="22"/>
                                <w:u w:val="thick"/>
                              </w:rPr>
                              <w:t>指示を受けたときは、中期目標に基づき</w:t>
                            </w:r>
                            <w:r w:rsidRPr="002B1170">
                              <w:rPr>
                                <w:rFonts w:ascii="ＭＳ 明朝" w:eastAsia="ＭＳ 明朝" w:hAnsi="ＭＳ 明朝" w:cs="ＭＳ 明朝" w:hint="eastAsia"/>
                                <w:color w:val="000000"/>
                                <w:kern w:val="0"/>
                                <w:sz w:val="22"/>
                              </w:rPr>
                              <w:t>、設立団体の規則で定めるところにより、</w:t>
                            </w:r>
                            <w:r w:rsidRPr="002B1170">
                              <w:rPr>
                                <w:rFonts w:ascii="ＭＳ 明朝" w:eastAsia="ＭＳ 明朝" w:hAnsi="ＭＳ 明朝" w:cs="ＭＳ 明朝" w:hint="eastAsia"/>
                                <w:color w:val="000000"/>
                                <w:kern w:val="0"/>
                                <w:sz w:val="22"/>
                                <w:u w:val="thick"/>
                              </w:rPr>
                              <w:t>当該中期目標を達成するための計画</w:t>
                            </w:r>
                            <w:r w:rsidRPr="002B1170">
                              <w:rPr>
                                <w:rFonts w:ascii="ＭＳ 明朝" w:eastAsia="ＭＳ 明朝" w:hAnsi="ＭＳ 明朝" w:cs="ＭＳ 明朝" w:hint="eastAsia"/>
                                <w:color w:val="000000"/>
                                <w:kern w:val="0"/>
                                <w:sz w:val="22"/>
                              </w:rPr>
                              <w:t>（以下「</w:t>
                            </w:r>
                            <w:r w:rsidRPr="002B1170">
                              <w:rPr>
                                <w:rFonts w:ascii="ＭＳ 明朝" w:eastAsia="ＭＳ 明朝" w:hAnsi="ＭＳ 明朝" w:cs="ＭＳ 明朝" w:hint="eastAsia"/>
                                <w:color w:val="000000"/>
                                <w:kern w:val="0"/>
                                <w:sz w:val="22"/>
                                <w:u w:val="thick"/>
                              </w:rPr>
                              <w:t>中期計画</w:t>
                            </w:r>
                            <w:r w:rsidRPr="002B1170">
                              <w:rPr>
                                <w:rFonts w:ascii="ＭＳ 明朝" w:eastAsia="ＭＳ 明朝" w:hAnsi="ＭＳ 明朝" w:cs="ＭＳ 明朝" w:hint="eastAsia"/>
                                <w:color w:val="000000"/>
                                <w:kern w:val="0"/>
                                <w:sz w:val="22"/>
                              </w:rPr>
                              <w:t>」という。）</w:t>
                            </w:r>
                            <w:r w:rsidRPr="002B1170">
                              <w:rPr>
                                <w:rFonts w:ascii="ＭＳ 明朝" w:eastAsia="ＭＳ 明朝" w:hAnsi="ＭＳ 明朝" w:cs="ＭＳ 明朝" w:hint="eastAsia"/>
                                <w:color w:val="000000"/>
                                <w:kern w:val="0"/>
                                <w:sz w:val="22"/>
                                <w:u w:val="thick"/>
                              </w:rPr>
                              <w:t>を作成し、設立団体の長の認可を受けなければならない。</w:t>
                            </w:r>
                            <w:r w:rsidRPr="002B1170">
                              <w:rPr>
                                <w:rFonts w:ascii="ＭＳ 明朝" w:eastAsia="ＭＳ 明朝" w:hAnsi="ＭＳ 明朝" w:cs="ＭＳ 明朝" w:hint="eastAsia"/>
                                <w:color w:val="000000"/>
                                <w:kern w:val="0"/>
                                <w:sz w:val="22"/>
                              </w:rPr>
                              <w:t>当該中期計画を変更しようとするときも、同様とする。</w:t>
                            </w:r>
                          </w:p>
                          <w:p w14:paraId="63185178" w14:textId="2E81824E" w:rsidR="00EE3E17" w:rsidRPr="002B1170" w:rsidRDefault="00EE3E17"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２</w:t>
                            </w:r>
                            <w:r w:rsidR="002B1170">
                              <w:rPr>
                                <w:rFonts w:ascii="ＭＳ 明朝" w:eastAsia="ＭＳ 明朝" w:hAnsi="ＭＳ 明朝" w:cs="ＭＳ 明朝" w:hint="eastAsia"/>
                                <w:color w:val="000000"/>
                                <w:kern w:val="0"/>
                                <w:sz w:val="22"/>
                              </w:rPr>
                              <w:t>・</w:t>
                            </w:r>
                            <w:r w:rsidR="00FA3F2D" w:rsidRPr="002B1170">
                              <w:rPr>
                                <w:rFonts w:ascii="ＭＳ 明朝" w:eastAsia="ＭＳ 明朝" w:hAnsi="ＭＳ 明朝" w:cs="ＭＳ 明朝" w:hint="eastAsia"/>
                                <w:color w:val="000000"/>
                                <w:kern w:val="0"/>
                                <w:sz w:val="22"/>
                              </w:rPr>
                              <w:t>３</w:t>
                            </w:r>
                            <w:r w:rsidRPr="002B1170">
                              <w:rPr>
                                <w:rFonts w:ascii="ＭＳ 明朝" w:eastAsia="ＭＳ 明朝" w:hAnsi="ＭＳ 明朝" w:cs="ＭＳ 明朝" w:hint="eastAsia"/>
                                <w:color w:val="000000"/>
                                <w:kern w:val="0"/>
                                <w:sz w:val="22"/>
                              </w:rPr>
                              <w:t>（略）</w:t>
                            </w:r>
                          </w:p>
                          <w:p w14:paraId="36FA5564" w14:textId="0C835031" w:rsidR="00EE3E17" w:rsidRPr="002B1170" w:rsidRDefault="00FA3F2D"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４</w:t>
                            </w:r>
                            <w:r w:rsidRPr="002B1170">
                              <w:rPr>
                                <w:rFonts w:ascii="ＭＳ 明朝" w:eastAsia="ＭＳ 明朝" w:hAnsi="ＭＳ 明朝" w:cs="ＭＳ 明朝"/>
                                <w:color w:val="000000"/>
                                <w:kern w:val="0"/>
                                <w:sz w:val="22"/>
                              </w:rPr>
                              <w:t xml:space="preserve">　</w:t>
                            </w:r>
                            <w:r w:rsidRPr="002B1170">
                              <w:rPr>
                                <w:rFonts w:ascii="ＭＳ 明朝" w:eastAsia="ＭＳ 明朝" w:hAnsi="ＭＳ 明朝" w:cs="ＭＳ 明朝" w:hint="eastAsia"/>
                                <w:color w:val="000000"/>
                                <w:kern w:val="0"/>
                                <w:sz w:val="22"/>
                              </w:rPr>
                              <w:t>地方独立行政法人は、第一項の</w:t>
                            </w:r>
                            <w:r w:rsidRPr="002B1170">
                              <w:rPr>
                                <w:rFonts w:ascii="ＭＳ 明朝" w:eastAsia="ＭＳ 明朝" w:hAnsi="ＭＳ 明朝" w:cs="ＭＳ 明朝" w:hint="eastAsia"/>
                                <w:color w:val="000000"/>
                                <w:kern w:val="0"/>
                                <w:sz w:val="22"/>
                                <w:u w:val="thick"/>
                              </w:rPr>
                              <w:t>認可を受けたときは</w:t>
                            </w:r>
                            <w:r w:rsidRPr="002B1170">
                              <w:rPr>
                                <w:rFonts w:ascii="ＭＳ 明朝" w:eastAsia="ＭＳ 明朝" w:hAnsi="ＭＳ 明朝" w:cs="ＭＳ 明朝" w:hint="eastAsia"/>
                                <w:color w:val="000000"/>
                                <w:kern w:val="0"/>
                                <w:sz w:val="22"/>
                              </w:rPr>
                              <w:t>、遅滞なく、</w:t>
                            </w:r>
                            <w:r w:rsidRPr="002B1170">
                              <w:rPr>
                                <w:rFonts w:ascii="ＭＳ 明朝" w:eastAsia="ＭＳ 明朝" w:hAnsi="ＭＳ 明朝" w:cs="ＭＳ 明朝" w:hint="eastAsia"/>
                                <w:color w:val="000000"/>
                                <w:kern w:val="0"/>
                                <w:sz w:val="22"/>
                                <w:u w:val="thick"/>
                              </w:rPr>
                              <w:t>その中期計画を公表</w:t>
                            </w:r>
                            <w:r w:rsidRPr="002B1170">
                              <w:rPr>
                                <w:rFonts w:ascii="ＭＳ 明朝" w:eastAsia="ＭＳ 明朝" w:hAnsi="ＭＳ 明朝" w:cs="ＭＳ 明朝" w:hint="eastAsia"/>
                                <w:color w:val="000000"/>
                                <w:kern w:val="0"/>
                                <w:sz w:val="22"/>
                              </w:rPr>
                              <w:t>しなければならない。</w:t>
                            </w:r>
                          </w:p>
                          <w:p w14:paraId="3C28199A" w14:textId="77777777" w:rsidR="00FA3F2D" w:rsidRPr="002B1170" w:rsidRDefault="00FA3F2D"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p>
                          <w:p w14:paraId="3CAAAD47" w14:textId="77777777" w:rsidR="00EE3E17" w:rsidRPr="002B1170" w:rsidRDefault="00EE3E17"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（中期目標等の特例）</w:t>
                            </w:r>
                          </w:p>
                          <w:p w14:paraId="24DF8312" w14:textId="1016CBFA" w:rsidR="00EE3E17" w:rsidRPr="002B1170" w:rsidRDefault="00EE3E17"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第78条　１～３　略</w:t>
                            </w:r>
                          </w:p>
                          <w:p w14:paraId="63BDE798" w14:textId="118AF40A" w:rsidR="00720384" w:rsidRPr="002B1170" w:rsidRDefault="00EE3E17"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 xml:space="preserve">４　</w:t>
                            </w:r>
                            <w:r w:rsidRPr="002B1170">
                              <w:rPr>
                                <w:rFonts w:ascii="ＭＳ 明朝" w:eastAsia="ＭＳ 明朝" w:hAnsi="ＭＳ 明朝" w:cs="ＭＳ 明朝" w:hint="eastAsia"/>
                                <w:color w:val="000000"/>
                                <w:kern w:val="0"/>
                                <w:sz w:val="22"/>
                                <w:u w:val="thick"/>
                              </w:rPr>
                              <w:t>設立団体の長は</w:t>
                            </w:r>
                            <w:r w:rsidRPr="002B1170">
                              <w:rPr>
                                <w:rFonts w:ascii="ＭＳ 明朝" w:eastAsia="ＭＳ 明朝" w:hAnsi="ＭＳ 明朝" w:cs="ＭＳ 明朝" w:hint="eastAsia"/>
                                <w:color w:val="000000"/>
                                <w:kern w:val="0"/>
                                <w:sz w:val="22"/>
                              </w:rPr>
                              <w:t>、公立大学法人に係る</w:t>
                            </w:r>
                            <w:r w:rsidRPr="002B1170">
                              <w:rPr>
                                <w:rFonts w:ascii="ＭＳ 明朝" w:eastAsia="ＭＳ 明朝" w:hAnsi="ＭＳ 明朝" w:cs="ＭＳ 明朝" w:hint="eastAsia"/>
                                <w:color w:val="000000"/>
                                <w:kern w:val="0"/>
                                <w:sz w:val="22"/>
                                <w:u w:val="thick"/>
                              </w:rPr>
                              <w:t>中期計画について</w:t>
                            </w:r>
                            <w:r w:rsidRPr="002B1170">
                              <w:rPr>
                                <w:rFonts w:ascii="ＭＳ 明朝" w:eastAsia="ＭＳ 明朝" w:hAnsi="ＭＳ 明朝" w:cs="ＭＳ 明朝" w:hint="eastAsia"/>
                                <w:color w:val="000000"/>
                                <w:kern w:val="0"/>
                                <w:sz w:val="22"/>
                              </w:rPr>
                              <w:t>、第二十六条第一項の</w:t>
                            </w:r>
                            <w:r w:rsidRPr="002B1170">
                              <w:rPr>
                                <w:rFonts w:ascii="ＭＳ 明朝" w:eastAsia="ＭＳ 明朝" w:hAnsi="ＭＳ 明朝" w:cs="ＭＳ 明朝" w:hint="eastAsia"/>
                                <w:color w:val="000000"/>
                                <w:kern w:val="0"/>
                                <w:sz w:val="22"/>
                                <w:u w:val="thick"/>
                              </w:rPr>
                              <w:t>認可をしようとするときは、あらかじめ、評価委員会の意見を聴かなければならない</w:t>
                            </w:r>
                            <w:r w:rsidRPr="002B1170">
                              <w:rPr>
                                <w:rFonts w:ascii="ＭＳ 明朝" w:eastAsia="ＭＳ 明朝" w:hAnsi="ＭＳ 明朝" w:cs="ＭＳ 明朝" w:hint="eastAsia"/>
                                <w:color w:val="000000"/>
                                <w:kern w:val="0"/>
                                <w:sz w:val="22"/>
                              </w:rPr>
                              <w:t>。</w:t>
                            </w:r>
                          </w:p>
                          <w:p w14:paraId="1BDC35F6" w14:textId="44381BD3" w:rsidR="002B1170" w:rsidRPr="002B1170" w:rsidRDefault="002B1170"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５</w:t>
                            </w:r>
                            <w:r>
                              <w:rPr>
                                <w:rFonts w:ascii="ＭＳ 明朝" w:eastAsia="ＭＳ 明朝" w:hAnsi="ＭＳ 明朝" w:cs="ＭＳ 明朝" w:hint="eastAsia"/>
                                <w:color w:val="000000"/>
                                <w:kern w:val="0"/>
                                <w:sz w:val="22"/>
                              </w:rPr>
                              <w:t xml:space="preserve">　</w:t>
                            </w:r>
                            <w:r w:rsidRPr="002B1170">
                              <w:rPr>
                                <w:rFonts w:ascii="ＭＳ 明朝" w:eastAsia="ＭＳ 明朝" w:hAnsi="ＭＳ 明朝" w:cs="ＭＳ 明朝" w:hint="eastAsia"/>
                                <w:color w:val="000000"/>
                                <w:kern w:val="0"/>
                                <w:sz w:val="22"/>
                                <w:u w:val="thick"/>
                              </w:rPr>
                              <w:t>公立大学法人に係る中期計画においては</w:t>
                            </w:r>
                            <w:r w:rsidRPr="002B1170">
                              <w:rPr>
                                <w:rFonts w:ascii="ＭＳ 明朝" w:eastAsia="ＭＳ 明朝" w:hAnsi="ＭＳ 明朝" w:cs="ＭＳ 明朝" w:hint="eastAsia"/>
                                <w:color w:val="000000"/>
                                <w:kern w:val="0"/>
                                <w:sz w:val="22"/>
                              </w:rPr>
                              <w:t>、第二十六条第二項各号に掲げる事項のほか、同項第一号及び第二号に掲げる</w:t>
                            </w:r>
                            <w:r w:rsidRPr="002B1170">
                              <w:rPr>
                                <w:rFonts w:ascii="ＭＳ 明朝" w:eastAsia="ＭＳ 明朝" w:hAnsi="ＭＳ 明朝" w:cs="ＭＳ 明朝" w:hint="eastAsia"/>
                                <w:color w:val="000000"/>
                                <w:kern w:val="0"/>
                                <w:sz w:val="22"/>
                                <w:u w:val="thick"/>
                              </w:rPr>
                              <w:t>措置の実施状況に関する指標を定めるものとする</w:t>
                            </w:r>
                            <w:r w:rsidRPr="002B1170">
                              <w:rPr>
                                <w:rFonts w:ascii="ＭＳ 明朝" w:eastAsia="ＭＳ 明朝" w:hAnsi="ＭＳ 明朝" w:cs="ＭＳ 明朝" w:hint="eastAsia"/>
                                <w:color w:val="000000"/>
                                <w:kern w:val="0"/>
                                <w:sz w:val="22"/>
                              </w:rPr>
                              <w:t>。</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DBF59" id="正方形/長方形 4" o:spid="_x0000_s1034" style="position:absolute;left:0;text-align:left;margin-left:3.35pt;margin-top:8.7pt;width:450.6pt;height:379.5pt;z-index:2516838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" filled="f">
                <v:stroke dashstyle="dash"/>
                <v:textbox inset="2mm,1mm,2mm,1mm">
                  <w:txbxContent>
                    <w:p w14:paraId="7D6B045C" w14:textId="6AF15EFE" w:rsidR="0085456C" w:rsidRPr="002B1170" w:rsidRDefault="00720384" w:rsidP="002B1170">
                      <w:pPr>
                        <w:spacing w:line="320" w:lineRule="exact"/>
                        <w:ind w:firstLineChars="100" w:firstLine="220"/>
                        <w:rPr>
                          <w:rFonts w:ascii="ＭＳ 明朝" w:hAnsi="ＭＳ 明朝"/>
                          <w:sz w:val="22"/>
                        </w:rPr>
                      </w:pPr>
                      <w:r w:rsidRPr="002B1170">
                        <w:rPr>
                          <w:rFonts w:ascii="ＭＳ 明朝" w:eastAsia="ＭＳ 明朝" w:hAnsi="ＭＳ 明朝" w:cs="Times New Roman" w:hint="eastAsia"/>
                          <w:sz w:val="22"/>
                        </w:rPr>
                        <w:t>【　参 考</w:t>
                      </w:r>
                      <w:r w:rsidR="009857B6" w:rsidRPr="002B1170">
                        <w:rPr>
                          <w:rFonts w:ascii="ＭＳ 明朝" w:eastAsia="ＭＳ 明朝" w:hAnsi="ＭＳ 明朝" w:cs="Times New Roman" w:hint="eastAsia"/>
                          <w:sz w:val="22"/>
                        </w:rPr>
                        <w:t xml:space="preserve"> </w:t>
                      </w:r>
                      <w:r w:rsidR="00C170FF" w:rsidRPr="002B1170">
                        <w:rPr>
                          <w:rFonts w:ascii="ＭＳ 明朝" w:eastAsia="ＭＳ 明朝" w:hAnsi="ＭＳ 明朝" w:cs="Times New Roman" w:hint="eastAsia"/>
                          <w:sz w:val="22"/>
                        </w:rPr>
                        <w:t>３</w:t>
                      </w:r>
                      <w:r w:rsidRPr="002B1170">
                        <w:rPr>
                          <w:rFonts w:ascii="ＭＳ 明朝" w:eastAsia="ＭＳ 明朝" w:hAnsi="ＭＳ 明朝" w:cs="Times New Roman" w:hint="eastAsia"/>
                          <w:sz w:val="22"/>
                        </w:rPr>
                        <w:t xml:space="preserve">　】</w:t>
                      </w:r>
                      <w:r w:rsidR="00741087" w:rsidRPr="002B1170">
                        <w:rPr>
                          <w:rFonts w:ascii="ＭＳ 明朝" w:eastAsia="ＭＳ 明朝" w:hAnsi="ＭＳ 明朝" w:cs="Times New Roman" w:hint="eastAsia"/>
                          <w:sz w:val="22"/>
                        </w:rPr>
                        <w:t xml:space="preserve">　</w:t>
                      </w:r>
                      <w:r w:rsidRPr="002B1170">
                        <w:rPr>
                          <w:rFonts w:ascii="ＭＳ 明朝" w:hAnsi="ＭＳ 明朝" w:hint="eastAsia"/>
                          <w:sz w:val="22"/>
                        </w:rPr>
                        <w:t>地方独立行政法人法</w:t>
                      </w:r>
                    </w:p>
                    <w:p w14:paraId="487479EE" w14:textId="77777777" w:rsidR="002B1170" w:rsidRPr="002B1170" w:rsidRDefault="002B1170" w:rsidP="002B1170">
                      <w:pPr>
                        <w:autoSpaceDE w:val="0"/>
                        <w:autoSpaceDN w:val="0"/>
                        <w:adjustRightInd w:val="0"/>
                        <w:spacing w:line="320" w:lineRule="exact"/>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（中期目標）</w:t>
                      </w:r>
                    </w:p>
                    <w:p w14:paraId="37768151" w14:textId="39E07446" w:rsidR="002B1170" w:rsidRPr="002B1170" w:rsidRDefault="002B1170"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第25条　設立団体の長は、三年以上五年以下の期間において地方独立行政法人が達成すべき業務運営に関する目標（以下「中期目標」という。）を定め、当該中期目標を当該地方独立行政法人に指示するとともに、公表しなければならない。当該中期目標を変更したときも、同様とする。</w:t>
                      </w:r>
                    </w:p>
                    <w:p w14:paraId="187EAC34" w14:textId="40EFF6EA" w:rsidR="002B1170" w:rsidRPr="002B1170" w:rsidRDefault="002B1170"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２・３（略）</w:t>
                      </w:r>
                    </w:p>
                    <w:p w14:paraId="1094FB1E" w14:textId="77777777" w:rsidR="002B1170" w:rsidRPr="002B1170" w:rsidRDefault="002B1170"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p>
                    <w:p w14:paraId="0B85C13E" w14:textId="4EA0F99E" w:rsidR="00EE3E17" w:rsidRPr="002B1170" w:rsidRDefault="00EE3E17"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第26条　地方独立行政法人は、前条第一項の</w:t>
                      </w:r>
                      <w:r w:rsidRPr="002B1170">
                        <w:rPr>
                          <w:rFonts w:ascii="ＭＳ 明朝" w:eastAsia="ＭＳ 明朝" w:hAnsi="ＭＳ 明朝" w:cs="ＭＳ 明朝" w:hint="eastAsia"/>
                          <w:color w:val="000000"/>
                          <w:kern w:val="0"/>
                          <w:sz w:val="22"/>
                          <w:u w:val="thick"/>
                        </w:rPr>
                        <w:t>指示を受けたときは、中期目標に基づき</w:t>
                      </w:r>
                      <w:r w:rsidRPr="002B1170">
                        <w:rPr>
                          <w:rFonts w:ascii="ＭＳ 明朝" w:eastAsia="ＭＳ 明朝" w:hAnsi="ＭＳ 明朝" w:cs="ＭＳ 明朝" w:hint="eastAsia"/>
                          <w:color w:val="000000"/>
                          <w:kern w:val="0"/>
                          <w:sz w:val="22"/>
                        </w:rPr>
                        <w:t>、設立団体の規則で定めるところにより、</w:t>
                      </w:r>
                      <w:r w:rsidRPr="002B1170">
                        <w:rPr>
                          <w:rFonts w:ascii="ＭＳ 明朝" w:eastAsia="ＭＳ 明朝" w:hAnsi="ＭＳ 明朝" w:cs="ＭＳ 明朝" w:hint="eastAsia"/>
                          <w:color w:val="000000"/>
                          <w:kern w:val="0"/>
                          <w:sz w:val="22"/>
                          <w:u w:val="thick"/>
                        </w:rPr>
                        <w:t>当該中期目標を達成するための計画</w:t>
                      </w:r>
                      <w:r w:rsidRPr="002B1170">
                        <w:rPr>
                          <w:rFonts w:ascii="ＭＳ 明朝" w:eastAsia="ＭＳ 明朝" w:hAnsi="ＭＳ 明朝" w:cs="ＭＳ 明朝" w:hint="eastAsia"/>
                          <w:color w:val="000000"/>
                          <w:kern w:val="0"/>
                          <w:sz w:val="22"/>
                        </w:rPr>
                        <w:t>（以下「</w:t>
                      </w:r>
                      <w:r w:rsidRPr="002B1170">
                        <w:rPr>
                          <w:rFonts w:ascii="ＭＳ 明朝" w:eastAsia="ＭＳ 明朝" w:hAnsi="ＭＳ 明朝" w:cs="ＭＳ 明朝" w:hint="eastAsia"/>
                          <w:color w:val="000000"/>
                          <w:kern w:val="0"/>
                          <w:sz w:val="22"/>
                          <w:u w:val="thick"/>
                        </w:rPr>
                        <w:t>中期計画</w:t>
                      </w:r>
                      <w:r w:rsidRPr="002B1170">
                        <w:rPr>
                          <w:rFonts w:ascii="ＭＳ 明朝" w:eastAsia="ＭＳ 明朝" w:hAnsi="ＭＳ 明朝" w:cs="ＭＳ 明朝" w:hint="eastAsia"/>
                          <w:color w:val="000000"/>
                          <w:kern w:val="0"/>
                          <w:sz w:val="22"/>
                        </w:rPr>
                        <w:t>」という。）</w:t>
                      </w:r>
                      <w:r w:rsidRPr="002B1170">
                        <w:rPr>
                          <w:rFonts w:ascii="ＭＳ 明朝" w:eastAsia="ＭＳ 明朝" w:hAnsi="ＭＳ 明朝" w:cs="ＭＳ 明朝" w:hint="eastAsia"/>
                          <w:color w:val="000000"/>
                          <w:kern w:val="0"/>
                          <w:sz w:val="22"/>
                          <w:u w:val="thick"/>
                        </w:rPr>
                        <w:t>を作成し、設立団体の長の認可を受けなければならない。</w:t>
                      </w:r>
                      <w:r w:rsidRPr="002B1170">
                        <w:rPr>
                          <w:rFonts w:ascii="ＭＳ 明朝" w:eastAsia="ＭＳ 明朝" w:hAnsi="ＭＳ 明朝" w:cs="ＭＳ 明朝" w:hint="eastAsia"/>
                          <w:color w:val="000000"/>
                          <w:kern w:val="0"/>
                          <w:sz w:val="22"/>
                        </w:rPr>
                        <w:t>当該中期計画を変更しようとするときも、同様とする。</w:t>
                      </w:r>
                    </w:p>
                    <w:p w14:paraId="63185178" w14:textId="2E81824E" w:rsidR="00EE3E17" w:rsidRPr="002B1170" w:rsidRDefault="00EE3E17"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２</w:t>
                      </w:r>
                      <w:r w:rsidR="002B1170">
                        <w:rPr>
                          <w:rFonts w:ascii="ＭＳ 明朝" w:eastAsia="ＭＳ 明朝" w:hAnsi="ＭＳ 明朝" w:cs="ＭＳ 明朝" w:hint="eastAsia"/>
                          <w:color w:val="000000"/>
                          <w:kern w:val="0"/>
                          <w:sz w:val="22"/>
                        </w:rPr>
                        <w:t>・</w:t>
                      </w:r>
                      <w:r w:rsidR="00FA3F2D" w:rsidRPr="002B1170">
                        <w:rPr>
                          <w:rFonts w:ascii="ＭＳ 明朝" w:eastAsia="ＭＳ 明朝" w:hAnsi="ＭＳ 明朝" w:cs="ＭＳ 明朝" w:hint="eastAsia"/>
                          <w:color w:val="000000"/>
                          <w:kern w:val="0"/>
                          <w:sz w:val="22"/>
                        </w:rPr>
                        <w:t>３</w:t>
                      </w:r>
                      <w:r w:rsidRPr="002B1170">
                        <w:rPr>
                          <w:rFonts w:ascii="ＭＳ 明朝" w:eastAsia="ＭＳ 明朝" w:hAnsi="ＭＳ 明朝" w:cs="ＭＳ 明朝" w:hint="eastAsia"/>
                          <w:color w:val="000000"/>
                          <w:kern w:val="0"/>
                          <w:sz w:val="22"/>
                        </w:rPr>
                        <w:t>（略）</w:t>
                      </w:r>
                    </w:p>
                    <w:p w14:paraId="36FA5564" w14:textId="0C835031" w:rsidR="00EE3E17" w:rsidRPr="002B1170" w:rsidRDefault="00FA3F2D"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４</w:t>
                      </w:r>
                      <w:r w:rsidRPr="002B1170">
                        <w:rPr>
                          <w:rFonts w:ascii="ＭＳ 明朝" w:eastAsia="ＭＳ 明朝" w:hAnsi="ＭＳ 明朝" w:cs="ＭＳ 明朝"/>
                          <w:color w:val="000000"/>
                          <w:kern w:val="0"/>
                          <w:sz w:val="22"/>
                        </w:rPr>
                        <w:t xml:space="preserve">　</w:t>
                      </w:r>
                      <w:r w:rsidRPr="002B1170">
                        <w:rPr>
                          <w:rFonts w:ascii="ＭＳ 明朝" w:eastAsia="ＭＳ 明朝" w:hAnsi="ＭＳ 明朝" w:cs="ＭＳ 明朝" w:hint="eastAsia"/>
                          <w:color w:val="000000"/>
                          <w:kern w:val="0"/>
                          <w:sz w:val="22"/>
                        </w:rPr>
                        <w:t>地方独立行政法人は、第一項の</w:t>
                      </w:r>
                      <w:r w:rsidRPr="002B1170">
                        <w:rPr>
                          <w:rFonts w:ascii="ＭＳ 明朝" w:eastAsia="ＭＳ 明朝" w:hAnsi="ＭＳ 明朝" w:cs="ＭＳ 明朝" w:hint="eastAsia"/>
                          <w:color w:val="000000"/>
                          <w:kern w:val="0"/>
                          <w:sz w:val="22"/>
                          <w:u w:val="thick"/>
                        </w:rPr>
                        <w:t>認可を受けたときは</w:t>
                      </w:r>
                      <w:r w:rsidRPr="002B1170">
                        <w:rPr>
                          <w:rFonts w:ascii="ＭＳ 明朝" w:eastAsia="ＭＳ 明朝" w:hAnsi="ＭＳ 明朝" w:cs="ＭＳ 明朝" w:hint="eastAsia"/>
                          <w:color w:val="000000"/>
                          <w:kern w:val="0"/>
                          <w:sz w:val="22"/>
                        </w:rPr>
                        <w:t>、遅滞なく、</w:t>
                      </w:r>
                      <w:r w:rsidRPr="002B1170">
                        <w:rPr>
                          <w:rFonts w:ascii="ＭＳ 明朝" w:eastAsia="ＭＳ 明朝" w:hAnsi="ＭＳ 明朝" w:cs="ＭＳ 明朝" w:hint="eastAsia"/>
                          <w:color w:val="000000"/>
                          <w:kern w:val="0"/>
                          <w:sz w:val="22"/>
                          <w:u w:val="thick"/>
                        </w:rPr>
                        <w:t>その中期計画を公表</w:t>
                      </w:r>
                      <w:r w:rsidRPr="002B1170">
                        <w:rPr>
                          <w:rFonts w:ascii="ＭＳ 明朝" w:eastAsia="ＭＳ 明朝" w:hAnsi="ＭＳ 明朝" w:cs="ＭＳ 明朝" w:hint="eastAsia"/>
                          <w:color w:val="000000"/>
                          <w:kern w:val="0"/>
                          <w:sz w:val="22"/>
                        </w:rPr>
                        <w:t>しなければならない。</w:t>
                      </w:r>
                    </w:p>
                    <w:p w14:paraId="3C28199A" w14:textId="77777777" w:rsidR="00FA3F2D" w:rsidRPr="002B1170" w:rsidRDefault="00FA3F2D"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p>
                    <w:p w14:paraId="3CAAAD47" w14:textId="77777777" w:rsidR="00EE3E17" w:rsidRPr="002B1170" w:rsidRDefault="00EE3E17"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（中期目標等の特例）</w:t>
                      </w:r>
                    </w:p>
                    <w:p w14:paraId="24DF8312" w14:textId="1016CBFA" w:rsidR="00EE3E17" w:rsidRPr="002B1170" w:rsidRDefault="00EE3E17"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第78条　１～３　略</w:t>
                      </w:r>
                    </w:p>
                    <w:p w14:paraId="63BDE798" w14:textId="118AF40A" w:rsidR="00720384" w:rsidRPr="002B1170" w:rsidRDefault="00EE3E17"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 xml:space="preserve">４　</w:t>
                      </w:r>
                      <w:r w:rsidRPr="002B1170">
                        <w:rPr>
                          <w:rFonts w:ascii="ＭＳ 明朝" w:eastAsia="ＭＳ 明朝" w:hAnsi="ＭＳ 明朝" w:cs="ＭＳ 明朝" w:hint="eastAsia"/>
                          <w:color w:val="000000"/>
                          <w:kern w:val="0"/>
                          <w:sz w:val="22"/>
                          <w:u w:val="thick"/>
                        </w:rPr>
                        <w:t>設立団体の長は</w:t>
                      </w:r>
                      <w:r w:rsidRPr="002B1170">
                        <w:rPr>
                          <w:rFonts w:ascii="ＭＳ 明朝" w:eastAsia="ＭＳ 明朝" w:hAnsi="ＭＳ 明朝" w:cs="ＭＳ 明朝" w:hint="eastAsia"/>
                          <w:color w:val="000000"/>
                          <w:kern w:val="0"/>
                          <w:sz w:val="22"/>
                        </w:rPr>
                        <w:t>、公立大学法人に係る</w:t>
                      </w:r>
                      <w:r w:rsidRPr="002B1170">
                        <w:rPr>
                          <w:rFonts w:ascii="ＭＳ 明朝" w:eastAsia="ＭＳ 明朝" w:hAnsi="ＭＳ 明朝" w:cs="ＭＳ 明朝" w:hint="eastAsia"/>
                          <w:color w:val="000000"/>
                          <w:kern w:val="0"/>
                          <w:sz w:val="22"/>
                          <w:u w:val="thick"/>
                        </w:rPr>
                        <w:t>中期計画について</w:t>
                      </w:r>
                      <w:r w:rsidRPr="002B1170">
                        <w:rPr>
                          <w:rFonts w:ascii="ＭＳ 明朝" w:eastAsia="ＭＳ 明朝" w:hAnsi="ＭＳ 明朝" w:cs="ＭＳ 明朝" w:hint="eastAsia"/>
                          <w:color w:val="000000"/>
                          <w:kern w:val="0"/>
                          <w:sz w:val="22"/>
                        </w:rPr>
                        <w:t>、第二十六条第一項の</w:t>
                      </w:r>
                      <w:r w:rsidRPr="002B1170">
                        <w:rPr>
                          <w:rFonts w:ascii="ＭＳ 明朝" w:eastAsia="ＭＳ 明朝" w:hAnsi="ＭＳ 明朝" w:cs="ＭＳ 明朝" w:hint="eastAsia"/>
                          <w:color w:val="000000"/>
                          <w:kern w:val="0"/>
                          <w:sz w:val="22"/>
                          <w:u w:val="thick"/>
                        </w:rPr>
                        <w:t>認可をしようとするときは、あらかじめ、評価委員会の意見を聴かなければならない</w:t>
                      </w:r>
                      <w:r w:rsidRPr="002B1170">
                        <w:rPr>
                          <w:rFonts w:ascii="ＭＳ 明朝" w:eastAsia="ＭＳ 明朝" w:hAnsi="ＭＳ 明朝" w:cs="ＭＳ 明朝" w:hint="eastAsia"/>
                          <w:color w:val="000000"/>
                          <w:kern w:val="0"/>
                          <w:sz w:val="22"/>
                        </w:rPr>
                        <w:t>。</w:t>
                      </w:r>
                    </w:p>
                    <w:p w14:paraId="1BDC35F6" w14:textId="44381BD3" w:rsidR="002B1170" w:rsidRPr="002B1170" w:rsidRDefault="002B1170" w:rsidP="002B1170">
                      <w:pPr>
                        <w:autoSpaceDE w:val="0"/>
                        <w:autoSpaceDN w:val="0"/>
                        <w:adjustRightInd w:val="0"/>
                        <w:spacing w:line="320" w:lineRule="exact"/>
                        <w:ind w:left="440" w:hangingChars="200" w:hanging="440"/>
                        <w:rPr>
                          <w:rFonts w:ascii="ＭＳ 明朝" w:eastAsia="ＭＳ 明朝" w:hAnsi="ＭＳ 明朝" w:cs="ＭＳ 明朝"/>
                          <w:color w:val="000000"/>
                          <w:kern w:val="0"/>
                          <w:sz w:val="22"/>
                        </w:rPr>
                      </w:pPr>
                      <w:r w:rsidRPr="002B1170">
                        <w:rPr>
                          <w:rFonts w:ascii="ＭＳ 明朝" w:eastAsia="ＭＳ 明朝" w:hAnsi="ＭＳ 明朝" w:cs="ＭＳ 明朝" w:hint="eastAsia"/>
                          <w:color w:val="000000"/>
                          <w:kern w:val="0"/>
                          <w:sz w:val="22"/>
                        </w:rPr>
                        <w:t>５</w:t>
                      </w:r>
                      <w:r>
                        <w:rPr>
                          <w:rFonts w:ascii="ＭＳ 明朝" w:eastAsia="ＭＳ 明朝" w:hAnsi="ＭＳ 明朝" w:cs="ＭＳ 明朝" w:hint="eastAsia"/>
                          <w:color w:val="000000"/>
                          <w:kern w:val="0"/>
                          <w:sz w:val="22"/>
                        </w:rPr>
                        <w:t xml:space="preserve">　</w:t>
                      </w:r>
                      <w:r w:rsidRPr="002B1170">
                        <w:rPr>
                          <w:rFonts w:ascii="ＭＳ 明朝" w:eastAsia="ＭＳ 明朝" w:hAnsi="ＭＳ 明朝" w:cs="ＭＳ 明朝" w:hint="eastAsia"/>
                          <w:color w:val="000000"/>
                          <w:kern w:val="0"/>
                          <w:sz w:val="22"/>
                          <w:u w:val="thick"/>
                        </w:rPr>
                        <w:t>公立大学法人に係る中期計画においては</w:t>
                      </w:r>
                      <w:r w:rsidRPr="002B1170">
                        <w:rPr>
                          <w:rFonts w:ascii="ＭＳ 明朝" w:eastAsia="ＭＳ 明朝" w:hAnsi="ＭＳ 明朝" w:cs="ＭＳ 明朝" w:hint="eastAsia"/>
                          <w:color w:val="000000"/>
                          <w:kern w:val="0"/>
                          <w:sz w:val="22"/>
                        </w:rPr>
                        <w:t>、第二十六条第二項各号に掲げる事項のほか、同項第一号及び第二号に掲げる</w:t>
                      </w:r>
                      <w:r w:rsidRPr="002B1170">
                        <w:rPr>
                          <w:rFonts w:ascii="ＭＳ 明朝" w:eastAsia="ＭＳ 明朝" w:hAnsi="ＭＳ 明朝" w:cs="ＭＳ 明朝" w:hint="eastAsia"/>
                          <w:color w:val="000000"/>
                          <w:kern w:val="0"/>
                          <w:sz w:val="22"/>
                          <w:u w:val="thick"/>
                        </w:rPr>
                        <w:t>措置の実施状況に関する指標を定めるものとする</w:t>
                      </w:r>
                      <w:r w:rsidRPr="002B1170">
                        <w:rPr>
                          <w:rFonts w:ascii="ＭＳ 明朝" w:eastAsia="ＭＳ 明朝" w:hAnsi="ＭＳ 明朝" w:cs="ＭＳ 明朝" w:hint="eastAsia"/>
                          <w:color w:val="000000"/>
                          <w:kern w:val="0"/>
                          <w:sz w:val="22"/>
                        </w:rPr>
                        <w:t>。</w:t>
                      </w:r>
                    </w:p>
                  </w:txbxContent>
                </v:textbox>
                <w10:wrap type="square" anchorx="margin" anchory="margin"/>
              </v:rect>
            </w:pict>
          </mc:Fallback>
        </mc:AlternateContent>
      </w:r>
    </w:p>
    <w:p w14:paraId="6B48FFE8" w14:textId="7C122DD7" w:rsidR="00C170FF" w:rsidRPr="00EB0CCE" w:rsidRDefault="00C170FF" w:rsidP="00EB0CCE">
      <w:pPr>
        <w:rPr>
          <w:rFonts w:asciiTheme="minorEastAsia" w:hAnsiTheme="minorEastAsia"/>
          <w:sz w:val="28"/>
          <w:szCs w:val="24"/>
        </w:rPr>
      </w:pPr>
    </w:p>
    <w:sectPr w:rsidR="00C170FF" w:rsidRPr="00EB0CCE" w:rsidSect="00EB015D">
      <w:footerReference w:type="default" r:id="rId8"/>
      <w:pgSz w:w="11906" w:h="16838" w:code="9"/>
      <w:pgMar w:top="1701" w:right="1418" w:bottom="1134" w:left="1418"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0EEF" w14:textId="77777777" w:rsidR="00FE3F9E" w:rsidRDefault="00FE3F9E" w:rsidP="005A67B3">
      <w:r>
        <w:separator/>
      </w:r>
    </w:p>
  </w:endnote>
  <w:endnote w:type="continuationSeparator" w:id="0">
    <w:p w14:paraId="7FDB83AB" w14:textId="77777777" w:rsidR="00FE3F9E" w:rsidRDefault="00FE3F9E"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234460"/>
      <w:docPartObj>
        <w:docPartGallery w:val="Page Numbers (Bottom of Page)"/>
        <w:docPartUnique/>
      </w:docPartObj>
    </w:sdtPr>
    <w:sdtEndPr/>
    <w:sdtContent>
      <w:p w14:paraId="39C5F414" w14:textId="00ADC29F" w:rsidR="00EB0CCE" w:rsidRDefault="00EB0CCE">
        <w:pPr>
          <w:pStyle w:val="a6"/>
          <w:jc w:val="center"/>
        </w:pPr>
        <w:r>
          <w:fldChar w:fldCharType="begin"/>
        </w:r>
        <w:r>
          <w:instrText>PAGE   \* MERGEFORMAT</w:instrText>
        </w:r>
        <w:r>
          <w:fldChar w:fldCharType="separate"/>
        </w:r>
        <w:r w:rsidR="00295B03" w:rsidRPr="00295B03">
          <w:rPr>
            <w:noProof/>
            <w:lang w:val="ja-JP"/>
          </w:rPr>
          <w:t>1</w:t>
        </w:r>
        <w:r>
          <w:fldChar w:fldCharType="end"/>
        </w:r>
      </w:p>
    </w:sdtContent>
  </w:sdt>
  <w:p w14:paraId="12BA5980" w14:textId="77777777" w:rsidR="001C6DDB" w:rsidRDefault="001C6D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4BC8" w14:textId="77777777" w:rsidR="00FE3F9E" w:rsidRDefault="00FE3F9E" w:rsidP="005A67B3">
      <w:r>
        <w:separator/>
      </w:r>
    </w:p>
  </w:footnote>
  <w:footnote w:type="continuationSeparator" w:id="0">
    <w:p w14:paraId="63F61B63" w14:textId="77777777" w:rsidR="00FE3F9E" w:rsidRDefault="00FE3F9E" w:rsidP="005A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C47"/>
    <w:multiLevelType w:val="hybridMultilevel"/>
    <w:tmpl w:val="4E84B048"/>
    <w:lvl w:ilvl="0" w:tplc="6088A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3510FDF"/>
    <w:multiLevelType w:val="hybridMultilevel"/>
    <w:tmpl w:val="275A26B2"/>
    <w:lvl w:ilvl="0" w:tplc="57C227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774823"/>
    <w:multiLevelType w:val="hybridMultilevel"/>
    <w:tmpl w:val="488C9D62"/>
    <w:lvl w:ilvl="0" w:tplc="A76C61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0B665B"/>
    <w:multiLevelType w:val="hybridMultilevel"/>
    <w:tmpl w:val="F1B40ACA"/>
    <w:lvl w:ilvl="0" w:tplc="119C10C6">
      <w:start w:val="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B4628EC"/>
    <w:multiLevelType w:val="hybridMultilevel"/>
    <w:tmpl w:val="6420A9EE"/>
    <w:lvl w:ilvl="0" w:tplc="79AC42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4C0E703A"/>
    <w:multiLevelType w:val="hybridMultilevel"/>
    <w:tmpl w:val="A766914C"/>
    <w:lvl w:ilvl="0" w:tplc="6152EB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027426"/>
    <w:multiLevelType w:val="hybridMultilevel"/>
    <w:tmpl w:val="A9D4BC42"/>
    <w:lvl w:ilvl="0" w:tplc="81C28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2"/>
  </w:num>
  <w:num w:numId="4">
    <w:abstractNumId w:val="1"/>
  </w:num>
  <w:num w:numId="5">
    <w:abstractNumId w:val="9"/>
  </w:num>
  <w:num w:numId="6">
    <w:abstractNumId w:val="8"/>
  </w:num>
  <w:num w:numId="7">
    <w:abstractNumId w:val="11"/>
  </w:num>
  <w:num w:numId="8">
    <w:abstractNumId w:val="5"/>
  </w:num>
  <w:num w:numId="9">
    <w:abstractNumId w:val="6"/>
  </w:num>
  <w:num w:numId="10">
    <w:abstractNumId w:val="3"/>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4B"/>
    <w:rsid w:val="0001765E"/>
    <w:rsid w:val="00023A6C"/>
    <w:rsid w:val="000246AB"/>
    <w:rsid w:val="00031D8A"/>
    <w:rsid w:val="00065838"/>
    <w:rsid w:val="000658EC"/>
    <w:rsid w:val="000666C8"/>
    <w:rsid w:val="00080801"/>
    <w:rsid w:val="000811ED"/>
    <w:rsid w:val="00096202"/>
    <w:rsid w:val="00096858"/>
    <w:rsid w:val="00097F57"/>
    <w:rsid w:val="000A696F"/>
    <w:rsid w:val="000B40B5"/>
    <w:rsid w:val="000B7B51"/>
    <w:rsid w:val="000C0D6F"/>
    <w:rsid w:val="000C11EC"/>
    <w:rsid w:val="000C5283"/>
    <w:rsid w:val="000C7F00"/>
    <w:rsid w:val="000D6B25"/>
    <w:rsid w:val="000E1803"/>
    <w:rsid w:val="000F2364"/>
    <w:rsid w:val="000F42CE"/>
    <w:rsid w:val="000F54F4"/>
    <w:rsid w:val="000F73B8"/>
    <w:rsid w:val="0010474C"/>
    <w:rsid w:val="00122CC8"/>
    <w:rsid w:val="001267D4"/>
    <w:rsid w:val="00137823"/>
    <w:rsid w:val="00165FBB"/>
    <w:rsid w:val="001661CB"/>
    <w:rsid w:val="0017080D"/>
    <w:rsid w:val="00173C77"/>
    <w:rsid w:val="0017657C"/>
    <w:rsid w:val="00191A57"/>
    <w:rsid w:val="0019664D"/>
    <w:rsid w:val="001977EB"/>
    <w:rsid w:val="001B1B51"/>
    <w:rsid w:val="001C6DDB"/>
    <w:rsid w:val="001D3979"/>
    <w:rsid w:val="001E1089"/>
    <w:rsid w:val="001E11CD"/>
    <w:rsid w:val="001E5B5A"/>
    <w:rsid w:val="001F1930"/>
    <w:rsid w:val="002023C2"/>
    <w:rsid w:val="00211596"/>
    <w:rsid w:val="002116BB"/>
    <w:rsid w:val="00211DB3"/>
    <w:rsid w:val="0021323E"/>
    <w:rsid w:val="00221282"/>
    <w:rsid w:val="0025075C"/>
    <w:rsid w:val="00267A07"/>
    <w:rsid w:val="002721CF"/>
    <w:rsid w:val="002741BD"/>
    <w:rsid w:val="00275B1E"/>
    <w:rsid w:val="0028560F"/>
    <w:rsid w:val="00291D4B"/>
    <w:rsid w:val="002950BD"/>
    <w:rsid w:val="00295B03"/>
    <w:rsid w:val="002A0DAC"/>
    <w:rsid w:val="002A65B5"/>
    <w:rsid w:val="002B1170"/>
    <w:rsid w:val="002B27D1"/>
    <w:rsid w:val="002B2944"/>
    <w:rsid w:val="002D2D20"/>
    <w:rsid w:val="002E2305"/>
    <w:rsid w:val="00300D55"/>
    <w:rsid w:val="00303FFF"/>
    <w:rsid w:val="003321FB"/>
    <w:rsid w:val="00334DD1"/>
    <w:rsid w:val="00340AD0"/>
    <w:rsid w:val="00357CD3"/>
    <w:rsid w:val="003601BF"/>
    <w:rsid w:val="00360A49"/>
    <w:rsid w:val="00361BAB"/>
    <w:rsid w:val="0037463F"/>
    <w:rsid w:val="00387DE2"/>
    <w:rsid w:val="003931FF"/>
    <w:rsid w:val="003A0981"/>
    <w:rsid w:val="003A2E78"/>
    <w:rsid w:val="003B2571"/>
    <w:rsid w:val="003B59A9"/>
    <w:rsid w:val="003C0306"/>
    <w:rsid w:val="003C0537"/>
    <w:rsid w:val="003D1C87"/>
    <w:rsid w:val="003E04A3"/>
    <w:rsid w:val="003F7748"/>
    <w:rsid w:val="0043181E"/>
    <w:rsid w:val="00432D7C"/>
    <w:rsid w:val="004525E9"/>
    <w:rsid w:val="00466C73"/>
    <w:rsid w:val="004732C7"/>
    <w:rsid w:val="00480515"/>
    <w:rsid w:val="004866BB"/>
    <w:rsid w:val="0049165A"/>
    <w:rsid w:val="004A154C"/>
    <w:rsid w:val="004A7199"/>
    <w:rsid w:val="004C263A"/>
    <w:rsid w:val="004C5BB2"/>
    <w:rsid w:val="004D0ACE"/>
    <w:rsid w:val="004E246D"/>
    <w:rsid w:val="004E4FF0"/>
    <w:rsid w:val="004F2A1A"/>
    <w:rsid w:val="004F7FCF"/>
    <w:rsid w:val="005020B7"/>
    <w:rsid w:val="005027B8"/>
    <w:rsid w:val="005074E3"/>
    <w:rsid w:val="0051736D"/>
    <w:rsid w:val="005232E6"/>
    <w:rsid w:val="0052366D"/>
    <w:rsid w:val="0052655E"/>
    <w:rsid w:val="005265C5"/>
    <w:rsid w:val="005359F4"/>
    <w:rsid w:val="00554F53"/>
    <w:rsid w:val="00560D72"/>
    <w:rsid w:val="00561409"/>
    <w:rsid w:val="0056217B"/>
    <w:rsid w:val="005623A2"/>
    <w:rsid w:val="00562529"/>
    <w:rsid w:val="00562E7F"/>
    <w:rsid w:val="0056617B"/>
    <w:rsid w:val="00577814"/>
    <w:rsid w:val="0058095A"/>
    <w:rsid w:val="005A42F4"/>
    <w:rsid w:val="005A67B3"/>
    <w:rsid w:val="005B4E3F"/>
    <w:rsid w:val="005B58A3"/>
    <w:rsid w:val="005B6F33"/>
    <w:rsid w:val="005C3C97"/>
    <w:rsid w:val="005C5C58"/>
    <w:rsid w:val="00606061"/>
    <w:rsid w:val="00614185"/>
    <w:rsid w:val="00615BFD"/>
    <w:rsid w:val="006162A6"/>
    <w:rsid w:val="006471F0"/>
    <w:rsid w:val="00657F64"/>
    <w:rsid w:val="00660B0A"/>
    <w:rsid w:val="006649AA"/>
    <w:rsid w:val="00672A5A"/>
    <w:rsid w:val="00682193"/>
    <w:rsid w:val="0068699B"/>
    <w:rsid w:val="00690B7F"/>
    <w:rsid w:val="00692CD8"/>
    <w:rsid w:val="006B6715"/>
    <w:rsid w:val="006B6EF6"/>
    <w:rsid w:val="006C0BB3"/>
    <w:rsid w:val="006C51EE"/>
    <w:rsid w:val="006D27AF"/>
    <w:rsid w:val="006D7D36"/>
    <w:rsid w:val="006E26B9"/>
    <w:rsid w:val="007044E1"/>
    <w:rsid w:val="007132CE"/>
    <w:rsid w:val="00720384"/>
    <w:rsid w:val="00726626"/>
    <w:rsid w:val="00741087"/>
    <w:rsid w:val="0074217C"/>
    <w:rsid w:val="007430E0"/>
    <w:rsid w:val="00750153"/>
    <w:rsid w:val="007518B2"/>
    <w:rsid w:val="00766405"/>
    <w:rsid w:val="0076665D"/>
    <w:rsid w:val="00775E68"/>
    <w:rsid w:val="0078110C"/>
    <w:rsid w:val="00783F07"/>
    <w:rsid w:val="007902F6"/>
    <w:rsid w:val="007C2573"/>
    <w:rsid w:val="007C43B0"/>
    <w:rsid w:val="007C6373"/>
    <w:rsid w:val="007D3A47"/>
    <w:rsid w:val="007E209C"/>
    <w:rsid w:val="007E4C65"/>
    <w:rsid w:val="00801197"/>
    <w:rsid w:val="00810F53"/>
    <w:rsid w:val="00815345"/>
    <w:rsid w:val="0081709D"/>
    <w:rsid w:val="00826560"/>
    <w:rsid w:val="0083419B"/>
    <w:rsid w:val="00834C1A"/>
    <w:rsid w:val="00836368"/>
    <w:rsid w:val="00842828"/>
    <w:rsid w:val="0084697F"/>
    <w:rsid w:val="008515E5"/>
    <w:rsid w:val="0085456C"/>
    <w:rsid w:val="0085536C"/>
    <w:rsid w:val="00871F80"/>
    <w:rsid w:val="0087499A"/>
    <w:rsid w:val="00876027"/>
    <w:rsid w:val="008956AD"/>
    <w:rsid w:val="008A069D"/>
    <w:rsid w:val="008B2D08"/>
    <w:rsid w:val="008B4FD4"/>
    <w:rsid w:val="008B634B"/>
    <w:rsid w:val="008B6E4E"/>
    <w:rsid w:val="008B7F9D"/>
    <w:rsid w:val="008C31EC"/>
    <w:rsid w:val="008E6D4C"/>
    <w:rsid w:val="008F09DF"/>
    <w:rsid w:val="00910B7F"/>
    <w:rsid w:val="00911D90"/>
    <w:rsid w:val="00912B79"/>
    <w:rsid w:val="0091382F"/>
    <w:rsid w:val="0091509A"/>
    <w:rsid w:val="00916BDB"/>
    <w:rsid w:val="00920F96"/>
    <w:rsid w:val="009222B2"/>
    <w:rsid w:val="00940B3F"/>
    <w:rsid w:val="009468EC"/>
    <w:rsid w:val="00950DE5"/>
    <w:rsid w:val="0098213D"/>
    <w:rsid w:val="009857B6"/>
    <w:rsid w:val="00985F45"/>
    <w:rsid w:val="009B74BA"/>
    <w:rsid w:val="009C42EA"/>
    <w:rsid w:val="009C5A76"/>
    <w:rsid w:val="009C626B"/>
    <w:rsid w:val="009C7ABC"/>
    <w:rsid w:val="009D1108"/>
    <w:rsid w:val="009E4075"/>
    <w:rsid w:val="009E660B"/>
    <w:rsid w:val="009F32BA"/>
    <w:rsid w:val="009F51F8"/>
    <w:rsid w:val="009F6962"/>
    <w:rsid w:val="00A023AC"/>
    <w:rsid w:val="00A04835"/>
    <w:rsid w:val="00A10AAB"/>
    <w:rsid w:val="00A2288B"/>
    <w:rsid w:val="00A23F13"/>
    <w:rsid w:val="00A3172D"/>
    <w:rsid w:val="00A41EF1"/>
    <w:rsid w:val="00A54B18"/>
    <w:rsid w:val="00A656EB"/>
    <w:rsid w:val="00A7527E"/>
    <w:rsid w:val="00A76F70"/>
    <w:rsid w:val="00A9007A"/>
    <w:rsid w:val="00A9032E"/>
    <w:rsid w:val="00A92A4F"/>
    <w:rsid w:val="00A97275"/>
    <w:rsid w:val="00AA6F79"/>
    <w:rsid w:val="00AD34C4"/>
    <w:rsid w:val="00AD7E9D"/>
    <w:rsid w:val="00AE2FB4"/>
    <w:rsid w:val="00B01C9F"/>
    <w:rsid w:val="00B0714B"/>
    <w:rsid w:val="00B07493"/>
    <w:rsid w:val="00B1425F"/>
    <w:rsid w:val="00B17C77"/>
    <w:rsid w:val="00B34C6C"/>
    <w:rsid w:val="00B50385"/>
    <w:rsid w:val="00B53D4B"/>
    <w:rsid w:val="00B634C6"/>
    <w:rsid w:val="00B709F9"/>
    <w:rsid w:val="00B81B74"/>
    <w:rsid w:val="00B85035"/>
    <w:rsid w:val="00BA1979"/>
    <w:rsid w:val="00BB5AD9"/>
    <w:rsid w:val="00BC1D0E"/>
    <w:rsid w:val="00BF0AEB"/>
    <w:rsid w:val="00C11AFC"/>
    <w:rsid w:val="00C13DC8"/>
    <w:rsid w:val="00C14B64"/>
    <w:rsid w:val="00C170FF"/>
    <w:rsid w:val="00C1792D"/>
    <w:rsid w:val="00C3155D"/>
    <w:rsid w:val="00C3507E"/>
    <w:rsid w:val="00C37E0D"/>
    <w:rsid w:val="00C6393A"/>
    <w:rsid w:val="00C67E4E"/>
    <w:rsid w:val="00C724E8"/>
    <w:rsid w:val="00C81D7E"/>
    <w:rsid w:val="00C81FC0"/>
    <w:rsid w:val="00C82668"/>
    <w:rsid w:val="00C917D6"/>
    <w:rsid w:val="00CA4502"/>
    <w:rsid w:val="00CB094C"/>
    <w:rsid w:val="00CB465E"/>
    <w:rsid w:val="00CB5033"/>
    <w:rsid w:val="00CB7962"/>
    <w:rsid w:val="00CC727E"/>
    <w:rsid w:val="00CD06CA"/>
    <w:rsid w:val="00CD4E96"/>
    <w:rsid w:val="00CD5C3F"/>
    <w:rsid w:val="00CE0861"/>
    <w:rsid w:val="00CE3F5B"/>
    <w:rsid w:val="00CE4736"/>
    <w:rsid w:val="00CF187D"/>
    <w:rsid w:val="00CF324E"/>
    <w:rsid w:val="00CF65F2"/>
    <w:rsid w:val="00D02F31"/>
    <w:rsid w:val="00D063F6"/>
    <w:rsid w:val="00D0682F"/>
    <w:rsid w:val="00D220CA"/>
    <w:rsid w:val="00D44108"/>
    <w:rsid w:val="00D5010E"/>
    <w:rsid w:val="00D530E2"/>
    <w:rsid w:val="00D71B8E"/>
    <w:rsid w:val="00D7594F"/>
    <w:rsid w:val="00DA750D"/>
    <w:rsid w:val="00DB1212"/>
    <w:rsid w:val="00DB32BF"/>
    <w:rsid w:val="00DE6B74"/>
    <w:rsid w:val="00DF35EE"/>
    <w:rsid w:val="00DF56EC"/>
    <w:rsid w:val="00E05226"/>
    <w:rsid w:val="00E12C67"/>
    <w:rsid w:val="00E1618A"/>
    <w:rsid w:val="00E16477"/>
    <w:rsid w:val="00E25B11"/>
    <w:rsid w:val="00E30C13"/>
    <w:rsid w:val="00E32D18"/>
    <w:rsid w:val="00E3312A"/>
    <w:rsid w:val="00E43078"/>
    <w:rsid w:val="00E618C7"/>
    <w:rsid w:val="00E627C1"/>
    <w:rsid w:val="00E64C9D"/>
    <w:rsid w:val="00E71C64"/>
    <w:rsid w:val="00E77E83"/>
    <w:rsid w:val="00E86108"/>
    <w:rsid w:val="00E8655A"/>
    <w:rsid w:val="00E9606C"/>
    <w:rsid w:val="00E97130"/>
    <w:rsid w:val="00E979D5"/>
    <w:rsid w:val="00EB015D"/>
    <w:rsid w:val="00EB0CCE"/>
    <w:rsid w:val="00EB2FFE"/>
    <w:rsid w:val="00EC4B36"/>
    <w:rsid w:val="00EC661D"/>
    <w:rsid w:val="00EE380A"/>
    <w:rsid w:val="00EE3E17"/>
    <w:rsid w:val="00EF11AF"/>
    <w:rsid w:val="00EF2EE4"/>
    <w:rsid w:val="00EF5338"/>
    <w:rsid w:val="00F0762C"/>
    <w:rsid w:val="00F10076"/>
    <w:rsid w:val="00F140D8"/>
    <w:rsid w:val="00F36933"/>
    <w:rsid w:val="00F4717E"/>
    <w:rsid w:val="00F47954"/>
    <w:rsid w:val="00F54AD8"/>
    <w:rsid w:val="00F63EB2"/>
    <w:rsid w:val="00F652D4"/>
    <w:rsid w:val="00F66599"/>
    <w:rsid w:val="00F753CC"/>
    <w:rsid w:val="00F80DDD"/>
    <w:rsid w:val="00F95580"/>
    <w:rsid w:val="00F95D8D"/>
    <w:rsid w:val="00FA3F2D"/>
    <w:rsid w:val="00FA7447"/>
    <w:rsid w:val="00FB3726"/>
    <w:rsid w:val="00FB7369"/>
    <w:rsid w:val="00FC21C6"/>
    <w:rsid w:val="00FC5342"/>
    <w:rsid w:val="00FD0646"/>
    <w:rsid w:val="00FD37AC"/>
    <w:rsid w:val="00FD5C85"/>
    <w:rsid w:val="00FE123E"/>
    <w:rsid w:val="00FE3F9E"/>
    <w:rsid w:val="00FE4138"/>
    <w:rsid w:val="00FE48DA"/>
    <w:rsid w:val="00FF11CC"/>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54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 w:type="paragraph" w:styleId="ac">
    <w:name w:val="Date"/>
    <w:basedOn w:val="a"/>
    <w:next w:val="a"/>
    <w:link w:val="ad"/>
    <w:uiPriority w:val="99"/>
    <w:semiHidden/>
    <w:unhideWhenUsed/>
    <w:rsid w:val="001B1B51"/>
  </w:style>
  <w:style w:type="character" w:customStyle="1" w:styleId="ad">
    <w:name w:val="日付 (文字)"/>
    <w:basedOn w:val="a0"/>
    <w:link w:val="ac"/>
    <w:uiPriority w:val="99"/>
    <w:semiHidden/>
    <w:rsid w:val="001B1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2025-01-30T02:27:00Z</dcterms:created>
  <dcterms:modified xsi:type="dcterms:W3CDTF">2025-01-30T02:27:00Z</dcterms:modified>
</cp:coreProperties>
</file>