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DB1A" w14:textId="37E6930A" w:rsidR="00822B21" w:rsidRPr="007A73B2" w:rsidRDefault="00822B21" w:rsidP="00822B21">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令和６年度第</w:t>
      </w:r>
      <w:r>
        <w:rPr>
          <w:rFonts w:ascii="HG丸ｺﾞｼｯｸM-PRO" w:eastAsia="HG丸ｺﾞｼｯｸM-PRO" w:hAnsi="HG丸ｺﾞｼｯｸM-PRO" w:cs="Times New Roman" w:hint="eastAsia"/>
          <w:sz w:val="28"/>
          <w:szCs w:val="28"/>
        </w:rPr>
        <w:t>５</w:t>
      </w:r>
      <w:r w:rsidRPr="007A73B2">
        <w:rPr>
          <w:rFonts w:ascii="HG丸ｺﾞｼｯｸM-PRO" w:eastAsia="HG丸ｺﾞｼｯｸM-PRO" w:hAnsi="HG丸ｺﾞｼｯｸM-PRO" w:cs="Times New Roman" w:hint="eastAsia"/>
          <w:sz w:val="28"/>
          <w:szCs w:val="28"/>
        </w:rPr>
        <w:t>回</w:t>
      </w:r>
    </w:p>
    <w:p w14:paraId="086250E9" w14:textId="77777777" w:rsidR="00822B21" w:rsidRPr="007A73B2" w:rsidRDefault="00822B21" w:rsidP="00822B21">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大阪府市公立大学法人大阪評価委員会</w:t>
      </w:r>
    </w:p>
    <w:p w14:paraId="3E31CBBF" w14:textId="176224BF" w:rsidR="00806C74" w:rsidRDefault="00822B21" w:rsidP="00806C74">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議事要旨</w:t>
      </w:r>
    </w:p>
    <w:p w14:paraId="67E7635D" w14:textId="05DC95FE" w:rsidR="00822B21" w:rsidRPr="00FE1B15" w:rsidRDefault="00822B21" w:rsidP="00822B21">
      <w:pPr>
        <w:spacing w:line="400" w:lineRule="exact"/>
        <w:rPr>
          <w:rFonts w:ascii="HG丸ｺﾞｼｯｸM-PRO" w:eastAsia="HG丸ｺﾞｼｯｸM-PRO" w:hAnsi="HG丸ｺﾞｼｯｸM-PRO" w:cs="Times New Roman"/>
          <w:sz w:val="22"/>
        </w:rPr>
      </w:pPr>
      <w:r w:rsidRPr="00FE1B15">
        <w:rPr>
          <w:rFonts w:ascii="HG丸ｺﾞｼｯｸM-PRO" w:eastAsia="HG丸ｺﾞｼｯｸM-PRO" w:hAnsi="HG丸ｺﾞｼｯｸM-PRO" w:cs="Times New Roman" w:hint="eastAsia"/>
          <w:sz w:val="22"/>
        </w:rPr>
        <w:t>１　日時　令和７年１月</w:t>
      </w:r>
      <w:r w:rsidRPr="00FE1B15">
        <w:rPr>
          <w:rFonts w:ascii="HG丸ｺﾞｼｯｸM-PRO" w:eastAsia="HG丸ｺﾞｼｯｸM-PRO" w:hAnsi="HG丸ｺﾞｼｯｸM-PRO" w:cs="Times New Roman"/>
          <w:sz w:val="22"/>
        </w:rPr>
        <w:t>20日（月）午前10時～</w:t>
      </w:r>
      <w:r w:rsidR="001F72D9">
        <w:rPr>
          <w:rFonts w:ascii="HG丸ｺﾞｼｯｸM-PRO" w:eastAsia="HG丸ｺﾞｼｯｸM-PRO" w:hAnsi="HG丸ｺﾞｼｯｸM-PRO" w:cs="Times New Roman" w:hint="eastAsia"/>
          <w:sz w:val="22"/>
        </w:rPr>
        <w:t>午前11時50分</w:t>
      </w:r>
    </w:p>
    <w:p w14:paraId="32DBC220" w14:textId="2F228873" w:rsidR="00822B21" w:rsidRPr="00FE1B15" w:rsidRDefault="00822B21" w:rsidP="00822B21">
      <w:pPr>
        <w:spacing w:line="400" w:lineRule="exact"/>
        <w:rPr>
          <w:rFonts w:ascii="HG丸ｺﾞｼｯｸM-PRO" w:eastAsia="HG丸ｺﾞｼｯｸM-PRO" w:hAnsi="HG丸ｺﾞｼｯｸM-PRO" w:cs="Times New Roman"/>
          <w:sz w:val="22"/>
        </w:rPr>
      </w:pPr>
      <w:r w:rsidRPr="00FE1B15">
        <w:rPr>
          <w:rFonts w:ascii="HG丸ｺﾞｼｯｸM-PRO" w:eastAsia="HG丸ｺﾞｼｯｸM-PRO" w:hAnsi="HG丸ｺﾞｼｯｸM-PRO" w:cs="Times New Roman" w:hint="eastAsia"/>
          <w:sz w:val="22"/>
        </w:rPr>
        <w:t>２　場所　大阪市役所本庁舎</w:t>
      </w:r>
      <w:r w:rsidRPr="00FE1B15">
        <w:rPr>
          <w:rFonts w:ascii="HG丸ｺﾞｼｯｸM-PRO" w:eastAsia="HG丸ｺﾞｼｯｸM-PRO" w:hAnsi="HG丸ｺﾞｼｯｸM-PRO" w:cs="Times New Roman"/>
          <w:sz w:val="22"/>
        </w:rPr>
        <w:t xml:space="preserve"> 屋上（P1）階　会議室</w:t>
      </w:r>
    </w:p>
    <w:p w14:paraId="2C58C477" w14:textId="7DC116D4" w:rsidR="00822B21" w:rsidRPr="00FE1B15" w:rsidRDefault="00822B21" w:rsidP="00822B21">
      <w:pPr>
        <w:spacing w:line="400" w:lineRule="exact"/>
        <w:ind w:left="2860" w:hangingChars="1300" w:hanging="2860"/>
        <w:rPr>
          <w:rFonts w:ascii="HG丸ｺﾞｼｯｸM-PRO" w:eastAsia="HG丸ｺﾞｼｯｸM-PRO" w:hAnsi="HG丸ｺﾞｼｯｸM-PRO" w:cs="Times New Roman"/>
          <w:sz w:val="22"/>
        </w:rPr>
      </w:pPr>
      <w:r w:rsidRPr="00FE1B15">
        <w:rPr>
          <w:rFonts w:ascii="HG丸ｺﾞｼｯｸM-PRO" w:eastAsia="HG丸ｺﾞｼｯｸM-PRO" w:hAnsi="HG丸ｺﾞｼｯｸM-PRO" w:cs="Times New Roman" w:hint="eastAsia"/>
          <w:sz w:val="22"/>
        </w:rPr>
        <w:t>３　出席委員　（会場出席）浅田委員長、青木委員、海﨑委員、中島委員</w:t>
      </w:r>
      <w:r w:rsidR="001F72D9">
        <w:rPr>
          <w:rFonts w:ascii="HG丸ｺﾞｼｯｸM-PRO" w:eastAsia="HG丸ｺﾞｼｯｸM-PRO" w:hAnsi="HG丸ｺﾞｼｯｸM-PRO" w:cs="Times New Roman" w:hint="eastAsia"/>
          <w:sz w:val="22"/>
        </w:rPr>
        <w:t>、水谷委員</w:t>
      </w:r>
    </w:p>
    <w:p w14:paraId="7675304F" w14:textId="7395B3C8" w:rsidR="00822B21" w:rsidRPr="00FE1B15" w:rsidRDefault="001F72D9" w:rsidP="00FE1B15">
      <w:pPr>
        <w:spacing w:line="400" w:lineRule="exact"/>
        <w:ind w:firstLineChars="700" w:firstLine="15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（WEB出席）</w:t>
      </w:r>
      <w:r w:rsidRPr="007123C4">
        <w:rPr>
          <w:rFonts w:ascii="HG丸ｺﾞｼｯｸM-PRO" w:eastAsia="HG丸ｺﾞｼｯｸM-PRO" w:hAnsi="HG丸ｺﾞｼｯｸM-PRO" w:cs="Times New Roman" w:hint="eastAsia"/>
          <w:sz w:val="22"/>
        </w:rPr>
        <w:t>網代委員、</w:t>
      </w:r>
      <w:r w:rsidR="00822B21" w:rsidRPr="00FE1B15">
        <w:rPr>
          <w:rFonts w:ascii="HG丸ｺﾞｼｯｸM-PRO" w:eastAsia="HG丸ｺﾞｼｯｸM-PRO" w:hAnsi="HG丸ｺﾞｼｯｸM-PRO" w:cs="Times New Roman" w:hint="eastAsia"/>
          <w:sz w:val="22"/>
        </w:rPr>
        <w:t>槇山委員</w:t>
      </w:r>
    </w:p>
    <w:p w14:paraId="069FD569" w14:textId="414654E5" w:rsidR="00CD4AFF" w:rsidRPr="00FE1B15" w:rsidRDefault="00822B21" w:rsidP="00AE0423">
      <w:pPr>
        <w:rPr>
          <w:rFonts w:ascii="HG丸ｺﾞｼｯｸM-PRO" w:eastAsia="HG丸ｺﾞｼｯｸM-PRO" w:hAnsi="HG丸ｺﾞｼｯｸM-PRO" w:cs="Times New Roman"/>
          <w:sz w:val="22"/>
        </w:rPr>
      </w:pPr>
      <w:r w:rsidRPr="00FE1B15">
        <w:rPr>
          <w:rFonts w:ascii="HG丸ｺﾞｼｯｸM-PRO" w:eastAsia="HG丸ｺﾞｼｯｸM-PRO" w:hAnsi="HG丸ｺﾞｼｯｸM-PRO" w:cs="Times New Roman" w:hint="eastAsia"/>
          <w:sz w:val="22"/>
        </w:rPr>
        <w:t>４　議事概要</w:t>
      </w:r>
    </w:p>
    <w:p w14:paraId="41815C49" w14:textId="48E8B7E0" w:rsidR="000C0037" w:rsidRPr="00FE1B15" w:rsidRDefault="000C0037" w:rsidP="00FE1B15">
      <w:pPr>
        <w:widowControl/>
        <w:numPr>
          <w:ilvl w:val="0"/>
          <w:numId w:val="3"/>
        </w:numPr>
        <w:spacing w:line="400" w:lineRule="exact"/>
        <w:ind w:left="720"/>
        <w:rPr>
          <w:rFonts w:ascii="HG丸ｺﾞｼｯｸM-PRO" w:eastAsia="HG丸ｺﾞｼｯｸM-PRO" w:hAnsi="HG丸ｺﾞｼｯｸM-PRO"/>
          <w:sz w:val="22"/>
          <w14:ligatures w14:val="standardContextual"/>
        </w:rPr>
      </w:pPr>
      <w:r w:rsidRPr="00FE1B15">
        <w:rPr>
          <w:rFonts w:ascii="HG丸ｺﾞｼｯｸM-PRO" w:eastAsia="HG丸ｺﾞｼｯｸM-PRO" w:hAnsi="HG丸ｺﾞｼｯｸM-PRO" w:hint="eastAsia"/>
          <w:sz w:val="22"/>
          <w14:ligatures w14:val="standardContextual"/>
        </w:rPr>
        <w:t>公立大学法人大阪第２期中期計画（案）について</w:t>
      </w:r>
    </w:p>
    <w:p w14:paraId="1CFF0532" w14:textId="03385D69" w:rsidR="000C0037" w:rsidRPr="00D3262F" w:rsidRDefault="000C0037" w:rsidP="00FE1B15">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sidRPr="00FE1B15">
        <w:rPr>
          <w:rFonts w:ascii="HG丸ｺﾞｼｯｸM-PRO" w:eastAsia="HG丸ｺﾞｼｯｸM-PRO" w:hAnsi="HG丸ｺﾞｼｯｸM-PRO" w:hint="eastAsia"/>
          <w:sz w:val="22"/>
          <w14:ligatures w14:val="standardContextual"/>
        </w:rPr>
        <w:t>事務局より</w:t>
      </w:r>
      <w:r w:rsidRPr="00D3262F">
        <w:rPr>
          <w:rFonts w:ascii="HG丸ｺﾞｼｯｸM-PRO" w:eastAsia="HG丸ｺﾞｼｯｸM-PRO" w:hAnsi="HG丸ｺﾞｼｯｸM-PRO" w:hint="eastAsia"/>
          <w:sz w:val="22"/>
          <w14:ligatures w14:val="standardContextual"/>
        </w:rPr>
        <w:t>、</w:t>
      </w:r>
      <w:r w:rsidRPr="00FE1B15">
        <w:rPr>
          <w:rFonts w:ascii="HG丸ｺﾞｼｯｸM-PRO" w:eastAsia="HG丸ｺﾞｼｯｸM-PRO" w:hAnsi="HG丸ｺﾞｼｯｸM-PRO" w:hint="eastAsia"/>
          <w:sz w:val="22"/>
          <w14:ligatures w14:val="standardContextual"/>
        </w:rPr>
        <w:t>資料１－</w:t>
      </w:r>
      <w:r w:rsidRPr="00D3262F">
        <w:rPr>
          <w:rFonts w:ascii="HG丸ｺﾞｼｯｸM-PRO" w:eastAsia="HG丸ｺﾞｼｯｸM-PRO" w:hAnsi="HG丸ｺﾞｼｯｸM-PRO" w:hint="eastAsia"/>
          <w:sz w:val="22"/>
          <w14:ligatures w14:val="standardContextual"/>
        </w:rPr>
        <w:t>１に基づき、「中期計画の法的な位置づけ」や</w:t>
      </w:r>
      <w:r w:rsidR="00D3262F" w:rsidRPr="00D3262F">
        <w:rPr>
          <w:rFonts w:ascii="HG丸ｺﾞｼｯｸM-PRO" w:eastAsia="HG丸ｺﾞｼｯｸM-PRO" w:hAnsi="HG丸ｺﾞｼｯｸM-PRO" w:hint="eastAsia"/>
          <w:sz w:val="22"/>
          <w14:ligatures w14:val="standardContextual"/>
        </w:rPr>
        <w:t>「中期目標との関係」、</w:t>
      </w:r>
      <w:r w:rsidRPr="00D3262F">
        <w:rPr>
          <w:rFonts w:ascii="HG丸ｺﾞｼｯｸM-PRO" w:eastAsia="HG丸ｺﾞｼｯｸM-PRO" w:hAnsi="HG丸ｺﾞｼｯｸM-PRO" w:hint="eastAsia"/>
          <w:sz w:val="22"/>
          <w14:ligatures w14:val="standardContextual"/>
        </w:rPr>
        <w:t>「評価委員会における審議の進め方」に</w:t>
      </w:r>
      <w:r w:rsidRPr="00FE1B15">
        <w:rPr>
          <w:rFonts w:ascii="HG丸ｺﾞｼｯｸM-PRO" w:eastAsia="HG丸ｺﾞｼｯｸM-PRO" w:hAnsi="HG丸ｺﾞｼｯｸM-PRO" w:hint="eastAsia"/>
          <w:sz w:val="22"/>
          <w14:ligatures w14:val="standardContextual"/>
        </w:rPr>
        <w:t>ついて説明があ</w:t>
      </w:r>
      <w:r w:rsidRPr="00D3262F">
        <w:rPr>
          <w:rFonts w:ascii="HG丸ｺﾞｼｯｸM-PRO" w:eastAsia="HG丸ｺﾞｼｯｸM-PRO" w:hAnsi="HG丸ｺﾞｼｯｸM-PRO" w:hint="eastAsia"/>
          <w:sz w:val="22"/>
          <w14:ligatures w14:val="standardContextual"/>
        </w:rPr>
        <w:t>った。</w:t>
      </w:r>
    </w:p>
    <w:p w14:paraId="24643F11" w14:textId="54056F59" w:rsidR="00D3262F" w:rsidRPr="00D3262F" w:rsidRDefault="00D3262F" w:rsidP="00FE1B15">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sidRPr="00D3262F">
        <w:rPr>
          <w:rFonts w:ascii="HG丸ｺﾞｼｯｸM-PRO" w:eastAsia="HG丸ｺﾞｼｯｸM-PRO" w:hAnsi="HG丸ｺﾞｼｯｸM-PRO" w:hint="eastAsia"/>
          <w:sz w:val="22"/>
          <w14:ligatures w14:val="standardContextual"/>
        </w:rPr>
        <w:t>続いて、資料１－２から１－６について、説明があった。</w:t>
      </w:r>
    </w:p>
    <w:p w14:paraId="57295666" w14:textId="1D157817" w:rsidR="000C0037" w:rsidRPr="00FE1B15" w:rsidRDefault="000C0037" w:rsidP="00FE1B15">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sidRPr="00D3262F">
        <w:rPr>
          <w:rFonts w:ascii="HG丸ｺﾞｼｯｸM-PRO" w:eastAsia="HG丸ｺﾞｼｯｸM-PRO" w:hAnsi="HG丸ｺﾞｼｯｸM-PRO" w:hint="eastAsia"/>
          <w:sz w:val="22"/>
          <w14:ligatures w14:val="standardContextual"/>
        </w:rPr>
        <w:t>法人から、資料１－</w:t>
      </w:r>
      <w:r w:rsidR="00D3262F" w:rsidRPr="00D3262F">
        <w:rPr>
          <w:rFonts w:ascii="HG丸ｺﾞｼｯｸM-PRO" w:eastAsia="HG丸ｺﾞｼｯｸM-PRO" w:hAnsi="HG丸ｺﾞｼｯｸM-PRO" w:hint="eastAsia"/>
          <w:sz w:val="22"/>
          <w14:ligatures w14:val="standardContextual"/>
        </w:rPr>
        <w:t>３に基づき、「公立大学法人大阪第２期中期計画の作成の考え方」や「第２期中期目標における重点方針への対応」、「計画の概要」について、説明があり、その後、計画に関する審議が行われた</w:t>
      </w:r>
      <w:r w:rsidRPr="00FE1B15">
        <w:rPr>
          <w:rFonts w:ascii="HG丸ｺﾞｼｯｸM-PRO" w:eastAsia="HG丸ｺﾞｼｯｸM-PRO" w:hAnsi="HG丸ｺﾞｼｯｸM-PRO" w:hint="eastAsia"/>
          <w:sz w:val="22"/>
          <w14:ligatures w14:val="standardContextual"/>
        </w:rPr>
        <w:t>。</w:t>
      </w:r>
    </w:p>
    <w:p w14:paraId="169277C0" w14:textId="77777777" w:rsidR="000C0037" w:rsidRPr="00FE1B15" w:rsidRDefault="000C0037" w:rsidP="00822B21">
      <w:pPr>
        <w:spacing w:line="400" w:lineRule="exact"/>
        <w:rPr>
          <w:rFonts w:ascii="HG丸ｺﾞｼｯｸM-PRO" w:eastAsia="HG丸ｺﾞｼｯｸM-PRO" w:hAnsi="HG丸ｺﾞｼｯｸM-PRO"/>
          <w:sz w:val="22"/>
        </w:rPr>
      </w:pPr>
    </w:p>
    <w:p w14:paraId="163851E5" w14:textId="46F8CF2E" w:rsidR="00822B21" w:rsidRPr="00FE1B15" w:rsidRDefault="00822B21" w:rsidP="00822B21">
      <w:pPr>
        <w:spacing w:line="400" w:lineRule="exact"/>
        <w:rPr>
          <w:rFonts w:ascii="HG丸ｺﾞｼｯｸM-PRO" w:eastAsia="HG丸ｺﾞｼｯｸM-PRO" w:hAnsi="HG丸ｺﾞｼｯｸM-PRO"/>
          <w:sz w:val="22"/>
        </w:rPr>
      </w:pPr>
      <w:r w:rsidRPr="00FE1B15">
        <w:rPr>
          <w:rFonts w:ascii="HG丸ｺﾞｼｯｸM-PRO" w:eastAsia="HG丸ｺﾞｼｯｸM-PRO" w:hAnsi="HG丸ｺﾞｼｯｸM-PRO" w:hint="eastAsia"/>
          <w:sz w:val="22"/>
        </w:rPr>
        <w:t>＜主な意見</w:t>
      </w:r>
      <w:r w:rsidR="00197132">
        <w:rPr>
          <w:rFonts w:ascii="HG丸ｺﾞｼｯｸM-PRO" w:eastAsia="HG丸ｺﾞｼｯｸM-PRO" w:hAnsi="HG丸ｺﾞｼｯｸM-PRO" w:hint="eastAsia"/>
          <w:sz w:val="22"/>
        </w:rPr>
        <w:t>（計画</w:t>
      </w:r>
      <w:r w:rsidR="00185C28">
        <w:rPr>
          <w:rFonts w:ascii="HG丸ｺﾞｼｯｸM-PRO" w:eastAsia="HG丸ｺﾞｼｯｸM-PRO" w:hAnsi="HG丸ｺﾞｼｯｸM-PRO" w:hint="eastAsia"/>
          <w:sz w:val="22"/>
        </w:rPr>
        <w:t>（案）</w:t>
      </w:r>
      <w:r w:rsidR="00197132">
        <w:rPr>
          <w:rFonts w:ascii="HG丸ｺﾞｼｯｸM-PRO" w:eastAsia="HG丸ｺﾞｼｯｸM-PRO" w:hAnsi="HG丸ｺﾞｼｯｸM-PRO" w:hint="eastAsia"/>
          <w:sz w:val="22"/>
        </w:rPr>
        <w:t>の修正に係る意見）</w:t>
      </w:r>
      <w:r w:rsidRPr="00FE1B15">
        <w:rPr>
          <w:rFonts w:ascii="HG丸ｺﾞｼｯｸM-PRO" w:eastAsia="HG丸ｺﾞｼｯｸM-PRO" w:hAnsi="HG丸ｺﾞｼｯｸM-PRO" w:hint="eastAsia"/>
          <w:sz w:val="22"/>
        </w:rPr>
        <w:t>＞</w:t>
      </w:r>
    </w:p>
    <w:p w14:paraId="3A0161FC" w14:textId="0E4049B2" w:rsidR="00197132" w:rsidRDefault="00D3262F" w:rsidP="00FE1B15">
      <w:pPr>
        <w:widowControl/>
        <w:spacing w:line="400" w:lineRule="exact"/>
        <w:contextualSpacing/>
        <w:jc w:val="left"/>
        <w:rPr>
          <w:rFonts w:ascii="HG丸ｺﾞｼｯｸM-PRO" w:eastAsia="HG丸ｺﾞｼｯｸM-PRO" w:hAnsi="HG丸ｺﾞｼｯｸM-PRO"/>
          <w:sz w:val="22"/>
          <w14:ligatures w14:val="standardContextual"/>
        </w:rPr>
      </w:pPr>
      <w:r w:rsidRPr="00FE1B15">
        <w:rPr>
          <w:rFonts w:ascii="HG丸ｺﾞｼｯｸM-PRO" w:eastAsia="HG丸ｺﾞｼｯｸM-PRO" w:hAnsi="HG丸ｺﾞｼｯｸM-PRO" w:hint="eastAsia"/>
          <w:sz w:val="22"/>
        </w:rPr>
        <w:t>〇</w:t>
      </w:r>
      <w:r w:rsidR="00197132">
        <w:rPr>
          <w:rFonts w:ascii="HG丸ｺﾞｼｯｸM-PRO" w:eastAsia="HG丸ｺﾞｼｯｸM-PRO" w:hAnsi="HG丸ｺﾞｼｯｸM-PRO" w:hint="eastAsia"/>
          <w:sz w:val="22"/>
          <w14:ligatures w14:val="standardContextual"/>
        </w:rPr>
        <w:t>第１　教育研究等の質の向上に関する目標を達成するためにとるべき措置</w:t>
      </w:r>
    </w:p>
    <w:p w14:paraId="739359EF" w14:textId="5D42615A" w:rsidR="00AE0423" w:rsidRPr="00FE1B15" w:rsidRDefault="00185C28">
      <w:pPr>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FE1B15">
        <w:rPr>
          <w:rFonts w:ascii="HG丸ｺﾞｼｯｸM-PRO" w:eastAsia="HG丸ｺﾞｼｯｸM-PRO" w:hAnsi="HG丸ｺﾞｼｯｸM-PRO" w:hint="eastAsia"/>
          <w:sz w:val="22"/>
          <w14:ligatures w14:val="standardContextual"/>
        </w:rPr>
        <w:t>３　研究に関する目標を達成するための措置</w:t>
      </w:r>
    </w:p>
    <w:p w14:paraId="1C060CB0" w14:textId="2CBBA8A7" w:rsidR="006B4D97" w:rsidRPr="00FE1B15"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FE1B15">
        <w:rPr>
          <w:rFonts w:ascii="HG丸ｺﾞｼｯｸM-PRO" w:eastAsia="HG丸ｺﾞｼｯｸM-PRO" w:hAnsi="HG丸ｺﾞｼｯｸM-PRO" w:hint="eastAsia"/>
          <w:sz w:val="22"/>
          <w14:ligatures w14:val="standardContextual"/>
        </w:rPr>
        <w:t>委員）</w:t>
      </w:r>
      <w:r w:rsidR="00CA6A97" w:rsidRPr="00FE1B15">
        <w:rPr>
          <w:rFonts w:ascii="HG丸ｺﾞｼｯｸM-PRO" w:eastAsia="HG丸ｺﾞｼｯｸM-PRO" w:hAnsi="HG丸ｺﾞｼｯｸM-PRO" w:hint="eastAsia"/>
          <w:sz w:val="22"/>
          <w14:ligatures w14:val="standardContextual"/>
        </w:rPr>
        <w:t>国際力の強化を重点的にしていくということで、チャレンジ指標など多く設定している</w:t>
      </w:r>
      <w:r w:rsidR="006B4D97" w:rsidRPr="00FE1B15">
        <w:rPr>
          <w:rFonts w:ascii="HG丸ｺﾞｼｯｸM-PRO" w:eastAsia="HG丸ｺﾞｼｯｸM-PRO" w:hAnsi="HG丸ｺﾞｼｯｸM-PRO" w:hint="eastAsia"/>
          <w:sz w:val="22"/>
          <w14:ligatures w14:val="standardContextual"/>
        </w:rPr>
        <w:t>一方で、</w:t>
      </w:r>
      <w:r w:rsidR="00AE0423" w:rsidRPr="00FE1B15">
        <w:rPr>
          <w:rFonts w:ascii="HG丸ｺﾞｼｯｸM-PRO" w:eastAsia="HG丸ｺﾞｼｯｸM-PRO" w:hAnsi="HG丸ｺﾞｼｯｸM-PRO" w:hint="eastAsia"/>
          <w:sz w:val="22"/>
          <w14:ligatures w14:val="standardContextual"/>
        </w:rPr>
        <w:t>研究重視大学なのに、「研究」の</w:t>
      </w:r>
      <w:r w:rsidR="00725B5F" w:rsidRPr="00FE1B15">
        <w:rPr>
          <w:rFonts w:ascii="HG丸ｺﾞｼｯｸM-PRO" w:eastAsia="HG丸ｺﾞｼｯｸM-PRO" w:hAnsi="HG丸ｺﾞｼｯｸM-PRO" w:hint="eastAsia"/>
          <w:sz w:val="22"/>
          <w14:ligatures w14:val="standardContextual"/>
        </w:rPr>
        <w:t>項目</w:t>
      </w:r>
      <w:r w:rsidR="00AE0423" w:rsidRPr="00FE1B15">
        <w:rPr>
          <w:rFonts w:ascii="HG丸ｺﾞｼｯｸM-PRO" w:eastAsia="HG丸ｺﾞｼｯｸM-PRO" w:hAnsi="HG丸ｺﾞｼｯｸM-PRO" w:hint="eastAsia"/>
          <w:sz w:val="22"/>
          <w14:ligatures w14:val="standardContextual"/>
        </w:rPr>
        <w:t>が少な</w:t>
      </w:r>
      <w:r w:rsidR="00197132">
        <w:rPr>
          <w:rFonts w:ascii="HG丸ｺﾞｼｯｸM-PRO" w:eastAsia="HG丸ｺﾞｼｯｸM-PRO" w:hAnsi="HG丸ｺﾞｼｯｸM-PRO" w:hint="eastAsia"/>
          <w:sz w:val="22"/>
          <w14:ligatures w14:val="standardContextual"/>
        </w:rPr>
        <w:t>く、</w:t>
      </w:r>
      <w:r w:rsidR="00CA6A97" w:rsidRPr="00FE1B15">
        <w:rPr>
          <w:rFonts w:ascii="HG丸ｺﾞｼｯｸM-PRO" w:eastAsia="HG丸ｺﾞｼｯｸM-PRO" w:hAnsi="HG丸ｺﾞｼｯｸM-PRO" w:hint="eastAsia"/>
          <w:sz w:val="22"/>
          <w14:ligatures w14:val="standardContextual"/>
        </w:rPr>
        <w:t>指標にも</w:t>
      </w:r>
      <w:r w:rsidR="00AE0423" w:rsidRPr="00FE1B15">
        <w:rPr>
          <w:rFonts w:ascii="HG丸ｺﾞｼｯｸM-PRO" w:eastAsia="HG丸ｺﾞｼｯｸM-PRO" w:hAnsi="HG丸ｺﾞｼｯｸM-PRO" w:hint="eastAsia"/>
          <w:sz w:val="22"/>
          <w14:ligatures w14:val="standardContextual"/>
        </w:rPr>
        <w:t>チャレンジ指標が</w:t>
      </w:r>
      <w:r w:rsidR="00CA6A97" w:rsidRPr="00FE1B15">
        <w:rPr>
          <w:rFonts w:ascii="HG丸ｺﾞｼｯｸM-PRO" w:eastAsia="HG丸ｺﾞｼｯｸM-PRO" w:hAnsi="HG丸ｺﾞｼｯｸM-PRO" w:hint="eastAsia"/>
          <w:sz w:val="22"/>
          <w14:ligatures w14:val="standardContextual"/>
        </w:rPr>
        <w:t>ない</w:t>
      </w:r>
      <w:r w:rsidR="00AE0423" w:rsidRPr="00FE1B15">
        <w:rPr>
          <w:rFonts w:ascii="HG丸ｺﾞｼｯｸM-PRO" w:eastAsia="HG丸ｺﾞｼｯｸM-PRO" w:hAnsi="HG丸ｺﾞｼｯｸM-PRO" w:hint="eastAsia"/>
          <w:sz w:val="22"/>
          <w14:ligatures w14:val="standardContextual"/>
        </w:rPr>
        <w:t>。</w:t>
      </w:r>
      <w:r w:rsidR="00CA6A97" w:rsidRPr="00FE1B15">
        <w:rPr>
          <w:rFonts w:ascii="HG丸ｺﾞｼｯｸM-PRO" w:eastAsia="HG丸ｺﾞｼｯｸM-PRO" w:hAnsi="HG丸ｺﾞｼｯｸM-PRO" w:hint="eastAsia"/>
          <w:sz w:val="22"/>
          <w14:ligatures w14:val="standardContextual"/>
        </w:rPr>
        <w:t>日本最大の公立大学</w:t>
      </w:r>
      <w:r w:rsidR="00197132">
        <w:rPr>
          <w:rFonts w:ascii="HG丸ｺﾞｼｯｸM-PRO" w:eastAsia="HG丸ｺﾞｼｯｸM-PRO" w:hAnsi="HG丸ｺﾞｼｯｸM-PRO" w:hint="eastAsia"/>
          <w:sz w:val="22"/>
          <w14:ligatures w14:val="standardContextual"/>
        </w:rPr>
        <w:t>として、</w:t>
      </w:r>
      <w:r w:rsidR="00CA6A97" w:rsidRPr="00FE1B15">
        <w:rPr>
          <w:rFonts w:ascii="HG丸ｺﾞｼｯｸM-PRO" w:eastAsia="HG丸ｺﾞｼｯｸM-PRO" w:hAnsi="HG丸ｺﾞｼｯｸM-PRO" w:hint="eastAsia"/>
          <w:sz w:val="22"/>
          <w14:ligatures w14:val="standardContextual"/>
        </w:rPr>
        <w:t>研究を頑張ろうとしているところ</w:t>
      </w:r>
      <w:r w:rsidR="00197132">
        <w:rPr>
          <w:rFonts w:ascii="HG丸ｺﾞｼｯｸM-PRO" w:eastAsia="HG丸ｺﾞｼｯｸM-PRO" w:hAnsi="HG丸ｺﾞｼｯｸM-PRO" w:hint="eastAsia"/>
          <w:sz w:val="22"/>
          <w14:ligatures w14:val="standardContextual"/>
        </w:rPr>
        <w:t>。</w:t>
      </w:r>
      <w:r w:rsidR="00026B6E">
        <w:rPr>
          <w:rFonts w:ascii="HG丸ｺﾞｼｯｸM-PRO" w:eastAsia="HG丸ｺﾞｼｯｸM-PRO" w:hAnsi="HG丸ｺﾞｼｯｸM-PRO" w:hint="eastAsia"/>
          <w:sz w:val="22"/>
          <w14:ligatures w14:val="standardContextual"/>
        </w:rPr>
        <w:t>「国際力の強化」や「財務内容の改善」の部分で</w:t>
      </w:r>
      <w:r w:rsidR="00197132">
        <w:rPr>
          <w:rFonts w:ascii="HG丸ｺﾞｼｯｸM-PRO" w:eastAsia="HG丸ｺﾞｼｯｸM-PRO" w:hAnsi="HG丸ｺﾞｼｯｸM-PRO" w:hint="eastAsia"/>
          <w:sz w:val="22"/>
          <w14:ligatures w14:val="standardContextual"/>
        </w:rPr>
        <w:t>、</w:t>
      </w:r>
      <w:r w:rsidR="00CA6A97" w:rsidRPr="00FE1B15">
        <w:rPr>
          <w:rFonts w:ascii="HG丸ｺﾞｼｯｸM-PRO" w:eastAsia="HG丸ｺﾞｼｯｸM-PRO" w:hAnsi="HG丸ｺﾞｼｯｸM-PRO" w:hint="eastAsia"/>
          <w:sz w:val="22"/>
          <w14:ligatures w14:val="standardContextual"/>
        </w:rPr>
        <w:t>研究に</w:t>
      </w:r>
      <w:r w:rsidR="00197132">
        <w:rPr>
          <w:rFonts w:ascii="HG丸ｺﾞｼｯｸM-PRO" w:eastAsia="HG丸ｺﾞｼｯｸM-PRO" w:hAnsi="HG丸ｺﾞｼｯｸM-PRO" w:hint="eastAsia"/>
          <w:sz w:val="22"/>
          <w14:ligatures w14:val="standardContextual"/>
        </w:rPr>
        <w:t>も関連する</w:t>
      </w:r>
      <w:r w:rsidR="00CA6A97" w:rsidRPr="00FE1B15">
        <w:rPr>
          <w:rFonts w:ascii="HG丸ｺﾞｼｯｸM-PRO" w:eastAsia="HG丸ｺﾞｼｯｸM-PRO" w:hAnsi="HG丸ｺﾞｼｯｸM-PRO" w:hint="eastAsia"/>
          <w:sz w:val="22"/>
          <w14:ligatures w14:val="standardContextual"/>
        </w:rPr>
        <w:t>かなりチャレンジ</w:t>
      </w:r>
      <w:r w:rsidR="00B54C2F" w:rsidRPr="00FE1B15">
        <w:rPr>
          <w:rFonts w:ascii="HG丸ｺﾞｼｯｸM-PRO" w:eastAsia="HG丸ｺﾞｼｯｸM-PRO" w:hAnsi="HG丸ｺﾞｼｯｸM-PRO" w:hint="eastAsia"/>
          <w:sz w:val="22"/>
          <w14:ligatures w14:val="standardContextual"/>
        </w:rPr>
        <w:t>ン</w:t>
      </w:r>
      <w:r w:rsidR="00CA6A97" w:rsidRPr="00FE1B15">
        <w:rPr>
          <w:rFonts w:ascii="HG丸ｺﾞｼｯｸM-PRO" w:eastAsia="HG丸ｺﾞｼｯｸM-PRO" w:hAnsi="HG丸ｺﾞｼｯｸM-PRO" w:hint="eastAsia"/>
          <w:sz w:val="22"/>
          <w14:ligatures w14:val="standardContextual"/>
        </w:rPr>
        <w:t>グな</w:t>
      </w:r>
      <w:r w:rsidR="00197132">
        <w:rPr>
          <w:rFonts w:ascii="HG丸ｺﾞｼｯｸM-PRO" w:eastAsia="HG丸ｺﾞｼｯｸM-PRO" w:hAnsi="HG丸ｺﾞｼｯｸM-PRO" w:hint="eastAsia"/>
          <w:sz w:val="22"/>
          <w14:ligatures w14:val="standardContextual"/>
        </w:rPr>
        <w:t>指標が記載されているのに、</w:t>
      </w:r>
      <w:r w:rsidR="00CA6A97" w:rsidRPr="00FE1B15">
        <w:rPr>
          <w:rFonts w:ascii="HG丸ｺﾞｼｯｸM-PRO" w:eastAsia="HG丸ｺﾞｼｯｸM-PRO" w:hAnsi="HG丸ｺﾞｼｯｸM-PRO" w:hint="eastAsia"/>
          <w:sz w:val="22"/>
          <w14:ligatures w14:val="standardContextual"/>
        </w:rPr>
        <w:t>研究</w:t>
      </w:r>
      <w:r w:rsidR="00026B6E">
        <w:rPr>
          <w:rFonts w:ascii="HG丸ｺﾞｼｯｸM-PRO" w:eastAsia="HG丸ｺﾞｼｯｸM-PRO" w:hAnsi="HG丸ｺﾞｼｯｸM-PRO" w:hint="eastAsia"/>
          <w:sz w:val="22"/>
          <w14:ligatures w14:val="standardContextual"/>
        </w:rPr>
        <w:t>の部分で</w:t>
      </w:r>
      <w:r w:rsidR="00CA6A97" w:rsidRPr="00FE1B15">
        <w:rPr>
          <w:rFonts w:ascii="HG丸ｺﾞｼｯｸM-PRO" w:eastAsia="HG丸ｺﾞｼｯｸM-PRO" w:hAnsi="HG丸ｺﾞｼｯｸM-PRO" w:hint="eastAsia"/>
          <w:sz w:val="22"/>
          <w14:ligatures w14:val="standardContextual"/>
        </w:rPr>
        <w:t>評価できない</w:t>
      </w:r>
      <w:r w:rsidR="007060AC">
        <w:rPr>
          <w:rFonts w:ascii="HG丸ｺﾞｼｯｸM-PRO" w:eastAsia="HG丸ｺﾞｼｯｸM-PRO" w:hAnsi="HG丸ｺﾞｼｯｸM-PRO" w:hint="eastAsia"/>
          <w:sz w:val="22"/>
          <w14:ligatures w14:val="standardContextual"/>
        </w:rPr>
        <w:t>。</w:t>
      </w:r>
    </w:p>
    <w:p w14:paraId="79534C61" w14:textId="69A46397" w:rsidR="007060AC" w:rsidRDefault="00CA6A97" w:rsidP="00FE1B15">
      <w:pPr>
        <w:spacing w:line="400" w:lineRule="exact"/>
        <w:ind w:leftChars="100" w:left="210"/>
        <w:jc w:val="left"/>
        <w:rPr>
          <w:rFonts w:ascii="HG丸ｺﾞｼｯｸM-PRO" w:eastAsia="HG丸ｺﾞｼｯｸM-PRO" w:hAnsi="HG丸ｺﾞｼｯｸM-PRO"/>
          <w:sz w:val="22"/>
          <w14:ligatures w14:val="standardContextual"/>
        </w:rPr>
      </w:pPr>
      <w:r w:rsidRPr="00FE1B15">
        <w:rPr>
          <w:rFonts w:ascii="HG丸ｺﾞｼｯｸM-PRO" w:eastAsia="HG丸ｺﾞｼｯｸM-PRO" w:hAnsi="HG丸ｺﾞｼｯｸM-PRO" w:hint="eastAsia"/>
          <w:sz w:val="22"/>
          <w14:ligatures w14:val="standardContextual"/>
        </w:rPr>
        <w:t>「海外研究拠点の</w:t>
      </w:r>
      <w:r w:rsidR="001B7224" w:rsidRPr="00FE1B15">
        <w:rPr>
          <w:rFonts w:ascii="HG丸ｺﾞｼｯｸM-PRO" w:eastAsia="HG丸ｺﾞｼｯｸM-PRO" w:hAnsi="HG丸ｺﾞｼｯｸM-PRO" w:hint="eastAsia"/>
          <w:sz w:val="22"/>
          <w14:ligatures w14:val="standardContextual"/>
        </w:rPr>
        <w:t>設置</w:t>
      </w:r>
      <w:r w:rsidRPr="00FE1B15">
        <w:rPr>
          <w:rFonts w:ascii="HG丸ｺﾞｼｯｸM-PRO" w:eastAsia="HG丸ｺﾞｼｯｸM-PRO" w:hAnsi="HG丸ｺﾞｼｯｸM-PRO" w:hint="eastAsia"/>
          <w:sz w:val="22"/>
          <w14:ligatures w14:val="standardContextual"/>
        </w:rPr>
        <w:t>」、「国際共著論文比率」や「世界大学ランキング</w:t>
      </w:r>
      <w:r w:rsidR="001B7224" w:rsidRPr="00FE1B15">
        <w:rPr>
          <w:rFonts w:ascii="HG丸ｺﾞｼｯｸM-PRO" w:eastAsia="HG丸ｺﾞｼｯｸM-PRO" w:hAnsi="HG丸ｺﾞｼｯｸM-PRO" w:hint="eastAsia"/>
          <w:sz w:val="22"/>
          <w14:ligatures w14:val="standardContextual"/>
        </w:rPr>
        <w:t>順位</w:t>
      </w:r>
      <w:r w:rsidRPr="00FE1B15">
        <w:rPr>
          <w:rFonts w:ascii="HG丸ｺﾞｼｯｸM-PRO" w:eastAsia="HG丸ｺﾞｼｯｸM-PRO" w:hAnsi="HG丸ｺﾞｼｯｸM-PRO" w:hint="eastAsia"/>
          <w:sz w:val="22"/>
          <w14:ligatures w14:val="standardContextual"/>
        </w:rPr>
        <w:t>」は、国際力の強化では評価できるが、研究の評価にはつながらない</w:t>
      </w:r>
      <w:r w:rsidR="007060AC">
        <w:rPr>
          <w:rFonts w:ascii="HG丸ｺﾞｼｯｸM-PRO" w:eastAsia="HG丸ｺﾞｼｯｸM-PRO" w:hAnsi="HG丸ｺﾞｼｯｸM-PRO" w:hint="eastAsia"/>
          <w:sz w:val="22"/>
          <w14:ligatures w14:val="standardContextual"/>
        </w:rPr>
        <w:t>。</w:t>
      </w:r>
      <w:r w:rsidRPr="00FE1B15">
        <w:rPr>
          <w:rFonts w:ascii="HG丸ｺﾞｼｯｸM-PRO" w:eastAsia="HG丸ｺﾞｼｯｸM-PRO" w:hAnsi="HG丸ｺﾞｼｯｸM-PRO" w:hint="eastAsia"/>
          <w:sz w:val="22"/>
          <w14:ligatures w14:val="standardContextual"/>
        </w:rPr>
        <w:t>また、財務内容の改善にある</w:t>
      </w:r>
      <w:r w:rsidR="001B7224" w:rsidRPr="00FE1B15">
        <w:rPr>
          <w:rFonts w:ascii="HG丸ｺﾞｼｯｸM-PRO" w:eastAsia="HG丸ｺﾞｼｯｸM-PRO" w:hAnsi="HG丸ｺﾞｼｯｸM-PRO" w:hint="eastAsia"/>
          <w:sz w:val="22"/>
          <w14:ligatures w14:val="standardContextual"/>
        </w:rPr>
        <w:t>「</w:t>
      </w:r>
      <w:r w:rsidR="00725B5F" w:rsidRPr="00FE1B15">
        <w:rPr>
          <w:rFonts w:ascii="HG丸ｺﾞｼｯｸM-PRO" w:eastAsia="HG丸ｺﾞｼｯｸM-PRO" w:hAnsi="HG丸ｺﾞｼｯｸM-PRO" w:hint="eastAsia"/>
          <w:sz w:val="22"/>
          <w14:ligatures w14:val="standardContextual"/>
        </w:rPr>
        <w:t>外部資金</w:t>
      </w:r>
      <w:r w:rsidRPr="00FE1B15">
        <w:rPr>
          <w:rFonts w:ascii="HG丸ｺﾞｼｯｸM-PRO" w:eastAsia="HG丸ｺﾞｼｯｸM-PRO" w:hAnsi="HG丸ｺﾞｼｯｸM-PRO" w:hint="eastAsia"/>
          <w:sz w:val="22"/>
          <w14:ligatures w14:val="standardContextual"/>
        </w:rPr>
        <w:t>獲得</w:t>
      </w:r>
      <w:r w:rsidR="001B7224" w:rsidRPr="00FE1B15">
        <w:rPr>
          <w:rFonts w:ascii="HG丸ｺﾞｼｯｸM-PRO" w:eastAsia="HG丸ｺﾞｼｯｸM-PRO" w:hAnsi="HG丸ｺﾞｼｯｸM-PRO" w:hint="eastAsia"/>
          <w:sz w:val="22"/>
          <w14:ligatures w14:val="standardContextual"/>
        </w:rPr>
        <w:t>」</w:t>
      </w:r>
      <w:r w:rsidR="00725B5F" w:rsidRPr="00FE1B15">
        <w:rPr>
          <w:rFonts w:ascii="HG丸ｺﾞｼｯｸM-PRO" w:eastAsia="HG丸ｺﾞｼｯｸM-PRO" w:hAnsi="HG丸ｺﾞｼｯｸM-PRO" w:hint="eastAsia"/>
          <w:sz w:val="22"/>
          <w14:ligatures w14:val="standardContextual"/>
        </w:rPr>
        <w:t>も</w:t>
      </w:r>
      <w:r w:rsidRPr="00FE1B15">
        <w:rPr>
          <w:rFonts w:ascii="HG丸ｺﾞｼｯｸM-PRO" w:eastAsia="HG丸ｺﾞｼｯｸM-PRO" w:hAnsi="HG丸ｺﾞｼｯｸM-PRO" w:hint="eastAsia"/>
          <w:sz w:val="22"/>
          <w14:ligatures w14:val="standardContextual"/>
        </w:rPr>
        <w:t>研究で</w:t>
      </w:r>
      <w:r w:rsidR="007060AC">
        <w:rPr>
          <w:rFonts w:ascii="HG丸ｺﾞｼｯｸM-PRO" w:eastAsia="HG丸ｺﾞｼｯｸM-PRO" w:hAnsi="HG丸ｺﾞｼｯｸM-PRO" w:hint="eastAsia"/>
          <w:sz w:val="22"/>
          <w14:ligatures w14:val="standardContextual"/>
        </w:rPr>
        <w:t>獲得していきたい</w:t>
      </w:r>
      <w:r w:rsidRPr="00FE1B15">
        <w:rPr>
          <w:rFonts w:ascii="HG丸ｺﾞｼｯｸM-PRO" w:eastAsia="HG丸ｺﾞｼｯｸM-PRO" w:hAnsi="HG丸ｺﾞｼｯｸM-PRO" w:hint="eastAsia"/>
          <w:sz w:val="22"/>
          <w14:ligatures w14:val="standardContextual"/>
        </w:rPr>
        <w:t>と</w:t>
      </w:r>
      <w:r w:rsidR="007060AC">
        <w:rPr>
          <w:rFonts w:ascii="HG丸ｺﾞｼｯｸM-PRO" w:eastAsia="HG丸ｺﾞｼｯｸM-PRO" w:hAnsi="HG丸ｺﾞｼｯｸM-PRO" w:hint="eastAsia"/>
          <w:sz w:val="22"/>
          <w14:ligatures w14:val="standardContextual"/>
        </w:rPr>
        <w:t>のことだが、</w:t>
      </w:r>
      <w:r w:rsidRPr="00FE1B15">
        <w:rPr>
          <w:rFonts w:ascii="HG丸ｺﾞｼｯｸM-PRO" w:eastAsia="HG丸ｺﾞｼｯｸM-PRO" w:hAnsi="HG丸ｺﾞｼｯｸM-PRO" w:hint="eastAsia"/>
          <w:sz w:val="22"/>
          <w14:ligatures w14:val="standardContextual"/>
        </w:rPr>
        <w:t>達成しても研究</w:t>
      </w:r>
      <w:r w:rsidR="007060AC">
        <w:rPr>
          <w:rFonts w:ascii="HG丸ｺﾞｼｯｸM-PRO" w:eastAsia="HG丸ｺﾞｼｯｸM-PRO" w:hAnsi="HG丸ｺﾞｼｯｸM-PRO" w:hint="eastAsia"/>
          <w:sz w:val="22"/>
          <w14:ligatures w14:val="standardContextual"/>
        </w:rPr>
        <w:t>の評価</w:t>
      </w:r>
      <w:r w:rsidRPr="00FE1B15">
        <w:rPr>
          <w:rFonts w:ascii="HG丸ｺﾞｼｯｸM-PRO" w:eastAsia="HG丸ｺﾞｼｯｸM-PRO" w:hAnsi="HG丸ｺﾞｼｯｸM-PRO" w:hint="eastAsia"/>
          <w:sz w:val="22"/>
          <w14:ligatures w14:val="standardContextual"/>
        </w:rPr>
        <w:t>に</w:t>
      </w:r>
      <w:r w:rsidR="007060AC">
        <w:rPr>
          <w:rFonts w:ascii="HG丸ｺﾞｼｯｸM-PRO" w:eastAsia="HG丸ｺﾞｼｯｸM-PRO" w:hAnsi="HG丸ｺﾞｼｯｸM-PRO" w:hint="eastAsia"/>
          <w:sz w:val="22"/>
          <w14:ligatures w14:val="standardContextual"/>
        </w:rPr>
        <w:t>つな</w:t>
      </w:r>
      <w:r w:rsidRPr="00FE1B15">
        <w:rPr>
          <w:rFonts w:ascii="HG丸ｺﾞｼｯｸM-PRO" w:eastAsia="HG丸ｺﾞｼｯｸM-PRO" w:hAnsi="HG丸ｺﾞｼｯｸM-PRO" w:hint="eastAsia"/>
          <w:sz w:val="22"/>
          <w14:ligatures w14:val="standardContextual"/>
        </w:rPr>
        <w:t>がらない。</w:t>
      </w:r>
    </w:p>
    <w:p w14:paraId="0BA62A64" w14:textId="7FE5CE55" w:rsidR="007060AC" w:rsidRPr="001D1453" w:rsidRDefault="007060AC" w:rsidP="00FE1B15">
      <w:pPr>
        <w:spacing w:line="400" w:lineRule="exact"/>
        <w:ind w:leftChars="100" w:left="210"/>
        <w:jc w:val="left"/>
        <w:rPr>
          <w:rFonts w:ascii="HG丸ｺﾞｼｯｸM-PRO" w:eastAsia="HG丸ｺﾞｼｯｸM-PRO" w:hAnsi="HG丸ｺﾞｼｯｸM-PRO"/>
          <w:sz w:val="22"/>
          <w14:ligatures w14:val="standardContextual"/>
        </w:rPr>
      </w:pPr>
      <w:r w:rsidRPr="001D1453">
        <w:rPr>
          <w:rFonts w:ascii="HG丸ｺﾞｼｯｸM-PRO" w:eastAsia="HG丸ｺﾞｼｯｸM-PRO" w:hAnsi="HG丸ｺﾞｼｯｸM-PRO" w:hint="eastAsia"/>
          <w:sz w:val="22"/>
          <w14:ligatures w14:val="standardContextual"/>
        </w:rPr>
        <w:t>研究に関わる</w:t>
      </w:r>
      <w:r w:rsidR="002E4FD9">
        <w:rPr>
          <w:rFonts w:ascii="HG丸ｺﾞｼｯｸM-PRO" w:eastAsia="HG丸ｺﾞｼｯｸM-PRO" w:hAnsi="HG丸ｺﾞｼｯｸM-PRO" w:hint="eastAsia"/>
          <w:sz w:val="22"/>
          <w14:ligatures w14:val="standardContextual"/>
        </w:rPr>
        <w:t>指標</w:t>
      </w:r>
      <w:r w:rsidRPr="001D1453">
        <w:rPr>
          <w:rFonts w:ascii="HG丸ｺﾞｼｯｸM-PRO" w:eastAsia="HG丸ｺﾞｼｯｸM-PRO" w:hAnsi="HG丸ｺﾞｼｯｸM-PRO" w:hint="eastAsia"/>
          <w:sz w:val="22"/>
          <w14:ligatures w14:val="standardContextual"/>
        </w:rPr>
        <w:t>については、研究の計画に再掲してもいいのではないか。</w:t>
      </w:r>
    </w:p>
    <w:p w14:paraId="6C49B98B" w14:textId="696A19D7" w:rsidR="00AE0423" w:rsidRPr="00FE1B15" w:rsidRDefault="00CA6A97" w:rsidP="00FE1B15">
      <w:pPr>
        <w:spacing w:line="400" w:lineRule="exact"/>
        <w:ind w:leftChars="100" w:left="210"/>
        <w:jc w:val="left"/>
        <w:rPr>
          <w:rFonts w:ascii="HG丸ｺﾞｼｯｸM-PRO" w:eastAsia="HG丸ｺﾞｼｯｸM-PRO" w:hAnsi="HG丸ｺﾞｼｯｸM-PRO"/>
          <w:sz w:val="22"/>
          <w14:ligatures w14:val="standardContextual"/>
        </w:rPr>
      </w:pPr>
      <w:r w:rsidRPr="00FE1B15">
        <w:rPr>
          <w:rFonts w:ascii="HG丸ｺﾞｼｯｸM-PRO" w:eastAsia="HG丸ｺﾞｼｯｸM-PRO" w:hAnsi="HG丸ｺﾞｼｯｸM-PRO" w:hint="eastAsia"/>
          <w:sz w:val="22"/>
          <w14:ligatures w14:val="standardContextual"/>
        </w:rPr>
        <w:t>評価結果を対外的に公表していくときに研究</w:t>
      </w:r>
      <w:r w:rsidR="001B7224" w:rsidRPr="00FE1B15">
        <w:rPr>
          <w:rFonts w:ascii="HG丸ｺﾞｼｯｸM-PRO" w:eastAsia="HG丸ｺﾞｼｯｸM-PRO" w:hAnsi="HG丸ｺﾞｼｯｸM-PRO" w:hint="eastAsia"/>
          <w:sz w:val="22"/>
          <w14:ligatures w14:val="standardContextual"/>
        </w:rPr>
        <w:t>に関する</w:t>
      </w:r>
      <w:r w:rsidRPr="00FE1B15">
        <w:rPr>
          <w:rFonts w:ascii="HG丸ｺﾞｼｯｸM-PRO" w:eastAsia="HG丸ｺﾞｼｯｸM-PRO" w:hAnsi="HG丸ｺﾞｼｯｸM-PRO" w:hint="eastAsia"/>
          <w:sz w:val="22"/>
          <w14:ligatures w14:val="standardContextual"/>
        </w:rPr>
        <w:t>項目が</w:t>
      </w:r>
      <w:r w:rsidR="007060AC">
        <w:rPr>
          <w:rFonts w:ascii="HG丸ｺﾞｼｯｸM-PRO" w:eastAsia="HG丸ｺﾞｼｯｸM-PRO" w:hAnsi="HG丸ｺﾞｼｯｸM-PRO" w:hint="eastAsia"/>
          <w:sz w:val="22"/>
          <w14:ligatures w14:val="standardContextual"/>
        </w:rPr>
        <w:t>少ない</w:t>
      </w:r>
      <w:r w:rsidRPr="00FE1B15">
        <w:rPr>
          <w:rFonts w:ascii="HG丸ｺﾞｼｯｸM-PRO" w:eastAsia="HG丸ｺﾞｼｯｸM-PRO" w:hAnsi="HG丸ｺﾞｼｯｸM-PRO" w:hint="eastAsia"/>
          <w:sz w:val="22"/>
          <w14:ligatures w14:val="standardContextual"/>
        </w:rPr>
        <w:t>印象をもつが、法人としての考え方を教えていただきたい。</w:t>
      </w:r>
    </w:p>
    <w:p w14:paraId="3F3404C2" w14:textId="078CEB85" w:rsidR="0081674E" w:rsidRPr="00FE1B15"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B52C5" w:rsidRPr="00FE1B15">
        <w:rPr>
          <w:rFonts w:ascii="HG丸ｺﾞｼｯｸM-PRO" w:eastAsia="HG丸ｺﾞｼｯｸM-PRO" w:hAnsi="HG丸ｺﾞｼｯｸM-PRO" w:hint="eastAsia"/>
          <w:sz w:val="22"/>
          <w14:ligatures w14:val="standardContextual"/>
        </w:rPr>
        <w:t>法人</w:t>
      </w:r>
      <w:r w:rsidR="00725B5F" w:rsidRPr="00FE1B15">
        <w:rPr>
          <w:rFonts w:ascii="HG丸ｺﾞｼｯｸM-PRO" w:eastAsia="HG丸ｺﾞｼｯｸM-PRO" w:hAnsi="HG丸ｺﾞｼｯｸM-PRO" w:hint="eastAsia"/>
          <w:sz w:val="22"/>
          <w14:ligatures w14:val="standardContextual"/>
        </w:rPr>
        <w:t>）</w:t>
      </w:r>
      <w:r w:rsidR="0081674E" w:rsidRPr="00FE1B15">
        <w:rPr>
          <w:rFonts w:ascii="HG丸ｺﾞｼｯｸM-PRO" w:eastAsia="HG丸ｺﾞｼｯｸM-PRO" w:hAnsi="HG丸ｺﾞｼｯｸM-PRO" w:hint="eastAsia"/>
          <w:sz w:val="22"/>
          <w14:ligatures w14:val="standardContextual"/>
        </w:rPr>
        <w:t>法人での議論で</w:t>
      </w:r>
      <w:r w:rsidR="007060AC">
        <w:rPr>
          <w:rFonts w:ascii="HG丸ｺﾞｼｯｸM-PRO" w:eastAsia="HG丸ｺﾞｼｯｸM-PRO" w:hAnsi="HG丸ｺﾞｼｯｸM-PRO" w:hint="eastAsia"/>
          <w:sz w:val="22"/>
          <w14:ligatures w14:val="standardContextual"/>
        </w:rPr>
        <w:t>も</w:t>
      </w:r>
      <w:r w:rsidR="0081674E" w:rsidRPr="00FE1B15">
        <w:rPr>
          <w:rFonts w:ascii="HG丸ｺﾞｼｯｸM-PRO" w:eastAsia="HG丸ｺﾞｼｯｸM-PRO" w:hAnsi="HG丸ｺﾞｼｯｸM-PRO" w:hint="eastAsia"/>
          <w:sz w:val="22"/>
          <w14:ligatures w14:val="standardContextual"/>
        </w:rPr>
        <w:t>、</w:t>
      </w:r>
      <w:r w:rsidR="00725B5F" w:rsidRPr="00FE1B15">
        <w:rPr>
          <w:rFonts w:ascii="HG丸ｺﾞｼｯｸM-PRO" w:eastAsia="HG丸ｺﾞｼｯｸM-PRO" w:hAnsi="HG丸ｺﾞｼｯｸM-PRO" w:hint="eastAsia"/>
          <w:sz w:val="22"/>
          <w14:ligatures w14:val="standardContextual"/>
        </w:rPr>
        <w:t>社会との共創や国際力の強化に研究に関する項目が</w:t>
      </w:r>
      <w:r w:rsidR="007060AC">
        <w:rPr>
          <w:rFonts w:ascii="HG丸ｺﾞｼｯｸM-PRO" w:eastAsia="HG丸ｺﾞｼｯｸM-PRO" w:hAnsi="HG丸ｺﾞｼｯｸM-PRO" w:hint="eastAsia"/>
          <w:sz w:val="22"/>
          <w14:ligatures w14:val="standardContextual"/>
        </w:rPr>
        <w:t>分散し、</w:t>
      </w:r>
      <w:r w:rsidR="0081674E" w:rsidRPr="00FE1B15">
        <w:rPr>
          <w:rFonts w:ascii="HG丸ｺﾞｼｯｸM-PRO" w:eastAsia="HG丸ｺﾞｼｯｸM-PRO" w:hAnsi="HG丸ｺﾞｼｯｸM-PRO" w:hint="eastAsia"/>
          <w:sz w:val="22"/>
          <w14:ligatures w14:val="standardContextual"/>
        </w:rPr>
        <w:t>研究に関する項目は２項目で少なく見えると</w:t>
      </w:r>
      <w:r w:rsidR="007060AC">
        <w:rPr>
          <w:rFonts w:ascii="HG丸ｺﾞｼｯｸM-PRO" w:eastAsia="HG丸ｺﾞｼｯｸM-PRO" w:hAnsi="HG丸ｺﾞｼｯｸM-PRO" w:hint="eastAsia"/>
          <w:sz w:val="22"/>
          <w14:ligatures w14:val="standardContextual"/>
        </w:rPr>
        <w:t>の</w:t>
      </w:r>
      <w:r w:rsidR="0081674E" w:rsidRPr="00FE1B15">
        <w:rPr>
          <w:rFonts w:ascii="HG丸ｺﾞｼｯｸM-PRO" w:eastAsia="HG丸ｺﾞｼｯｸM-PRO" w:hAnsi="HG丸ｺﾞｼｯｸM-PRO" w:hint="eastAsia"/>
          <w:sz w:val="22"/>
          <w14:ligatures w14:val="standardContextual"/>
        </w:rPr>
        <w:t>懸念</w:t>
      </w:r>
      <w:r w:rsidR="007060AC">
        <w:rPr>
          <w:rFonts w:ascii="HG丸ｺﾞｼｯｸM-PRO" w:eastAsia="HG丸ｺﾞｼｯｸM-PRO" w:hAnsi="HG丸ｺﾞｼｯｸM-PRO" w:hint="eastAsia"/>
          <w:sz w:val="22"/>
          <w14:ligatures w14:val="standardContextual"/>
        </w:rPr>
        <w:t>は</w:t>
      </w:r>
      <w:r w:rsidR="006B4D97" w:rsidRPr="00FE1B15">
        <w:rPr>
          <w:rFonts w:ascii="HG丸ｺﾞｼｯｸM-PRO" w:eastAsia="HG丸ｺﾞｼｯｸM-PRO" w:hAnsi="HG丸ｺﾞｼｯｸM-PRO" w:hint="eastAsia"/>
          <w:sz w:val="22"/>
          <w14:ligatures w14:val="standardContextual"/>
        </w:rPr>
        <w:t>あった</w:t>
      </w:r>
      <w:r w:rsidR="00725B5F" w:rsidRPr="00FE1B15">
        <w:rPr>
          <w:rFonts w:ascii="HG丸ｺﾞｼｯｸM-PRO" w:eastAsia="HG丸ｺﾞｼｯｸM-PRO" w:hAnsi="HG丸ｺﾞｼｯｸM-PRO" w:hint="eastAsia"/>
          <w:sz w:val="22"/>
          <w14:ligatures w14:val="standardContextual"/>
        </w:rPr>
        <w:t>。</w:t>
      </w:r>
      <w:r w:rsidR="0081674E" w:rsidRPr="00FE1B15">
        <w:rPr>
          <w:rFonts w:ascii="HG丸ｺﾞｼｯｸM-PRO" w:eastAsia="HG丸ｺﾞｼｯｸM-PRO" w:hAnsi="HG丸ｺﾞｼｯｸM-PRO" w:hint="eastAsia"/>
          <w:sz w:val="22"/>
          <w14:ligatures w14:val="standardContextual"/>
        </w:rPr>
        <w:t>指標に関して</w:t>
      </w:r>
      <w:r w:rsidR="0081674E" w:rsidRPr="00FE1B15">
        <w:rPr>
          <w:rFonts w:ascii="HG丸ｺﾞｼｯｸM-PRO" w:eastAsia="HG丸ｺﾞｼｯｸM-PRO" w:hAnsi="HG丸ｺﾞｼｯｸM-PRO" w:hint="eastAsia"/>
          <w:sz w:val="22"/>
          <w14:ligatures w14:val="standardContextual"/>
        </w:rPr>
        <w:lastRenderedPageBreak/>
        <w:t>も研究以外の計画に記載されているという</w:t>
      </w:r>
      <w:r w:rsidR="007060AC">
        <w:rPr>
          <w:rFonts w:ascii="HG丸ｺﾞｼｯｸM-PRO" w:eastAsia="HG丸ｺﾞｼｯｸM-PRO" w:hAnsi="HG丸ｺﾞｼｯｸM-PRO" w:hint="eastAsia"/>
          <w:sz w:val="22"/>
          <w14:ligatures w14:val="standardContextual"/>
        </w:rPr>
        <w:t>点</w:t>
      </w:r>
      <w:r w:rsidR="0081674E" w:rsidRPr="00FE1B15">
        <w:rPr>
          <w:rFonts w:ascii="HG丸ｺﾞｼｯｸM-PRO" w:eastAsia="HG丸ｺﾞｼｯｸM-PRO" w:hAnsi="HG丸ｺﾞｼｯｸM-PRO" w:hint="eastAsia"/>
          <w:sz w:val="22"/>
          <w14:ligatures w14:val="standardContextual"/>
        </w:rPr>
        <w:t>は、</w:t>
      </w:r>
      <w:r w:rsidR="00725B5F" w:rsidRPr="00FE1B15">
        <w:rPr>
          <w:rFonts w:ascii="HG丸ｺﾞｼｯｸM-PRO" w:eastAsia="HG丸ｺﾞｼｯｸM-PRO" w:hAnsi="HG丸ｺﾞｼｯｸM-PRO" w:hint="eastAsia"/>
          <w:sz w:val="22"/>
          <w14:ligatures w14:val="standardContextual"/>
        </w:rPr>
        <w:t>ご指摘のとおり。</w:t>
      </w:r>
      <w:r w:rsidR="00B60606">
        <w:rPr>
          <w:rFonts w:ascii="HG丸ｺﾞｼｯｸM-PRO" w:eastAsia="HG丸ｺﾞｼｯｸM-PRO" w:hAnsi="HG丸ｺﾞｼｯｸM-PRO" w:hint="eastAsia"/>
          <w:sz w:val="22"/>
          <w14:ligatures w14:val="standardContextual"/>
        </w:rPr>
        <w:t>特に</w:t>
      </w:r>
      <w:r w:rsidR="00725B5F" w:rsidRPr="00FE1B15">
        <w:rPr>
          <w:rFonts w:ascii="HG丸ｺﾞｼｯｸM-PRO" w:eastAsia="HG丸ｺﾞｼｯｸM-PRO" w:hAnsi="HG丸ｺﾞｼｯｸM-PRO" w:hint="eastAsia"/>
          <w:sz w:val="22"/>
          <w14:ligatures w14:val="standardContextual"/>
        </w:rPr>
        <w:t>計画の進捗状況を表す</w:t>
      </w:r>
      <w:r w:rsidR="00B60606">
        <w:rPr>
          <w:rFonts w:ascii="HG丸ｺﾞｼｯｸM-PRO" w:eastAsia="HG丸ｺﾞｼｯｸM-PRO" w:hAnsi="HG丸ｺﾞｼｯｸM-PRO" w:hint="eastAsia"/>
          <w:sz w:val="22"/>
          <w14:ligatures w14:val="standardContextual"/>
        </w:rPr>
        <w:t>ための指標</w:t>
      </w:r>
      <w:r w:rsidR="00725B5F" w:rsidRPr="00FE1B15">
        <w:rPr>
          <w:rFonts w:ascii="HG丸ｺﾞｼｯｸM-PRO" w:eastAsia="HG丸ｺﾞｼｯｸM-PRO" w:hAnsi="HG丸ｺﾞｼｯｸM-PRO" w:hint="eastAsia"/>
          <w:sz w:val="22"/>
          <w14:ligatures w14:val="standardContextual"/>
        </w:rPr>
        <w:t>設定</w:t>
      </w:r>
      <w:r w:rsidR="007329D8">
        <w:rPr>
          <w:rFonts w:ascii="HG丸ｺﾞｼｯｸM-PRO" w:eastAsia="HG丸ｺﾞｼｯｸM-PRO" w:hAnsi="HG丸ｺﾞｼｯｸM-PRO" w:hint="eastAsia"/>
          <w:sz w:val="22"/>
          <w14:ligatures w14:val="standardContextual"/>
        </w:rPr>
        <w:t>を</w:t>
      </w:r>
      <w:r w:rsidR="00725B5F" w:rsidRPr="00FE1B15">
        <w:rPr>
          <w:rFonts w:ascii="HG丸ｺﾞｼｯｸM-PRO" w:eastAsia="HG丸ｺﾞｼｯｸM-PRO" w:hAnsi="HG丸ｺﾞｼｯｸM-PRO" w:hint="eastAsia"/>
          <w:sz w:val="22"/>
          <w14:ligatures w14:val="standardContextual"/>
        </w:rPr>
        <w:t>して</w:t>
      </w:r>
      <w:r w:rsidR="0081674E" w:rsidRPr="00FE1B15">
        <w:rPr>
          <w:rFonts w:ascii="HG丸ｺﾞｼｯｸM-PRO" w:eastAsia="HG丸ｺﾞｼｯｸM-PRO" w:hAnsi="HG丸ｺﾞｼｯｸM-PRO" w:hint="eastAsia"/>
          <w:sz w:val="22"/>
          <w14:ligatures w14:val="standardContextual"/>
        </w:rPr>
        <w:t>おり、</w:t>
      </w:r>
      <w:r w:rsidR="00725B5F" w:rsidRPr="00FE1B15">
        <w:rPr>
          <w:rFonts w:ascii="HG丸ｺﾞｼｯｸM-PRO" w:eastAsia="HG丸ｺﾞｼｯｸM-PRO" w:hAnsi="HG丸ｺﾞｼｯｸM-PRO" w:hint="eastAsia"/>
          <w:sz w:val="22"/>
          <w14:ligatures w14:val="standardContextual"/>
        </w:rPr>
        <w:t>再掲は避けてきた。</w:t>
      </w:r>
      <w:r w:rsidR="007060AC">
        <w:rPr>
          <w:rFonts w:ascii="HG丸ｺﾞｼｯｸM-PRO" w:eastAsia="HG丸ｺﾞｼｯｸM-PRO" w:hAnsi="HG丸ｺﾞｼｯｸM-PRO" w:hint="eastAsia"/>
          <w:sz w:val="22"/>
          <w14:ligatures w14:val="standardContextual"/>
        </w:rPr>
        <w:t>一方で、</w:t>
      </w:r>
      <w:r w:rsidR="0081674E" w:rsidRPr="00FE1B15">
        <w:rPr>
          <w:rFonts w:ascii="HG丸ｺﾞｼｯｸM-PRO" w:eastAsia="HG丸ｺﾞｼｯｸM-PRO" w:hAnsi="HG丸ｺﾞｼｯｸM-PRO" w:hint="eastAsia"/>
          <w:sz w:val="22"/>
          <w14:ligatures w14:val="standardContextual"/>
        </w:rPr>
        <w:t>委員</w:t>
      </w:r>
      <w:r w:rsidR="007060AC">
        <w:rPr>
          <w:rFonts w:ascii="HG丸ｺﾞｼｯｸM-PRO" w:eastAsia="HG丸ｺﾞｼｯｸM-PRO" w:hAnsi="HG丸ｺﾞｼｯｸM-PRO" w:hint="eastAsia"/>
          <w:sz w:val="22"/>
          <w14:ligatures w14:val="standardContextual"/>
        </w:rPr>
        <w:t>の指摘のとおりだ</w:t>
      </w:r>
      <w:r w:rsidR="0081674E" w:rsidRPr="00FE1B15">
        <w:rPr>
          <w:rFonts w:ascii="HG丸ｺﾞｼｯｸM-PRO" w:eastAsia="HG丸ｺﾞｼｯｸM-PRO" w:hAnsi="HG丸ｺﾞｼｯｸM-PRO" w:hint="eastAsia"/>
          <w:sz w:val="22"/>
          <w14:ligatures w14:val="standardContextual"/>
        </w:rPr>
        <w:t>と</w:t>
      </w:r>
      <w:r w:rsidR="007060AC">
        <w:rPr>
          <w:rFonts w:ascii="HG丸ｺﾞｼｯｸM-PRO" w:eastAsia="HG丸ｺﾞｼｯｸM-PRO" w:hAnsi="HG丸ｺﾞｼｯｸM-PRO" w:hint="eastAsia"/>
          <w:sz w:val="22"/>
          <w14:ligatures w14:val="standardContextual"/>
        </w:rPr>
        <w:t>考えるため</w:t>
      </w:r>
      <w:r w:rsidR="0081674E" w:rsidRPr="00FE1B15">
        <w:rPr>
          <w:rFonts w:ascii="HG丸ｺﾞｼｯｸM-PRO" w:eastAsia="HG丸ｺﾞｼｯｸM-PRO" w:hAnsi="HG丸ｺﾞｼｯｸM-PRO" w:hint="eastAsia"/>
          <w:sz w:val="22"/>
          <w14:ligatures w14:val="standardContextual"/>
        </w:rPr>
        <w:t>、ご意見をもとに、</w:t>
      </w:r>
      <w:r w:rsidR="00725B5F" w:rsidRPr="00FE1B15">
        <w:rPr>
          <w:rFonts w:ascii="HG丸ｺﾞｼｯｸM-PRO" w:eastAsia="HG丸ｺﾞｼｯｸM-PRO" w:hAnsi="HG丸ｺﾞｼｯｸM-PRO" w:hint="eastAsia"/>
          <w:sz w:val="22"/>
          <w14:ligatures w14:val="standardContextual"/>
        </w:rPr>
        <w:t>設立団体</w:t>
      </w:r>
      <w:r w:rsidR="007060AC">
        <w:rPr>
          <w:rFonts w:ascii="HG丸ｺﾞｼｯｸM-PRO" w:eastAsia="HG丸ｺﾞｼｯｸM-PRO" w:hAnsi="HG丸ｺﾞｼｯｸM-PRO" w:hint="eastAsia"/>
          <w:sz w:val="22"/>
          <w14:ligatures w14:val="standardContextual"/>
        </w:rPr>
        <w:t>と</w:t>
      </w:r>
      <w:r w:rsidR="0073365B" w:rsidRPr="00FE1B15">
        <w:rPr>
          <w:rFonts w:ascii="HG丸ｺﾞｼｯｸM-PRO" w:eastAsia="HG丸ｺﾞｼｯｸM-PRO" w:hAnsi="HG丸ｺﾞｼｯｸM-PRO" w:hint="eastAsia"/>
          <w:sz w:val="22"/>
          <w14:ligatures w14:val="standardContextual"/>
        </w:rPr>
        <w:t>調整し、</w:t>
      </w:r>
      <w:r w:rsidR="00AE0423" w:rsidRPr="00FE1B15">
        <w:rPr>
          <w:rFonts w:ascii="HG丸ｺﾞｼｯｸM-PRO" w:eastAsia="HG丸ｺﾞｼｯｸM-PRO" w:hAnsi="HG丸ｺﾞｼｯｸM-PRO" w:hint="eastAsia"/>
          <w:sz w:val="22"/>
          <w14:ligatures w14:val="standardContextual"/>
        </w:rPr>
        <w:t>法人で検討</w:t>
      </w:r>
      <w:r w:rsidR="0081674E" w:rsidRPr="00FE1B15">
        <w:rPr>
          <w:rFonts w:ascii="HG丸ｺﾞｼｯｸM-PRO" w:eastAsia="HG丸ｺﾞｼｯｸM-PRO" w:hAnsi="HG丸ｺﾞｼｯｸM-PRO" w:hint="eastAsia"/>
          <w:sz w:val="22"/>
          <w14:ligatures w14:val="standardContextual"/>
        </w:rPr>
        <w:t>を行</w:t>
      </w:r>
      <w:r w:rsidR="006B4D97" w:rsidRPr="00FE1B15">
        <w:rPr>
          <w:rFonts w:ascii="HG丸ｺﾞｼｯｸM-PRO" w:eastAsia="HG丸ｺﾞｼｯｸM-PRO" w:hAnsi="HG丸ｺﾞｼｯｸM-PRO" w:hint="eastAsia"/>
          <w:sz w:val="22"/>
          <w14:ligatures w14:val="standardContextual"/>
        </w:rPr>
        <w:t>いたい</w:t>
      </w:r>
      <w:r w:rsidR="0081674E" w:rsidRPr="00FE1B15">
        <w:rPr>
          <w:rFonts w:ascii="HG丸ｺﾞｼｯｸM-PRO" w:eastAsia="HG丸ｺﾞｼｯｸM-PRO" w:hAnsi="HG丸ｺﾞｼｯｸM-PRO" w:hint="eastAsia"/>
          <w:sz w:val="22"/>
          <w14:ligatures w14:val="standardContextual"/>
        </w:rPr>
        <w:t>。</w:t>
      </w:r>
    </w:p>
    <w:p w14:paraId="4D088EA4" w14:textId="7F746234" w:rsidR="00AE0423"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73365B" w:rsidRPr="00FE1B15">
        <w:rPr>
          <w:rFonts w:ascii="HG丸ｺﾞｼｯｸM-PRO" w:eastAsia="HG丸ｺﾞｼｯｸM-PRO" w:hAnsi="HG丸ｺﾞｼｯｸM-PRO" w:hint="eastAsia"/>
          <w:sz w:val="22"/>
          <w14:ligatures w14:val="standardContextual"/>
        </w:rPr>
        <w:t>委員）再掲は</w:t>
      </w:r>
      <w:r w:rsidR="007060AC">
        <w:rPr>
          <w:rFonts w:ascii="HG丸ｺﾞｼｯｸM-PRO" w:eastAsia="HG丸ｺﾞｼｯｸM-PRO" w:hAnsi="HG丸ｺﾞｼｯｸM-PRO" w:hint="eastAsia"/>
          <w:sz w:val="22"/>
          <w14:ligatures w14:val="standardContextual"/>
        </w:rPr>
        <w:t>、他にも</w:t>
      </w:r>
      <w:r w:rsidR="0073365B" w:rsidRPr="00FE1B15">
        <w:rPr>
          <w:rFonts w:ascii="HG丸ｺﾞｼｯｸM-PRO" w:eastAsia="HG丸ｺﾞｼｯｸM-PRO" w:hAnsi="HG丸ｺﾞｼｯｸM-PRO" w:hint="eastAsia"/>
          <w:sz w:val="22"/>
          <w14:ligatures w14:val="standardContextual"/>
        </w:rPr>
        <w:t>あ</w:t>
      </w:r>
      <w:r w:rsidR="007060AC">
        <w:rPr>
          <w:rFonts w:ascii="HG丸ｺﾞｼｯｸM-PRO" w:eastAsia="HG丸ｺﾞｼｯｸM-PRO" w:hAnsi="HG丸ｺﾞｼｯｸM-PRO" w:hint="eastAsia"/>
          <w:sz w:val="22"/>
          <w14:ligatures w14:val="standardContextual"/>
        </w:rPr>
        <w:t>り、</w:t>
      </w:r>
      <w:r w:rsidR="0073365B" w:rsidRPr="00FE1B15">
        <w:rPr>
          <w:rFonts w:ascii="HG丸ｺﾞｼｯｸM-PRO" w:eastAsia="HG丸ｺﾞｼｯｸM-PRO" w:hAnsi="HG丸ｺﾞｼｯｸM-PRO" w:hint="eastAsia"/>
          <w:sz w:val="22"/>
          <w14:ligatures w14:val="standardContextual"/>
        </w:rPr>
        <w:t>全く再掲しないという方針ではないと思う。</w:t>
      </w:r>
      <w:r w:rsidR="00A31D86" w:rsidRPr="00FE1B15">
        <w:rPr>
          <w:rFonts w:ascii="HG丸ｺﾞｼｯｸM-PRO" w:eastAsia="HG丸ｺﾞｼｯｸM-PRO" w:hAnsi="HG丸ｺﾞｼｯｸM-PRO" w:hint="eastAsia"/>
          <w:sz w:val="22"/>
          <w14:ligatures w14:val="standardContextual"/>
        </w:rPr>
        <w:t>評価</w:t>
      </w:r>
      <w:r w:rsidR="00185C28">
        <w:rPr>
          <w:rFonts w:ascii="HG丸ｺﾞｼｯｸM-PRO" w:eastAsia="HG丸ｺﾞｼｯｸM-PRO" w:hAnsi="HG丸ｺﾞｼｯｸM-PRO" w:hint="eastAsia"/>
          <w:sz w:val="22"/>
          <w14:ligatures w14:val="standardContextual"/>
        </w:rPr>
        <w:t>する際に、</w:t>
      </w:r>
      <w:r w:rsidR="00A31D86" w:rsidRPr="00FE1B15">
        <w:rPr>
          <w:rFonts w:ascii="HG丸ｺﾞｼｯｸM-PRO" w:eastAsia="HG丸ｺﾞｼｯｸM-PRO" w:hAnsi="HG丸ｺﾞｼｯｸM-PRO" w:hint="eastAsia"/>
          <w:sz w:val="22"/>
          <w14:ligatures w14:val="standardContextual"/>
        </w:rPr>
        <w:t>適正にバランスよく全体がみえるようにするということが重要と考えるので、検討いただきたい。</w:t>
      </w:r>
    </w:p>
    <w:p w14:paraId="6B36F4BA" w14:textId="77777777" w:rsidR="00185C28" w:rsidRPr="00FE1B15" w:rsidRDefault="00185C28" w:rsidP="00FE1B15">
      <w:pPr>
        <w:spacing w:line="400" w:lineRule="exact"/>
        <w:ind w:leftChars="100" w:left="210"/>
        <w:jc w:val="left"/>
        <w:rPr>
          <w:rFonts w:ascii="HG丸ｺﾞｼｯｸM-PRO" w:eastAsia="HG丸ｺﾞｼｯｸM-PRO" w:hAnsi="HG丸ｺﾞｼｯｸM-PRO"/>
          <w:sz w:val="22"/>
          <w14:ligatures w14:val="standardContextual"/>
        </w:rPr>
      </w:pPr>
    </w:p>
    <w:p w14:paraId="523A1A23" w14:textId="2A21064A" w:rsidR="00AE0423" w:rsidRPr="00FE1B15" w:rsidRDefault="00185C28" w:rsidP="00FE1B15">
      <w:pPr>
        <w:pStyle w:val="a7"/>
        <w:widowControl/>
        <w:spacing w:line="400" w:lineRule="exact"/>
        <w:ind w:leftChars="0" w:left="420" w:hanging="420"/>
        <w:contextualSpacing/>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FE1B15">
        <w:rPr>
          <w:rFonts w:ascii="HG丸ｺﾞｼｯｸM-PRO" w:eastAsia="HG丸ｺﾞｼｯｸM-PRO" w:hAnsi="HG丸ｺﾞｼｯｸM-PRO" w:hint="eastAsia"/>
          <w:sz w:val="22"/>
          <w14:ligatures w14:val="standardContextual"/>
        </w:rPr>
        <w:t>５　医学部附属病院等に関する目標を達成するための措置</w:t>
      </w:r>
    </w:p>
    <w:p w14:paraId="380E5D81" w14:textId="0FEE828C" w:rsidR="00AE0423" w:rsidRPr="00FE1B15"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FE1B15">
        <w:rPr>
          <w:rFonts w:ascii="HG丸ｺﾞｼｯｸM-PRO" w:eastAsia="HG丸ｺﾞｼｯｸM-PRO" w:hAnsi="HG丸ｺﾞｼｯｸM-PRO" w:hint="eastAsia"/>
          <w:sz w:val="22"/>
          <w14:ligatures w14:val="standardContextual"/>
        </w:rPr>
        <w:t>委員）</w:t>
      </w:r>
      <w:r w:rsidR="00185C28">
        <w:rPr>
          <w:rFonts w:ascii="HG丸ｺﾞｼｯｸM-PRO" w:eastAsia="HG丸ｺﾞｼｯｸM-PRO" w:hAnsi="HG丸ｺﾞｼｯｸM-PRO" w:hint="eastAsia"/>
          <w:sz w:val="22"/>
          <w14:ligatures w14:val="standardContextual"/>
        </w:rPr>
        <w:t>指標</w:t>
      </w:r>
      <w:r w:rsidR="00AE0423" w:rsidRPr="00FE1B15">
        <w:rPr>
          <w:rFonts w:ascii="HG丸ｺﾞｼｯｸM-PRO" w:eastAsia="HG丸ｺﾞｼｯｸM-PRO" w:hAnsi="HG丸ｺﾞｼｯｸM-PRO" w:hint="eastAsia"/>
          <w:sz w:val="22"/>
          <w14:ligatures w14:val="standardContextual"/>
        </w:rPr>
        <w:t>【</w:t>
      </w:r>
      <w:r w:rsidR="00AE0423" w:rsidRPr="00FE1B15">
        <w:rPr>
          <w:rFonts w:ascii="HG丸ｺﾞｼｯｸM-PRO" w:eastAsia="HG丸ｺﾞｼｯｸM-PRO" w:hAnsi="HG丸ｺﾞｼｯｸM-PRO"/>
          <w:sz w:val="22"/>
          <w14:ligatures w14:val="standardContextual"/>
        </w:rPr>
        <w:t>16－1】</w:t>
      </w:r>
      <w:r w:rsidR="00185C28">
        <w:rPr>
          <w:rFonts w:ascii="HG丸ｺﾞｼｯｸM-PRO" w:eastAsia="HG丸ｺﾞｼｯｸM-PRO" w:hAnsi="HG丸ｺﾞｼｯｸM-PRO" w:hint="eastAsia"/>
          <w:sz w:val="22"/>
          <w14:ligatures w14:val="standardContextual"/>
        </w:rPr>
        <w:t>について、</w:t>
      </w:r>
      <w:r w:rsidR="00AE0423" w:rsidRPr="00FE1B15">
        <w:rPr>
          <w:rFonts w:ascii="HG丸ｺﾞｼｯｸM-PRO" w:eastAsia="HG丸ｺﾞｼｯｸM-PRO" w:hAnsi="HG丸ｺﾞｼｯｸM-PRO"/>
          <w:sz w:val="22"/>
          <w14:ligatures w14:val="standardContextual"/>
        </w:rPr>
        <w:t>一般的に病院でモニターされている</w:t>
      </w:r>
      <w:r w:rsidR="00F17F79" w:rsidRPr="00FE1B15">
        <w:rPr>
          <w:rFonts w:ascii="HG丸ｺﾞｼｯｸM-PRO" w:eastAsia="HG丸ｺﾞｼｯｸM-PRO" w:hAnsi="HG丸ｺﾞｼｯｸM-PRO" w:hint="eastAsia"/>
          <w:sz w:val="22"/>
          <w14:ligatures w14:val="standardContextual"/>
        </w:rPr>
        <w:t>病院の経営状況の</w:t>
      </w:r>
      <w:r w:rsidR="00AE0423" w:rsidRPr="00FE1B15">
        <w:rPr>
          <w:rFonts w:ascii="HG丸ｺﾞｼｯｸM-PRO" w:eastAsia="HG丸ｺﾞｼｯｸM-PRO" w:hAnsi="HG丸ｺﾞｼｯｸM-PRO"/>
          <w:sz w:val="22"/>
          <w14:ligatures w14:val="standardContextual"/>
        </w:rPr>
        <w:t>指標にとどまっている。</w:t>
      </w:r>
      <w:r w:rsidR="00AE0423" w:rsidRPr="00FE1B15">
        <w:rPr>
          <w:rFonts w:ascii="HG丸ｺﾞｼｯｸM-PRO" w:eastAsia="HG丸ｺﾞｼｯｸM-PRO" w:hAnsi="HG丸ｺﾞｼｯｸM-PRO" w:hint="eastAsia"/>
          <w:sz w:val="22"/>
          <w14:ligatures w14:val="standardContextual"/>
        </w:rPr>
        <w:t>特定機能病院として、臨床研究と医療教育の</w:t>
      </w:r>
      <w:r w:rsidR="00F17F79" w:rsidRPr="00FE1B15">
        <w:rPr>
          <w:rFonts w:ascii="HG丸ｺﾞｼｯｸM-PRO" w:eastAsia="HG丸ｺﾞｼｯｸM-PRO" w:hAnsi="HG丸ｺﾞｼｯｸM-PRO" w:hint="eastAsia"/>
          <w:sz w:val="22"/>
          <w14:ligatures w14:val="standardContextual"/>
        </w:rPr>
        <w:t>２</w:t>
      </w:r>
      <w:r w:rsidR="00AE0423" w:rsidRPr="00FE1B15">
        <w:rPr>
          <w:rFonts w:ascii="HG丸ｺﾞｼｯｸM-PRO" w:eastAsia="HG丸ｺﾞｼｯｸM-PRO" w:hAnsi="HG丸ｺﾞｼｯｸM-PRO" w:hint="eastAsia"/>
          <w:sz w:val="22"/>
          <w14:ligatures w14:val="standardContextual"/>
        </w:rPr>
        <w:t>点について、</w:t>
      </w:r>
      <w:r w:rsidR="00F17F79" w:rsidRPr="00FE1B15">
        <w:rPr>
          <w:rFonts w:ascii="HG丸ｺﾞｼｯｸM-PRO" w:eastAsia="HG丸ｺﾞｼｯｸM-PRO" w:hAnsi="HG丸ｺﾞｼｯｸM-PRO" w:hint="eastAsia"/>
          <w:sz w:val="22"/>
          <w14:ligatures w14:val="standardContextual"/>
        </w:rPr>
        <w:t>定量指標が難しければ、</w:t>
      </w:r>
      <w:r w:rsidR="00AE0423" w:rsidRPr="00FE1B15">
        <w:rPr>
          <w:rFonts w:ascii="HG丸ｺﾞｼｯｸM-PRO" w:eastAsia="HG丸ｺﾞｼｯｸM-PRO" w:hAnsi="HG丸ｺﾞｼｯｸM-PRO" w:hint="eastAsia"/>
          <w:sz w:val="22"/>
          <w14:ligatures w14:val="standardContextual"/>
        </w:rPr>
        <w:t>定性指標であっても、指標に追加したほうがよいのではないか。</w:t>
      </w:r>
    </w:p>
    <w:p w14:paraId="03A32AE1" w14:textId="47178B2A" w:rsidR="00AE0423" w:rsidRPr="00FE1B15"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B52C5" w:rsidRPr="00FE1B15">
        <w:rPr>
          <w:rFonts w:ascii="HG丸ｺﾞｼｯｸM-PRO" w:eastAsia="HG丸ｺﾞｼｯｸM-PRO" w:hAnsi="HG丸ｺﾞｼｯｸM-PRO" w:hint="eastAsia"/>
          <w:sz w:val="22"/>
          <w14:ligatures w14:val="standardContextual"/>
        </w:rPr>
        <w:t>法人</w:t>
      </w:r>
      <w:r w:rsidR="00AE0423" w:rsidRPr="00FE1B15">
        <w:rPr>
          <w:rFonts w:ascii="HG丸ｺﾞｼｯｸM-PRO" w:eastAsia="HG丸ｺﾞｼｯｸM-PRO" w:hAnsi="HG丸ｺﾞｼｯｸM-PRO" w:hint="eastAsia"/>
          <w:sz w:val="22"/>
          <w14:ligatures w14:val="standardContextual"/>
        </w:rPr>
        <w:t>）病院の経営が厳しい中で、経営を立て直すという意味で、現在の４指標を入れている。病院改革プラン</w:t>
      </w:r>
      <w:r w:rsidR="00185C28">
        <w:rPr>
          <w:rFonts w:ascii="HG丸ｺﾞｼｯｸM-PRO" w:eastAsia="HG丸ｺﾞｼｯｸM-PRO" w:hAnsi="HG丸ｺﾞｼｯｸM-PRO" w:hint="eastAsia"/>
          <w:sz w:val="22"/>
          <w14:ligatures w14:val="standardContextual"/>
        </w:rPr>
        <w:t>において</w:t>
      </w:r>
      <w:r w:rsidR="00AE0423" w:rsidRPr="00FE1B15">
        <w:rPr>
          <w:rFonts w:ascii="HG丸ｺﾞｼｯｸM-PRO" w:eastAsia="HG丸ｺﾞｼｯｸM-PRO" w:hAnsi="HG丸ｺﾞｼｯｸM-PRO" w:hint="eastAsia"/>
          <w:sz w:val="22"/>
          <w14:ligatures w14:val="standardContextual"/>
        </w:rPr>
        <w:t>、臨床研究や医療教育についての指標を記載しているので、その中からピックアップできないか検討する。全体的に、</w:t>
      </w:r>
      <w:r w:rsidR="00185C28">
        <w:rPr>
          <w:rFonts w:ascii="HG丸ｺﾞｼｯｸM-PRO" w:eastAsia="HG丸ｺﾞｼｯｸM-PRO" w:hAnsi="HG丸ｺﾞｼｯｸM-PRO" w:hint="eastAsia"/>
          <w:sz w:val="22"/>
          <w14:ligatures w14:val="standardContextual"/>
        </w:rPr>
        <w:t>取り組むこと</w:t>
      </w:r>
      <w:r w:rsidR="00AE0423" w:rsidRPr="00FE1B15">
        <w:rPr>
          <w:rFonts w:ascii="HG丸ｺﾞｼｯｸM-PRO" w:eastAsia="HG丸ｺﾞｼｯｸM-PRO" w:hAnsi="HG丸ｺﾞｼｯｸM-PRO" w:hint="eastAsia"/>
          <w:sz w:val="22"/>
          <w14:ligatures w14:val="standardContextual"/>
        </w:rPr>
        <w:t>を全</w:t>
      </w:r>
      <w:r w:rsidR="00185C28">
        <w:rPr>
          <w:rFonts w:ascii="HG丸ｺﾞｼｯｸM-PRO" w:eastAsia="HG丸ｺﾞｼｯｸM-PRO" w:hAnsi="HG丸ｺﾞｼｯｸM-PRO" w:hint="eastAsia"/>
          <w:sz w:val="22"/>
          <w14:ligatures w14:val="standardContextual"/>
        </w:rPr>
        <w:t>て記載する</w:t>
      </w:r>
      <w:r w:rsidR="002E4FD9">
        <w:rPr>
          <w:rFonts w:ascii="HG丸ｺﾞｼｯｸM-PRO" w:eastAsia="HG丸ｺﾞｼｯｸM-PRO" w:hAnsi="HG丸ｺﾞｼｯｸM-PRO" w:hint="eastAsia"/>
          <w:sz w:val="22"/>
          <w14:ligatures w14:val="standardContextual"/>
        </w:rPr>
        <w:t>もの</w:t>
      </w:r>
      <w:r w:rsidR="00185C28">
        <w:rPr>
          <w:rFonts w:ascii="HG丸ｺﾞｼｯｸM-PRO" w:eastAsia="HG丸ｺﾞｼｯｸM-PRO" w:hAnsi="HG丸ｺﾞｼｯｸM-PRO" w:hint="eastAsia"/>
          <w:sz w:val="22"/>
          <w14:ligatures w14:val="standardContextual"/>
        </w:rPr>
        <w:t>ではないが、</w:t>
      </w:r>
      <w:r w:rsidR="00AE0423" w:rsidRPr="00FE1B15">
        <w:rPr>
          <w:rFonts w:ascii="HG丸ｺﾞｼｯｸM-PRO" w:eastAsia="HG丸ｺﾞｼｯｸM-PRO" w:hAnsi="HG丸ｺﾞｼｯｸM-PRO" w:hint="eastAsia"/>
          <w:sz w:val="22"/>
          <w14:ligatures w14:val="standardContextual"/>
        </w:rPr>
        <w:t>一方で、重要な視点</w:t>
      </w:r>
      <w:r w:rsidR="00185C28">
        <w:rPr>
          <w:rFonts w:ascii="HG丸ｺﾞｼｯｸM-PRO" w:eastAsia="HG丸ｺﾞｼｯｸM-PRO" w:hAnsi="HG丸ｺﾞｼｯｸM-PRO" w:hint="eastAsia"/>
          <w:sz w:val="22"/>
          <w14:ligatures w14:val="standardContextual"/>
        </w:rPr>
        <w:t>であり、</w:t>
      </w:r>
      <w:r w:rsidR="00AE0423" w:rsidRPr="00FE1B15">
        <w:rPr>
          <w:rFonts w:ascii="HG丸ｺﾞｼｯｸM-PRO" w:eastAsia="HG丸ｺﾞｼｯｸM-PRO" w:hAnsi="HG丸ｺﾞｼｯｸM-PRO" w:hint="eastAsia"/>
          <w:sz w:val="22"/>
          <w14:ligatures w14:val="standardContextual"/>
        </w:rPr>
        <w:t>位置づける場所も含めて検討したい。</w:t>
      </w:r>
    </w:p>
    <w:p w14:paraId="045F7AC3" w14:textId="0CF54DD7" w:rsidR="00AE0423" w:rsidRPr="00FE1B15" w:rsidRDefault="00DE5B29" w:rsidP="00FE1B15">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B52C5" w:rsidRPr="00FE1B15">
        <w:rPr>
          <w:rFonts w:ascii="HG丸ｺﾞｼｯｸM-PRO" w:eastAsia="HG丸ｺﾞｼｯｸM-PRO" w:hAnsi="HG丸ｺﾞｼｯｸM-PRO" w:hint="eastAsia"/>
          <w:sz w:val="22"/>
          <w14:ligatures w14:val="standardContextual"/>
        </w:rPr>
        <w:t>委員）</w:t>
      </w:r>
      <w:r w:rsidR="00AE0423" w:rsidRPr="00FE1B15">
        <w:rPr>
          <w:rFonts w:ascii="HG丸ｺﾞｼｯｸM-PRO" w:eastAsia="HG丸ｺﾞｼｯｸM-PRO" w:hAnsi="HG丸ｺﾞｼｯｸM-PRO" w:hint="eastAsia"/>
          <w:sz w:val="22"/>
          <w14:ligatures w14:val="standardContextual"/>
        </w:rPr>
        <w:t>全</w:t>
      </w:r>
      <w:r w:rsidR="00185C28">
        <w:rPr>
          <w:rFonts w:ascii="HG丸ｺﾞｼｯｸM-PRO" w:eastAsia="HG丸ｺﾞｼｯｸM-PRO" w:hAnsi="HG丸ｺﾞｼｯｸM-PRO" w:hint="eastAsia"/>
          <w:sz w:val="22"/>
          <w14:ligatures w14:val="standardContextual"/>
        </w:rPr>
        <w:t>て</w:t>
      </w:r>
      <w:r w:rsidR="00AE0423" w:rsidRPr="00FE1B15">
        <w:rPr>
          <w:rFonts w:ascii="HG丸ｺﾞｼｯｸM-PRO" w:eastAsia="HG丸ｺﾞｼｯｸM-PRO" w:hAnsi="HG丸ｺﾞｼｯｸM-PRO" w:hint="eastAsia"/>
          <w:sz w:val="22"/>
          <w14:ligatures w14:val="standardContextual"/>
        </w:rPr>
        <w:t>を</w:t>
      </w:r>
      <w:r w:rsidR="00185C28">
        <w:rPr>
          <w:rFonts w:ascii="HG丸ｺﾞｼｯｸM-PRO" w:eastAsia="HG丸ｺﾞｼｯｸM-PRO" w:hAnsi="HG丸ｺﾞｼｯｸM-PRO" w:hint="eastAsia"/>
          <w:sz w:val="22"/>
          <w14:ligatures w14:val="standardContextual"/>
        </w:rPr>
        <w:t>計画に記載するもの</w:t>
      </w:r>
      <w:r w:rsidR="00AE0423" w:rsidRPr="00FE1B15">
        <w:rPr>
          <w:rFonts w:ascii="HG丸ｺﾞｼｯｸM-PRO" w:eastAsia="HG丸ｺﾞｼｯｸM-PRO" w:hAnsi="HG丸ｺﾞｼｯｸM-PRO" w:hint="eastAsia"/>
          <w:sz w:val="22"/>
          <w14:ligatures w14:val="standardContextual"/>
        </w:rPr>
        <w:t>ではない</w:t>
      </w:r>
      <w:r w:rsidR="00185C28">
        <w:rPr>
          <w:rFonts w:ascii="HG丸ｺﾞｼｯｸM-PRO" w:eastAsia="HG丸ｺﾞｼｯｸM-PRO" w:hAnsi="HG丸ｺﾞｼｯｸM-PRO" w:hint="eastAsia"/>
          <w:sz w:val="22"/>
          <w14:ligatures w14:val="standardContextual"/>
        </w:rPr>
        <w:t>こと</w:t>
      </w:r>
      <w:r w:rsidR="00AE0423" w:rsidRPr="00FE1B15">
        <w:rPr>
          <w:rFonts w:ascii="HG丸ｺﾞｼｯｸM-PRO" w:eastAsia="HG丸ｺﾞｼｯｸM-PRO" w:hAnsi="HG丸ｺﾞｼｯｸM-PRO" w:hint="eastAsia"/>
          <w:sz w:val="22"/>
          <w14:ligatures w14:val="standardContextual"/>
        </w:rPr>
        <w:t>は理解</w:t>
      </w:r>
      <w:r w:rsidR="00185C28">
        <w:rPr>
          <w:rFonts w:ascii="HG丸ｺﾞｼｯｸM-PRO" w:eastAsia="HG丸ｺﾞｼｯｸM-PRO" w:hAnsi="HG丸ｺﾞｼｯｸM-PRO" w:hint="eastAsia"/>
          <w:sz w:val="22"/>
          <w14:ligatures w14:val="standardContextual"/>
        </w:rPr>
        <w:t>。一方で</w:t>
      </w:r>
      <w:r w:rsidR="00AE0423" w:rsidRPr="00FE1B15">
        <w:rPr>
          <w:rFonts w:ascii="HG丸ｺﾞｼｯｸM-PRO" w:eastAsia="HG丸ｺﾞｼｯｸM-PRO" w:hAnsi="HG丸ｺﾞｼｯｸM-PRO" w:hint="eastAsia"/>
          <w:sz w:val="22"/>
          <w14:ligatures w14:val="standardContextual"/>
        </w:rPr>
        <w:t>、指標がないと、</w:t>
      </w:r>
      <w:r w:rsidR="003E1E6D" w:rsidRPr="00FE1B15">
        <w:rPr>
          <w:rFonts w:ascii="HG丸ｺﾞｼｯｸM-PRO" w:eastAsia="HG丸ｺﾞｼｯｸM-PRO" w:hAnsi="HG丸ｺﾞｼｯｸM-PRO" w:hint="eastAsia"/>
          <w:sz w:val="22"/>
          <w14:ligatures w14:val="standardContextual"/>
        </w:rPr>
        <w:t>病院</w:t>
      </w:r>
      <w:r w:rsidR="00185C28">
        <w:rPr>
          <w:rFonts w:ascii="HG丸ｺﾞｼｯｸM-PRO" w:eastAsia="HG丸ｺﾞｼｯｸM-PRO" w:hAnsi="HG丸ｺﾞｼｯｸM-PRO" w:hint="eastAsia"/>
          <w:sz w:val="22"/>
          <w14:ligatures w14:val="standardContextual"/>
        </w:rPr>
        <w:t>における</w:t>
      </w:r>
      <w:r w:rsidR="003E1E6D" w:rsidRPr="00FE1B15">
        <w:rPr>
          <w:rFonts w:ascii="HG丸ｺﾞｼｯｸM-PRO" w:eastAsia="HG丸ｺﾞｼｯｸM-PRO" w:hAnsi="HG丸ｺﾞｼｯｸM-PRO" w:hint="eastAsia"/>
          <w:sz w:val="22"/>
          <w14:ligatures w14:val="standardContextual"/>
        </w:rPr>
        <w:t>取組が</w:t>
      </w:r>
      <w:r w:rsidR="00AE0423" w:rsidRPr="00FE1B15">
        <w:rPr>
          <w:rFonts w:ascii="HG丸ｺﾞｼｯｸM-PRO" w:eastAsia="HG丸ｺﾞｼｯｸM-PRO" w:hAnsi="HG丸ｺﾞｼｯｸM-PRO" w:hint="eastAsia"/>
          <w:sz w:val="22"/>
          <w14:ligatures w14:val="standardContextual"/>
        </w:rPr>
        <w:t>府民市民に対し</w:t>
      </w:r>
      <w:r w:rsidR="003E1E6D" w:rsidRPr="00FE1B15">
        <w:rPr>
          <w:rFonts w:ascii="HG丸ｺﾞｼｯｸM-PRO" w:eastAsia="HG丸ｺﾞｼｯｸM-PRO" w:hAnsi="HG丸ｺﾞｼｯｸM-PRO" w:hint="eastAsia"/>
          <w:sz w:val="22"/>
          <w14:ligatures w14:val="standardContextual"/>
        </w:rPr>
        <w:t>て</w:t>
      </w:r>
      <w:r w:rsidR="00AE0423" w:rsidRPr="00FE1B15">
        <w:rPr>
          <w:rFonts w:ascii="HG丸ｺﾞｼｯｸM-PRO" w:eastAsia="HG丸ｺﾞｼｯｸM-PRO" w:hAnsi="HG丸ｺﾞｼｯｸM-PRO" w:hint="eastAsia"/>
          <w:sz w:val="22"/>
          <w14:ligatures w14:val="standardContextual"/>
        </w:rPr>
        <w:t>発信されずもったいないので、検討してほしい。</w:t>
      </w:r>
    </w:p>
    <w:p w14:paraId="45860125" w14:textId="39B7DCDD" w:rsidR="00CD4AFF" w:rsidRPr="00FE1B15" w:rsidRDefault="00511508" w:rsidP="00FE1B15">
      <w:pPr>
        <w:pStyle w:val="a7"/>
        <w:widowControl/>
        <w:spacing w:line="400" w:lineRule="exact"/>
        <w:ind w:leftChars="0" w:left="420" w:hanging="420"/>
        <w:contextualSpacing/>
        <w:jc w:val="righ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以上</w:t>
      </w:r>
    </w:p>
    <w:p w14:paraId="3CD1DC84" w14:textId="77777777" w:rsidR="00CD4AFF" w:rsidRPr="00AC78BF" w:rsidRDefault="00CD4AFF" w:rsidP="003D7FAC">
      <w:pPr>
        <w:rPr>
          <w:rFonts w:ascii="HG丸ｺﾞｼｯｸM-PRO" w:eastAsia="HG丸ｺﾞｼｯｸM-PRO" w:hAnsi="HG丸ｺﾞｼｯｸM-PRO"/>
        </w:rPr>
      </w:pPr>
    </w:p>
    <w:sectPr w:rsidR="00CD4AFF" w:rsidRPr="00AC78BF" w:rsidSect="00DE27F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1D19" w14:textId="77777777" w:rsidR="00882DA1" w:rsidRDefault="00882DA1" w:rsidP="003D7FAC">
      <w:r>
        <w:separator/>
      </w:r>
    </w:p>
  </w:endnote>
  <w:endnote w:type="continuationSeparator" w:id="0">
    <w:p w14:paraId="4082D037" w14:textId="77777777" w:rsidR="00882DA1" w:rsidRDefault="00882DA1" w:rsidP="003D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591054"/>
      <w:docPartObj>
        <w:docPartGallery w:val="Page Numbers (Bottom of Page)"/>
        <w:docPartUnique/>
      </w:docPartObj>
    </w:sdtPr>
    <w:sdtEndPr/>
    <w:sdtContent>
      <w:p w14:paraId="4D83347E" w14:textId="336A3DF7" w:rsidR="003D7FAC" w:rsidRDefault="003D7FAC">
        <w:pPr>
          <w:pStyle w:val="a5"/>
          <w:jc w:val="center"/>
        </w:pPr>
        <w:r>
          <w:fldChar w:fldCharType="begin"/>
        </w:r>
        <w:r>
          <w:instrText>PAGE   \* MERGEFORMAT</w:instrText>
        </w:r>
        <w:r>
          <w:fldChar w:fldCharType="separate"/>
        </w:r>
        <w:r>
          <w:rPr>
            <w:lang w:val="ja-JP"/>
          </w:rPr>
          <w:t>2</w:t>
        </w:r>
        <w:r>
          <w:fldChar w:fldCharType="end"/>
        </w:r>
      </w:p>
    </w:sdtContent>
  </w:sdt>
  <w:p w14:paraId="35035F0E" w14:textId="77777777" w:rsidR="003D7FAC" w:rsidRDefault="003D7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E3EE" w14:textId="77777777" w:rsidR="00882DA1" w:rsidRDefault="00882DA1" w:rsidP="003D7FAC">
      <w:r>
        <w:separator/>
      </w:r>
    </w:p>
  </w:footnote>
  <w:footnote w:type="continuationSeparator" w:id="0">
    <w:p w14:paraId="12DBD438" w14:textId="77777777" w:rsidR="00882DA1" w:rsidRDefault="00882DA1" w:rsidP="003D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02"/>
    <w:multiLevelType w:val="hybridMultilevel"/>
    <w:tmpl w:val="AA9C925A"/>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3A3846"/>
    <w:multiLevelType w:val="hybridMultilevel"/>
    <w:tmpl w:val="FEF6AF76"/>
    <w:lvl w:ilvl="0" w:tplc="C630CC46">
      <w:start w:val="1"/>
      <w:numFmt w:val="decimalFullWidth"/>
      <w:lvlText w:val="（%1）"/>
      <w:lvlJc w:val="left"/>
      <w:pPr>
        <w:ind w:left="940" w:hanging="720"/>
      </w:pPr>
      <w:rPr>
        <w:rFonts w:hint="default"/>
      </w:rPr>
    </w:lvl>
    <w:lvl w:ilvl="1" w:tplc="BFAE004C">
      <w:numFmt w:val="bullet"/>
      <w:lvlText w:val="・"/>
      <w:lvlJc w:val="left"/>
      <w:pPr>
        <w:ind w:left="10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AAD5A47"/>
    <w:multiLevelType w:val="hybridMultilevel"/>
    <w:tmpl w:val="7BD299D6"/>
    <w:lvl w:ilvl="0" w:tplc="1E785F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64F77"/>
    <w:multiLevelType w:val="hybridMultilevel"/>
    <w:tmpl w:val="FB5CA770"/>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D1BA8"/>
    <w:multiLevelType w:val="hybridMultilevel"/>
    <w:tmpl w:val="B73C03F4"/>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862352B"/>
    <w:multiLevelType w:val="hybridMultilevel"/>
    <w:tmpl w:val="CCC2E96A"/>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D"/>
    <w:rsid w:val="00012017"/>
    <w:rsid w:val="00026B6E"/>
    <w:rsid w:val="00076F61"/>
    <w:rsid w:val="000C0037"/>
    <w:rsid w:val="000D5A7C"/>
    <w:rsid w:val="000D7F55"/>
    <w:rsid w:val="000F7865"/>
    <w:rsid w:val="00185C28"/>
    <w:rsid w:val="00197132"/>
    <w:rsid w:val="001B7224"/>
    <w:rsid w:val="001C3102"/>
    <w:rsid w:val="001C793D"/>
    <w:rsid w:val="001F72D9"/>
    <w:rsid w:val="00216297"/>
    <w:rsid w:val="002A42A5"/>
    <w:rsid w:val="002D2078"/>
    <w:rsid w:val="002E4FD9"/>
    <w:rsid w:val="003D7FAC"/>
    <w:rsid w:val="003E1E6D"/>
    <w:rsid w:val="00443114"/>
    <w:rsid w:val="00467AB1"/>
    <w:rsid w:val="004C5866"/>
    <w:rsid w:val="004C6A59"/>
    <w:rsid w:val="004D1D6F"/>
    <w:rsid w:val="00511508"/>
    <w:rsid w:val="00567A6B"/>
    <w:rsid w:val="005B72EB"/>
    <w:rsid w:val="005F2B45"/>
    <w:rsid w:val="00647FC6"/>
    <w:rsid w:val="00657C53"/>
    <w:rsid w:val="00662FAF"/>
    <w:rsid w:val="00676B0E"/>
    <w:rsid w:val="006B4D97"/>
    <w:rsid w:val="007060AC"/>
    <w:rsid w:val="00725B5F"/>
    <w:rsid w:val="00726664"/>
    <w:rsid w:val="007329D8"/>
    <w:rsid w:val="0073365B"/>
    <w:rsid w:val="00746E39"/>
    <w:rsid w:val="007536B7"/>
    <w:rsid w:val="007779F2"/>
    <w:rsid w:val="007A782D"/>
    <w:rsid w:val="007D600E"/>
    <w:rsid w:val="00806C74"/>
    <w:rsid w:val="0081674E"/>
    <w:rsid w:val="00822B21"/>
    <w:rsid w:val="00842FF2"/>
    <w:rsid w:val="00882DA1"/>
    <w:rsid w:val="00932A32"/>
    <w:rsid w:val="0096733E"/>
    <w:rsid w:val="00A31D86"/>
    <w:rsid w:val="00A3353C"/>
    <w:rsid w:val="00AB52C5"/>
    <w:rsid w:val="00AC78BF"/>
    <w:rsid w:val="00AE0423"/>
    <w:rsid w:val="00AE49B9"/>
    <w:rsid w:val="00B54C2F"/>
    <w:rsid w:val="00B60606"/>
    <w:rsid w:val="00B70348"/>
    <w:rsid w:val="00B81013"/>
    <w:rsid w:val="00CA6A97"/>
    <w:rsid w:val="00CB3862"/>
    <w:rsid w:val="00CD4AFF"/>
    <w:rsid w:val="00D3262F"/>
    <w:rsid w:val="00DE27F2"/>
    <w:rsid w:val="00DE5B29"/>
    <w:rsid w:val="00DE6EF0"/>
    <w:rsid w:val="00DF786D"/>
    <w:rsid w:val="00E04805"/>
    <w:rsid w:val="00E334E8"/>
    <w:rsid w:val="00E514F6"/>
    <w:rsid w:val="00E56D4D"/>
    <w:rsid w:val="00EA335C"/>
    <w:rsid w:val="00EC7B64"/>
    <w:rsid w:val="00F17F79"/>
    <w:rsid w:val="00F80AB1"/>
    <w:rsid w:val="00FE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C0D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FAC"/>
    <w:pPr>
      <w:tabs>
        <w:tab w:val="center" w:pos="4252"/>
        <w:tab w:val="right" w:pos="8504"/>
      </w:tabs>
      <w:snapToGrid w:val="0"/>
    </w:pPr>
  </w:style>
  <w:style w:type="character" w:customStyle="1" w:styleId="a4">
    <w:name w:val="ヘッダー (文字)"/>
    <w:basedOn w:val="a0"/>
    <w:link w:val="a3"/>
    <w:uiPriority w:val="99"/>
    <w:rsid w:val="003D7FAC"/>
  </w:style>
  <w:style w:type="paragraph" w:styleId="a5">
    <w:name w:val="footer"/>
    <w:basedOn w:val="a"/>
    <w:link w:val="a6"/>
    <w:uiPriority w:val="99"/>
    <w:unhideWhenUsed/>
    <w:rsid w:val="003D7FAC"/>
    <w:pPr>
      <w:tabs>
        <w:tab w:val="center" w:pos="4252"/>
        <w:tab w:val="right" w:pos="8504"/>
      </w:tabs>
      <w:snapToGrid w:val="0"/>
    </w:pPr>
  </w:style>
  <w:style w:type="character" w:customStyle="1" w:styleId="a6">
    <w:name w:val="フッター (文字)"/>
    <w:basedOn w:val="a0"/>
    <w:link w:val="a5"/>
    <w:uiPriority w:val="99"/>
    <w:rsid w:val="003D7FAC"/>
  </w:style>
  <w:style w:type="paragraph" w:styleId="a7">
    <w:name w:val="List Paragraph"/>
    <w:basedOn w:val="a"/>
    <w:uiPriority w:val="34"/>
    <w:qFormat/>
    <w:rsid w:val="00AE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2025-07-04T07:10:00Z</dcterms:created>
  <dcterms:modified xsi:type="dcterms:W3CDTF">2025-07-04T07:11:00Z</dcterms:modified>
</cp:coreProperties>
</file>