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A4F0" w14:textId="56B336A9" w:rsidR="001D21D6" w:rsidRPr="001D21D6" w:rsidRDefault="001D21D6" w:rsidP="001D21D6">
      <w:pPr>
        <w:jc w:val="right"/>
        <w:rPr>
          <w:rFonts w:ascii="ＭＳ ゴシック" w:eastAsia="ＭＳ ゴシック" w:hAnsi="ＭＳ ゴシック"/>
          <w:sz w:val="36"/>
          <w:szCs w:val="36"/>
          <w:bdr w:val="single" w:sz="4" w:space="0" w:color="auto"/>
        </w:rPr>
      </w:pPr>
      <w:r w:rsidRPr="001D21D6">
        <w:rPr>
          <w:rFonts w:ascii="ＭＳ ゴシック" w:eastAsia="ＭＳ ゴシック" w:hAnsi="ＭＳ ゴシック" w:hint="eastAsia"/>
          <w:sz w:val="36"/>
          <w:szCs w:val="36"/>
          <w:bdr w:val="single" w:sz="4" w:space="0" w:color="auto"/>
        </w:rPr>
        <w:t>資料２</w:t>
      </w:r>
    </w:p>
    <w:p w14:paraId="10C5C813" w14:textId="1CFB80E0" w:rsidR="00686BD9" w:rsidRPr="001D21D6" w:rsidRDefault="00F27DA8" w:rsidP="001C6C39">
      <w:pPr>
        <w:spacing w:line="340" w:lineRule="exact"/>
        <w:jc w:val="center"/>
        <w:rPr>
          <w:rFonts w:ascii="メイリオ" w:eastAsia="メイリオ" w:hAnsi="メイリオ"/>
          <w:b/>
          <w:bCs/>
          <w:sz w:val="24"/>
          <w:szCs w:val="24"/>
        </w:rPr>
      </w:pPr>
      <w:r w:rsidRPr="001D21D6">
        <w:rPr>
          <w:rFonts w:ascii="メイリオ" w:eastAsia="メイリオ" w:hAnsi="メイリオ" w:hint="eastAsia"/>
          <w:b/>
          <w:bCs/>
          <w:sz w:val="24"/>
          <w:szCs w:val="24"/>
        </w:rPr>
        <w:t>地域生活促進アセスメント事業の</w:t>
      </w:r>
      <w:r w:rsidR="001D21D6">
        <w:rPr>
          <w:rFonts w:ascii="メイリオ" w:eastAsia="メイリオ" w:hAnsi="メイリオ" w:hint="eastAsia"/>
          <w:b/>
          <w:bCs/>
          <w:sz w:val="24"/>
          <w:szCs w:val="24"/>
        </w:rPr>
        <w:t>現状</w:t>
      </w:r>
      <w:r w:rsidRPr="001D21D6">
        <w:rPr>
          <w:rFonts w:ascii="メイリオ" w:eastAsia="メイリオ" w:hAnsi="メイリオ" w:hint="eastAsia"/>
          <w:b/>
          <w:bCs/>
          <w:sz w:val="24"/>
          <w:szCs w:val="24"/>
        </w:rPr>
        <w:t>報告</w:t>
      </w:r>
    </w:p>
    <w:p w14:paraId="19791385" w14:textId="54EE8CEA" w:rsidR="00F27DA8" w:rsidRPr="001D21D6" w:rsidRDefault="00F27DA8" w:rsidP="001C6C39">
      <w:pPr>
        <w:spacing w:line="340" w:lineRule="exact"/>
        <w:rPr>
          <w:rFonts w:ascii="メイリオ" w:eastAsia="メイリオ" w:hAnsi="メイリオ"/>
          <w:sz w:val="22"/>
        </w:rPr>
      </w:pPr>
    </w:p>
    <w:p w14:paraId="6BEDF04A" w14:textId="77777777" w:rsidR="00F27DA8" w:rsidRPr="001D21D6" w:rsidRDefault="00F27DA8" w:rsidP="001C6C39">
      <w:pPr>
        <w:spacing w:line="340" w:lineRule="exact"/>
        <w:ind w:firstLineChars="100" w:firstLine="220"/>
        <w:rPr>
          <w:rFonts w:ascii="メイリオ" w:eastAsia="メイリオ" w:hAnsi="メイリオ"/>
          <w:sz w:val="22"/>
        </w:rPr>
      </w:pPr>
      <w:r w:rsidRPr="001D21D6">
        <w:rPr>
          <w:rFonts w:ascii="メイリオ" w:eastAsia="メイリオ" w:hAnsi="メイリオ" w:hint="eastAsia"/>
          <w:sz w:val="22"/>
        </w:rPr>
        <w:t>府内の障がい児者のうち、施設入所を希望しつつ自宅やグループホームなどで待機している方は、令和５年４月時点で</w:t>
      </w:r>
      <w:r w:rsidRPr="001D21D6">
        <w:rPr>
          <w:rFonts w:ascii="メイリオ" w:eastAsia="メイリオ" w:hAnsi="メイリオ"/>
          <w:sz w:val="22"/>
        </w:rPr>
        <w:t>1,077人。（大阪市除く）</w:t>
      </w:r>
    </w:p>
    <w:p w14:paraId="7D503357" w14:textId="3F3648E1" w:rsidR="00F27DA8" w:rsidRPr="001D21D6" w:rsidRDefault="00F27DA8" w:rsidP="001C6C39">
      <w:pPr>
        <w:spacing w:line="340" w:lineRule="exact"/>
        <w:ind w:firstLineChars="100" w:firstLine="220"/>
        <w:rPr>
          <w:rFonts w:ascii="メイリオ" w:eastAsia="メイリオ" w:hAnsi="メイリオ"/>
          <w:sz w:val="22"/>
        </w:rPr>
      </w:pPr>
      <w:r w:rsidRPr="001D21D6">
        <w:rPr>
          <w:rFonts w:ascii="メイリオ" w:eastAsia="メイリオ" w:hAnsi="メイリオ" w:hint="eastAsia"/>
          <w:sz w:val="22"/>
        </w:rPr>
        <w:t>入所を待機している方を解消するため、</w:t>
      </w:r>
      <w:r w:rsidRPr="001D21D6">
        <w:rPr>
          <w:rFonts w:ascii="メイリオ" w:eastAsia="メイリオ" w:hAnsi="メイリオ" w:hint="eastAsia"/>
          <w:sz w:val="22"/>
          <w:u w:val="single"/>
        </w:rPr>
        <w:t>府が各圏域から選抜された「地域生活促進パートナー」（８名）と協働して、施設入所及び退所に係るアセスメントシートやマニュアルを作成し、府内市町村や民間事業者へ普及</w:t>
      </w:r>
      <w:r w:rsidRPr="001D21D6">
        <w:rPr>
          <w:rFonts w:ascii="メイリオ" w:eastAsia="メイリオ" w:hAnsi="メイリオ" w:hint="eastAsia"/>
          <w:sz w:val="22"/>
        </w:rPr>
        <w:t>することで地域生活の促進を図る。</w:t>
      </w:r>
    </w:p>
    <w:p w14:paraId="49E6BB2B" w14:textId="77777777" w:rsidR="00F27DA8" w:rsidRPr="001D21D6" w:rsidRDefault="00F27DA8" w:rsidP="001C6C39">
      <w:pPr>
        <w:spacing w:line="340" w:lineRule="exact"/>
        <w:ind w:firstLineChars="100" w:firstLine="220"/>
        <w:rPr>
          <w:rFonts w:ascii="メイリオ" w:eastAsia="メイリオ" w:hAnsi="メイリオ"/>
          <w:sz w:val="22"/>
        </w:rPr>
      </w:pPr>
      <w:r w:rsidRPr="001D21D6">
        <w:rPr>
          <w:rFonts w:ascii="メイリオ" w:eastAsia="メイリオ" w:hAnsi="メイリオ" w:hint="eastAsia"/>
          <w:sz w:val="22"/>
        </w:rPr>
        <w:t>事業期間を３年間で設定し、</w:t>
      </w:r>
      <w:r w:rsidRPr="001D21D6">
        <w:rPr>
          <w:rFonts w:ascii="メイリオ" w:eastAsia="メイリオ" w:hAnsi="メイリオ" w:hint="eastAsia"/>
          <w:sz w:val="22"/>
          <w:u w:val="single"/>
        </w:rPr>
        <w:t>令和６年度はマニュアル等のツール作成</w:t>
      </w:r>
      <w:r w:rsidRPr="001D21D6">
        <w:rPr>
          <w:rFonts w:ascii="メイリオ" w:eastAsia="メイリオ" w:hAnsi="メイリオ" w:hint="eastAsia"/>
          <w:sz w:val="22"/>
        </w:rPr>
        <w:t>、令和７年度は府内市町村のうちモデル市を選定のうえ試行実施、令和８年度から府内全市町村を回り、ツールや実事例等の紹介及び導入にかかるアドバイスを行う。</w:t>
      </w:r>
    </w:p>
    <w:p w14:paraId="2FE824A5" w14:textId="2F3BEF52" w:rsidR="00F27DA8" w:rsidRDefault="00F27DA8" w:rsidP="001C6C39">
      <w:pPr>
        <w:spacing w:line="340" w:lineRule="exact"/>
        <w:rPr>
          <w:rFonts w:ascii="メイリオ" w:eastAsia="メイリオ" w:hAnsi="メイリオ"/>
          <w:sz w:val="22"/>
        </w:rPr>
      </w:pPr>
    </w:p>
    <w:p w14:paraId="61517307" w14:textId="6B050E87" w:rsidR="00F27DA8" w:rsidRPr="001D21D6" w:rsidRDefault="001D21D6" w:rsidP="001C6C39">
      <w:pPr>
        <w:spacing w:line="340" w:lineRule="exact"/>
        <w:rPr>
          <w:rFonts w:ascii="メイリオ" w:eastAsia="メイリオ" w:hAnsi="メイリオ"/>
          <w:b/>
          <w:bCs/>
          <w:sz w:val="24"/>
          <w:szCs w:val="24"/>
        </w:rPr>
      </w:pPr>
      <w:r w:rsidRPr="001D21D6">
        <w:rPr>
          <w:rFonts w:ascii="メイリオ" w:eastAsia="メイリオ" w:hAnsi="メイリオ" w:hint="eastAsia"/>
          <w:b/>
          <w:bCs/>
          <w:sz w:val="24"/>
          <w:szCs w:val="24"/>
        </w:rPr>
        <w:t>【</w:t>
      </w:r>
      <w:r w:rsidR="00F27DA8" w:rsidRPr="001D21D6">
        <w:rPr>
          <w:rFonts w:ascii="メイリオ" w:eastAsia="メイリオ" w:hAnsi="メイリオ" w:hint="eastAsia"/>
          <w:b/>
          <w:bCs/>
          <w:sz w:val="24"/>
          <w:szCs w:val="24"/>
        </w:rPr>
        <w:t>令和６年度に作成するマニュアルの内容</w:t>
      </w:r>
      <w:r w:rsidRPr="001D21D6">
        <w:rPr>
          <w:rFonts w:ascii="メイリオ" w:eastAsia="メイリオ" w:hAnsi="メイリオ" w:hint="eastAsia"/>
          <w:b/>
          <w:bCs/>
          <w:sz w:val="24"/>
          <w:szCs w:val="24"/>
        </w:rPr>
        <w:t>】</w:t>
      </w:r>
    </w:p>
    <w:p w14:paraId="274D26C2" w14:textId="77777777" w:rsidR="00F27DA8" w:rsidRPr="001D21D6" w:rsidRDefault="00F27DA8" w:rsidP="001C6C39">
      <w:pPr>
        <w:spacing w:line="340" w:lineRule="exact"/>
        <w:ind w:firstLineChars="100" w:firstLine="220"/>
        <w:rPr>
          <w:rFonts w:ascii="メイリオ" w:eastAsia="メイリオ" w:hAnsi="メイリオ"/>
          <w:sz w:val="22"/>
        </w:rPr>
      </w:pPr>
      <w:r w:rsidRPr="001D21D6">
        <w:rPr>
          <w:rFonts w:ascii="メイリオ" w:eastAsia="メイリオ" w:hAnsi="メイリオ" w:hint="eastAsia"/>
          <w:sz w:val="22"/>
        </w:rPr>
        <w:t>①入所待機者のうち地域で生活が継続できる方を選定や支援するためのツール作成</w:t>
      </w:r>
    </w:p>
    <w:p w14:paraId="55D4A9C1" w14:textId="50966397" w:rsidR="00F27DA8" w:rsidRPr="001D21D6" w:rsidRDefault="00F27DA8" w:rsidP="001C6C39">
      <w:pPr>
        <w:spacing w:line="340" w:lineRule="exact"/>
        <w:rPr>
          <w:rFonts w:ascii="メイリオ" w:eastAsia="メイリオ" w:hAnsi="メイリオ"/>
          <w:sz w:val="22"/>
        </w:rPr>
      </w:pPr>
      <w:r w:rsidRPr="001D21D6">
        <w:rPr>
          <w:rFonts w:ascii="メイリオ" w:eastAsia="メイリオ" w:hAnsi="メイリオ" w:hint="eastAsia"/>
          <w:sz w:val="22"/>
        </w:rPr>
        <w:t xml:space="preserve">　</w:t>
      </w:r>
      <w:r w:rsidRPr="001D21D6">
        <w:rPr>
          <w:rFonts w:ascii="メイリオ" w:eastAsia="メイリオ" w:hAnsi="メイリオ"/>
          <w:sz w:val="22"/>
        </w:rPr>
        <w:t>②施設入所者の退所を促進するための相談支援ツール作成</w:t>
      </w:r>
    </w:p>
    <w:p w14:paraId="5A8143AD" w14:textId="64728385" w:rsidR="00F27DA8" w:rsidRPr="001D21D6" w:rsidRDefault="00F27DA8" w:rsidP="001C6C39">
      <w:pPr>
        <w:spacing w:line="340" w:lineRule="exact"/>
        <w:rPr>
          <w:rFonts w:ascii="メイリオ" w:eastAsia="メイリオ" w:hAnsi="メイリオ"/>
          <w:sz w:val="22"/>
        </w:rPr>
      </w:pPr>
      <w:r w:rsidRPr="001D21D6">
        <w:rPr>
          <w:rFonts w:ascii="メイリオ" w:eastAsia="メイリオ" w:hAnsi="メイリオ" w:hint="eastAsia"/>
          <w:sz w:val="22"/>
        </w:rPr>
        <w:t xml:space="preserve">　</w:t>
      </w:r>
      <w:r w:rsidRPr="001D21D6">
        <w:rPr>
          <w:rFonts w:ascii="メイリオ" w:eastAsia="メイリオ" w:hAnsi="メイリオ"/>
          <w:sz w:val="22"/>
        </w:rPr>
        <w:t>③強度行動障がい者に関する支援体制の整備を検討</w:t>
      </w:r>
    </w:p>
    <w:p w14:paraId="5EA0BE4E" w14:textId="7E784BE7" w:rsidR="00F27DA8" w:rsidRPr="001D21D6" w:rsidRDefault="00F27DA8" w:rsidP="001C6C39">
      <w:pPr>
        <w:spacing w:line="340" w:lineRule="exact"/>
        <w:rPr>
          <w:rFonts w:ascii="メイリオ" w:eastAsia="メイリオ" w:hAnsi="メイリオ"/>
          <w:sz w:val="22"/>
        </w:rPr>
      </w:pPr>
      <w:r w:rsidRPr="001D21D6">
        <w:rPr>
          <w:rFonts w:ascii="メイリオ" w:eastAsia="メイリオ" w:hAnsi="メイリオ" w:hint="eastAsia"/>
          <w:sz w:val="22"/>
        </w:rPr>
        <w:t xml:space="preserve">　④地域生活支援拠点との連携や自立支援協議会を活用した検討</w:t>
      </w:r>
    </w:p>
    <w:p w14:paraId="031675F2" w14:textId="77777777" w:rsidR="001D21D6" w:rsidRPr="001D21D6" w:rsidRDefault="001D21D6" w:rsidP="001C6C39">
      <w:pPr>
        <w:spacing w:line="340" w:lineRule="exact"/>
        <w:rPr>
          <w:rFonts w:ascii="メイリオ" w:eastAsia="メイリオ" w:hAnsi="メイリオ"/>
          <w:sz w:val="22"/>
        </w:rPr>
      </w:pPr>
    </w:p>
    <w:p w14:paraId="6804E79C" w14:textId="6E54F405" w:rsidR="00F27DA8" w:rsidRPr="001D21D6" w:rsidRDefault="001D21D6" w:rsidP="001C6C39">
      <w:pPr>
        <w:spacing w:line="340" w:lineRule="exact"/>
        <w:rPr>
          <w:rFonts w:ascii="メイリオ" w:eastAsia="メイリオ" w:hAnsi="メイリオ"/>
          <w:b/>
          <w:bCs/>
          <w:sz w:val="24"/>
          <w:szCs w:val="24"/>
        </w:rPr>
      </w:pPr>
      <w:r w:rsidRPr="001D21D6">
        <w:rPr>
          <w:rFonts w:ascii="メイリオ" w:eastAsia="メイリオ" w:hAnsi="メイリオ" w:hint="eastAsia"/>
          <w:b/>
          <w:bCs/>
          <w:sz w:val="24"/>
          <w:szCs w:val="24"/>
        </w:rPr>
        <w:t>【令和６年度のスケジュール】</w:t>
      </w:r>
    </w:p>
    <w:p w14:paraId="45F57261" w14:textId="5821E0C2" w:rsidR="001D21D6" w:rsidRPr="001C6C39" w:rsidRDefault="001D21D6" w:rsidP="001C6C39">
      <w:pPr>
        <w:spacing w:line="340" w:lineRule="exact"/>
        <w:ind w:firstLineChars="100" w:firstLine="220"/>
        <w:rPr>
          <w:rFonts w:ascii="メイリオ" w:eastAsia="メイリオ" w:hAnsi="メイリオ"/>
          <w:sz w:val="22"/>
        </w:rPr>
      </w:pPr>
      <w:bookmarkStart w:id="0" w:name="_Hlk168998175"/>
      <w:r w:rsidRPr="001D21D6">
        <w:rPr>
          <w:rFonts w:ascii="メイリオ" w:eastAsia="メイリオ" w:hAnsi="メイリオ" w:hint="eastAsia"/>
          <w:sz w:val="22"/>
        </w:rPr>
        <w:t>〇</w:t>
      </w:r>
      <w:r w:rsidR="00F27DA8" w:rsidRPr="001D21D6">
        <w:rPr>
          <w:rFonts w:ascii="メイリオ" w:eastAsia="メイリオ" w:hAnsi="メイリオ" w:hint="eastAsia"/>
          <w:sz w:val="22"/>
        </w:rPr>
        <w:t>令和６年</w:t>
      </w:r>
      <w:r>
        <w:rPr>
          <w:rFonts w:ascii="メイリオ" w:eastAsia="メイリオ" w:hAnsi="メイリオ" w:hint="eastAsia"/>
          <w:sz w:val="22"/>
        </w:rPr>
        <w:t xml:space="preserve"> </w:t>
      </w:r>
      <w:r w:rsidR="00F27DA8" w:rsidRPr="001D21D6">
        <w:rPr>
          <w:rFonts w:ascii="メイリオ" w:eastAsia="メイリオ" w:hAnsi="メイリオ" w:hint="eastAsia"/>
          <w:sz w:val="22"/>
        </w:rPr>
        <w:t>５月　キックオフ会議</w:t>
      </w:r>
      <w:r w:rsidRPr="001D21D6">
        <w:rPr>
          <w:rFonts w:ascii="メイリオ" w:eastAsia="メイリオ" w:hAnsi="メイリオ" w:hint="eastAsia"/>
          <w:sz w:val="22"/>
        </w:rPr>
        <w:t xml:space="preserve">　</w:t>
      </w:r>
    </w:p>
    <w:p w14:paraId="7C8BD5C6" w14:textId="143CCF4C" w:rsidR="00F27DA8" w:rsidRPr="001D21D6" w:rsidRDefault="001D21D6" w:rsidP="001C6C39">
      <w:pPr>
        <w:spacing w:line="340" w:lineRule="exact"/>
        <w:ind w:leftChars="800" w:left="1680" w:firstLineChars="200" w:firstLine="440"/>
        <w:rPr>
          <w:rFonts w:ascii="メイリオ" w:eastAsia="メイリオ" w:hAnsi="メイリオ"/>
          <w:sz w:val="22"/>
        </w:rPr>
      </w:pPr>
      <w:r w:rsidRPr="001D21D6">
        <w:rPr>
          <w:rFonts w:ascii="メイリオ" w:eastAsia="メイリオ" w:hAnsi="メイリオ" w:hint="eastAsia"/>
          <w:sz w:val="22"/>
        </w:rPr>
        <w:t>現在、①～③を振り分けて班編成し</w:t>
      </w:r>
      <w:r w:rsidR="001C6C39">
        <w:rPr>
          <w:rFonts w:ascii="メイリオ" w:eastAsia="メイリオ" w:hAnsi="メイリオ" w:hint="eastAsia"/>
          <w:sz w:val="22"/>
        </w:rPr>
        <w:t>、</w:t>
      </w:r>
      <w:r w:rsidRPr="001D21D6">
        <w:rPr>
          <w:rFonts w:ascii="メイリオ" w:eastAsia="メイリオ" w:hAnsi="メイリオ" w:hint="eastAsia"/>
          <w:sz w:val="22"/>
        </w:rPr>
        <w:t>アセスメント項目</w:t>
      </w:r>
      <w:r w:rsidR="001C6C39">
        <w:rPr>
          <w:rFonts w:ascii="メイリオ" w:eastAsia="メイリオ" w:hAnsi="メイリオ" w:hint="eastAsia"/>
          <w:sz w:val="22"/>
        </w:rPr>
        <w:t>を</w:t>
      </w:r>
      <w:r w:rsidRPr="001D21D6">
        <w:rPr>
          <w:rFonts w:ascii="メイリオ" w:eastAsia="メイリオ" w:hAnsi="メイリオ" w:hint="eastAsia"/>
          <w:sz w:val="22"/>
        </w:rPr>
        <w:t>整理</w:t>
      </w:r>
      <w:r w:rsidR="001C6C39">
        <w:rPr>
          <w:rFonts w:ascii="メイリオ" w:eastAsia="メイリオ" w:hAnsi="メイリオ" w:hint="eastAsia"/>
          <w:sz w:val="22"/>
        </w:rPr>
        <w:t>中</w:t>
      </w:r>
    </w:p>
    <w:p w14:paraId="4B9640DF" w14:textId="39DC6BD7" w:rsidR="001D21D6" w:rsidRPr="001D21D6" w:rsidRDefault="001D21D6" w:rsidP="001C6C39">
      <w:pPr>
        <w:spacing w:line="340" w:lineRule="exact"/>
        <w:ind w:firstLineChars="100" w:firstLine="220"/>
        <w:rPr>
          <w:rFonts w:ascii="メイリオ" w:eastAsia="メイリオ" w:hAnsi="メイリオ"/>
          <w:sz w:val="22"/>
        </w:rPr>
      </w:pPr>
      <w:r w:rsidRPr="001D21D6">
        <w:rPr>
          <w:rFonts w:ascii="メイリオ" w:eastAsia="メイリオ" w:hAnsi="メイリオ" w:hint="eastAsia"/>
          <w:sz w:val="22"/>
        </w:rPr>
        <w:t>〇令和６年</w:t>
      </w:r>
      <w:r>
        <w:rPr>
          <w:rFonts w:ascii="メイリオ" w:eastAsia="メイリオ" w:hAnsi="メイリオ" w:hint="eastAsia"/>
          <w:sz w:val="22"/>
        </w:rPr>
        <w:t xml:space="preserve"> </w:t>
      </w:r>
      <w:r w:rsidRPr="001D21D6">
        <w:rPr>
          <w:rFonts w:ascii="メイリオ" w:eastAsia="メイリオ" w:hAnsi="メイリオ" w:hint="eastAsia"/>
          <w:sz w:val="22"/>
        </w:rPr>
        <w:t>９月　グループ全体で班ごとの成果品①～③の意見交換</w:t>
      </w:r>
    </w:p>
    <w:p w14:paraId="5E438958" w14:textId="0A820C81" w:rsidR="001D21D6" w:rsidRPr="001D21D6" w:rsidRDefault="001D21D6" w:rsidP="001C6C39">
      <w:pPr>
        <w:spacing w:line="340" w:lineRule="exact"/>
        <w:ind w:firstLineChars="100" w:firstLine="220"/>
        <w:rPr>
          <w:rFonts w:ascii="メイリオ" w:eastAsia="メイリオ" w:hAnsi="メイリオ"/>
          <w:sz w:val="22"/>
        </w:rPr>
      </w:pPr>
      <w:r w:rsidRPr="001D21D6">
        <w:rPr>
          <w:rFonts w:ascii="メイリオ" w:eastAsia="メイリオ" w:hAnsi="メイリオ" w:hint="eastAsia"/>
          <w:sz w:val="22"/>
        </w:rPr>
        <w:t>〇令和６年</w:t>
      </w:r>
      <w:r w:rsidRPr="001D21D6">
        <w:rPr>
          <w:rFonts w:ascii="メイリオ" w:eastAsia="メイリオ" w:hAnsi="メイリオ"/>
          <w:sz w:val="22"/>
        </w:rPr>
        <w:t>10月　行政に意見照会（パートナー地元市町）、大阪府で④を作成</w:t>
      </w:r>
    </w:p>
    <w:p w14:paraId="5FF8E91B" w14:textId="65A0558E" w:rsidR="001D21D6" w:rsidRPr="001D21D6" w:rsidRDefault="001D21D6" w:rsidP="001C6C39">
      <w:pPr>
        <w:spacing w:line="340" w:lineRule="exact"/>
        <w:ind w:firstLineChars="100" w:firstLine="220"/>
        <w:rPr>
          <w:rFonts w:ascii="メイリオ" w:eastAsia="メイリオ" w:hAnsi="メイリオ"/>
          <w:sz w:val="22"/>
        </w:rPr>
      </w:pPr>
      <w:r w:rsidRPr="001D21D6">
        <w:rPr>
          <w:rFonts w:ascii="メイリオ" w:eastAsia="メイリオ" w:hAnsi="メイリオ" w:hint="eastAsia"/>
          <w:sz w:val="22"/>
        </w:rPr>
        <w:t>〇令和６年</w:t>
      </w:r>
      <w:r w:rsidRPr="001D21D6">
        <w:rPr>
          <w:rFonts w:ascii="メイリオ" w:eastAsia="メイリオ" w:hAnsi="メイリオ"/>
          <w:sz w:val="22"/>
        </w:rPr>
        <w:t>11月　グループ全体で①～④をとりまとめた成果品の調整</w:t>
      </w:r>
    </w:p>
    <w:bookmarkEnd w:id="0"/>
    <w:p w14:paraId="6B139F7A" w14:textId="07F42C6C" w:rsidR="001D21D6" w:rsidRPr="001D21D6" w:rsidRDefault="001D21D6" w:rsidP="001C6C39">
      <w:pPr>
        <w:spacing w:line="340" w:lineRule="exact"/>
        <w:ind w:firstLineChars="100" w:firstLine="220"/>
        <w:rPr>
          <w:rFonts w:ascii="メイリオ" w:eastAsia="メイリオ" w:hAnsi="メイリオ"/>
          <w:sz w:val="22"/>
        </w:rPr>
      </w:pPr>
      <w:r w:rsidRPr="001D21D6">
        <w:rPr>
          <w:rFonts w:ascii="メイリオ" w:eastAsia="メイリオ" w:hAnsi="メイリオ" w:hint="eastAsia"/>
          <w:sz w:val="22"/>
        </w:rPr>
        <w:t>〇令和６年</w:t>
      </w:r>
      <w:r w:rsidRPr="001D21D6">
        <w:rPr>
          <w:rFonts w:ascii="メイリオ" w:eastAsia="メイリオ" w:hAnsi="メイリオ"/>
          <w:sz w:val="22"/>
        </w:rPr>
        <w:t>12月　最終成果品のとりまとめ</w:t>
      </w:r>
    </w:p>
    <w:p w14:paraId="6AD9F006" w14:textId="3D58F03E" w:rsidR="001D21D6" w:rsidRPr="001D21D6" w:rsidRDefault="001C6C39" w:rsidP="001C6C39">
      <w:pPr>
        <w:spacing w:line="340" w:lineRule="exact"/>
        <w:ind w:firstLineChars="100" w:firstLine="220"/>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59264" behindDoc="0" locked="0" layoutInCell="1" allowOverlap="1" wp14:anchorId="1988D26F" wp14:editId="0D214DFE">
                <wp:simplePos x="0" y="0"/>
                <wp:positionH relativeFrom="column">
                  <wp:posOffset>3156585</wp:posOffset>
                </wp:positionH>
                <wp:positionV relativeFrom="paragraph">
                  <wp:posOffset>150495</wp:posOffset>
                </wp:positionV>
                <wp:extent cx="3162300" cy="234696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162300" cy="2346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4A017B" w14:textId="28F149C1" w:rsidR="001C6C39" w:rsidRDefault="0026032F" w:rsidP="001C6C39">
                            <w:pPr>
                              <w:jc w:val="center"/>
                            </w:pPr>
                            <w:r w:rsidRPr="0026032F">
                              <w:drawing>
                                <wp:inline distT="0" distB="0" distL="0" distR="0" wp14:anchorId="14D833F4" wp14:editId="0438213C">
                                  <wp:extent cx="3825240" cy="225655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0287" cy="22595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8D26F" id="正方形/長方形 2" o:spid="_x0000_s1026" style="position:absolute;left:0;text-align:left;margin-left:248.55pt;margin-top:11.85pt;width:249pt;height:1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" filled="f" stroked="f" strokeweight="1pt">
                <v:textbox>
                  <w:txbxContent>
                    <w:p w14:paraId="1E4A017B" w14:textId="28F149C1" w:rsidR="001C6C39" w:rsidRDefault="0026032F" w:rsidP="001C6C39">
                      <w:pPr>
                        <w:jc w:val="center"/>
                      </w:pPr>
                      <w:r w:rsidRPr="0026032F">
                        <w:drawing>
                          <wp:inline distT="0" distB="0" distL="0" distR="0" wp14:anchorId="14D833F4" wp14:editId="0438213C">
                            <wp:extent cx="3825240" cy="225655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0287" cy="2259534"/>
                                    </a:xfrm>
                                    <a:prstGeom prst="rect">
                                      <a:avLst/>
                                    </a:prstGeom>
                                    <a:noFill/>
                                    <a:ln>
                                      <a:noFill/>
                                    </a:ln>
                                  </pic:spPr>
                                </pic:pic>
                              </a:graphicData>
                            </a:graphic>
                          </wp:inline>
                        </w:drawing>
                      </w:r>
                    </w:p>
                  </w:txbxContent>
                </v:textbox>
              </v:rect>
            </w:pict>
          </mc:Fallback>
        </mc:AlternateContent>
      </w:r>
      <w:r w:rsidR="001D21D6" w:rsidRPr="001D21D6">
        <w:rPr>
          <w:rFonts w:ascii="メイリオ" w:eastAsia="メイリオ" w:hAnsi="メイリオ" w:hint="eastAsia"/>
          <w:sz w:val="22"/>
        </w:rPr>
        <w:t>〇令和７年</w:t>
      </w:r>
      <w:r w:rsidR="001D21D6" w:rsidRPr="001D21D6">
        <w:rPr>
          <w:rFonts w:ascii="メイリオ" w:eastAsia="メイリオ" w:hAnsi="メイリオ"/>
          <w:sz w:val="22"/>
        </w:rPr>
        <w:t>2月</w:t>
      </w:r>
      <w:r w:rsidR="001D21D6" w:rsidRPr="001D21D6">
        <w:rPr>
          <w:rFonts w:ascii="メイリオ" w:eastAsia="メイリオ" w:hAnsi="メイリオ" w:hint="eastAsia"/>
          <w:sz w:val="22"/>
        </w:rPr>
        <w:t>頃</w:t>
      </w:r>
      <w:r w:rsidR="001D21D6">
        <w:rPr>
          <w:rFonts w:ascii="メイリオ" w:eastAsia="メイリオ" w:hAnsi="メイリオ" w:hint="eastAsia"/>
          <w:sz w:val="22"/>
        </w:rPr>
        <w:t xml:space="preserve"> 本</w:t>
      </w:r>
      <w:r w:rsidR="001D21D6" w:rsidRPr="001D21D6">
        <w:rPr>
          <w:rFonts w:ascii="メイリオ" w:eastAsia="メイリオ" w:hAnsi="メイリオ"/>
          <w:sz w:val="22"/>
        </w:rPr>
        <w:t>部会へ報告</w:t>
      </w:r>
    </w:p>
    <w:p w14:paraId="0705918C" w14:textId="786A1D56" w:rsidR="001D21D6" w:rsidRDefault="001D21D6" w:rsidP="001C6C39">
      <w:pPr>
        <w:spacing w:line="340" w:lineRule="exact"/>
        <w:rPr>
          <w:rFonts w:ascii="メイリオ" w:eastAsia="メイリオ" w:hAnsi="メイリオ"/>
          <w:sz w:val="22"/>
        </w:rPr>
      </w:pPr>
    </w:p>
    <w:p w14:paraId="5A185D39" w14:textId="70D581A5" w:rsidR="00F95E65" w:rsidRDefault="00F95E65" w:rsidP="001C6C39">
      <w:pPr>
        <w:spacing w:line="340" w:lineRule="exact"/>
        <w:rPr>
          <w:rFonts w:ascii="メイリオ" w:eastAsia="メイリオ" w:hAnsi="メイリオ"/>
          <w:b/>
          <w:bCs/>
          <w:sz w:val="24"/>
          <w:szCs w:val="24"/>
        </w:rPr>
      </w:pPr>
      <w:r w:rsidRPr="00F95E65">
        <w:rPr>
          <w:rFonts w:ascii="メイリオ" w:eastAsia="メイリオ" w:hAnsi="メイリオ" w:hint="eastAsia"/>
          <w:b/>
          <w:bCs/>
          <w:sz w:val="24"/>
          <w:szCs w:val="24"/>
        </w:rPr>
        <w:t>【アセスメントの項目</w:t>
      </w:r>
      <w:r>
        <w:rPr>
          <w:rFonts w:ascii="メイリオ" w:eastAsia="メイリオ" w:hAnsi="メイリオ" w:hint="eastAsia"/>
          <w:b/>
          <w:bCs/>
          <w:sz w:val="24"/>
          <w:szCs w:val="24"/>
        </w:rPr>
        <w:t>例】</w:t>
      </w:r>
    </w:p>
    <w:p w14:paraId="605A035D" w14:textId="0F6F510C" w:rsidR="00F95E65" w:rsidRPr="001C6C39" w:rsidRDefault="001C6C39" w:rsidP="001C6C39">
      <w:pPr>
        <w:spacing w:line="340" w:lineRule="exact"/>
        <w:ind w:firstLineChars="100" w:firstLine="220"/>
        <w:rPr>
          <w:rFonts w:ascii="メイリオ" w:eastAsia="メイリオ" w:hAnsi="メイリオ"/>
          <w:sz w:val="22"/>
        </w:rPr>
      </w:pPr>
      <w:r>
        <w:rPr>
          <w:rFonts w:ascii="メイリオ" w:eastAsia="メイリオ" w:hAnsi="メイリオ" w:hint="eastAsia"/>
          <w:sz w:val="22"/>
        </w:rPr>
        <w:t xml:space="preserve">１　</w:t>
      </w:r>
      <w:r w:rsidR="00F95E65" w:rsidRPr="001C6C39">
        <w:rPr>
          <w:rFonts w:ascii="メイリオ" w:eastAsia="メイリオ" w:hAnsi="メイリオ" w:hint="eastAsia"/>
          <w:sz w:val="22"/>
        </w:rPr>
        <w:t>日常生活</w:t>
      </w:r>
    </w:p>
    <w:p w14:paraId="0E66063A" w14:textId="6567C1F8" w:rsidR="00F95E65" w:rsidRDefault="00F95E65" w:rsidP="001C6C39">
      <w:pPr>
        <w:spacing w:line="340" w:lineRule="exact"/>
        <w:ind w:firstLineChars="400" w:firstLine="880"/>
        <w:rPr>
          <w:rFonts w:ascii="メイリオ" w:eastAsia="メイリオ" w:hAnsi="メイリオ"/>
          <w:sz w:val="22"/>
        </w:rPr>
      </w:pPr>
      <w:r w:rsidRPr="00F95E65">
        <w:rPr>
          <w:rFonts w:ascii="メイリオ" w:eastAsia="メイリオ" w:hAnsi="メイリオ" w:hint="eastAsia"/>
          <w:sz w:val="22"/>
        </w:rPr>
        <w:t>入浴</w:t>
      </w:r>
      <w:r>
        <w:rPr>
          <w:rFonts w:ascii="メイリオ" w:eastAsia="メイリオ" w:hAnsi="メイリオ" w:hint="eastAsia"/>
          <w:sz w:val="22"/>
        </w:rPr>
        <w:t>・</w:t>
      </w:r>
      <w:r w:rsidRPr="00F95E65">
        <w:rPr>
          <w:rFonts w:ascii="メイリオ" w:eastAsia="メイリオ" w:hAnsi="メイリオ" w:hint="eastAsia"/>
          <w:sz w:val="22"/>
        </w:rPr>
        <w:t>移乗</w:t>
      </w:r>
      <w:r>
        <w:rPr>
          <w:rFonts w:ascii="メイリオ" w:eastAsia="メイリオ" w:hAnsi="メイリオ" w:hint="eastAsia"/>
          <w:sz w:val="22"/>
        </w:rPr>
        <w:t>・</w:t>
      </w:r>
      <w:r w:rsidRPr="00F95E65">
        <w:rPr>
          <w:rFonts w:ascii="メイリオ" w:eastAsia="メイリオ" w:hAnsi="メイリオ" w:hint="eastAsia"/>
          <w:sz w:val="22"/>
        </w:rPr>
        <w:t>移動</w:t>
      </w:r>
      <w:r>
        <w:rPr>
          <w:rFonts w:ascii="メイリオ" w:eastAsia="メイリオ" w:hAnsi="メイリオ" w:hint="eastAsia"/>
          <w:sz w:val="22"/>
        </w:rPr>
        <w:t>の支援など</w:t>
      </w:r>
    </w:p>
    <w:p w14:paraId="1839E905" w14:textId="59511AA7" w:rsidR="00F95E65" w:rsidRDefault="001C6C39" w:rsidP="001C6C39">
      <w:pPr>
        <w:spacing w:line="340" w:lineRule="exact"/>
        <w:ind w:firstLineChars="100" w:firstLine="220"/>
        <w:rPr>
          <w:rFonts w:ascii="メイリオ" w:eastAsia="メイリオ" w:hAnsi="メイリオ"/>
          <w:sz w:val="22"/>
        </w:rPr>
      </w:pPr>
      <w:r>
        <w:rPr>
          <w:rFonts w:ascii="メイリオ" w:eastAsia="メイリオ" w:hAnsi="メイリオ" w:hint="eastAsia"/>
          <w:sz w:val="22"/>
        </w:rPr>
        <w:t xml:space="preserve">２　</w:t>
      </w:r>
      <w:r w:rsidR="00F95E65" w:rsidRPr="00F95E65">
        <w:rPr>
          <w:rFonts w:ascii="メイリオ" w:eastAsia="メイリオ" w:hAnsi="メイリオ" w:hint="eastAsia"/>
          <w:sz w:val="22"/>
        </w:rPr>
        <w:t>社会生活</w:t>
      </w:r>
    </w:p>
    <w:p w14:paraId="27AF3837" w14:textId="685430CF" w:rsidR="00F95E65" w:rsidRDefault="00F95E65" w:rsidP="001C6C39">
      <w:pPr>
        <w:spacing w:line="340" w:lineRule="exact"/>
        <w:ind w:firstLineChars="400" w:firstLine="880"/>
        <w:rPr>
          <w:rFonts w:ascii="メイリオ" w:eastAsia="メイリオ" w:hAnsi="メイリオ"/>
          <w:sz w:val="22"/>
        </w:rPr>
      </w:pPr>
      <w:r w:rsidRPr="00F95E65">
        <w:rPr>
          <w:rFonts w:ascii="メイリオ" w:eastAsia="メイリオ" w:hAnsi="メイリオ" w:hint="eastAsia"/>
          <w:sz w:val="22"/>
        </w:rPr>
        <w:t>金銭管理</w:t>
      </w:r>
      <w:r>
        <w:rPr>
          <w:rFonts w:ascii="メイリオ" w:eastAsia="メイリオ" w:hAnsi="メイリオ" w:hint="eastAsia"/>
          <w:sz w:val="22"/>
        </w:rPr>
        <w:t>・</w:t>
      </w:r>
      <w:r w:rsidRPr="00F95E65">
        <w:rPr>
          <w:rFonts w:ascii="メイリオ" w:eastAsia="メイリオ" w:hAnsi="メイリオ" w:hint="eastAsia"/>
          <w:sz w:val="22"/>
        </w:rPr>
        <w:t>買い物</w:t>
      </w:r>
      <w:r>
        <w:rPr>
          <w:rFonts w:ascii="メイリオ" w:eastAsia="メイリオ" w:hAnsi="メイリオ" w:hint="eastAsia"/>
          <w:sz w:val="22"/>
        </w:rPr>
        <w:t>の支援など</w:t>
      </w:r>
    </w:p>
    <w:p w14:paraId="2EF9CE8D" w14:textId="10D6E850" w:rsidR="00F95E65" w:rsidRDefault="001C6C39" w:rsidP="001C6C39">
      <w:pPr>
        <w:spacing w:line="340" w:lineRule="exact"/>
        <w:ind w:firstLineChars="100" w:firstLine="220"/>
        <w:rPr>
          <w:rFonts w:ascii="メイリオ" w:eastAsia="メイリオ" w:hAnsi="メイリオ"/>
          <w:sz w:val="22"/>
        </w:rPr>
      </w:pPr>
      <w:r>
        <w:rPr>
          <w:rFonts w:ascii="メイリオ" w:eastAsia="メイリオ" w:hAnsi="メイリオ" w:hint="eastAsia"/>
          <w:sz w:val="22"/>
        </w:rPr>
        <w:t xml:space="preserve">３　</w:t>
      </w:r>
      <w:r w:rsidR="00F95E65" w:rsidRPr="00F95E65">
        <w:rPr>
          <w:rFonts w:ascii="メイリオ" w:eastAsia="メイリオ" w:hAnsi="メイリオ" w:hint="eastAsia"/>
          <w:sz w:val="22"/>
        </w:rPr>
        <w:t>意思確認</w:t>
      </w:r>
    </w:p>
    <w:p w14:paraId="11DEBA1D" w14:textId="588943C6" w:rsidR="00F95E65" w:rsidRDefault="00F95E65" w:rsidP="001C6C39">
      <w:pPr>
        <w:spacing w:line="340" w:lineRule="exact"/>
        <w:ind w:firstLineChars="400" w:firstLine="880"/>
        <w:rPr>
          <w:rFonts w:ascii="メイリオ" w:eastAsia="メイリオ" w:hAnsi="メイリオ"/>
          <w:sz w:val="22"/>
        </w:rPr>
      </w:pPr>
      <w:r w:rsidRPr="00F95E65">
        <w:rPr>
          <w:rFonts w:ascii="メイリオ" w:eastAsia="メイリオ" w:hAnsi="メイリオ" w:hint="eastAsia"/>
          <w:sz w:val="22"/>
        </w:rPr>
        <w:t>地域生活を本人が希望</w:t>
      </w:r>
      <w:r>
        <w:rPr>
          <w:rFonts w:ascii="メイリオ" w:eastAsia="メイリオ" w:hAnsi="メイリオ" w:hint="eastAsia"/>
          <w:sz w:val="22"/>
        </w:rPr>
        <w:t>、</w:t>
      </w:r>
      <w:r w:rsidRPr="00F95E65">
        <w:rPr>
          <w:rFonts w:ascii="メイリオ" w:eastAsia="メイリオ" w:hAnsi="メイリオ" w:hint="eastAsia"/>
          <w:sz w:val="22"/>
        </w:rPr>
        <w:t>本人の意思が反映した住居</w:t>
      </w:r>
      <w:r>
        <w:rPr>
          <w:rFonts w:ascii="メイリオ" w:eastAsia="メイリオ" w:hAnsi="メイリオ" w:hint="eastAsia"/>
          <w:sz w:val="22"/>
        </w:rPr>
        <w:t>など</w:t>
      </w:r>
    </w:p>
    <w:p w14:paraId="0A77B857" w14:textId="234DA5C0" w:rsidR="00F95E65" w:rsidRDefault="001C6C39" w:rsidP="001C6C39">
      <w:pPr>
        <w:spacing w:line="340" w:lineRule="exact"/>
        <w:ind w:firstLineChars="100" w:firstLine="220"/>
        <w:rPr>
          <w:rFonts w:ascii="メイリオ" w:eastAsia="メイリオ" w:hAnsi="メイリオ"/>
          <w:sz w:val="22"/>
        </w:rPr>
      </w:pPr>
      <w:r>
        <w:rPr>
          <w:rFonts w:ascii="メイリオ" w:eastAsia="メイリオ" w:hAnsi="メイリオ" w:hint="eastAsia"/>
          <w:sz w:val="22"/>
        </w:rPr>
        <w:t xml:space="preserve">４　</w:t>
      </w:r>
      <w:r w:rsidR="00F95E65" w:rsidRPr="00F95E65">
        <w:rPr>
          <w:rFonts w:ascii="メイリオ" w:eastAsia="メイリオ" w:hAnsi="メイリオ" w:hint="eastAsia"/>
          <w:sz w:val="22"/>
        </w:rPr>
        <w:t>障がい種別の状況（知的</w:t>
      </w:r>
      <w:r w:rsidR="00F95E65">
        <w:rPr>
          <w:rFonts w:ascii="メイリオ" w:eastAsia="メイリオ" w:hAnsi="メイリオ" w:hint="eastAsia"/>
          <w:sz w:val="22"/>
        </w:rPr>
        <w:t>・身体</w:t>
      </w:r>
      <w:r w:rsidR="00F95E65" w:rsidRPr="00F95E65">
        <w:rPr>
          <w:rFonts w:ascii="メイリオ" w:eastAsia="メイリオ" w:hAnsi="メイリオ" w:hint="eastAsia"/>
          <w:sz w:val="22"/>
        </w:rPr>
        <w:t>）</w:t>
      </w:r>
    </w:p>
    <w:p w14:paraId="5AA5870F" w14:textId="24F9E65D" w:rsidR="00F95E65" w:rsidRDefault="00F95E65" w:rsidP="001C6C39">
      <w:pPr>
        <w:spacing w:line="340" w:lineRule="exact"/>
        <w:ind w:firstLineChars="400" w:firstLine="880"/>
        <w:rPr>
          <w:rFonts w:ascii="メイリオ" w:eastAsia="メイリオ" w:hAnsi="メイリオ"/>
          <w:sz w:val="22"/>
        </w:rPr>
      </w:pPr>
      <w:r w:rsidRPr="00F95E65">
        <w:rPr>
          <w:rFonts w:ascii="メイリオ" w:eastAsia="メイリオ" w:hAnsi="メイリオ" w:hint="eastAsia"/>
          <w:sz w:val="22"/>
        </w:rPr>
        <w:t>ひどい自傷</w:t>
      </w:r>
      <w:r>
        <w:rPr>
          <w:rFonts w:ascii="メイリオ" w:eastAsia="メイリオ" w:hAnsi="メイリオ" w:hint="eastAsia"/>
          <w:sz w:val="22"/>
        </w:rPr>
        <w:t>・</w:t>
      </w:r>
      <w:r w:rsidRPr="00F95E65">
        <w:rPr>
          <w:rFonts w:ascii="メイリオ" w:eastAsia="メイリオ" w:hAnsi="メイリオ" w:hint="eastAsia"/>
          <w:sz w:val="22"/>
        </w:rPr>
        <w:t>強い他傷</w:t>
      </w:r>
      <w:r>
        <w:rPr>
          <w:rFonts w:ascii="メイリオ" w:eastAsia="メイリオ" w:hAnsi="メイリオ" w:hint="eastAsia"/>
          <w:sz w:val="22"/>
        </w:rPr>
        <w:t>、</w:t>
      </w:r>
      <w:r w:rsidRPr="00F95E65">
        <w:rPr>
          <w:rFonts w:ascii="メイリオ" w:eastAsia="メイリオ" w:hAnsi="メイリオ" w:hint="eastAsia"/>
          <w:sz w:val="22"/>
        </w:rPr>
        <w:t>特別な医療的ケアが必要</w:t>
      </w:r>
      <w:r>
        <w:rPr>
          <w:rFonts w:ascii="メイリオ" w:eastAsia="メイリオ" w:hAnsi="メイリオ" w:hint="eastAsia"/>
          <w:sz w:val="22"/>
        </w:rPr>
        <w:t>など</w:t>
      </w:r>
    </w:p>
    <w:p w14:paraId="46EEDC6D" w14:textId="716EAD00" w:rsidR="00F95E65" w:rsidRDefault="00F95E65" w:rsidP="001C6C39">
      <w:pPr>
        <w:spacing w:line="340" w:lineRule="exact"/>
        <w:rPr>
          <w:rFonts w:ascii="メイリオ" w:eastAsia="メイリオ" w:hAnsi="メイリオ"/>
          <w:sz w:val="22"/>
        </w:rPr>
      </w:pPr>
      <w:r>
        <w:rPr>
          <w:rFonts w:ascii="メイリオ" w:eastAsia="メイリオ" w:hAnsi="メイリオ" w:hint="eastAsia"/>
          <w:sz w:val="22"/>
        </w:rPr>
        <w:t xml:space="preserve">　</w:t>
      </w:r>
      <w:r w:rsidR="001C6C39">
        <w:rPr>
          <w:rFonts w:ascii="メイリオ" w:eastAsia="メイリオ" w:hAnsi="メイリオ" w:hint="eastAsia"/>
          <w:sz w:val="22"/>
        </w:rPr>
        <w:t xml:space="preserve">５　</w:t>
      </w:r>
      <w:r w:rsidRPr="00F95E65">
        <w:rPr>
          <w:rFonts w:ascii="メイリオ" w:eastAsia="メイリオ" w:hAnsi="メイリオ" w:hint="eastAsia"/>
          <w:sz w:val="22"/>
        </w:rPr>
        <w:t>支援者の状況</w:t>
      </w:r>
      <w:r>
        <w:rPr>
          <w:rFonts w:ascii="メイリオ" w:eastAsia="メイリオ" w:hAnsi="メイリオ" w:hint="eastAsia"/>
          <w:sz w:val="22"/>
        </w:rPr>
        <w:t xml:space="preserve">　</w:t>
      </w:r>
    </w:p>
    <w:p w14:paraId="3E4DC64F" w14:textId="220732B0" w:rsidR="00F95E65" w:rsidRDefault="00F95E65" w:rsidP="001C6C39">
      <w:pPr>
        <w:spacing w:line="340" w:lineRule="exact"/>
        <w:rPr>
          <w:rFonts w:ascii="メイリオ" w:eastAsia="メイリオ" w:hAnsi="メイリオ"/>
          <w:sz w:val="22"/>
        </w:rPr>
      </w:pPr>
      <w:r>
        <w:rPr>
          <w:rFonts w:ascii="メイリオ" w:eastAsia="メイリオ" w:hAnsi="メイリオ" w:hint="eastAsia"/>
          <w:sz w:val="22"/>
        </w:rPr>
        <w:t xml:space="preserve">　　　</w:t>
      </w:r>
      <w:r w:rsidR="001C6C39">
        <w:rPr>
          <w:rFonts w:ascii="メイリオ" w:eastAsia="メイリオ" w:hAnsi="メイリオ" w:hint="eastAsia"/>
          <w:sz w:val="22"/>
        </w:rPr>
        <w:t xml:space="preserve">　</w:t>
      </w:r>
      <w:r w:rsidRPr="00F95E65">
        <w:rPr>
          <w:rFonts w:ascii="メイリオ" w:eastAsia="メイリオ" w:hAnsi="メイリオ" w:hint="eastAsia"/>
          <w:sz w:val="22"/>
        </w:rPr>
        <w:t>地域生活を介助者や家族等が希望</w:t>
      </w:r>
      <w:r>
        <w:rPr>
          <w:rFonts w:ascii="メイリオ" w:eastAsia="メイリオ" w:hAnsi="メイリオ" w:hint="eastAsia"/>
          <w:sz w:val="22"/>
        </w:rPr>
        <w:t>、</w:t>
      </w:r>
      <w:r w:rsidRPr="00F95E65">
        <w:rPr>
          <w:rFonts w:ascii="メイリオ" w:eastAsia="メイリオ" w:hAnsi="メイリオ" w:hint="eastAsia"/>
          <w:sz w:val="22"/>
        </w:rPr>
        <w:t>介助者の健康状態</w:t>
      </w:r>
      <w:r w:rsidR="001C6C39">
        <w:rPr>
          <w:rFonts w:ascii="メイリオ" w:eastAsia="メイリオ" w:hAnsi="メイリオ" w:hint="eastAsia"/>
          <w:sz w:val="22"/>
        </w:rPr>
        <w:t>など</w:t>
      </w:r>
    </w:p>
    <w:p w14:paraId="4177CA94" w14:textId="7B6CD2F3" w:rsidR="00F95E65" w:rsidRDefault="00F95E65" w:rsidP="001C6C39">
      <w:pPr>
        <w:spacing w:line="340" w:lineRule="exact"/>
        <w:rPr>
          <w:rFonts w:ascii="メイリオ" w:eastAsia="メイリオ" w:hAnsi="メイリオ"/>
          <w:sz w:val="22"/>
        </w:rPr>
      </w:pPr>
      <w:r>
        <w:rPr>
          <w:rFonts w:ascii="メイリオ" w:eastAsia="メイリオ" w:hAnsi="メイリオ" w:hint="eastAsia"/>
          <w:sz w:val="22"/>
        </w:rPr>
        <w:t xml:space="preserve">　</w:t>
      </w:r>
      <w:r w:rsidR="001C6C39">
        <w:rPr>
          <w:rFonts w:ascii="メイリオ" w:eastAsia="メイリオ" w:hAnsi="メイリオ" w:hint="eastAsia"/>
          <w:sz w:val="22"/>
        </w:rPr>
        <w:t xml:space="preserve">６　</w:t>
      </w:r>
      <w:r w:rsidRPr="00F95E65">
        <w:rPr>
          <w:rFonts w:ascii="メイリオ" w:eastAsia="メイリオ" w:hAnsi="メイリオ" w:hint="eastAsia"/>
          <w:sz w:val="22"/>
        </w:rPr>
        <w:t>地域社会との関係</w:t>
      </w:r>
    </w:p>
    <w:p w14:paraId="4B705E92" w14:textId="0930468F" w:rsidR="00F95E65" w:rsidRDefault="00F95E65" w:rsidP="001C6C39">
      <w:pPr>
        <w:spacing w:line="340" w:lineRule="exact"/>
        <w:rPr>
          <w:rFonts w:ascii="メイリオ" w:eastAsia="メイリオ" w:hAnsi="メイリオ"/>
          <w:sz w:val="22"/>
        </w:rPr>
      </w:pPr>
      <w:r>
        <w:rPr>
          <w:rFonts w:ascii="メイリオ" w:eastAsia="メイリオ" w:hAnsi="メイリオ" w:hint="eastAsia"/>
          <w:sz w:val="22"/>
        </w:rPr>
        <w:t xml:space="preserve">　　　</w:t>
      </w:r>
      <w:r w:rsidR="001C6C39">
        <w:rPr>
          <w:rFonts w:ascii="メイリオ" w:eastAsia="メイリオ" w:hAnsi="メイリオ" w:hint="eastAsia"/>
          <w:sz w:val="22"/>
        </w:rPr>
        <w:t xml:space="preserve">　</w:t>
      </w:r>
      <w:r w:rsidRPr="00F95E65">
        <w:rPr>
          <w:rFonts w:ascii="メイリオ" w:eastAsia="メイリオ" w:hAnsi="メイリオ" w:hint="eastAsia"/>
          <w:sz w:val="22"/>
        </w:rPr>
        <w:t>人間関係やコミュニケーション</w:t>
      </w:r>
      <w:r>
        <w:rPr>
          <w:rFonts w:ascii="メイリオ" w:eastAsia="メイリオ" w:hAnsi="メイリオ" w:hint="eastAsia"/>
          <w:sz w:val="22"/>
        </w:rPr>
        <w:t>、</w:t>
      </w:r>
      <w:r w:rsidRPr="00F95E65">
        <w:rPr>
          <w:rFonts w:ascii="メイリオ" w:eastAsia="メイリオ" w:hAnsi="メイリオ" w:hint="eastAsia"/>
          <w:sz w:val="22"/>
        </w:rPr>
        <w:t>余暇活動について</w:t>
      </w:r>
      <w:r w:rsidR="001C6C39">
        <w:rPr>
          <w:rFonts w:ascii="メイリオ" w:eastAsia="メイリオ" w:hAnsi="メイリオ" w:hint="eastAsia"/>
          <w:sz w:val="22"/>
        </w:rPr>
        <w:t>など</w:t>
      </w:r>
    </w:p>
    <w:sectPr w:rsidR="00F95E65" w:rsidSect="001D21D6">
      <w:pgSz w:w="11906" w:h="16838"/>
      <w:pgMar w:top="567"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D5163"/>
    <w:multiLevelType w:val="hybridMultilevel"/>
    <w:tmpl w:val="592C6870"/>
    <w:lvl w:ilvl="0" w:tplc="988256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A8"/>
    <w:rsid w:val="0010336F"/>
    <w:rsid w:val="001C6C39"/>
    <w:rsid w:val="001D21D6"/>
    <w:rsid w:val="0026032F"/>
    <w:rsid w:val="00686BD9"/>
    <w:rsid w:val="00F27DA8"/>
    <w:rsid w:val="00F95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75AAAE"/>
  <w15:chartTrackingRefBased/>
  <w15:docId w15:val="{FC9A96A1-4D36-4A2B-80AC-AE0C3AEE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C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131</Words>
  <Characters>747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2024-06-04T04:01:00Z</dcterms:created>
  <dcterms:modified xsi:type="dcterms:W3CDTF">2024-06-11T04:03:00Z</dcterms:modified>
</cp:coreProperties>
</file>