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38F" w:rsidRPr="004D138F" w:rsidRDefault="00B62E6E" w:rsidP="004D138F">
      <w:pPr>
        <w:autoSpaceDE w:val="0"/>
        <w:autoSpaceDN w:val="0"/>
        <w:snapToGrid w:val="0"/>
        <w:spacing w:line="276" w:lineRule="auto"/>
        <w:ind w:right="169"/>
        <w:rPr>
          <w:rFonts w:ascii="メイリオ" w:eastAsia="メイリオ" w:hAnsi="メイリオ"/>
          <w:b/>
          <w:sz w:val="24"/>
        </w:rPr>
      </w:pPr>
      <w:r>
        <w:rPr>
          <w:rFonts w:asciiTheme="majorHAnsi" w:eastAsia="ＭＳ ゴシック" w:hAnsiTheme="majorHAnsi" w:cstheme="majorBidi" w:hint="eastAsia"/>
          <w:b/>
          <w:noProof/>
          <w:sz w:val="32"/>
          <w:szCs w:val="24"/>
        </w:rPr>
        <mc:AlternateContent>
          <mc:Choice Requires="wps">
            <w:drawing>
              <wp:anchor distT="0" distB="0" distL="114300" distR="114300" simplePos="0" relativeHeight="251663360" behindDoc="0" locked="0" layoutInCell="1" allowOverlap="1" wp14:anchorId="0A12875A" wp14:editId="03DF40DF">
                <wp:simplePos x="0" y="0"/>
                <wp:positionH relativeFrom="column">
                  <wp:posOffset>5372100</wp:posOffset>
                </wp:positionH>
                <wp:positionV relativeFrom="paragraph">
                  <wp:posOffset>-368300</wp:posOffset>
                </wp:positionV>
                <wp:extent cx="72390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723900"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62E6E" w:rsidRPr="00054173" w:rsidRDefault="00B62E6E" w:rsidP="00B62E6E">
                            <w:pPr>
                              <w:spacing w:line="240" w:lineRule="exact"/>
                              <w:jc w:val="center"/>
                              <w:rPr>
                                <w:sz w:val="24"/>
                                <w:szCs w:val="24"/>
                              </w:rPr>
                            </w:pPr>
                            <w:r w:rsidRPr="00054173">
                              <w:rPr>
                                <w:rFonts w:hint="eastAsia"/>
                                <w:sz w:val="24"/>
                                <w:szCs w:val="24"/>
                              </w:rPr>
                              <w:t>資料</w:t>
                            </w:r>
                            <w:r>
                              <w:rPr>
                                <w:rFonts w:hint="eastAsia"/>
                                <w:sz w:val="24"/>
                                <w:szCs w:val="24"/>
                              </w:rPr>
                              <w:t>1</w:t>
                            </w:r>
                            <w:r w:rsidR="003F7F99">
                              <w:rPr>
                                <w:rFonts w:hint="eastAsia"/>
                                <w:sz w:val="24"/>
                                <w:szCs w:val="24"/>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0A12875A" id="正方形/長方形 1" o:spid="_x0000_s1026" style="position:absolute;left:0;text-align:left;margin-left:423pt;margin-top:-29pt;width:57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2qigIAABkFAAAOAAAAZHJzL2Uyb0RvYy54bWysVMtuEzEU3SPxD5b3dNIU0TLqpIpaBSFV&#10;baUWde14PIklv7CdzIT/gA+ANWvEgs+hEn/BsWfS9woxC8+1fZ/nnuvDo04rshY+SGsqurszokQY&#10;bmtpFhX9cDV7dUBJiMzUTFkjKroRgR5NXr44bF0pxnZpVS08gRMTytZVdBmjK4si8KXQLOxYJwwu&#10;G+s1i9j6RVF71sK7VsV4NHpTtNbXzlsuQsDpSX9JJ9l/0wgez5smiEhURZFbzKvP6zytxeSQlQvP&#10;3FLyIQ32D1loJg2C3ro6YZGRlZdPXGnJvQ22iTvc6sI2jeQi14BqdkePqrlcMidyLQAnuFuYwv9z&#10;y8/WF57IGr2jxDCNFt18/3bz5efvX1+LP59/9BLZTUC1LpTQv3QXftgFiKnqrvE6/VEP6TK4m1tw&#10;RRcJx+H+eO/tCC3guNp7PU4yvBR3xs6H+E5YTZJQUY/eZUjZ+jTEXnWrkmIFq2Q9k0rlzSYcK0/W&#10;DG0GO2rbUqJYiDis6Cx/Q7QHZsqQFpWP93NiDPxrFIvIUTsgEsyCEqYWIDaPPufywDo8CXqFYu8F&#10;HuXvucCpkBMWln3G2WtSY6WWEfOgpK7owX1rZdKtyIwe4Ejt6BuQpNjNu6Erc1tv0FRve7YHx2cS&#10;8U6BxwXzoDe6gJGN51gaZYGAHSRKltZ/eu486YN1uKWkxbgAnY8r5gWqfW/AxzRbW8FvhflWMCt9&#10;bNEacAzZZBEGPqqt2HirrzHJ0xQFV8xwxOpxHzbHsR9bvAVcTKdZDTPkWDw1l44n5wmihOxVd828&#10;G3gU0ZMzux0lVj6iU6+bLI2drqJtZOZagrTHERxNG8xfZuvwVqQBv7/PWncv2uQvAAAA//8DAFBL&#10;AwQUAAYACAAAACEAK6iBTN4AAAAKAQAADwAAAGRycy9kb3ducmV2LnhtbEyPwU7DMBBE70j8g7VI&#10;3Fo7qA0hxKkQqEdATfkAJ16SiHgdYqcNfD3LCW6zu6PZN8VucYM44RR6TxqStQKB1HjbU6vh7bhf&#10;ZSBCNGTN4Ak1fGGAXXl5UZjc+jMd8FTFVnAIhdxo6GIccylD06EzYe1HJL69+8mZyOPUSjuZM4e7&#10;Qd4olUpneuIPnRnxscPmo5qdhvr25TN5XiqbJfPrPtbbp+8uPWp9fbU83IOIuMQ/M/ziMzqUzFT7&#10;mWwQg4Zsk3KXqGG1zViw4y5VLGrebBTIspD/K5Q/AAAA//8DAFBLAQItABQABgAIAAAAIQC2gziS&#10;/gAAAOEBAAATAAAAAAAAAAAAAAAAAAAAAABbQ29udGVudF9UeXBlc10ueG1sUEsBAi0AFAAGAAgA&#10;AAAhADj9If/WAAAAlAEAAAsAAAAAAAAAAAAAAAAALwEAAF9yZWxzLy5yZWxzUEsBAi0AFAAGAAgA&#10;AAAhAFDJraqKAgAAGQUAAA4AAAAAAAAAAAAAAAAALgIAAGRycy9lMm9Eb2MueG1sUEsBAi0AFAAG&#10;AAgAAAAhACuogUzeAAAACgEAAA8AAAAAAAAAAAAAAAAA5AQAAGRycy9kb3ducmV2LnhtbFBLBQYA&#10;AAAABAAEAPMAAADvBQAAAAA=&#10;" fillcolor="window" strokecolor="windowText" strokeweight="1pt">
                <v:textbox inset="0,0,0,0">
                  <w:txbxContent>
                    <w:p w:rsidR="00B62E6E" w:rsidRPr="00054173" w:rsidRDefault="00B62E6E" w:rsidP="00B62E6E">
                      <w:pPr>
                        <w:spacing w:line="240" w:lineRule="exact"/>
                        <w:jc w:val="center"/>
                        <w:rPr>
                          <w:rFonts w:hint="eastAsia"/>
                          <w:sz w:val="24"/>
                          <w:szCs w:val="24"/>
                        </w:rPr>
                      </w:pPr>
                      <w:r w:rsidRPr="00054173">
                        <w:rPr>
                          <w:rFonts w:hint="eastAsia"/>
                          <w:sz w:val="24"/>
                          <w:szCs w:val="24"/>
                        </w:rPr>
                        <w:t>資料</w:t>
                      </w:r>
                      <w:r>
                        <w:rPr>
                          <w:rFonts w:hint="eastAsia"/>
                          <w:sz w:val="24"/>
                          <w:szCs w:val="24"/>
                        </w:rPr>
                        <w:t>1</w:t>
                      </w:r>
                      <w:r w:rsidR="003F7F99">
                        <w:rPr>
                          <w:rFonts w:hint="eastAsia"/>
                          <w:sz w:val="24"/>
                          <w:szCs w:val="24"/>
                        </w:rPr>
                        <w:t>4</w:t>
                      </w:r>
                    </w:p>
                  </w:txbxContent>
                </v:textbox>
              </v:rect>
            </w:pict>
          </mc:Fallback>
        </mc:AlternateContent>
      </w:r>
      <w:r w:rsidR="004D138F" w:rsidRPr="004D138F">
        <w:rPr>
          <w:rFonts w:ascii="メイリオ" w:eastAsia="メイリオ" w:hAnsi="メイリオ" w:hint="eastAsia"/>
          <w:b/>
          <w:sz w:val="24"/>
        </w:rPr>
        <w:t>◇児童生徒等定期健康診断実施にあたっての留意点 ◇</w:t>
      </w:r>
    </w:p>
    <w:p w:rsidR="004D138F" w:rsidRPr="00241B70" w:rsidRDefault="004D138F" w:rsidP="004D138F">
      <w:pPr>
        <w:autoSpaceDE w:val="0"/>
        <w:autoSpaceDN w:val="0"/>
        <w:snapToGrid w:val="0"/>
        <w:spacing w:line="276" w:lineRule="auto"/>
        <w:ind w:right="310"/>
        <w:rPr>
          <w:rFonts w:ascii="メイリオ" w:eastAsia="メイリオ" w:hAnsi="メイリオ"/>
          <w:b/>
          <w:sz w:val="24"/>
        </w:rPr>
      </w:pPr>
      <w:r w:rsidRPr="008A38E0">
        <w:rPr>
          <w:rFonts w:ascii="メイリオ" w:eastAsia="メイリオ" w:hAnsi="メイリオ" w:hint="eastAsia"/>
          <w:b/>
          <w:sz w:val="24"/>
        </w:rPr>
        <w:t>◆</w:t>
      </w:r>
      <w:r>
        <w:rPr>
          <w:rFonts w:ascii="メイリオ" w:eastAsia="メイリオ" w:hAnsi="メイリオ" w:hint="eastAsia"/>
          <w:b/>
          <w:sz w:val="24"/>
        </w:rPr>
        <w:t xml:space="preserve"> </w:t>
      </w:r>
      <w:r w:rsidRPr="00B150D9">
        <w:rPr>
          <w:rFonts w:ascii="メイリオ" w:eastAsia="メイリオ" w:hAnsi="メイリオ" w:hint="eastAsia"/>
          <w:b/>
          <w:sz w:val="24"/>
          <w:u w:val="single"/>
        </w:rPr>
        <w:t>全般における留意点</w:t>
      </w:r>
      <w:r w:rsidRPr="00965F9E">
        <w:rPr>
          <w:rFonts w:ascii="メイリオ" w:eastAsia="メイリオ" w:hAnsi="メイリオ" w:hint="eastAsia"/>
          <w:b/>
          <w:sz w:val="24"/>
        </w:rPr>
        <w:t xml:space="preserve">　</w:t>
      </w:r>
    </w:p>
    <w:p w:rsidR="004D138F" w:rsidRPr="00247831" w:rsidRDefault="004D138F" w:rsidP="004D138F">
      <w:pPr>
        <w:autoSpaceDE w:val="0"/>
        <w:autoSpaceDN w:val="0"/>
        <w:snapToGrid w:val="0"/>
        <w:spacing w:line="276" w:lineRule="auto"/>
        <w:ind w:leftChars="100" w:left="650" w:right="169" w:hangingChars="200" w:hanging="440"/>
        <w:rPr>
          <w:rFonts w:ascii="UD デジタル 教科書体 NP-R" w:eastAsia="UD デジタル 教科書体 NP-R"/>
          <w:sz w:val="22"/>
        </w:rPr>
      </w:pPr>
      <w:r w:rsidRPr="00247831">
        <w:rPr>
          <w:rFonts w:ascii="UD デジタル 教科書体 NP-R" w:eastAsia="UD デジタル 教科書体 NP-R" w:hint="eastAsia"/>
          <w:sz w:val="22"/>
        </w:rPr>
        <w:t>○ 児童生徒等及び健康診断に関わる教職員全員</w:t>
      </w:r>
      <w:r w:rsidR="001747D8" w:rsidRPr="003F7F99">
        <w:rPr>
          <w:rFonts w:ascii="UD デジタル 教科書体 NP-R" w:eastAsia="UD デジタル 教科書体 NP-R" w:hint="eastAsia"/>
          <w:sz w:val="22"/>
        </w:rPr>
        <w:t>が</w:t>
      </w:r>
      <w:r w:rsidRPr="00247831">
        <w:rPr>
          <w:rFonts w:ascii="UD デジタル 教科書体 NP-R" w:eastAsia="UD デジタル 教科書体 NP-R" w:hint="eastAsia"/>
          <w:sz w:val="22"/>
        </w:rPr>
        <w:t>事前の手洗いや咳エチケット（マスクの着用）を徹底する。</w:t>
      </w:r>
    </w:p>
    <w:p w:rsidR="004D138F" w:rsidRPr="00247831" w:rsidRDefault="004D138F" w:rsidP="004D138F">
      <w:pPr>
        <w:autoSpaceDE w:val="0"/>
        <w:autoSpaceDN w:val="0"/>
        <w:snapToGrid w:val="0"/>
        <w:spacing w:line="276" w:lineRule="auto"/>
        <w:ind w:leftChars="100" w:left="650" w:rightChars="88" w:right="185" w:hangingChars="200" w:hanging="440"/>
        <w:rPr>
          <w:rFonts w:ascii="UD デジタル 教科書体 NP-R" w:eastAsia="UD デジタル 教科書体 NP-R" w:hAnsi="ＭＳ 明朝"/>
          <w:sz w:val="22"/>
        </w:rPr>
      </w:pPr>
      <w:r w:rsidRPr="00247831">
        <w:rPr>
          <w:rFonts w:ascii="UD デジタル 教科書体 NP-R" w:eastAsia="UD デジタル 教科書体 NP-R" w:hint="eastAsia"/>
          <w:sz w:val="22"/>
        </w:rPr>
        <w:t xml:space="preserve">○ </w:t>
      </w:r>
      <w:r w:rsidRPr="00247831">
        <w:rPr>
          <w:rFonts w:ascii="UD デジタル 教科書体 NP-R" w:eastAsia="UD デジタル 教科書体 NP-R" w:hAnsi="ＭＳ 明朝" w:hint="eastAsia"/>
          <w:sz w:val="22"/>
        </w:rPr>
        <w:t>３つの条件（密閉、密集、密接）が同時に重ならないよう、日程を分けたり、開始時間をずらすなどの工夫を行う。</w:t>
      </w:r>
    </w:p>
    <w:p w:rsidR="004D138F" w:rsidRPr="00247831" w:rsidRDefault="004D138F" w:rsidP="004D138F">
      <w:pPr>
        <w:autoSpaceDE w:val="0"/>
        <w:autoSpaceDN w:val="0"/>
        <w:snapToGrid w:val="0"/>
        <w:spacing w:line="276" w:lineRule="auto"/>
        <w:ind w:leftChars="105" w:left="645" w:right="169" w:hangingChars="193" w:hanging="425"/>
        <w:rPr>
          <w:rFonts w:ascii="UD デジタル 教科書体 NP-R" w:eastAsia="UD デジタル 教科書体 NP-R"/>
          <w:sz w:val="22"/>
        </w:rPr>
      </w:pPr>
      <w:r w:rsidRPr="00247831">
        <w:rPr>
          <w:rFonts w:ascii="UD デジタル 教科書体 NP-R" w:eastAsia="UD デジタル 教科書体 NP-R" w:hint="eastAsia"/>
          <w:sz w:val="22"/>
        </w:rPr>
        <w:t>○ 密集を避けるため、健診会場や更衣場所等に一度に多くの人数を入れないよう、最小限の人数に制限する。</w:t>
      </w:r>
    </w:p>
    <w:p w:rsidR="004D138F" w:rsidRDefault="004D138F" w:rsidP="004D138F">
      <w:pPr>
        <w:autoSpaceDE w:val="0"/>
        <w:autoSpaceDN w:val="0"/>
        <w:snapToGrid w:val="0"/>
        <w:spacing w:line="276" w:lineRule="auto"/>
        <w:ind w:rightChars="44" w:right="92" w:firstLineChars="300" w:firstLine="660"/>
        <w:rPr>
          <w:rFonts w:ascii="UD デジタル 教科書体 NP-R" w:eastAsia="UD デジタル 教科書体 NP-R"/>
          <w:sz w:val="22"/>
        </w:rPr>
      </w:pPr>
      <w:r w:rsidRPr="00247831">
        <w:rPr>
          <w:rFonts w:ascii="UD デジタル 教科書体 NP-R" w:eastAsia="UD デジタル 教科書体 NP-R" w:hint="eastAsia"/>
          <w:sz w:val="22"/>
        </w:rPr>
        <w:t>・体育館等を会場とする場合は</w:t>
      </w:r>
      <w:r w:rsidRPr="00AE3323">
        <w:rPr>
          <w:rFonts w:ascii="UD デジタル 教科書体 NP-R" w:eastAsia="UD デジタル 教科書体 NP-R" w:hint="eastAsia"/>
          <w:sz w:val="22"/>
        </w:rPr>
        <w:t>、児童生徒等が適切な距離を保てる人数とすること。</w:t>
      </w:r>
    </w:p>
    <w:p w:rsidR="004D138F" w:rsidRDefault="004D138F" w:rsidP="004D138F">
      <w:pPr>
        <w:autoSpaceDE w:val="0"/>
        <w:autoSpaceDN w:val="0"/>
        <w:snapToGrid w:val="0"/>
        <w:spacing w:line="276" w:lineRule="auto"/>
        <w:ind w:rightChars="44" w:right="92" w:firstLineChars="300" w:firstLine="660"/>
        <w:rPr>
          <w:rFonts w:ascii="UD デジタル 教科書体 NP-R" w:eastAsia="UD デジタル 教科書体 NP-R"/>
          <w:sz w:val="22"/>
        </w:rPr>
      </w:pPr>
      <w:r>
        <w:rPr>
          <w:rFonts w:ascii="UD デジタル 教科書体 NP-R" w:eastAsia="UD デジタル 教科書体 NP-R" w:hint="eastAsia"/>
          <w:sz w:val="22"/>
        </w:rPr>
        <w:t>・</w:t>
      </w:r>
      <w:r w:rsidRPr="00AE3323">
        <w:rPr>
          <w:rFonts w:ascii="UD デジタル 教科書体 NP-R" w:eastAsia="UD デジタル 教科書体 NP-R" w:hint="eastAsia"/>
          <w:sz w:val="22"/>
        </w:rPr>
        <w:t>児童生徒等</w:t>
      </w:r>
      <w:r>
        <w:rPr>
          <w:rFonts w:ascii="UD デジタル 教科書体 NP-R" w:eastAsia="UD デジタル 教科書体 NP-R" w:hint="eastAsia"/>
          <w:sz w:val="22"/>
        </w:rPr>
        <w:t>を整列させる際等、</w:t>
      </w:r>
      <w:r w:rsidR="00C34BC4" w:rsidRPr="003F7F99">
        <w:rPr>
          <w:rFonts w:ascii="UD デジタル 教科書体 NP-R" w:eastAsia="UD デジタル 教科書体 NP-R" w:hint="eastAsia"/>
          <w:sz w:val="22"/>
        </w:rPr>
        <w:t>１ｍ程度</w:t>
      </w:r>
      <w:r w:rsidRPr="00FA7D7D">
        <w:rPr>
          <w:rFonts w:ascii="UD デジタル 教科書体 NP-R" w:eastAsia="UD デジタル 教科書体 NP-R" w:hint="eastAsia"/>
          <w:sz w:val="22"/>
        </w:rPr>
        <w:t>の間隔をあけること</w:t>
      </w:r>
      <w:r>
        <w:rPr>
          <w:rFonts w:ascii="UD デジタル 教科書体 NP-R" w:eastAsia="UD デジタル 教科書体 NP-R" w:hint="eastAsia"/>
          <w:sz w:val="22"/>
        </w:rPr>
        <w:t>。</w:t>
      </w:r>
    </w:p>
    <w:p w:rsidR="004D138F" w:rsidRPr="00AE3323" w:rsidRDefault="004D138F" w:rsidP="004D138F">
      <w:pPr>
        <w:autoSpaceDE w:val="0"/>
        <w:autoSpaceDN w:val="0"/>
        <w:snapToGrid w:val="0"/>
        <w:spacing w:line="276" w:lineRule="auto"/>
        <w:ind w:leftChars="100" w:left="650" w:right="169" w:hangingChars="200" w:hanging="440"/>
        <w:rPr>
          <w:rFonts w:ascii="UD デジタル 教科書体 NP-R" w:eastAsia="UD デジタル 教科書体 NP-R"/>
          <w:sz w:val="22"/>
        </w:rPr>
      </w:pPr>
      <w:r>
        <w:rPr>
          <w:rFonts w:ascii="UD デジタル 教科書体 NP-R" w:eastAsia="UD デジタル 教科書体 NP-R" w:hint="eastAsia"/>
          <w:sz w:val="22"/>
        </w:rPr>
        <w:t>○ 会話や発声を控えるよう児童生徒等に徹底させる。</w:t>
      </w:r>
    </w:p>
    <w:p w:rsidR="004D138F" w:rsidRPr="00AE3323" w:rsidRDefault="004D138F" w:rsidP="004D138F">
      <w:pPr>
        <w:autoSpaceDE w:val="0"/>
        <w:autoSpaceDN w:val="0"/>
        <w:snapToGrid w:val="0"/>
        <w:spacing w:line="276" w:lineRule="auto"/>
        <w:ind w:right="169" w:firstLineChars="100" w:firstLine="220"/>
        <w:rPr>
          <w:rFonts w:ascii="UD デジタル 教科書体 NP-R" w:eastAsia="UD デジタル 教科書体 NP-R"/>
          <w:sz w:val="22"/>
        </w:rPr>
      </w:pPr>
      <w:r>
        <w:rPr>
          <w:rFonts w:ascii="UD デジタル 教科書体 NP-R" w:eastAsia="UD デジタル 教科書体 NP-R" w:hint="eastAsia"/>
          <w:sz w:val="22"/>
        </w:rPr>
        <w:t>○ 健診会場や更衣場所等</w:t>
      </w:r>
      <w:r w:rsidR="001747D8" w:rsidRPr="003F7F99">
        <w:rPr>
          <w:rFonts w:ascii="UD デジタル 教科書体 NP-R" w:eastAsia="UD デジタル 教科書体 NP-R" w:hint="eastAsia"/>
          <w:sz w:val="22"/>
        </w:rPr>
        <w:t>については</w:t>
      </w:r>
      <w:r>
        <w:rPr>
          <w:rFonts w:ascii="UD デジタル 教科書体 NP-R" w:eastAsia="UD デジタル 教科書体 NP-R" w:hint="eastAsia"/>
          <w:sz w:val="22"/>
        </w:rPr>
        <w:t>適切に換気を行う。</w:t>
      </w:r>
    </w:p>
    <w:p w:rsidR="004D138F" w:rsidRDefault="004D138F" w:rsidP="004D138F">
      <w:pPr>
        <w:autoSpaceDE w:val="0"/>
        <w:autoSpaceDN w:val="0"/>
        <w:snapToGrid w:val="0"/>
        <w:spacing w:line="276" w:lineRule="auto"/>
        <w:ind w:leftChars="316" w:left="957" w:rightChars="88" w:right="185" w:hangingChars="133" w:hanging="293"/>
        <w:rPr>
          <w:rFonts w:ascii="UD デジタル 教科書体 NP-R" w:eastAsia="UD デジタル 教科書体 NP-R"/>
          <w:sz w:val="22"/>
        </w:rPr>
      </w:pPr>
      <w:r>
        <w:rPr>
          <w:rFonts w:ascii="UD デジタル 教科書体 NP-R" w:eastAsia="UD デジタル 教科書体 NP-R" w:hint="eastAsia"/>
          <w:sz w:val="22"/>
        </w:rPr>
        <w:t>・</w:t>
      </w:r>
      <w:r w:rsidRPr="00AE3323">
        <w:rPr>
          <w:rFonts w:ascii="UD デジタル 教科書体 NP-R" w:eastAsia="UD デジタル 教科書体 NP-R" w:hint="eastAsia"/>
          <w:sz w:val="22"/>
        </w:rPr>
        <w:t>２方向</w:t>
      </w:r>
      <w:r>
        <w:rPr>
          <w:rFonts w:ascii="UD デジタル 教科書体 NP-R" w:eastAsia="UD デジタル 教科書体 NP-R" w:hint="eastAsia"/>
          <w:sz w:val="22"/>
        </w:rPr>
        <w:t>のそれぞれ１つ以上の窓又はドアを開け常時の換気を行うこと。</w:t>
      </w:r>
    </w:p>
    <w:p w:rsidR="004D138F" w:rsidRDefault="004D138F" w:rsidP="004D138F">
      <w:pPr>
        <w:autoSpaceDE w:val="0"/>
        <w:autoSpaceDN w:val="0"/>
        <w:snapToGrid w:val="0"/>
        <w:spacing w:line="276" w:lineRule="auto"/>
        <w:ind w:leftChars="316" w:left="957" w:rightChars="44" w:right="92" w:hangingChars="133" w:hanging="293"/>
        <w:rPr>
          <w:rFonts w:ascii="UD デジタル 教科書体 NP-R" w:eastAsia="UD デジタル 教科書体 NP-R"/>
          <w:sz w:val="22"/>
        </w:rPr>
      </w:pPr>
      <w:r>
        <w:rPr>
          <w:rFonts w:ascii="UD デジタル 教科書体 NP-R" w:eastAsia="UD デジタル 教科書体 NP-R" w:hint="eastAsia"/>
          <w:sz w:val="22"/>
        </w:rPr>
        <w:t>・常時の換気が困難な場合、３０分</w:t>
      </w:r>
      <w:r w:rsidRPr="00AE3323">
        <w:rPr>
          <w:rFonts w:ascii="UD デジタル 教科書体 NP-R" w:eastAsia="UD デジタル 教科書体 NP-R" w:hint="eastAsia"/>
          <w:sz w:val="22"/>
        </w:rPr>
        <w:t>に１回（5分程度）、２方向</w:t>
      </w:r>
      <w:r>
        <w:rPr>
          <w:rFonts w:ascii="UD デジタル 教科書体 NP-R" w:eastAsia="UD デジタル 教科書体 NP-R" w:hint="eastAsia"/>
          <w:sz w:val="22"/>
        </w:rPr>
        <w:t>のそれぞれ１つ以上の窓又はドアを開けて換気を行うこと</w:t>
      </w:r>
      <w:r w:rsidRPr="00AE3C00">
        <w:rPr>
          <w:rFonts w:ascii="UD デジタル 教科書体 NP-R" w:eastAsia="UD デジタル 教科書体 NP-R" w:hint="eastAsia"/>
          <w:sz w:val="22"/>
        </w:rPr>
        <w:t>。</w:t>
      </w:r>
    </w:p>
    <w:p w:rsidR="004D138F" w:rsidRPr="00011456" w:rsidRDefault="004D138F" w:rsidP="004D138F">
      <w:pPr>
        <w:autoSpaceDE w:val="0"/>
        <w:autoSpaceDN w:val="0"/>
        <w:snapToGrid w:val="0"/>
        <w:spacing w:line="276" w:lineRule="auto"/>
        <w:ind w:leftChars="316" w:left="957" w:rightChars="44" w:right="92" w:hangingChars="133" w:hanging="293"/>
        <w:rPr>
          <w:rFonts w:ascii="UD デジタル 教科書体 NP-R" w:eastAsia="UD デジタル 教科書体 NP-R"/>
          <w:sz w:val="22"/>
        </w:rPr>
      </w:pPr>
      <w:r w:rsidRPr="00011456">
        <w:rPr>
          <w:rFonts w:ascii="UD デジタル 教科書体 NP-R" w:eastAsia="UD デジタル 教科書体 NP-R" w:hint="eastAsia"/>
          <w:sz w:val="22"/>
        </w:rPr>
        <w:t>・体育館等の広い空間であっても上記同様に換気を行うこと。</w:t>
      </w:r>
    </w:p>
    <w:p w:rsidR="004D138F" w:rsidRDefault="004D138F" w:rsidP="004D138F">
      <w:pPr>
        <w:autoSpaceDE w:val="0"/>
        <w:autoSpaceDN w:val="0"/>
        <w:snapToGrid w:val="0"/>
        <w:spacing w:line="276" w:lineRule="auto"/>
        <w:ind w:leftChars="316" w:left="957" w:rightChars="44" w:right="92" w:hangingChars="133" w:hanging="293"/>
        <w:rPr>
          <w:rFonts w:ascii="UD デジタル 教科書体 NP-R" w:eastAsia="UD デジタル 教科書体 NP-R"/>
          <w:sz w:val="22"/>
        </w:rPr>
      </w:pPr>
      <w:r>
        <w:rPr>
          <w:rFonts w:ascii="UD デジタル 教科書体 NP-R" w:eastAsia="UD デジタル 教科書体 NP-R" w:hint="eastAsia"/>
          <w:sz w:val="22"/>
        </w:rPr>
        <w:t>・</w:t>
      </w:r>
      <w:r w:rsidRPr="00AE3323">
        <w:rPr>
          <w:rFonts w:ascii="UD デジタル 教科書体 NP-R" w:eastAsia="UD デジタル 教科書体 NP-R" w:hint="eastAsia"/>
          <w:sz w:val="22"/>
        </w:rPr>
        <w:t>換気をする際、プライバシーが守られるように十分に配慮を行うこと。</w:t>
      </w:r>
    </w:p>
    <w:p w:rsidR="004D138F" w:rsidRPr="00AE3323" w:rsidRDefault="004D138F" w:rsidP="004D138F">
      <w:pPr>
        <w:autoSpaceDE w:val="0"/>
        <w:autoSpaceDN w:val="0"/>
        <w:snapToGrid w:val="0"/>
        <w:spacing w:line="276" w:lineRule="auto"/>
        <w:ind w:leftChars="100" w:left="584" w:right="310" w:hangingChars="170" w:hanging="374"/>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AE3323">
        <w:rPr>
          <w:rFonts w:ascii="UD デジタル 教科書体 NP-R" w:eastAsia="UD デジタル 教科書体 NP-R" w:hint="eastAsia"/>
          <w:sz w:val="22"/>
        </w:rPr>
        <w:t>検診器具の消毒（又は滅菌）を行う。</w:t>
      </w:r>
    </w:p>
    <w:p w:rsidR="004D138F" w:rsidRPr="00AE3323" w:rsidRDefault="004D138F" w:rsidP="004D138F">
      <w:pPr>
        <w:autoSpaceDE w:val="0"/>
        <w:autoSpaceDN w:val="0"/>
        <w:snapToGrid w:val="0"/>
        <w:spacing w:line="276" w:lineRule="auto"/>
        <w:ind w:rightChars="88" w:right="185" w:firstLineChars="300" w:firstLine="660"/>
        <w:rPr>
          <w:rFonts w:ascii="UD デジタル 教科書体 NP-R" w:eastAsia="UD デジタル 教科書体 NP-R"/>
          <w:sz w:val="22"/>
        </w:rPr>
      </w:pPr>
      <w:r>
        <w:rPr>
          <w:rFonts w:ascii="UD デジタル 教科書体 NP-R" w:eastAsia="UD デジタル 教科書体 NP-R" w:hint="eastAsia"/>
          <w:sz w:val="22"/>
        </w:rPr>
        <w:t>・</w:t>
      </w:r>
      <w:r w:rsidRPr="00AE3323">
        <w:rPr>
          <w:rFonts w:ascii="UD デジタル 教科書体 NP-R" w:eastAsia="UD デジタル 教科書体 NP-R" w:hint="eastAsia"/>
          <w:sz w:val="22"/>
        </w:rPr>
        <w:t>特に、児童生徒等の顔や口、眼、手に直接触れるものについては徹底して行うこと。</w:t>
      </w:r>
    </w:p>
    <w:p w:rsidR="004D138F" w:rsidRDefault="004D138F" w:rsidP="004D138F">
      <w:pPr>
        <w:autoSpaceDE w:val="0"/>
        <w:autoSpaceDN w:val="0"/>
        <w:snapToGrid w:val="0"/>
        <w:spacing w:line="276" w:lineRule="auto"/>
        <w:ind w:leftChars="300" w:left="850" w:rightChars="88" w:right="185" w:hangingChars="100" w:hanging="220"/>
        <w:rPr>
          <w:rFonts w:ascii="UD デジタル 教科書体 NP-R" w:eastAsia="UD デジタル 教科書体 NP-R"/>
          <w:sz w:val="22"/>
        </w:rPr>
      </w:pPr>
      <w:r>
        <w:rPr>
          <w:rFonts w:ascii="UD デジタル 教科書体 NP-R" w:eastAsia="UD デジタル 教科書体 NP-R" w:hint="eastAsia"/>
          <w:sz w:val="22"/>
        </w:rPr>
        <w:t>・</w:t>
      </w:r>
      <w:r w:rsidRPr="00AE3323">
        <w:rPr>
          <w:rFonts w:ascii="UD デジタル 教科書体 NP-R" w:eastAsia="UD デジタル 教科書体 NP-R" w:hint="eastAsia"/>
          <w:sz w:val="22"/>
        </w:rPr>
        <w:t>器具を準備する際には、マスク等（鼻や口を覆うもの）を着用し、事前に手洗い又は手指消毒を行うこと。なお、使用後の器具（歯鏡等）を滅菌・消毒する際には手袋を着用し、作業後に手洗い又は手指消毒を行うこと。</w:t>
      </w:r>
    </w:p>
    <w:p w:rsidR="004D138F" w:rsidRPr="00AE3323" w:rsidRDefault="004D138F" w:rsidP="004D138F">
      <w:pPr>
        <w:autoSpaceDE w:val="0"/>
        <w:autoSpaceDN w:val="0"/>
        <w:snapToGrid w:val="0"/>
        <w:spacing w:line="276" w:lineRule="auto"/>
        <w:ind w:leftChars="300" w:left="850" w:rightChars="88" w:right="185" w:hangingChars="100" w:hanging="220"/>
        <w:rPr>
          <w:rFonts w:ascii="UD デジタル 教科書体 NP-R" w:eastAsia="UD デジタル 教科書体 NP-R"/>
          <w:sz w:val="22"/>
        </w:rPr>
      </w:pPr>
      <w:r>
        <w:rPr>
          <w:rFonts w:ascii="UD デジタル 教科書体 NP-R" w:eastAsia="UD デジタル 教科書体 NP-R" w:hint="eastAsia"/>
          <w:sz w:val="22"/>
        </w:rPr>
        <w:t>・</w:t>
      </w:r>
      <w:r w:rsidRPr="00AE3323">
        <w:rPr>
          <w:rFonts w:ascii="UD デジタル 教科書体 NP-R" w:eastAsia="UD デジタル 教科書体 NP-R" w:hint="eastAsia"/>
          <w:sz w:val="22"/>
        </w:rPr>
        <w:t>遮眼子</w:t>
      </w:r>
      <w:r>
        <w:rPr>
          <w:rFonts w:ascii="UD デジタル 教科書体 NP-R" w:eastAsia="UD デジタル 教科書体 NP-R" w:hint="eastAsia"/>
          <w:sz w:val="22"/>
        </w:rPr>
        <w:t>の</w:t>
      </w:r>
      <w:r w:rsidRPr="00AE3323">
        <w:rPr>
          <w:rFonts w:ascii="UD デジタル 教科書体 NP-R" w:eastAsia="UD デジタル 教科書体 NP-R" w:hint="eastAsia"/>
          <w:sz w:val="22"/>
        </w:rPr>
        <w:t>代用として、ティッシュや個人持ちのハンカチ等を活用する</w:t>
      </w:r>
      <w:r>
        <w:rPr>
          <w:rFonts w:ascii="UD デジタル 教科書体 NP-R" w:eastAsia="UD デジタル 教科書体 NP-R" w:hint="eastAsia"/>
          <w:sz w:val="22"/>
        </w:rPr>
        <w:t>など工夫して実施することも可能。その際には、</w:t>
      </w:r>
      <w:r w:rsidRPr="00AE3323">
        <w:rPr>
          <w:rFonts w:ascii="UD デジタル 教科書体 NP-R" w:eastAsia="UD デジタル 教科書体 NP-R" w:hint="eastAsia"/>
          <w:sz w:val="22"/>
        </w:rPr>
        <w:t>眼球を圧迫しないで確実に覆うよう指導する</w:t>
      </w:r>
      <w:r>
        <w:rPr>
          <w:rFonts w:ascii="UD デジタル 教科書体 NP-R" w:eastAsia="UD デジタル 教科書体 NP-R" w:hint="eastAsia"/>
          <w:sz w:val="22"/>
        </w:rPr>
        <w:t>など、検査結果に影響が出ないようにすること</w:t>
      </w:r>
      <w:r w:rsidRPr="00AE3323">
        <w:rPr>
          <w:rFonts w:ascii="UD デジタル 教科書体 NP-R" w:eastAsia="UD デジタル 教科書体 NP-R" w:hint="eastAsia"/>
          <w:sz w:val="22"/>
        </w:rPr>
        <w:t>。</w:t>
      </w:r>
    </w:p>
    <w:p w:rsidR="004D138F" w:rsidRDefault="004D138F" w:rsidP="004D138F">
      <w:pPr>
        <w:autoSpaceDE w:val="0"/>
        <w:autoSpaceDN w:val="0"/>
        <w:snapToGrid w:val="0"/>
        <w:spacing w:line="276" w:lineRule="auto"/>
        <w:ind w:leftChars="100" w:left="650" w:rightChars="88" w:right="185" w:hangingChars="200" w:hanging="440"/>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AE3323">
        <w:rPr>
          <w:rFonts w:ascii="UD デジタル 教科書体 NP-R" w:eastAsia="UD デジタル 教科書体 NP-R" w:hint="eastAsia"/>
          <w:sz w:val="22"/>
        </w:rPr>
        <w:t>医師が行う健康診断については、その実施体制や日程等について、学校医・学校歯科医と事前に十分な打ち合わせを行う</w:t>
      </w:r>
      <w:r>
        <w:rPr>
          <w:rFonts w:ascii="UD デジタル 教科書体 NP-R" w:eastAsia="UD デジタル 教科書体 NP-R" w:hint="eastAsia"/>
          <w:sz w:val="22"/>
        </w:rPr>
        <w:t>こと</w:t>
      </w:r>
      <w:r w:rsidRPr="00AE3323">
        <w:rPr>
          <w:rFonts w:ascii="UD デジタル 教科書体 NP-R" w:eastAsia="UD デジタル 教科書体 NP-R" w:hint="eastAsia"/>
          <w:sz w:val="22"/>
        </w:rPr>
        <w:t>。</w:t>
      </w:r>
    </w:p>
    <w:p w:rsidR="00E50524" w:rsidRPr="00E50524" w:rsidRDefault="00E50524" w:rsidP="00E50524">
      <w:pPr>
        <w:autoSpaceDE w:val="0"/>
        <w:autoSpaceDN w:val="0"/>
        <w:snapToGrid w:val="0"/>
        <w:spacing w:line="276" w:lineRule="auto"/>
        <w:ind w:right="169" w:firstLineChars="100" w:firstLine="220"/>
        <w:rPr>
          <w:rFonts w:ascii="UD デジタル 教科書体 NP-R" w:eastAsia="UD デジタル 教科書体 NP-R"/>
          <w:sz w:val="22"/>
        </w:rPr>
      </w:pPr>
      <w:r w:rsidRPr="00E50524">
        <w:rPr>
          <w:rFonts w:ascii="UD デジタル 教科書体 NP-R" w:eastAsia="UD デジタル 教科書体 NP-R" w:hint="eastAsia"/>
          <w:sz w:val="22"/>
        </w:rPr>
        <w:t>○ 学校医及び学校歯科医による総合評価について</w:t>
      </w:r>
    </w:p>
    <w:p w:rsidR="00E50524" w:rsidRPr="00E50524" w:rsidRDefault="00E50524" w:rsidP="00E50524">
      <w:pPr>
        <w:autoSpaceDE w:val="0"/>
        <w:autoSpaceDN w:val="0"/>
        <w:snapToGrid w:val="0"/>
        <w:spacing w:line="276" w:lineRule="auto"/>
        <w:ind w:leftChars="300" w:left="850" w:right="169" w:hangingChars="100" w:hanging="220"/>
        <w:rPr>
          <w:rFonts w:ascii="UD デジタル 教科書体 NP-R" w:eastAsia="UD デジタル 教科書体 NP-R"/>
          <w:sz w:val="22"/>
        </w:rPr>
      </w:pPr>
      <w:r w:rsidRPr="00E50524">
        <w:rPr>
          <w:rFonts w:ascii="UD デジタル 教科書体 NP-R" w:eastAsia="UD デジタル 教科書体 NP-R" w:hint="eastAsia"/>
          <w:sz w:val="22"/>
        </w:rPr>
        <w:t>・学校保健安全法施行規則第7条第8項において、「身体計測、視力及び聴力の検査、問診、胸部エックス線検査、尿の検査その他の予診的事項に属する検査は、学校医又は学校歯科医による診断の前に実施するものとし、学校医又は学校歯科医は、それらの検査の結果及び第11条の保健調査を活用して診断に当たるものとする」とあるが、新型コロナウイルス感染症の影響により、実施できていない検査項目等については、学校医又は学校歯科医に丁寧に説明を行うとともに、学校医及び学校歯科医が行う検診以降に実施した検査結果の取扱いについても、併せて打合せを行っておくこと。</w:t>
      </w:r>
    </w:p>
    <w:p w:rsidR="00E50524" w:rsidRDefault="00E50524" w:rsidP="0091222B">
      <w:pPr>
        <w:autoSpaceDE w:val="0"/>
        <w:autoSpaceDN w:val="0"/>
        <w:snapToGrid w:val="0"/>
        <w:spacing w:line="276" w:lineRule="auto"/>
        <w:ind w:right="310"/>
        <w:rPr>
          <w:rFonts w:ascii="UD デジタル 教科書体 NP-R" w:eastAsia="UD デジタル 教科書体 NP-R"/>
          <w:strike/>
          <w:sz w:val="16"/>
        </w:rPr>
      </w:pPr>
    </w:p>
    <w:p w:rsidR="0091222B" w:rsidRPr="003F7F99" w:rsidRDefault="0091222B" w:rsidP="0091222B">
      <w:pPr>
        <w:autoSpaceDE w:val="0"/>
        <w:autoSpaceDN w:val="0"/>
        <w:snapToGrid w:val="0"/>
        <w:spacing w:line="276" w:lineRule="auto"/>
        <w:ind w:right="310"/>
        <w:rPr>
          <w:rFonts w:ascii="メイリオ" w:eastAsia="メイリオ" w:hAnsi="メイリオ"/>
          <w:b/>
          <w:sz w:val="24"/>
        </w:rPr>
      </w:pPr>
      <w:r w:rsidRPr="003F7F99">
        <w:rPr>
          <w:rFonts w:ascii="メイリオ" w:eastAsia="メイリオ" w:hAnsi="メイリオ" w:hint="eastAsia"/>
          <w:b/>
          <w:sz w:val="24"/>
        </w:rPr>
        <w:lastRenderedPageBreak/>
        <w:t xml:space="preserve">◆ </w:t>
      </w:r>
      <w:r w:rsidRPr="003F7F99">
        <w:rPr>
          <w:rFonts w:ascii="メイリオ" w:eastAsia="メイリオ" w:hAnsi="メイリオ" w:hint="eastAsia"/>
          <w:b/>
          <w:sz w:val="24"/>
          <w:u w:val="single"/>
        </w:rPr>
        <w:t>令和</w:t>
      </w:r>
      <w:r w:rsidR="009A39B1" w:rsidRPr="00CA41F3">
        <w:rPr>
          <w:rFonts w:ascii="メイリオ" w:eastAsia="メイリオ" w:hAnsi="メイリオ" w:hint="eastAsia"/>
          <w:b/>
          <w:sz w:val="24"/>
          <w:u w:val="single"/>
        </w:rPr>
        <w:t>４</w:t>
      </w:r>
      <w:r w:rsidRPr="003F7F99">
        <w:rPr>
          <w:rFonts w:ascii="メイリオ" w:eastAsia="メイリオ" w:hAnsi="メイリオ" w:hint="eastAsia"/>
          <w:b/>
          <w:sz w:val="24"/>
          <w:u w:val="single"/>
        </w:rPr>
        <w:t>年度について</w:t>
      </w:r>
      <w:r w:rsidRPr="003F7F99">
        <w:rPr>
          <w:rFonts w:ascii="メイリオ" w:eastAsia="メイリオ" w:hAnsi="メイリオ" w:hint="eastAsia"/>
          <w:b/>
          <w:sz w:val="24"/>
        </w:rPr>
        <w:t xml:space="preserve">　</w:t>
      </w:r>
    </w:p>
    <w:p w:rsidR="00E50524" w:rsidRPr="003F7F99" w:rsidRDefault="00E50524" w:rsidP="00E50524">
      <w:pPr>
        <w:autoSpaceDE w:val="0"/>
        <w:autoSpaceDN w:val="0"/>
        <w:snapToGrid w:val="0"/>
        <w:spacing w:line="276" w:lineRule="auto"/>
        <w:ind w:leftChars="100" w:left="210" w:rightChars="88" w:right="185"/>
        <w:rPr>
          <w:rFonts w:ascii="UD デジタル 教科書体 NP-R" w:eastAsia="UD デジタル 教科書体 NP-R"/>
          <w:sz w:val="22"/>
        </w:rPr>
      </w:pPr>
      <w:r w:rsidRPr="003F7F99">
        <w:rPr>
          <w:rFonts w:ascii="UD デジタル 教科書体 NP-R" w:eastAsia="UD デジタル 教科書体 NP-R" w:hint="eastAsia"/>
          <w:sz w:val="22"/>
        </w:rPr>
        <w:t xml:space="preserve">　</w:t>
      </w:r>
      <w:r w:rsidR="0091222B" w:rsidRPr="003F7F99">
        <w:rPr>
          <w:rFonts w:ascii="UD デジタル 教科書体 NP-R" w:eastAsia="UD デジタル 教科書体 NP-R" w:hint="eastAsia"/>
          <w:sz w:val="22"/>
        </w:rPr>
        <w:t>健康診断は、学校教育活動を行う上で、児童生徒等の健康状態を把握し、必要な措置を講じるという重要な役割を果たしていることから、早期に実施することが求められてい</w:t>
      </w:r>
      <w:r w:rsidRPr="003F7F99">
        <w:rPr>
          <w:rFonts w:ascii="UD デジタル 教科書体 NP-R" w:eastAsia="UD デジタル 教科書体 NP-R" w:hint="eastAsia"/>
          <w:sz w:val="22"/>
        </w:rPr>
        <w:t>ます</w:t>
      </w:r>
      <w:r w:rsidR="0091222B" w:rsidRPr="003F7F99">
        <w:rPr>
          <w:rFonts w:ascii="UD デジタル 教科書体 NP-R" w:eastAsia="UD デジタル 教科書体 NP-R" w:hint="eastAsia"/>
          <w:sz w:val="22"/>
        </w:rPr>
        <w:t>。</w:t>
      </w:r>
    </w:p>
    <w:p w:rsidR="00E50524" w:rsidRPr="003F7F99" w:rsidRDefault="00E50524" w:rsidP="00E50524">
      <w:pPr>
        <w:autoSpaceDE w:val="0"/>
        <w:autoSpaceDN w:val="0"/>
        <w:snapToGrid w:val="0"/>
        <w:spacing w:line="276" w:lineRule="auto"/>
        <w:ind w:leftChars="100" w:left="210" w:rightChars="88" w:right="185"/>
        <w:rPr>
          <w:rFonts w:ascii="UD デジタル 教科書体 NP-R" w:eastAsia="UD デジタル 教科書体 NP-R"/>
          <w:sz w:val="22"/>
        </w:rPr>
      </w:pPr>
      <w:r w:rsidRPr="003F7F99">
        <w:rPr>
          <w:rFonts w:ascii="UD デジタル 教科書体 NP-R" w:eastAsia="UD デジタル 教科書体 NP-R" w:hint="eastAsia"/>
          <w:sz w:val="22"/>
        </w:rPr>
        <w:t xml:space="preserve">　</w:t>
      </w:r>
      <w:r w:rsidR="0091222B" w:rsidRPr="003F7F99">
        <w:rPr>
          <w:rFonts w:ascii="UD デジタル 教科書体 NP-R" w:eastAsia="UD デジタル 教科書体 NP-R" w:hint="eastAsia"/>
          <w:sz w:val="22"/>
        </w:rPr>
        <w:t>一方で、令</w:t>
      </w:r>
      <w:r w:rsidRPr="003F7F99">
        <w:rPr>
          <w:rFonts w:ascii="UD デジタル 教科書体 NP-R" w:eastAsia="UD デジタル 教科書体 NP-R" w:hint="eastAsia"/>
          <w:sz w:val="22"/>
        </w:rPr>
        <w:t>和</w:t>
      </w:r>
      <w:bookmarkStart w:id="0" w:name="_GoBack"/>
      <w:bookmarkEnd w:id="0"/>
      <w:r w:rsidR="009A39B1" w:rsidRPr="00CA41F3">
        <w:rPr>
          <w:rFonts w:ascii="UD デジタル 教科書体 NP-R" w:eastAsia="UD デジタル 教科書体 NP-R" w:hint="eastAsia"/>
          <w:sz w:val="22"/>
        </w:rPr>
        <w:t>４</w:t>
      </w:r>
      <w:r w:rsidRPr="003F7F99">
        <w:rPr>
          <w:rFonts w:ascii="UD デジタル 教科書体 NP-R" w:eastAsia="UD デジタル 教科書体 NP-R" w:hint="eastAsia"/>
          <w:sz w:val="22"/>
        </w:rPr>
        <w:t>年度においても</w:t>
      </w:r>
      <w:r w:rsidR="0091222B" w:rsidRPr="003F7F99">
        <w:rPr>
          <w:rFonts w:ascii="UD デジタル 教科書体 NP-R" w:eastAsia="UD デジタル 教科書体 NP-R" w:hint="eastAsia"/>
          <w:sz w:val="22"/>
        </w:rPr>
        <w:t>、学校医等も新型コロナウイルスワクチン接種の対応等を行うことが求められる場合など</w:t>
      </w:r>
      <w:r w:rsidRPr="003F7F99">
        <w:rPr>
          <w:rFonts w:ascii="UD デジタル 教科書体 NP-R" w:eastAsia="UD デジタル 教科書体 NP-R" w:hint="eastAsia"/>
          <w:sz w:val="22"/>
        </w:rPr>
        <w:t>、地域によっては健康診断の実施体制が整わない等の状況も想定されます</w:t>
      </w:r>
      <w:r w:rsidR="0091222B" w:rsidRPr="003F7F99">
        <w:rPr>
          <w:rFonts w:ascii="UD デジタル 教科書体 NP-R" w:eastAsia="UD デジタル 教科書体 NP-R" w:hint="eastAsia"/>
          <w:sz w:val="22"/>
        </w:rPr>
        <w:t>。</w:t>
      </w:r>
    </w:p>
    <w:p w:rsidR="0091222B" w:rsidRPr="003F7F99" w:rsidRDefault="00E50524" w:rsidP="00E50524">
      <w:pPr>
        <w:autoSpaceDE w:val="0"/>
        <w:autoSpaceDN w:val="0"/>
        <w:snapToGrid w:val="0"/>
        <w:spacing w:line="276" w:lineRule="auto"/>
        <w:ind w:leftChars="100" w:left="210" w:rightChars="88" w:right="185"/>
        <w:rPr>
          <w:rFonts w:ascii="UD デジタル 教科書体 NP-R" w:eastAsia="UD デジタル 教科書体 NP-R"/>
          <w:sz w:val="22"/>
        </w:rPr>
      </w:pPr>
      <w:r w:rsidRPr="003F7F99">
        <w:rPr>
          <w:rFonts w:ascii="UD デジタル 教科書体 NP-R" w:eastAsia="UD デジタル 教科書体 NP-R" w:hint="eastAsia"/>
          <w:sz w:val="22"/>
        </w:rPr>
        <w:t xml:space="preserve">　</w:t>
      </w:r>
      <w:r w:rsidR="0091222B" w:rsidRPr="003F7F99">
        <w:rPr>
          <w:rFonts w:ascii="UD デジタル 教科書体 NP-R" w:eastAsia="UD デジタル 教科書体 NP-R" w:hint="eastAsia"/>
          <w:sz w:val="22"/>
        </w:rPr>
        <w:t>これらを踏まえ、健康診断については、新型コロナウイルス感染症の影響により実施体制が整わない等、やむを得ない事由によって当該期日までに健康診断を実施することができない場合は、当該年度末日までの間に、可能な限りすみやかに実施すること。</w:t>
      </w:r>
    </w:p>
    <w:p w:rsidR="00E50524" w:rsidRDefault="00E50524" w:rsidP="004D138F">
      <w:pPr>
        <w:autoSpaceDE w:val="0"/>
        <w:autoSpaceDN w:val="0"/>
        <w:snapToGrid w:val="0"/>
        <w:spacing w:line="276" w:lineRule="auto"/>
        <w:ind w:leftChars="234" w:left="491" w:rightChars="44" w:right="92"/>
        <w:rPr>
          <w:rFonts w:ascii="UD デジタル 教科書体 NP-R" w:eastAsia="UD デジタル 教科書体 NP-R"/>
          <w:sz w:val="22"/>
        </w:rPr>
      </w:pPr>
    </w:p>
    <w:p w:rsidR="004D138F" w:rsidRPr="00E50524" w:rsidRDefault="004D138F" w:rsidP="004D138F">
      <w:pPr>
        <w:autoSpaceDE w:val="0"/>
        <w:autoSpaceDN w:val="0"/>
        <w:snapToGrid w:val="0"/>
        <w:spacing w:line="276" w:lineRule="auto"/>
        <w:ind w:leftChars="234" w:left="491" w:rightChars="44" w:right="92"/>
        <w:rPr>
          <w:rFonts w:ascii="UD デジタル 教科書体 NP-R" w:eastAsia="UD デジタル 教科書体 NP-R"/>
          <w:sz w:val="22"/>
        </w:rPr>
      </w:pPr>
      <w:r w:rsidRPr="00E50524">
        <w:rPr>
          <w:rFonts w:ascii="UD デジタル 教科書体 NP-R" w:eastAsia="UD デジタル 教科書体 NP-R" w:hint="eastAsia"/>
          <w:sz w:val="22"/>
        </w:rPr>
        <w:t>なお、</w:t>
      </w:r>
      <w:r w:rsidR="00E50524" w:rsidRPr="003F7F99">
        <w:rPr>
          <w:rFonts w:ascii="UD デジタル 教科書体 NP-R" w:eastAsia="UD デジタル 教科書体 NP-R" w:hint="eastAsia"/>
          <w:sz w:val="22"/>
        </w:rPr>
        <w:t>やむを得ず</w:t>
      </w:r>
      <w:r w:rsidRPr="00E50524">
        <w:rPr>
          <w:rFonts w:ascii="UD デジタル 教科書体 NP-R" w:eastAsia="UD デジタル 教科書体 NP-R" w:hint="eastAsia"/>
          <w:sz w:val="22"/>
        </w:rPr>
        <w:t>延期する場合は、以下の①～④を実施し、児童生徒等の健康状態の把握に一層努めること。</w:t>
      </w:r>
    </w:p>
    <w:p w:rsidR="004D138F" w:rsidRPr="00E50524" w:rsidRDefault="004D138F" w:rsidP="004D138F">
      <w:pPr>
        <w:autoSpaceDE w:val="0"/>
        <w:autoSpaceDN w:val="0"/>
        <w:snapToGrid w:val="0"/>
        <w:spacing w:line="276" w:lineRule="auto"/>
        <w:ind w:leftChars="234" w:left="491" w:rightChars="44" w:right="92"/>
        <w:rPr>
          <w:rFonts w:ascii="UD デジタル 教科書体 NP-R" w:eastAsia="UD デジタル 教科書体 NP-R"/>
          <w:sz w:val="12"/>
        </w:rPr>
      </w:pPr>
      <w:r w:rsidRPr="00E50524">
        <w:rPr>
          <w:rFonts w:ascii="UD デジタル 教科書体 NP-R" w:eastAsia="UD デジタル 教科書体 NP-R" w:hint="eastAsia"/>
          <w:sz w:val="10"/>
        </w:rPr>
        <w:t xml:space="preserve"> </w:t>
      </w:r>
    </w:p>
    <w:p w:rsidR="004D138F" w:rsidRPr="00E50524" w:rsidRDefault="004D138F" w:rsidP="004D138F">
      <w:pPr>
        <w:pStyle w:val="a4"/>
        <w:snapToGrid w:val="0"/>
        <w:spacing w:line="276" w:lineRule="auto"/>
        <w:ind w:rightChars="-15" w:right="-31"/>
        <w:jc w:val="both"/>
        <w:rPr>
          <w:rFonts w:ascii="UD デジタル 教科書体 NP-R" w:eastAsia="UD デジタル 教科書体 NP-R" w:hAnsiTheme="minorHAnsi" w:cstheme="minorBidi"/>
          <w:sz w:val="8"/>
          <w:szCs w:val="8"/>
        </w:rPr>
      </w:pPr>
      <w:r w:rsidRPr="00E50524">
        <w:rPr>
          <w:rFonts w:ascii="UD デジタル 教科書体 NP-R" w:eastAsia="UD デジタル 教科書体 NP-R" w:hAnsiTheme="minorHAnsi" w:cstheme="minorBidi" w:hint="eastAsia"/>
          <w:noProof/>
        </w:rPr>
        <mc:AlternateContent>
          <mc:Choice Requires="wps">
            <w:drawing>
              <wp:anchor distT="0" distB="0" distL="114300" distR="114300" simplePos="0" relativeHeight="251661312" behindDoc="0" locked="0" layoutInCell="1" allowOverlap="1" wp14:anchorId="374C6DE5" wp14:editId="0A20AF34">
                <wp:simplePos x="0" y="0"/>
                <wp:positionH relativeFrom="column">
                  <wp:posOffset>246408</wp:posOffset>
                </wp:positionH>
                <wp:positionV relativeFrom="paragraph">
                  <wp:posOffset>52153</wp:posOffset>
                </wp:positionV>
                <wp:extent cx="5883965" cy="1558455"/>
                <wp:effectExtent l="0" t="0" r="21590" b="22860"/>
                <wp:wrapNone/>
                <wp:docPr id="11" name="大かっこ 11"/>
                <wp:cNvGraphicFramePr/>
                <a:graphic xmlns:a="http://schemas.openxmlformats.org/drawingml/2006/main">
                  <a:graphicData uri="http://schemas.microsoft.com/office/word/2010/wordprocessingShape">
                    <wps:wsp>
                      <wps:cNvSpPr/>
                      <wps:spPr>
                        <a:xfrm>
                          <a:off x="0" y="0"/>
                          <a:ext cx="5883965" cy="1558455"/>
                        </a:xfrm>
                        <a:prstGeom prst="bracketPair">
                          <a:avLst>
                            <a:gd name="adj" fmla="val 1284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0F9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9.4pt;margin-top:4.1pt;width:463.3pt;height:1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1UiwIAAEMFAAAOAAAAZHJzL2Uyb0RvYy54bWysVMFuEzEQvSPxD5bvdLMhW9KomypqVYRU&#10;tRUt6tnx2s1S22NsJ5tw65kjnwASH1bxH4y9u0kpCCHExTvjmXkz8zyzh0drrchKOF+DKWm+N6BE&#10;GA5VbW5L+u769MWYEh+YqZgCI0q6EZ4eTZ8/O2zsRAxhAaoSjiCI8ZPGlnQRgp1kmecLoZnfAysM&#10;GiU4zQKq7jarHGsQXatsOBjsZw24yjrgwnu8PWmNdJrwpRQ8XEjpRSCqpFhbSKdL5zye2fSQTW4d&#10;s4uad2Wwf6hCs9pg0i3UCQuMLF39C5SuuQMPMuxx0BlIWXOResBu8sGTbq4WzIrUC5Lj7ZYm//9g&#10;+fnq0pG6wrfLKTFM4xt9//rt4f7Tw/2Xh/vPBK+Ro8b6Cbpe2UvXaR7F2PBaOh2/2ApZJ143W17F&#10;OhCOl8V4/PJgv6CEoy0vivGoKCJqtgu3zofXAjSJQknnjvE7ES5Z7RKtbHXmQ+K36opk1XtKpFb4&#10;WiumSD4cjw46zM4Z0XtUTBU7aGtOUtgoEfGUeSsk9o9V5ilTmjxxrBxB2JJWd6l/xEqeMUTWSm2D&#10;Bn8O6nxjmEjT+LeBW++UEUzYBuraQEvKk1LDui9Vtv59122vse05VBt8bgftHnjLT2vk+4x5pNoh&#10;lbgiuMzhAg+poCkpdBIlC3Aff3cf/XEe0UpJg4tUUv9hyZygRL0xOKkH+WgUNy8po+LVEBX32DJ/&#10;bDFLfQzIOw4jVpfE6B9UL0oH+gZ3fhazookZjrlLyoPrlePQLjj+NbiYzZIbbptl4cxcWd6/dByO&#10;6/UNc7YbuoDzeg790rFJmqN2THe+8T0MzJYBZB2iccdrp+CmovTTr+Cxnrx2/77pDwAAAP//AwBQ&#10;SwMEFAAGAAgAAAAhAFW+ZlLgAAAACAEAAA8AAABkcnMvZG93bnJldi54bWxMj81OwzAQhO9IvIO1&#10;SFyq1iElUQhxKn7EoaoEooW7Gy9xhL22YrcNPD3mBMfRjGa+aVaTNeyIYxgcCbhaZMCQOqcG6gW8&#10;7Z7mFbAQJSlpHKGALwywas/PGlkrd6JXPG5jz1IJhVoK0DH6mvPQabQyLJxHSt6HG62MSY49V6M8&#10;pXJreJ5lJbdyoLSgpccHjd3n9mAFPA8znb2Y943Ou7X/fizWM3vvhbi8mO5ugUWc4l8YfvETOrSJ&#10;ae8OpAIzApZVIo8CqhxYsm/K4hrYXkBeLEvgbcP/H2h/AAAA//8DAFBLAQItABQABgAIAAAAIQC2&#10;gziS/gAAAOEBAAATAAAAAAAAAAAAAAAAAAAAAABbQ29udGVudF9UeXBlc10ueG1sUEsBAi0AFAAG&#10;AAgAAAAhADj9If/WAAAAlAEAAAsAAAAAAAAAAAAAAAAALwEAAF9yZWxzLy5yZWxzUEsBAi0AFAAG&#10;AAgAAAAhAEK5fVSLAgAAQwUAAA4AAAAAAAAAAAAAAAAALgIAAGRycy9lMm9Eb2MueG1sUEsBAi0A&#10;FAAGAAgAAAAhAFW+ZlLgAAAACAEAAA8AAAAAAAAAAAAAAAAA5QQAAGRycy9kb3ducmV2LnhtbFBL&#10;BQYAAAAABAAEAPMAAADyBQAAAAA=&#10;" adj="2775" strokecolor="black [3200]" strokeweight=".5pt">
                <v:stroke joinstyle="miter"/>
              </v:shape>
            </w:pict>
          </mc:Fallback>
        </mc:AlternateContent>
      </w:r>
    </w:p>
    <w:p w:rsidR="004D138F" w:rsidRPr="00E50524" w:rsidRDefault="004D138F" w:rsidP="004D138F">
      <w:pPr>
        <w:pStyle w:val="a4"/>
        <w:snapToGrid w:val="0"/>
        <w:spacing w:line="276" w:lineRule="auto"/>
        <w:ind w:leftChars="390" w:left="819" w:rightChars="236" w:right="496"/>
        <w:jc w:val="both"/>
        <w:rPr>
          <w:rFonts w:ascii="UD デジタル 教科書体 NP-R" w:eastAsia="UD デジタル 教科書体 NP-R" w:hAnsiTheme="minorHAnsi" w:cstheme="minorBidi"/>
        </w:rPr>
      </w:pPr>
      <w:r w:rsidRPr="00E50524">
        <w:rPr>
          <w:rFonts w:ascii="UD デジタル 教科書体 NP-R" w:eastAsia="UD デジタル 教科書体 NP-R" w:hAnsiTheme="minorHAnsi" w:cstheme="minorBidi" w:hint="eastAsia"/>
        </w:rPr>
        <w:t>① 保護者等が記入する保健調査票（心臓疾患に関わる内容等）を丁寧に確認する。</w:t>
      </w:r>
    </w:p>
    <w:p w:rsidR="004D138F" w:rsidRPr="00E50524" w:rsidRDefault="004D138F" w:rsidP="004D138F">
      <w:pPr>
        <w:pStyle w:val="a4"/>
        <w:snapToGrid w:val="0"/>
        <w:spacing w:line="276" w:lineRule="auto"/>
        <w:ind w:leftChars="390" w:left="819" w:rightChars="236" w:right="496"/>
        <w:jc w:val="both"/>
        <w:rPr>
          <w:rFonts w:ascii="UD デジタル 教科書体 NP-R" w:eastAsia="UD デジタル 教科書体 NP-R" w:hAnsiTheme="minorHAnsi" w:cstheme="minorBidi"/>
        </w:rPr>
      </w:pPr>
      <w:r w:rsidRPr="00E50524">
        <w:rPr>
          <w:rFonts w:ascii="UD デジタル 教科書体 NP-R" w:eastAsia="UD デジタル 教科書体 NP-R" w:hAnsiTheme="minorHAnsi" w:cstheme="minorBidi" w:hint="eastAsia"/>
        </w:rPr>
        <w:t>② 学校における日常的な健康観察等を実施する。</w:t>
      </w:r>
    </w:p>
    <w:p w:rsidR="004D138F" w:rsidRPr="00E50524" w:rsidRDefault="004D138F" w:rsidP="004D138F">
      <w:pPr>
        <w:pStyle w:val="a4"/>
        <w:snapToGrid w:val="0"/>
        <w:spacing w:line="276" w:lineRule="auto"/>
        <w:ind w:leftChars="390" w:left="1125" w:rightChars="236" w:right="496" w:hangingChars="139" w:hanging="306"/>
        <w:jc w:val="both"/>
        <w:rPr>
          <w:rFonts w:ascii="UD デジタル 教科書体 NP-R" w:eastAsia="UD デジタル 教科書体 NP-R" w:hAnsiTheme="minorHAnsi" w:cstheme="minorBidi"/>
        </w:rPr>
      </w:pPr>
      <w:r w:rsidRPr="00E50524">
        <w:rPr>
          <w:rFonts w:ascii="UD デジタル 教科書体 NP-R" w:eastAsia="UD デジタル 教科書体 NP-R" w:hAnsiTheme="minorHAnsi" w:cstheme="minorBidi" w:hint="eastAsia"/>
        </w:rPr>
        <w:t>③ ①、②の内容から、学校医・学校歯科医と連携し健康上の問題があると認められる場合は、健康相談や保健指導等を実施し適切に支援する。</w:t>
      </w:r>
    </w:p>
    <w:p w:rsidR="004D138F" w:rsidRPr="00E50524" w:rsidRDefault="004D138F" w:rsidP="004D138F">
      <w:pPr>
        <w:pStyle w:val="a4"/>
        <w:snapToGrid w:val="0"/>
        <w:spacing w:line="276" w:lineRule="auto"/>
        <w:ind w:leftChars="390" w:left="1125" w:rightChars="236" w:right="496" w:hangingChars="139" w:hanging="306"/>
        <w:jc w:val="both"/>
        <w:rPr>
          <w:rFonts w:ascii="UD デジタル 教科書体 NP-R" w:eastAsia="UD デジタル 教科書体 NP-R" w:hAnsiTheme="minorHAnsi" w:cstheme="minorBidi"/>
        </w:rPr>
      </w:pPr>
      <w:r w:rsidRPr="00E50524">
        <w:rPr>
          <w:rFonts w:ascii="UD デジタル 教科書体 NP-R" w:eastAsia="UD デジタル 教科書体 NP-R" w:hAnsiTheme="minorHAnsi" w:cstheme="minorBidi" w:hint="eastAsia"/>
        </w:rPr>
        <w:t>④ ①、②の内容や、学校医・学校歯科医による健康相談の結果等を、教職員で共有し共通理解を図る。</w:t>
      </w:r>
    </w:p>
    <w:p w:rsidR="00B517A4" w:rsidRPr="00E50524" w:rsidRDefault="00B517A4" w:rsidP="004D138F">
      <w:pPr>
        <w:spacing w:line="276" w:lineRule="auto"/>
        <w:ind w:right="84"/>
      </w:pPr>
    </w:p>
    <w:sectPr w:rsidR="00B517A4" w:rsidRPr="00E50524" w:rsidSect="001072CC">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F81" w:rsidRDefault="00CB7F81" w:rsidP="00B62E6E">
      <w:r>
        <w:separator/>
      </w:r>
    </w:p>
  </w:endnote>
  <w:endnote w:type="continuationSeparator" w:id="0">
    <w:p w:rsidR="00CB7F81" w:rsidRDefault="00CB7F81" w:rsidP="00B6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F81" w:rsidRDefault="00CB7F81" w:rsidP="00B62E6E">
      <w:r>
        <w:separator/>
      </w:r>
    </w:p>
  </w:footnote>
  <w:footnote w:type="continuationSeparator" w:id="0">
    <w:p w:rsidR="00CB7F81" w:rsidRDefault="00CB7F81" w:rsidP="00B62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38F"/>
    <w:rsid w:val="00011456"/>
    <w:rsid w:val="00051DD4"/>
    <w:rsid w:val="00094558"/>
    <w:rsid w:val="001072CC"/>
    <w:rsid w:val="001747D8"/>
    <w:rsid w:val="003B3B81"/>
    <w:rsid w:val="003F7F99"/>
    <w:rsid w:val="004D138F"/>
    <w:rsid w:val="008F788E"/>
    <w:rsid w:val="0091222B"/>
    <w:rsid w:val="009A39B1"/>
    <w:rsid w:val="009A49CA"/>
    <w:rsid w:val="00B517A4"/>
    <w:rsid w:val="00B574CE"/>
    <w:rsid w:val="00B62E6E"/>
    <w:rsid w:val="00C34BC4"/>
    <w:rsid w:val="00CA41F3"/>
    <w:rsid w:val="00CB7F81"/>
    <w:rsid w:val="00CC5F1A"/>
    <w:rsid w:val="00E50524"/>
    <w:rsid w:val="00FA72E8"/>
    <w:rsid w:val="00FD2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D27B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16" w:lineRule="auto"/>
        <w:ind w:left="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38F"/>
    <w:pPr>
      <w:widowControl w:val="0"/>
      <w:spacing w:line="240" w:lineRule="auto"/>
      <w:ind w:lef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138F"/>
    <w:pPr>
      <w:spacing w:line="240" w:lineRule="auto"/>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4D138F"/>
    <w:pPr>
      <w:jc w:val="left"/>
    </w:pPr>
    <w:rPr>
      <w:rFonts w:ascii="Yu Gothic" w:eastAsia="Yu Gothic" w:hAnsi="Courier New" w:cs="Courier New"/>
      <w:sz w:val="22"/>
    </w:rPr>
  </w:style>
  <w:style w:type="character" w:customStyle="1" w:styleId="a5">
    <w:name w:val="書式なし (文字)"/>
    <w:basedOn w:val="a0"/>
    <w:link w:val="a4"/>
    <w:uiPriority w:val="99"/>
    <w:rsid w:val="004D138F"/>
    <w:rPr>
      <w:rFonts w:ascii="Yu Gothic" w:eastAsia="Yu Gothic" w:hAnsi="Courier New" w:cs="Courier New"/>
      <w:sz w:val="22"/>
    </w:rPr>
  </w:style>
  <w:style w:type="paragraph" w:styleId="a6">
    <w:name w:val="header"/>
    <w:basedOn w:val="a"/>
    <w:link w:val="a7"/>
    <w:uiPriority w:val="99"/>
    <w:unhideWhenUsed/>
    <w:rsid w:val="00B62E6E"/>
    <w:pPr>
      <w:tabs>
        <w:tab w:val="center" w:pos="4252"/>
        <w:tab w:val="right" w:pos="8504"/>
      </w:tabs>
      <w:snapToGrid w:val="0"/>
    </w:pPr>
  </w:style>
  <w:style w:type="character" w:customStyle="1" w:styleId="a7">
    <w:name w:val="ヘッダー (文字)"/>
    <w:basedOn w:val="a0"/>
    <w:link w:val="a6"/>
    <w:uiPriority w:val="99"/>
    <w:rsid w:val="00B62E6E"/>
  </w:style>
  <w:style w:type="paragraph" w:styleId="a8">
    <w:name w:val="footer"/>
    <w:basedOn w:val="a"/>
    <w:link w:val="a9"/>
    <w:uiPriority w:val="99"/>
    <w:unhideWhenUsed/>
    <w:rsid w:val="00B62E6E"/>
    <w:pPr>
      <w:tabs>
        <w:tab w:val="center" w:pos="4252"/>
        <w:tab w:val="right" w:pos="8504"/>
      </w:tabs>
      <w:snapToGrid w:val="0"/>
    </w:pPr>
  </w:style>
  <w:style w:type="character" w:customStyle="1" w:styleId="a9">
    <w:name w:val="フッター (文字)"/>
    <w:basedOn w:val="a0"/>
    <w:link w:val="a8"/>
    <w:uiPriority w:val="99"/>
    <w:rsid w:val="00B62E6E"/>
  </w:style>
  <w:style w:type="paragraph" w:styleId="aa">
    <w:name w:val="List Paragraph"/>
    <w:basedOn w:val="a"/>
    <w:uiPriority w:val="34"/>
    <w:qFormat/>
    <w:rsid w:val="00E50524"/>
    <w:pPr>
      <w:ind w:leftChars="400" w:left="840"/>
    </w:pPr>
  </w:style>
  <w:style w:type="paragraph" w:styleId="ab">
    <w:name w:val="Balloon Text"/>
    <w:basedOn w:val="a"/>
    <w:link w:val="ac"/>
    <w:uiPriority w:val="99"/>
    <w:semiHidden/>
    <w:unhideWhenUsed/>
    <w:rsid w:val="00CA41F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A41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0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2021-03-18T11:31:00Z</dcterms:created>
  <dcterms:modified xsi:type="dcterms:W3CDTF">2022-04-22T09:13:00Z</dcterms:modified>
</cp:coreProperties>
</file>