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155" w:rsidRPr="001E2155" w:rsidRDefault="00726DF2" w:rsidP="001E2155">
      <w:pPr>
        <w:autoSpaceDE w:val="0"/>
        <w:autoSpaceDN w:val="0"/>
        <w:snapToGrid w:val="0"/>
        <w:spacing w:line="276" w:lineRule="auto"/>
        <w:ind w:right="169"/>
        <w:rPr>
          <w:rFonts w:ascii="メイリオ" w:eastAsia="メイリオ" w:hAnsi="メイリオ"/>
          <w:b/>
          <w:sz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59264" behindDoc="0" locked="0" layoutInCell="1" allowOverlap="1" wp14:anchorId="0A12875A" wp14:editId="03DF40DF">
                <wp:simplePos x="0" y="0"/>
                <wp:positionH relativeFrom="margin">
                  <wp:align>right</wp:align>
                </wp:positionH>
                <wp:positionV relativeFrom="paragraph">
                  <wp:posOffset>-368300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26DF2" w:rsidRPr="00054173" w:rsidRDefault="00726DF2" w:rsidP="00726DF2">
                            <w:pPr>
                              <w:spacing w:line="240" w:lineRule="exact"/>
                              <w:jc w:val="center"/>
                              <w:rPr>
                                <w:sz w:val="24"/>
                                <w:szCs w:val="24"/>
                              </w:rPr>
                            </w:pPr>
                            <w:r w:rsidRPr="00054173">
                              <w:rPr>
                                <w:rFonts w:hint="eastAsia"/>
                                <w:sz w:val="24"/>
                                <w:szCs w:val="24"/>
                              </w:rPr>
                              <w:t>資料</w:t>
                            </w:r>
                            <w:r>
                              <w:rPr>
                                <w:rFonts w:hint="eastAsia"/>
                                <w:sz w:val="24"/>
                                <w:szCs w:val="24"/>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A12875A" id="正方形/長方形 1" o:spid="_x0000_s1026" style="position:absolute;left:0;text-align:left;margin-left:5.8pt;margin-top:-29pt;width:57pt;height:27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" fillcolor="window" strokecolor="windowText" strokeweight="1pt">
                <v:textbox inset="0,0,0,0">
                  <w:txbxContent>
                    <w:p w:rsidR="00726DF2" w:rsidRPr="00054173" w:rsidRDefault="00726DF2" w:rsidP="00726DF2">
                      <w:pPr>
                        <w:spacing w:line="240" w:lineRule="exact"/>
                        <w:jc w:val="center"/>
                        <w:rPr>
                          <w:sz w:val="24"/>
                          <w:szCs w:val="24"/>
                        </w:rPr>
                      </w:pPr>
                      <w:r w:rsidRPr="00054173">
                        <w:rPr>
                          <w:rFonts w:hint="eastAsia"/>
                          <w:sz w:val="24"/>
                          <w:szCs w:val="24"/>
                        </w:rPr>
                        <w:t>資料</w:t>
                      </w:r>
                      <w:r>
                        <w:rPr>
                          <w:rFonts w:hint="eastAsia"/>
                          <w:sz w:val="24"/>
                          <w:szCs w:val="24"/>
                        </w:rPr>
                        <w:t>５</w:t>
                      </w:r>
                    </w:p>
                  </w:txbxContent>
                </v:textbox>
                <w10:wrap anchorx="margin"/>
              </v:rect>
            </w:pict>
          </mc:Fallback>
        </mc:AlternateContent>
      </w:r>
      <w:r w:rsidR="001E2155" w:rsidRPr="001E2155">
        <w:rPr>
          <w:rFonts w:ascii="メイリオ" w:eastAsia="メイリオ" w:hAnsi="メイリオ" w:hint="eastAsia"/>
          <w:b/>
          <w:sz w:val="24"/>
        </w:rPr>
        <w:t>◇ 体調不良者（児童生徒等）への対応に関する留意点 ◇</w:t>
      </w:r>
    </w:p>
    <w:p w:rsidR="001E2155" w:rsidRPr="00405642" w:rsidRDefault="001E2155" w:rsidP="001E2155">
      <w:pPr>
        <w:autoSpaceDE w:val="0"/>
        <w:autoSpaceDN w:val="0"/>
        <w:snapToGrid w:val="0"/>
        <w:spacing w:line="276" w:lineRule="auto"/>
        <w:ind w:right="27"/>
        <w:rPr>
          <w:rFonts w:ascii="メイリオ" w:eastAsia="メイリオ" w:hAnsi="メイリオ"/>
          <w:b/>
          <w:u w:val="single"/>
        </w:rPr>
      </w:pPr>
      <w:r w:rsidRPr="00405642">
        <w:rPr>
          <w:rFonts w:ascii="メイリオ" w:eastAsia="メイリオ" w:hAnsi="メイリオ" w:hint="eastAsia"/>
          <w:b/>
        </w:rPr>
        <w:t xml:space="preserve">◆ </w:t>
      </w:r>
      <w:r w:rsidRPr="00405642">
        <w:rPr>
          <w:rFonts w:ascii="メイリオ" w:eastAsia="メイリオ" w:hAnsi="メイリオ" w:hint="eastAsia"/>
          <w:b/>
          <w:u w:val="single"/>
        </w:rPr>
        <w:t>全般における留意点</w:t>
      </w:r>
      <w:r w:rsidRPr="00405642">
        <w:rPr>
          <w:rFonts w:ascii="メイリオ" w:eastAsia="メイリオ" w:hAnsi="メイリオ" w:hint="eastAsia"/>
          <w:b/>
        </w:rPr>
        <w:t xml:space="preserve">　</w:t>
      </w:r>
    </w:p>
    <w:p w:rsidR="001E2155" w:rsidRPr="00405642" w:rsidRDefault="001E2155" w:rsidP="001E2155">
      <w:pPr>
        <w:autoSpaceDE w:val="0"/>
        <w:autoSpaceDN w:val="0"/>
        <w:snapToGrid w:val="0"/>
        <w:spacing w:line="276" w:lineRule="auto"/>
        <w:ind w:left="210" w:rightChars="-15" w:right="-31" w:hangingChars="100" w:hanging="210"/>
      </w:pPr>
      <w:r w:rsidRPr="00405642">
        <w:rPr>
          <w:rFonts w:ascii="UD デジタル 教科書体 NP-R" w:eastAsia="UD デジタル 教科書体 NP-R" w:hint="eastAsia"/>
        </w:rPr>
        <w:t>ア 学校における集団感染の発生を防ぐ観点から、保護者に対して以下の留意点を周知し理解を得ておく。</w:t>
      </w:r>
    </w:p>
    <w:p w:rsidR="001E2155" w:rsidRPr="00405642" w:rsidRDefault="001E2155" w:rsidP="001E2155">
      <w:pPr>
        <w:autoSpaceDE w:val="0"/>
        <w:autoSpaceDN w:val="0"/>
        <w:snapToGrid w:val="0"/>
        <w:spacing w:line="276" w:lineRule="auto"/>
        <w:ind w:leftChars="15" w:left="31" w:rightChars="-14" w:right="-29" w:firstLineChars="81" w:firstLine="170"/>
        <w:rPr>
          <w:rFonts w:ascii="UD デジタル 教科書体 NP-R" w:eastAsia="UD デジタル 教科書体 NP-R"/>
        </w:rPr>
      </w:pPr>
      <w:r w:rsidRPr="00405642">
        <w:rPr>
          <w:rFonts w:ascii="UD デジタル 教科書体 NP-R" w:eastAsia="UD デジタル 教科書体 NP-R" w:hint="eastAsia"/>
        </w:rPr>
        <w:t>・ 登校前に健康観察（発熱や風邪症状の確認）を実施することについて。</w:t>
      </w:r>
    </w:p>
    <w:p w:rsidR="001E2155" w:rsidRPr="00405642" w:rsidRDefault="001E2155" w:rsidP="001E2155">
      <w:pPr>
        <w:autoSpaceDE w:val="0"/>
        <w:autoSpaceDN w:val="0"/>
        <w:snapToGrid w:val="0"/>
        <w:spacing w:line="276" w:lineRule="auto"/>
        <w:ind w:leftChars="15" w:left="31" w:rightChars="-14" w:right="-29" w:firstLineChars="81" w:firstLine="170"/>
        <w:rPr>
          <w:rFonts w:ascii="UD デジタル 教科書体 NP-R" w:eastAsia="UD デジタル 教科書体 NP-R"/>
        </w:rPr>
      </w:pPr>
      <w:r w:rsidRPr="00603748">
        <w:rPr>
          <w:rFonts w:ascii="UD デジタル 教科書体 NP-R" w:eastAsia="UD デジタル 教科書体 NP-R" w:hint="eastAsia"/>
        </w:rPr>
        <w:t>・ 発熱や風邪症状</w:t>
      </w:r>
      <w:r w:rsidRPr="00405642">
        <w:rPr>
          <w:rFonts w:ascii="UD デジタル 教科書体 NP-R" w:eastAsia="UD デジタル 教科書体 NP-R" w:hint="eastAsia"/>
        </w:rPr>
        <w:t>が認められる場合は、登校せず自宅にて休養させることについて。</w:t>
      </w:r>
    </w:p>
    <w:p w:rsidR="001E2155" w:rsidRPr="00405642" w:rsidRDefault="001E2155" w:rsidP="001E2155">
      <w:pPr>
        <w:autoSpaceDE w:val="0"/>
        <w:autoSpaceDN w:val="0"/>
        <w:snapToGrid w:val="0"/>
        <w:spacing w:line="276" w:lineRule="auto"/>
        <w:ind w:leftChars="15" w:left="31" w:rightChars="-14" w:right="-29" w:firstLineChars="81" w:firstLine="170"/>
        <w:rPr>
          <w:rFonts w:ascii="UD デジタル 教科書体 NP-R" w:eastAsia="UD デジタル 教科書体 NP-R"/>
        </w:rPr>
      </w:pPr>
      <w:r w:rsidRPr="00405642">
        <w:rPr>
          <w:rFonts w:ascii="UD デジタル 教科書体 NP-R" w:eastAsia="UD デジタル 教科書体 NP-R" w:hint="eastAsia"/>
        </w:rPr>
        <w:t>・ 学校にて発熱や風邪症状を確認した際には、速やかに帰宅させる対応をとることについて。</w:t>
      </w:r>
    </w:p>
    <w:p w:rsidR="001E2155" w:rsidRPr="00405642" w:rsidRDefault="001E2155" w:rsidP="001E2155">
      <w:pPr>
        <w:autoSpaceDE w:val="0"/>
        <w:autoSpaceDN w:val="0"/>
        <w:snapToGrid w:val="0"/>
        <w:spacing w:line="276" w:lineRule="auto"/>
        <w:ind w:leftChars="15" w:left="31" w:rightChars="-14" w:right="-29" w:firstLineChars="81" w:firstLine="170"/>
        <w:rPr>
          <w:rFonts w:ascii="UD デジタル 教科書体 NP-R" w:eastAsia="UD デジタル 教科書体 NP-R"/>
        </w:rPr>
      </w:pPr>
      <w:r w:rsidRPr="00405642">
        <w:rPr>
          <w:rFonts w:ascii="UD デジタル 教科書体 NP-R" w:eastAsia="UD デジタル 教科書体 NP-R" w:hint="eastAsia"/>
        </w:rPr>
        <w:t>・ 学校からの連絡が常にとれる体制を整えていただくことについて。</w:t>
      </w:r>
    </w:p>
    <w:p w:rsidR="001E2155" w:rsidRPr="00405642" w:rsidRDefault="001E2155" w:rsidP="001E2155">
      <w:pPr>
        <w:autoSpaceDE w:val="0"/>
        <w:autoSpaceDN w:val="0"/>
        <w:snapToGrid w:val="0"/>
        <w:spacing w:line="276" w:lineRule="auto"/>
        <w:ind w:leftChars="15" w:left="31" w:rightChars="-14" w:right="-29" w:firstLineChars="81" w:firstLine="170"/>
        <w:rPr>
          <w:rFonts w:ascii="UD デジタル 教科書体 NP-R" w:eastAsia="UD デジタル 教科書体 NP-R"/>
        </w:rPr>
      </w:pPr>
      <w:r w:rsidRPr="00405642">
        <w:rPr>
          <w:rFonts w:ascii="UD デジタル 教科書体 NP-R" w:eastAsia="UD デジタル 教科書体 NP-R" w:hint="eastAsia"/>
        </w:rPr>
        <w:t>・ 迎えにきていただくなど協力をお願いすることがあることについて。</w:t>
      </w:r>
    </w:p>
    <w:p w:rsidR="001E2155" w:rsidRPr="00405642" w:rsidRDefault="001E2155" w:rsidP="001E2155">
      <w:pPr>
        <w:autoSpaceDE w:val="0"/>
        <w:autoSpaceDN w:val="0"/>
        <w:snapToGrid w:val="0"/>
        <w:spacing w:line="276" w:lineRule="auto"/>
        <w:ind w:leftChars="-90" w:left="21" w:rightChars="-14" w:right="-29" w:hangingChars="100" w:hanging="210"/>
        <w:rPr>
          <w:rFonts w:ascii="UD デジタル 教科書体 NP-R" w:eastAsia="UD デジタル 教科書体 NP-R"/>
        </w:rPr>
      </w:pPr>
      <w:r w:rsidRPr="00405642">
        <w:rPr>
          <w:rFonts w:ascii="UD デジタル 教科書体 NP-R" w:eastAsia="UD デジタル 教科書体 NP-R" w:hint="eastAsia"/>
        </w:rPr>
        <w:t xml:space="preserve">　　　※ ホームページやメールマガジンを活用して周知する方法等も考えられる。</w:t>
      </w:r>
    </w:p>
    <w:p w:rsidR="001E2155" w:rsidRPr="00405642" w:rsidRDefault="001E2155" w:rsidP="001E2155">
      <w:pPr>
        <w:autoSpaceDE w:val="0"/>
        <w:autoSpaceDN w:val="0"/>
        <w:snapToGrid w:val="0"/>
        <w:spacing w:line="276" w:lineRule="auto"/>
        <w:ind w:left="210" w:rightChars="-15" w:right="-31" w:hangingChars="100" w:hanging="210"/>
        <w:rPr>
          <w:rFonts w:ascii="UD デジタル 教科書体 NP-R" w:eastAsia="UD デジタル 教科書体 NP-R"/>
        </w:rPr>
      </w:pPr>
      <w:r w:rsidRPr="00405642">
        <w:rPr>
          <w:rFonts w:ascii="UD デジタル 教科書体 NP-R" w:eastAsia="UD デジタル 教科書体 NP-R" w:hint="eastAsia"/>
        </w:rPr>
        <w:t>イ 保護者へスムーズに連絡が取れるよう、複数の緊急連絡先を把握しておく。</w:t>
      </w:r>
    </w:p>
    <w:p w:rsidR="001E2155" w:rsidRPr="00405642" w:rsidRDefault="001E2155" w:rsidP="001E2155">
      <w:pPr>
        <w:autoSpaceDE w:val="0"/>
        <w:autoSpaceDN w:val="0"/>
        <w:snapToGrid w:val="0"/>
        <w:spacing w:line="276" w:lineRule="auto"/>
        <w:ind w:left="210" w:rightChars="-15" w:right="-31" w:hangingChars="100" w:hanging="210"/>
        <w:rPr>
          <w:rFonts w:ascii="UD デジタル 教科書体 NP-R" w:eastAsia="UD デジタル 教科書体 NP-R"/>
        </w:rPr>
      </w:pPr>
      <w:r w:rsidRPr="00405642">
        <w:rPr>
          <w:rFonts w:ascii="UD デジタル 教科書体 NP-R" w:eastAsia="UD デジタル 教科書体 NP-R" w:hint="eastAsia"/>
        </w:rPr>
        <w:t>ウ 児童生徒等の健康状態への対応については、全教職員で連携して対応できるよう体制を整備する。</w:t>
      </w:r>
    </w:p>
    <w:p w:rsidR="001E2155" w:rsidRPr="00405642" w:rsidRDefault="001E2155" w:rsidP="001E2155">
      <w:pPr>
        <w:autoSpaceDE w:val="0"/>
        <w:autoSpaceDN w:val="0"/>
        <w:snapToGrid w:val="0"/>
        <w:spacing w:line="276" w:lineRule="auto"/>
        <w:ind w:leftChars="100" w:left="210" w:rightChars="88" w:right="185" w:firstLineChars="50" w:firstLine="105"/>
        <w:rPr>
          <w:rFonts w:ascii="UD デジタル 教科書体 NP-R" w:eastAsia="UD デジタル 教科書体 NP-R"/>
        </w:rPr>
      </w:pPr>
      <w:r w:rsidRPr="00405642">
        <w:rPr>
          <w:rFonts w:ascii="UD デジタル 教科書体 NP-R" w:eastAsia="UD デジタル 教科書体 NP-R" w:hint="eastAsia"/>
        </w:rPr>
        <w:t>なお、養護教諭は児童生徒等の基礎疾患等の情報を把握し、全教職員で共有しておくこと。</w:t>
      </w:r>
    </w:p>
    <w:p w:rsidR="001E2155" w:rsidRPr="00405642" w:rsidRDefault="001E2155" w:rsidP="001E2155">
      <w:pPr>
        <w:autoSpaceDE w:val="0"/>
        <w:autoSpaceDN w:val="0"/>
        <w:snapToGrid w:val="0"/>
        <w:spacing w:line="276" w:lineRule="auto"/>
        <w:ind w:left="380" w:rightChars="88" w:right="185" w:hangingChars="181" w:hanging="380"/>
        <w:rPr>
          <w:rFonts w:ascii="UD デジタル 教科書体 NP-R" w:eastAsia="UD デジタル 教科書体 NP-R"/>
        </w:rPr>
      </w:pPr>
      <w:r w:rsidRPr="00405642">
        <w:rPr>
          <w:rFonts w:ascii="UD デジタル 教科書体 NP-R" w:eastAsia="UD デジタル 教科書体 NP-R" w:hint="eastAsia"/>
        </w:rPr>
        <w:t>エ 登校前に検温等を行えなかった児童生徒等については、登校時、教室に入る前に職員室等に来室するよう指導し健康観察を行うとともに、発熱や風邪症状がある場合は速やかに帰宅させる。</w:t>
      </w:r>
    </w:p>
    <w:p w:rsidR="001E2155" w:rsidRPr="00405642" w:rsidRDefault="001E2155" w:rsidP="001E2155">
      <w:pPr>
        <w:tabs>
          <w:tab w:val="left" w:pos="284"/>
        </w:tabs>
        <w:autoSpaceDE w:val="0"/>
        <w:autoSpaceDN w:val="0"/>
        <w:snapToGrid w:val="0"/>
        <w:spacing w:line="276" w:lineRule="auto"/>
        <w:ind w:rightChars="88" w:right="185"/>
        <w:rPr>
          <w:rFonts w:ascii="メイリオ" w:eastAsia="メイリオ" w:hAnsi="メイリオ"/>
          <w:b/>
          <w:sz w:val="8"/>
        </w:rPr>
      </w:pPr>
      <w:r w:rsidRPr="00405642">
        <w:rPr>
          <w:rFonts w:ascii="メイリオ" w:eastAsia="メイリオ" w:hAnsi="メイリオ" w:hint="eastAsia"/>
          <w:b/>
          <w:sz w:val="8"/>
        </w:rPr>
        <w:t xml:space="preserve">　</w:t>
      </w:r>
    </w:p>
    <w:p w:rsidR="001E2155" w:rsidRPr="00405642" w:rsidRDefault="001E2155" w:rsidP="001E2155">
      <w:pPr>
        <w:tabs>
          <w:tab w:val="left" w:pos="284"/>
        </w:tabs>
        <w:autoSpaceDE w:val="0"/>
        <w:autoSpaceDN w:val="0"/>
        <w:snapToGrid w:val="0"/>
        <w:spacing w:line="276" w:lineRule="auto"/>
        <w:ind w:rightChars="88" w:right="185"/>
        <w:rPr>
          <w:rFonts w:ascii="メイリオ" w:eastAsia="メイリオ" w:hAnsi="メイリオ"/>
          <w:b/>
          <w:u w:val="single"/>
        </w:rPr>
      </w:pPr>
      <w:r w:rsidRPr="00405642">
        <w:rPr>
          <w:rFonts w:ascii="メイリオ" w:eastAsia="メイリオ" w:hAnsi="メイリオ" w:hint="eastAsia"/>
          <w:b/>
        </w:rPr>
        <w:t xml:space="preserve">◆ </w:t>
      </w:r>
      <w:r w:rsidRPr="00405642">
        <w:rPr>
          <w:rFonts w:ascii="メイリオ" w:eastAsia="メイリオ" w:hAnsi="メイリオ" w:hint="eastAsia"/>
          <w:b/>
          <w:u w:val="single"/>
        </w:rPr>
        <w:t>登校後、発熱や風邪症状の体調不良者を把握した場合の留意点</w:t>
      </w:r>
      <w:r w:rsidRPr="00405642">
        <w:rPr>
          <w:rFonts w:ascii="メイリオ" w:eastAsia="メイリオ" w:hAnsi="メイリオ" w:hint="eastAsia"/>
          <w:b/>
        </w:rPr>
        <w:t xml:space="preserve">　</w:t>
      </w:r>
    </w:p>
    <w:p w:rsidR="001E2155" w:rsidRPr="00405642" w:rsidRDefault="001E2155" w:rsidP="001E2155">
      <w:pPr>
        <w:autoSpaceDE w:val="0"/>
        <w:autoSpaceDN w:val="0"/>
        <w:snapToGrid w:val="0"/>
        <w:spacing w:line="276" w:lineRule="auto"/>
        <w:ind w:left="382" w:rightChars="88" w:right="185" w:hangingChars="182" w:hanging="382"/>
        <w:rPr>
          <w:rFonts w:ascii="UD デジタル 教科書体 NP-R" w:eastAsia="UD デジタル 教科書体 NP-R"/>
        </w:rPr>
      </w:pPr>
      <w:r w:rsidRPr="00405642">
        <w:rPr>
          <w:rFonts w:ascii="UD デジタル 教科書体 NP-R" w:eastAsia="UD デジタル 教科書体 NP-R" w:hint="eastAsia"/>
        </w:rPr>
        <w:t>オ 保護者連絡等を行う間など、当該児童生徒等を待機させる際には、他者との接触を極力避けられる部屋</w:t>
      </w:r>
      <w:r w:rsidR="005516CD" w:rsidRPr="00E71188">
        <w:rPr>
          <w:rFonts w:ascii="UD デジタル 教科書体 NP-R" w:eastAsia="UD デジタル 教科書体 NP-R" w:hint="eastAsia"/>
        </w:rPr>
        <w:t>等</w:t>
      </w:r>
      <w:r w:rsidRPr="00405642">
        <w:rPr>
          <w:rFonts w:ascii="UD デジタル 教科書体 NP-R" w:eastAsia="UD デジタル 教科書体 NP-R" w:hint="eastAsia"/>
        </w:rPr>
        <w:t>を用意し対応する。</w:t>
      </w:r>
    </w:p>
    <w:p w:rsidR="001E2155" w:rsidRPr="00405642" w:rsidRDefault="001E2155" w:rsidP="001E2155">
      <w:pPr>
        <w:autoSpaceDE w:val="0"/>
        <w:autoSpaceDN w:val="0"/>
        <w:snapToGrid w:val="0"/>
        <w:spacing w:line="276" w:lineRule="auto"/>
        <w:ind w:leftChars="91" w:left="483" w:rightChars="88" w:right="185" w:hangingChars="139" w:hanging="292"/>
        <w:rPr>
          <w:rFonts w:ascii="UD デジタル 教科書体 NP-R" w:eastAsia="UD デジタル 教科書体 NP-R"/>
        </w:rPr>
      </w:pPr>
      <w:r w:rsidRPr="00405642">
        <w:rPr>
          <w:rFonts w:ascii="UD デジタル 教科書体 NP-R" w:eastAsia="UD デジタル 教科書体 NP-R" w:hint="eastAsia"/>
        </w:rPr>
        <w:t>・保健室は、基礎疾患等への対応や外科的処置等が必要な児童生徒等が利用するため、保健室以外の別室</w:t>
      </w:r>
      <w:r w:rsidR="005516CD" w:rsidRPr="00E71188">
        <w:rPr>
          <w:rFonts w:ascii="UD デジタル 教科書体 NP-R" w:eastAsia="UD デジタル 教科書体 NP-R" w:hint="eastAsia"/>
        </w:rPr>
        <w:t>等</w:t>
      </w:r>
      <w:r w:rsidRPr="00405642">
        <w:rPr>
          <w:rFonts w:ascii="UD デジタル 教科書体 NP-R" w:eastAsia="UD デジタル 教科書体 NP-R" w:hint="eastAsia"/>
        </w:rPr>
        <w:t>を設定すること。</w:t>
      </w:r>
    </w:p>
    <w:p w:rsidR="001E2155" w:rsidRPr="00405642" w:rsidRDefault="001E2155" w:rsidP="001E2155">
      <w:pPr>
        <w:tabs>
          <w:tab w:val="left" w:pos="1079"/>
        </w:tabs>
        <w:snapToGrid w:val="0"/>
        <w:spacing w:before="6" w:line="276" w:lineRule="auto"/>
        <w:ind w:leftChars="101" w:left="422" w:rightChars="19" w:right="40" w:hangingChars="100" w:hanging="210"/>
        <w:rPr>
          <w:rFonts w:ascii="UD デジタル 教科書体 NP-R" w:eastAsia="UD デジタル 教科書体 NP-R"/>
        </w:rPr>
      </w:pPr>
      <w:r w:rsidRPr="00405642">
        <w:rPr>
          <w:rFonts w:ascii="UD デジタル 教科書体 NP-R" w:eastAsia="UD デジタル 教科書体 NP-R" w:hint="eastAsia"/>
        </w:rPr>
        <w:t>・全教職員で連携し対応できる体制を整えること。</w:t>
      </w:r>
    </w:p>
    <w:p w:rsidR="001E2155" w:rsidRPr="00405642" w:rsidRDefault="001E2155" w:rsidP="001E2155">
      <w:pPr>
        <w:autoSpaceDE w:val="0"/>
        <w:autoSpaceDN w:val="0"/>
        <w:snapToGrid w:val="0"/>
        <w:spacing w:line="276" w:lineRule="auto"/>
        <w:ind w:rightChars="-15" w:right="-31"/>
        <w:rPr>
          <w:rFonts w:ascii="UD デジタル 教科書体 NP-R" w:eastAsia="UD デジタル 教科書体 NP-R"/>
        </w:rPr>
      </w:pPr>
      <w:r w:rsidRPr="00405642">
        <w:rPr>
          <w:rFonts w:ascii="UD デジタル 教科書体 NP-R" w:eastAsia="UD デジタル 教科書体 NP-R" w:hint="eastAsia"/>
        </w:rPr>
        <w:t>カ 速やかに当該児童生徒等を帰宅させる。</w:t>
      </w:r>
    </w:p>
    <w:p w:rsidR="001E2155" w:rsidRPr="00405642" w:rsidRDefault="001E2155" w:rsidP="001E2155">
      <w:pPr>
        <w:autoSpaceDE w:val="0"/>
        <w:autoSpaceDN w:val="0"/>
        <w:snapToGrid w:val="0"/>
        <w:spacing w:line="276" w:lineRule="auto"/>
        <w:ind w:leftChars="1" w:left="2" w:rightChars="-15" w:right="-31" w:firstLineChars="86" w:firstLine="181"/>
        <w:rPr>
          <w:rFonts w:ascii="UD デジタル 教科書体 NP-R" w:eastAsia="UD デジタル 教科書体 NP-R"/>
        </w:rPr>
      </w:pPr>
      <w:r w:rsidRPr="00405642">
        <w:rPr>
          <w:rFonts w:ascii="UD デジタル 教科書体 NP-R" w:eastAsia="UD デジタル 教科書体 NP-R" w:hint="eastAsia"/>
        </w:rPr>
        <w:t>・当該児童生徒等を帰宅させる際には、保護者等に連絡し迎えに来てもらうようお願いをすること。</w:t>
      </w:r>
    </w:p>
    <w:p w:rsidR="001E2155" w:rsidRPr="00405642" w:rsidRDefault="001E2155" w:rsidP="001E2155">
      <w:pPr>
        <w:tabs>
          <w:tab w:val="left" w:pos="1079"/>
        </w:tabs>
        <w:snapToGrid w:val="0"/>
        <w:spacing w:before="6" w:line="276" w:lineRule="auto"/>
        <w:ind w:leftChars="201" w:left="422" w:rightChars="88" w:right="185"/>
        <w:rPr>
          <w:rFonts w:ascii="UD デジタル 教科書体 NP-R" w:eastAsia="UD デジタル 教科書体 NP-R"/>
        </w:rPr>
      </w:pPr>
      <w:r w:rsidRPr="00405642">
        <w:rPr>
          <w:rFonts w:ascii="UD デジタル 教科書体 NP-R" w:eastAsia="UD デジタル 教科書体 NP-R" w:hint="eastAsia"/>
        </w:rPr>
        <w:t>状況に応じて、当該児童生徒等のみで帰宅させる際には、帰宅後に当該児童生徒等から学校へ連絡するよう指導し、帰宅したことを確認すること。</w:t>
      </w:r>
    </w:p>
    <w:p w:rsidR="001E2155" w:rsidRPr="00405642" w:rsidRDefault="001E2155" w:rsidP="001E2155">
      <w:pPr>
        <w:tabs>
          <w:tab w:val="left" w:pos="1079"/>
        </w:tabs>
        <w:snapToGrid w:val="0"/>
        <w:spacing w:before="6" w:line="276" w:lineRule="auto"/>
        <w:ind w:leftChars="101" w:left="422" w:rightChars="88" w:right="185" w:hangingChars="100" w:hanging="210"/>
        <w:rPr>
          <w:rFonts w:ascii="UD デジタル 教科書体 NP-R" w:eastAsia="UD デジタル 教科書体 NP-R"/>
        </w:rPr>
      </w:pPr>
      <w:r w:rsidRPr="00405642">
        <w:rPr>
          <w:rFonts w:ascii="UD デジタル 教科書体 NP-R" w:eastAsia="UD デジタル 教科書体 NP-R" w:hint="eastAsia"/>
        </w:rPr>
        <w:t>・当該児童生徒等を帰宅させる際には、管理職等に連絡し校内で共有すること。</w:t>
      </w:r>
    </w:p>
    <w:p w:rsidR="001E2155" w:rsidRPr="00405642" w:rsidRDefault="001E2155" w:rsidP="001E2155">
      <w:pPr>
        <w:tabs>
          <w:tab w:val="left" w:pos="1079"/>
        </w:tabs>
        <w:snapToGrid w:val="0"/>
        <w:spacing w:before="6" w:line="276" w:lineRule="auto"/>
        <w:ind w:leftChars="101" w:left="422" w:rightChars="88" w:right="185" w:hangingChars="100" w:hanging="210"/>
        <w:rPr>
          <w:rFonts w:ascii="UD デジタル 教科書体 NP-R" w:eastAsia="UD デジタル 教科書体 NP-R"/>
        </w:rPr>
      </w:pPr>
      <w:r w:rsidRPr="00405642">
        <w:rPr>
          <w:rFonts w:ascii="UD デジタル 教科書体 NP-R" w:eastAsia="UD デジタル 教科書体 NP-R" w:hint="eastAsia"/>
        </w:rPr>
        <w:t>・当該児童生徒等に対して、改めてマスクの着用を徹底させること。</w:t>
      </w:r>
    </w:p>
    <w:p w:rsidR="001E2155" w:rsidRPr="00405642" w:rsidRDefault="001E2155" w:rsidP="001E2155">
      <w:pPr>
        <w:tabs>
          <w:tab w:val="left" w:pos="1079"/>
        </w:tabs>
        <w:snapToGrid w:val="0"/>
        <w:spacing w:before="6" w:line="276" w:lineRule="auto"/>
        <w:ind w:leftChars="106" w:left="483" w:rightChars="88" w:right="185" w:hangingChars="124" w:hanging="260"/>
        <w:rPr>
          <w:rFonts w:ascii="UD デジタル 教科書体 NP-R" w:eastAsia="UD デジタル 教科書体 NP-R"/>
        </w:rPr>
      </w:pPr>
      <w:r w:rsidRPr="00405642">
        <w:rPr>
          <w:rFonts w:ascii="UD デジタル 教科書体 NP-R" w:eastAsia="UD デジタル 教科書体 NP-R" w:hint="eastAsia"/>
        </w:rPr>
        <w:t>・帰宅する際に電車やバス等を利用する場合は、当該児童生徒等に対して、乗車中に極力声を発しないよう指導すること。</w:t>
      </w:r>
    </w:p>
    <w:p w:rsidR="001E2155" w:rsidRPr="00405642" w:rsidRDefault="001E2155" w:rsidP="001E2155">
      <w:pPr>
        <w:autoSpaceDE w:val="0"/>
        <w:autoSpaceDN w:val="0"/>
        <w:snapToGrid w:val="0"/>
        <w:spacing w:line="276" w:lineRule="auto"/>
        <w:ind w:rightChars="-15" w:right="-31"/>
        <w:rPr>
          <w:rFonts w:ascii="UD デジタル 教科書体 NP-R" w:eastAsia="UD デジタル 教科書体 NP-R"/>
        </w:rPr>
      </w:pPr>
      <w:r w:rsidRPr="00405642">
        <w:rPr>
          <w:rFonts w:ascii="UD デジタル 教科書体 NP-R" w:eastAsia="UD デジタル 教科書体 NP-R" w:hint="eastAsia"/>
        </w:rPr>
        <w:t>キ 待機場所の環境について、以下の内容に留意する。</w:t>
      </w:r>
    </w:p>
    <w:p w:rsidR="001E2155" w:rsidRPr="00405642" w:rsidRDefault="001E2155" w:rsidP="001E2155">
      <w:pPr>
        <w:snapToGrid w:val="0"/>
        <w:spacing w:line="276" w:lineRule="auto"/>
        <w:ind w:leftChars="100" w:left="210" w:rightChars="80" w:right="168"/>
        <w:rPr>
          <w:rFonts w:ascii="UD デジタル 教科書体 NP-R" w:eastAsia="UD デジタル 教科書体 NP-R"/>
        </w:rPr>
      </w:pPr>
      <w:r w:rsidRPr="00405642">
        <w:rPr>
          <w:rFonts w:ascii="UD デジタル 教科書体 NP-R" w:eastAsia="UD デジタル 教科書体 NP-R" w:hint="eastAsia"/>
        </w:rPr>
        <w:t>・2方向の窓等を開け</w:t>
      </w:r>
      <w:r w:rsidR="005516CD" w:rsidRPr="00E71188">
        <w:rPr>
          <w:rFonts w:ascii="UD デジタル 教科書体 NP-R" w:eastAsia="UD デジタル 教科書体 NP-R" w:hint="eastAsia"/>
        </w:rPr>
        <w:t>る等</w:t>
      </w:r>
      <w:r w:rsidRPr="00E71188">
        <w:rPr>
          <w:rFonts w:ascii="UD デジタル 教科書体 NP-R" w:eastAsia="UD デジタル 教科書体 NP-R" w:hint="eastAsia"/>
        </w:rPr>
        <w:t>、</w:t>
      </w:r>
      <w:r w:rsidR="005516CD" w:rsidRPr="00E71188">
        <w:rPr>
          <w:rFonts w:ascii="UD デジタル 教科書体 NP-R" w:eastAsia="UD デジタル 教科書体 NP-R" w:hint="eastAsia"/>
        </w:rPr>
        <w:t>適切な</w:t>
      </w:r>
      <w:r w:rsidRPr="00405642">
        <w:rPr>
          <w:rFonts w:ascii="UD デジタル 教科書体 NP-R" w:eastAsia="UD デジタル 教科書体 NP-R" w:hint="eastAsia"/>
        </w:rPr>
        <w:t>換気をおこなうこと。</w:t>
      </w:r>
    </w:p>
    <w:p w:rsidR="001E2155" w:rsidRPr="00405642" w:rsidRDefault="001E2155" w:rsidP="001E2155">
      <w:pPr>
        <w:snapToGrid w:val="0"/>
        <w:spacing w:line="276" w:lineRule="auto"/>
        <w:ind w:leftChars="100" w:left="210" w:rightChars="80" w:right="168"/>
        <w:rPr>
          <w:rFonts w:ascii="UD デジタル 教科書体 NP-R" w:eastAsia="UD デジタル 教科書体 NP-R"/>
        </w:rPr>
      </w:pPr>
      <w:r w:rsidRPr="00405642">
        <w:rPr>
          <w:rFonts w:ascii="UD デジタル 教科書体 NP-R" w:eastAsia="UD デジタル 教科書体 NP-R" w:hint="eastAsia"/>
        </w:rPr>
        <w:t>・使用後に、使用した椅子や机等の消毒を行うこと。</w:t>
      </w:r>
    </w:p>
    <w:p w:rsidR="001E2155" w:rsidRPr="00405642" w:rsidRDefault="001E2155" w:rsidP="001E2155">
      <w:pPr>
        <w:snapToGrid w:val="0"/>
        <w:spacing w:line="276" w:lineRule="auto"/>
        <w:ind w:rightChars="80" w:right="168" w:firstLineChars="200" w:firstLine="420"/>
        <w:rPr>
          <w:rFonts w:ascii="UD デジタル 教科書体 NP-R" w:eastAsia="UD デジタル 教科書体 NP-R"/>
        </w:rPr>
      </w:pPr>
      <w:r w:rsidRPr="00405642">
        <w:rPr>
          <w:rFonts w:ascii="UD デジタル 教科書体 NP-R" w:eastAsia="UD デジタル 教科書体 NP-R" w:hint="eastAsia"/>
        </w:rPr>
        <w:t>※</w:t>
      </w:r>
      <w:r w:rsidRPr="00405642">
        <w:rPr>
          <w:rFonts w:ascii="UD デジタル 教科書体 NP-R" w:eastAsia="UD デジタル 教科書体 NP-R"/>
        </w:rPr>
        <w:t xml:space="preserve"> </w:t>
      </w:r>
      <w:r w:rsidRPr="00405642">
        <w:rPr>
          <w:rFonts w:ascii="UD デジタル 教科書体 NP-R" w:eastAsia="UD デジタル 教科書体 NP-R" w:hint="eastAsia"/>
        </w:rPr>
        <w:t>長時間の待機を想定していないため、待機場所にベッド等を用意する必要は必ずしもない。</w:t>
      </w:r>
    </w:p>
    <w:p w:rsidR="00D92839" w:rsidRDefault="001E2155" w:rsidP="00D92839">
      <w:pPr>
        <w:autoSpaceDE w:val="0"/>
        <w:autoSpaceDN w:val="0"/>
        <w:snapToGrid w:val="0"/>
        <w:spacing w:line="276" w:lineRule="auto"/>
        <w:ind w:left="283" w:rightChars="88" w:right="185" w:hangingChars="135" w:hanging="283"/>
        <w:rPr>
          <w:rFonts w:ascii="UD デジタル 教科書体 NP-R" w:eastAsia="UD デジタル 教科書体 NP-R"/>
        </w:rPr>
      </w:pPr>
      <w:r w:rsidRPr="00405642">
        <w:rPr>
          <w:rFonts w:ascii="UD デジタル 教科書体 NP-R" w:eastAsia="UD デジタル 教科書体 NP-R" w:hint="eastAsia"/>
        </w:rPr>
        <w:t>ク 当該児童生徒等に対応する教職員は、必ずマスクを着用し、対応の前後に十分な手洗いを行うこと。当該児童生徒等についても同様とする。</w:t>
      </w:r>
    </w:p>
    <w:p w:rsidR="001E2155" w:rsidRDefault="001E2155" w:rsidP="00D92839">
      <w:pPr>
        <w:autoSpaceDE w:val="0"/>
        <w:autoSpaceDN w:val="0"/>
        <w:snapToGrid w:val="0"/>
        <w:spacing w:line="276" w:lineRule="auto"/>
        <w:ind w:left="283" w:rightChars="88" w:right="185" w:hangingChars="135" w:hanging="283"/>
        <w:rPr>
          <w:rFonts w:ascii="UD デジタル 教科書体 NP-R" w:eastAsia="UD デジタル 教科書体 NP-R"/>
        </w:rPr>
      </w:pPr>
      <w:r w:rsidRPr="00405642">
        <w:rPr>
          <w:rFonts w:ascii="UD デジタル 教科書体 NP-R" w:eastAsia="UD デジタル 教科書体 NP-R" w:hint="eastAsia"/>
        </w:rPr>
        <w:t>ケ 当該児童生徒等を帰宅させる際には、帰宅後の健康状態に留意するよう指導するともに、健康状態の悪化時に適切に対応できるよう指導する。</w:t>
      </w:r>
    </w:p>
    <w:p w:rsidR="001E2155" w:rsidRPr="00520679" w:rsidRDefault="001E2155" w:rsidP="001E2155">
      <w:pPr>
        <w:snapToGrid w:val="0"/>
        <w:spacing w:line="276" w:lineRule="auto"/>
        <w:ind w:leftChars="99" w:left="353" w:rightChars="88" w:right="185" w:hangingChars="181" w:hanging="145"/>
        <w:rPr>
          <w:rFonts w:ascii="UD デジタル 教科書体 NP-R" w:eastAsia="UD デジタル 教科書体 NP-R"/>
          <w:sz w:val="8"/>
          <w:szCs w:val="8"/>
        </w:rPr>
      </w:pPr>
      <w:r w:rsidRPr="00520679">
        <w:rPr>
          <w:rFonts w:ascii="UD デジタル 教科書体 NP-R" w:eastAsia="UD デジタル 教科書体 NP-R" w:hint="eastAsia"/>
          <w:sz w:val="8"/>
          <w:szCs w:val="8"/>
        </w:rPr>
        <w:t xml:space="preserve">　</w:t>
      </w:r>
    </w:p>
    <w:p w:rsidR="001E2155" w:rsidRPr="008061C6" w:rsidRDefault="001E2155" w:rsidP="001E2155">
      <w:pPr>
        <w:autoSpaceDE w:val="0"/>
        <w:autoSpaceDN w:val="0"/>
        <w:snapToGrid w:val="0"/>
        <w:spacing w:line="276" w:lineRule="auto"/>
        <w:ind w:right="-29"/>
        <w:rPr>
          <w:rFonts w:ascii="メイリオ" w:eastAsia="メイリオ" w:hAnsi="メイリオ"/>
          <w:b/>
          <w:sz w:val="24"/>
          <w:u w:val="single"/>
        </w:rPr>
      </w:pPr>
      <w:r w:rsidRPr="008061C6">
        <w:rPr>
          <w:rFonts w:ascii="メイリオ" w:eastAsia="メイリオ" w:hAnsi="メイリオ" w:hint="eastAsia"/>
          <w:b/>
          <w:sz w:val="24"/>
        </w:rPr>
        <w:lastRenderedPageBreak/>
        <w:t xml:space="preserve">◆ </w:t>
      </w:r>
      <w:r w:rsidRPr="008061C6">
        <w:rPr>
          <w:rFonts w:ascii="メイリオ" w:eastAsia="メイリオ" w:hAnsi="メイリオ" w:hint="eastAsia"/>
          <w:b/>
          <w:sz w:val="24"/>
          <w:u w:val="single"/>
        </w:rPr>
        <w:t>汚染された</w:t>
      </w:r>
      <w:r w:rsidRPr="008061C6">
        <w:rPr>
          <w:rFonts w:ascii="メイリオ" w:eastAsia="メイリオ" w:hAnsi="メイリオ"/>
          <w:b/>
          <w:sz w:val="24"/>
          <w:u w:val="single"/>
        </w:rPr>
        <w:t>可能性の</w:t>
      </w:r>
      <w:r w:rsidRPr="008061C6">
        <w:rPr>
          <w:rFonts w:ascii="メイリオ" w:eastAsia="メイリオ" w:hAnsi="メイリオ" w:hint="eastAsia"/>
          <w:b/>
          <w:sz w:val="24"/>
          <w:u w:val="single"/>
        </w:rPr>
        <w:t>あるものへの対応に関する留意点</w:t>
      </w:r>
      <w:r w:rsidRPr="008061C6">
        <w:rPr>
          <w:rFonts w:ascii="メイリオ" w:eastAsia="メイリオ" w:hAnsi="メイリオ" w:hint="eastAsia"/>
          <w:b/>
          <w:sz w:val="24"/>
        </w:rPr>
        <w:t xml:space="preserve">　</w:t>
      </w:r>
    </w:p>
    <w:p w:rsidR="001E2155" w:rsidRPr="008061C6" w:rsidRDefault="001E2155" w:rsidP="001E2155">
      <w:pPr>
        <w:autoSpaceDE w:val="0"/>
        <w:autoSpaceDN w:val="0"/>
        <w:snapToGrid w:val="0"/>
        <w:spacing w:line="276" w:lineRule="auto"/>
        <w:ind w:right="-29"/>
        <w:rPr>
          <w:rFonts w:ascii="UD デジタル 教科書体 NP-R" w:eastAsia="UD デジタル 教科書体 NP-R"/>
          <w:sz w:val="4"/>
        </w:rPr>
      </w:pPr>
    </w:p>
    <w:p w:rsidR="001E2155" w:rsidRPr="008061C6" w:rsidRDefault="001E2155" w:rsidP="001E2155">
      <w:pPr>
        <w:spacing w:line="276" w:lineRule="auto"/>
        <w:ind w:right="-29" w:firstLineChars="100" w:firstLine="220"/>
        <w:rPr>
          <w:rFonts w:ascii="UD デジタル 教科書体 NP-R" w:eastAsia="UD デジタル 教科書体 NP-R" w:hAnsi="游ゴシック"/>
          <w:sz w:val="22"/>
        </w:rPr>
      </w:pPr>
      <w:r w:rsidRPr="008061C6">
        <w:rPr>
          <w:rFonts w:ascii="UD デジタル 教科書体 NP-R" w:eastAsia="UD デジタル 教科書体 NP-R" w:hint="eastAsia"/>
          <w:sz w:val="22"/>
        </w:rPr>
        <w:t xml:space="preserve">コ </w:t>
      </w:r>
      <w:r w:rsidRPr="008061C6">
        <w:rPr>
          <w:rFonts w:ascii="游ゴシック" w:eastAsia="游ゴシック" w:hAnsi="游ゴシック" w:hint="eastAsia"/>
          <w:b/>
        </w:rPr>
        <w:t>手で触れる共有部分</w:t>
      </w:r>
      <w:r w:rsidRPr="008061C6">
        <w:rPr>
          <w:rFonts w:ascii="游ゴシック" w:eastAsia="游ゴシック" w:hAnsi="游ゴシック"/>
          <w:b/>
        </w:rPr>
        <w:t>について</w:t>
      </w:r>
    </w:p>
    <w:p w:rsidR="001E2155" w:rsidRPr="008061C6" w:rsidRDefault="001E2155" w:rsidP="001E2155">
      <w:pPr>
        <w:spacing w:line="276" w:lineRule="auto"/>
        <w:ind w:right="-29" w:firstLineChars="200" w:firstLine="420"/>
        <w:rPr>
          <w:rFonts w:ascii="UD デジタル 教科書体 NP-R" w:eastAsia="UD デジタル 教科書体 NP-R" w:hAnsi="游ゴシック"/>
          <w:sz w:val="22"/>
        </w:rPr>
      </w:pPr>
      <w:r w:rsidRPr="008061C6">
        <w:rPr>
          <w:rFonts w:ascii="游ゴシック" w:eastAsia="游ゴシック" w:hAnsi="游ゴシック" w:hint="eastAsia"/>
        </w:rPr>
        <w:t xml:space="preserve">　</w:t>
      </w:r>
      <w:r w:rsidRPr="008061C6">
        <w:rPr>
          <w:rFonts w:ascii="UD デジタル 教科書体 NP-R" w:eastAsia="UD デジタル 教科書体 NP-R" w:hAnsi="游ゴシック" w:hint="eastAsia"/>
          <w:sz w:val="22"/>
        </w:rPr>
        <w:t>・手袋とマスクを着用し、薄めた塩素系漂白剤で拭いた後、</w:t>
      </w:r>
      <w:r w:rsidRPr="00752FD6">
        <w:rPr>
          <w:rFonts w:ascii="UD デジタル 教科書体 NP-R" w:eastAsia="UD デジタル 教科書体 NP-R" w:hAnsi="游ゴシック" w:hint="eastAsia"/>
          <w:sz w:val="22"/>
        </w:rPr>
        <w:t>水拭きを行う。</w:t>
      </w:r>
    </w:p>
    <w:p w:rsidR="001E2155" w:rsidRPr="008061C6" w:rsidRDefault="001E2155" w:rsidP="001E2155">
      <w:pPr>
        <w:spacing w:line="276" w:lineRule="auto"/>
        <w:ind w:right="-29" w:firstLineChars="100" w:firstLine="220"/>
        <w:rPr>
          <w:rFonts w:ascii="游ゴシック" w:eastAsia="游ゴシック" w:hAnsi="游ゴシック"/>
          <w:b/>
        </w:rPr>
      </w:pPr>
      <w:r w:rsidRPr="008061C6">
        <w:rPr>
          <w:rFonts w:ascii="UD デジタル 教科書体 NP-R" w:eastAsia="UD デジタル 教科書体 NP-R" w:hint="eastAsia"/>
          <w:sz w:val="22"/>
        </w:rPr>
        <w:t xml:space="preserve">サ </w:t>
      </w:r>
      <w:r w:rsidRPr="008061C6">
        <w:rPr>
          <w:rFonts w:ascii="游ゴシック" w:eastAsia="游ゴシック" w:hAnsi="游ゴシック" w:hint="eastAsia"/>
          <w:b/>
        </w:rPr>
        <w:t>衣服</w:t>
      </w:r>
      <w:r w:rsidRPr="008061C6">
        <w:rPr>
          <w:rFonts w:ascii="游ゴシック" w:eastAsia="游ゴシック" w:hAnsi="游ゴシック"/>
          <w:b/>
        </w:rPr>
        <w:t>や</w:t>
      </w:r>
      <w:r w:rsidRPr="008061C6">
        <w:rPr>
          <w:rFonts w:ascii="游ゴシック" w:eastAsia="游ゴシック" w:hAnsi="游ゴシック" w:hint="eastAsia"/>
          <w:b/>
        </w:rPr>
        <w:t>リネン</w:t>
      </w:r>
      <w:r w:rsidRPr="008061C6">
        <w:rPr>
          <w:rFonts w:ascii="游ゴシック" w:eastAsia="游ゴシック" w:hAnsi="游ゴシック"/>
          <w:b/>
        </w:rPr>
        <w:t>等につ</w:t>
      </w:r>
      <w:r w:rsidRPr="008061C6">
        <w:rPr>
          <w:rFonts w:ascii="游ゴシック" w:eastAsia="游ゴシック" w:hAnsi="游ゴシック" w:hint="eastAsia"/>
          <w:b/>
        </w:rPr>
        <w:t>いて</w:t>
      </w:r>
    </w:p>
    <w:p w:rsidR="001E2155" w:rsidRPr="008061C6" w:rsidRDefault="001E2155" w:rsidP="001E2155">
      <w:pPr>
        <w:spacing w:line="276" w:lineRule="auto"/>
        <w:ind w:left="840" w:right="-29" w:hangingChars="400" w:hanging="840"/>
        <w:rPr>
          <w:rFonts w:ascii="UD デジタル 教科書体 NP-R" w:eastAsia="UD デジタル 教科書体 NP-R" w:hAnsi="游ゴシック"/>
          <w:sz w:val="22"/>
        </w:rPr>
      </w:pPr>
      <w:r w:rsidRPr="008061C6">
        <w:rPr>
          <w:rFonts w:ascii="UD デジタル 教科書体 NP-R" w:eastAsia="UD デジタル 教科書体 NP-R" w:hAnsi="游ゴシック" w:hint="eastAsia"/>
        </w:rPr>
        <w:t xml:space="preserve">　　　</w:t>
      </w:r>
      <w:r w:rsidRPr="008061C6">
        <w:rPr>
          <w:rFonts w:ascii="UD デジタル 教科書体 NP-R" w:eastAsia="UD デジタル 教科書体 NP-R" w:hAnsi="游ゴシック" w:hint="eastAsia"/>
          <w:sz w:val="22"/>
        </w:rPr>
        <w:t>・一般的な洗剤で洗濯した後、完全に乾かす。その際、</w:t>
      </w:r>
      <w:r>
        <w:rPr>
          <w:rFonts w:ascii="UD デジタル 教科書体 NP-R" w:eastAsia="UD デジタル 教科書体 NP-R" w:hAnsi="游ゴシック" w:hint="eastAsia"/>
          <w:sz w:val="22"/>
        </w:rPr>
        <w:t>必ず</w:t>
      </w:r>
      <w:r w:rsidRPr="008061C6">
        <w:rPr>
          <w:rFonts w:ascii="UD デジタル 教科書体 NP-R" w:eastAsia="UD デジタル 教科書体 NP-R" w:hAnsi="游ゴシック" w:hint="eastAsia"/>
          <w:sz w:val="22"/>
        </w:rPr>
        <w:t>手袋とマスクを着用する。</w:t>
      </w:r>
    </w:p>
    <w:p w:rsidR="001E2155" w:rsidRPr="008061C6" w:rsidRDefault="001E2155" w:rsidP="001E2155">
      <w:pPr>
        <w:spacing w:line="276" w:lineRule="auto"/>
        <w:ind w:right="-29" w:firstLineChars="100" w:firstLine="220"/>
        <w:rPr>
          <w:rFonts w:ascii="游ゴシック" w:eastAsia="游ゴシック" w:hAnsi="游ゴシック"/>
          <w:b/>
        </w:rPr>
      </w:pPr>
      <w:r w:rsidRPr="008061C6">
        <w:rPr>
          <w:rFonts w:ascii="UD デジタル 教科書体 NP-R" w:eastAsia="UD デジタル 教科書体 NP-R" w:hint="eastAsia"/>
          <w:sz w:val="22"/>
        </w:rPr>
        <w:t xml:space="preserve">シ </w:t>
      </w:r>
      <w:r w:rsidRPr="008061C6">
        <w:rPr>
          <w:rFonts w:ascii="游ゴシック" w:eastAsia="游ゴシック" w:hAnsi="游ゴシック"/>
          <w:b/>
        </w:rPr>
        <w:t>ゴミ</w:t>
      </w:r>
      <w:r w:rsidRPr="008061C6">
        <w:rPr>
          <w:rFonts w:ascii="游ゴシック" w:eastAsia="游ゴシック" w:hAnsi="游ゴシック" w:hint="eastAsia"/>
          <w:b/>
        </w:rPr>
        <w:t>の取扱いについて</w:t>
      </w:r>
    </w:p>
    <w:p w:rsidR="001E2155" w:rsidRPr="008061C6" w:rsidRDefault="001E2155" w:rsidP="001E2155">
      <w:pPr>
        <w:spacing w:line="276" w:lineRule="auto"/>
        <w:ind w:left="840" w:right="-29" w:hangingChars="400" w:hanging="840"/>
        <w:rPr>
          <w:rFonts w:ascii="UD デジタル 教科書体 NP-R" w:eastAsia="UD デジタル 教科書体 NP-R" w:hAnsi="游ゴシック"/>
          <w:sz w:val="22"/>
        </w:rPr>
      </w:pPr>
      <w:r w:rsidRPr="008061C6">
        <w:rPr>
          <w:rFonts w:ascii="游ゴシック" w:eastAsia="游ゴシック" w:hAnsi="游ゴシック" w:hint="eastAsia"/>
        </w:rPr>
        <w:t xml:space="preserve">　　　</w:t>
      </w:r>
      <w:r w:rsidRPr="008061C6">
        <w:rPr>
          <w:rFonts w:ascii="UD デジタル 教科書体 NP-R" w:eastAsia="UD デジタル 教科書体 NP-R" w:hAnsi="游ゴシック"/>
          <w:sz w:val="22"/>
        </w:rPr>
        <w:t>・</w:t>
      </w:r>
      <w:r w:rsidRPr="008061C6">
        <w:rPr>
          <w:rFonts w:ascii="UD デジタル 教科書体 NP-R" w:eastAsia="UD デジタル 教科書体 NP-R" w:hAnsi="游ゴシック" w:hint="eastAsia"/>
          <w:sz w:val="22"/>
        </w:rPr>
        <w:t>外科的</w:t>
      </w:r>
      <w:r w:rsidRPr="008061C6">
        <w:rPr>
          <w:rFonts w:ascii="UD デジタル 教科書体 NP-R" w:eastAsia="UD デジタル 教科書体 NP-R" w:hAnsi="游ゴシック"/>
          <w:sz w:val="22"/>
        </w:rPr>
        <w:t>処置後</w:t>
      </w:r>
      <w:r w:rsidRPr="008061C6">
        <w:rPr>
          <w:rFonts w:ascii="UD デジタル 教科書体 NP-R" w:eastAsia="UD デジタル 教科書体 NP-R" w:hAnsi="游ゴシック" w:hint="eastAsia"/>
          <w:sz w:val="22"/>
        </w:rPr>
        <w:t>の廃棄物や、鼻を</w:t>
      </w:r>
      <w:r w:rsidRPr="008061C6">
        <w:rPr>
          <w:rFonts w:ascii="UD デジタル 教科書体 NP-R" w:eastAsia="UD デジタル 教科書体 NP-R" w:hAnsi="游ゴシック"/>
          <w:sz w:val="22"/>
        </w:rPr>
        <w:t>かんだ</w:t>
      </w:r>
      <w:r w:rsidRPr="008061C6">
        <w:rPr>
          <w:rFonts w:ascii="UD デジタル 教科書体 NP-R" w:eastAsia="UD デジタル 教科書体 NP-R" w:hAnsi="游ゴシック" w:hint="eastAsia"/>
          <w:sz w:val="22"/>
        </w:rPr>
        <w:t>ティッシュ等はすぐにビニール袋</w:t>
      </w:r>
      <w:r w:rsidRPr="008061C6">
        <w:rPr>
          <w:rFonts w:ascii="UD デジタル 教科書体 NP-R" w:eastAsia="UD デジタル 教科書体 NP-R" w:hAnsi="游ゴシック"/>
          <w:sz w:val="22"/>
        </w:rPr>
        <w:t>に</w:t>
      </w:r>
      <w:r w:rsidRPr="008061C6">
        <w:rPr>
          <w:rFonts w:ascii="UD デジタル 教科書体 NP-R" w:eastAsia="UD デジタル 教科書体 NP-R" w:hAnsi="游ゴシック" w:hint="eastAsia"/>
          <w:sz w:val="22"/>
        </w:rPr>
        <w:t>入れ</w:t>
      </w:r>
      <w:r w:rsidRPr="008061C6">
        <w:rPr>
          <w:rFonts w:ascii="UD デジタル 教科書体 NP-R" w:eastAsia="UD デジタル 教科書体 NP-R" w:hAnsi="游ゴシック"/>
          <w:sz w:val="22"/>
        </w:rPr>
        <w:t>、</w:t>
      </w:r>
      <w:r w:rsidRPr="008061C6">
        <w:rPr>
          <w:rFonts w:ascii="UD デジタル 教科書体 NP-R" w:eastAsia="UD デジタル 教科書体 NP-R" w:hAnsi="游ゴシック" w:hint="eastAsia"/>
          <w:sz w:val="22"/>
        </w:rPr>
        <w:t>密閉</w:t>
      </w:r>
      <w:r w:rsidRPr="008061C6">
        <w:rPr>
          <w:rFonts w:ascii="UD デジタル 教科書体 NP-R" w:eastAsia="UD デジタル 教科書体 NP-R" w:hAnsi="游ゴシック"/>
          <w:sz w:val="22"/>
        </w:rPr>
        <w:t>して捨て</w:t>
      </w:r>
      <w:r w:rsidRPr="008061C6">
        <w:rPr>
          <w:rFonts w:ascii="UD デジタル 教科書体 NP-R" w:eastAsia="UD デジタル 教科書体 NP-R" w:hAnsi="游ゴシック" w:hint="eastAsia"/>
          <w:sz w:val="22"/>
        </w:rPr>
        <w:t>る。ゴミを取扱った後には、十分</w:t>
      </w:r>
      <w:r w:rsidRPr="008061C6">
        <w:rPr>
          <w:rFonts w:ascii="UD デジタル 教科書体 NP-R" w:eastAsia="UD デジタル 教科書体 NP-R" w:hAnsi="游ゴシック"/>
          <w:sz w:val="22"/>
        </w:rPr>
        <w:t>な</w:t>
      </w:r>
      <w:r w:rsidRPr="008061C6">
        <w:rPr>
          <w:rFonts w:ascii="UD デジタル 教科書体 NP-R" w:eastAsia="UD デジタル 教科書体 NP-R" w:hAnsi="游ゴシック" w:hint="eastAsia"/>
          <w:sz w:val="22"/>
        </w:rPr>
        <w:t>手洗いを行う。</w:t>
      </w:r>
    </w:p>
    <w:p w:rsidR="001E2155" w:rsidRPr="00405642" w:rsidRDefault="001E2155" w:rsidP="001E2155">
      <w:pPr>
        <w:snapToGrid w:val="0"/>
        <w:spacing w:line="276" w:lineRule="auto"/>
        <w:ind w:leftChars="99" w:left="353" w:rightChars="88" w:right="185" w:hangingChars="181" w:hanging="145"/>
        <w:rPr>
          <w:rFonts w:ascii="UD デジタル 教科書体 NP-R" w:eastAsia="UD デジタル 教科書体 NP-R"/>
          <w:sz w:val="8"/>
        </w:rPr>
      </w:pPr>
      <w:r w:rsidRPr="00520679">
        <w:rPr>
          <w:rFonts w:ascii="UD デジタル 教科書体 NP-R" w:eastAsia="UD デジタル 教科書体 NP-R" w:hint="eastAsia"/>
          <w:sz w:val="8"/>
          <w:szCs w:val="8"/>
        </w:rPr>
        <w:t xml:space="preserve">　</w:t>
      </w:r>
      <w:r w:rsidRPr="00405642">
        <w:rPr>
          <w:rFonts w:ascii="UD デジタル 教科書体 NP-R" w:eastAsia="UD デジタル 教科書体 NP-R" w:hint="eastAsia"/>
          <w:sz w:val="8"/>
        </w:rPr>
        <w:t xml:space="preserve">　</w:t>
      </w:r>
    </w:p>
    <w:p w:rsidR="001E2155" w:rsidRPr="00405642" w:rsidRDefault="001E2155" w:rsidP="001E2155">
      <w:pPr>
        <w:autoSpaceDE w:val="0"/>
        <w:autoSpaceDN w:val="0"/>
        <w:snapToGrid w:val="0"/>
        <w:spacing w:line="276" w:lineRule="auto"/>
        <w:ind w:right="169"/>
        <w:rPr>
          <w:rFonts w:ascii="メイリオ" w:eastAsia="メイリオ" w:hAnsi="メイリオ"/>
        </w:rPr>
      </w:pPr>
      <w:r w:rsidRPr="00405642">
        <w:rPr>
          <w:rFonts w:ascii="メイリオ" w:eastAsia="メイリオ" w:hAnsi="メイリオ" w:hint="eastAsia"/>
          <w:b/>
        </w:rPr>
        <w:t xml:space="preserve">◆ </w:t>
      </w:r>
      <w:r w:rsidRPr="00405642">
        <w:rPr>
          <w:rFonts w:ascii="メイリオ" w:eastAsia="メイリオ" w:hAnsi="メイリオ" w:hint="eastAsia"/>
          <w:b/>
          <w:u w:val="single"/>
        </w:rPr>
        <w:t>その他</w:t>
      </w:r>
      <w:r w:rsidRPr="00405642">
        <w:rPr>
          <w:rFonts w:ascii="メイリオ" w:eastAsia="メイリオ" w:hAnsi="メイリオ" w:hint="eastAsia"/>
          <w:b/>
        </w:rPr>
        <w:t xml:space="preserve">　</w:t>
      </w:r>
    </w:p>
    <w:p w:rsidR="001E2155" w:rsidRPr="00405642" w:rsidRDefault="001E2155" w:rsidP="001E2155">
      <w:pPr>
        <w:snapToGrid w:val="0"/>
        <w:spacing w:line="276" w:lineRule="auto"/>
        <w:ind w:leftChars="100" w:left="590" w:rightChars="57" w:right="120" w:hangingChars="181" w:hanging="380"/>
        <w:rPr>
          <w:rFonts w:ascii="UD デジタル 教科書体 NP-R" w:eastAsia="UD デジタル 教科書体 NP-R"/>
        </w:rPr>
      </w:pPr>
      <w:r>
        <w:rPr>
          <w:rFonts w:ascii="UD デジタル 教科書体 NP-R" w:eastAsia="UD デジタル 教科書体 NP-R" w:hint="eastAsia"/>
        </w:rPr>
        <w:t>ス</w:t>
      </w:r>
      <w:r w:rsidRPr="00405642">
        <w:rPr>
          <w:rFonts w:ascii="UD デジタル 教科書体 NP-R" w:eastAsia="UD デジタル 教科書体 NP-R" w:hint="eastAsia"/>
        </w:rPr>
        <w:t xml:space="preserve"> 保健教育（個別指導含む）について</w:t>
      </w:r>
    </w:p>
    <w:p w:rsidR="001E2155" w:rsidRPr="00405642" w:rsidRDefault="001E2155" w:rsidP="001E2155">
      <w:pPr>
        <w:snapToGrid w:val="0"/>
        <w:spacing w:line="276" w:lineRule="auto"/>
        <w:ind w:leftChars="290" w:left="609" w:rightChars="-14" w:right="-29" w:firstLineChars="13" w:firstLine="27"/>
        <w:rPr>
          <w:rFonts w:ascii="UD デジタル 教科書体 NP-R" w:eastAsia="UD デジタル 教科書体 NP-R"/>
        </w:rPr>
      </w:pPr>
      <w:r w:rsidRPr="00405642">
        <w:rPr>
          <w:rFonts w:ascii="UD デジタル 教科書体 NP-R" w:eastAsia="UD デジタル 教科書体 NP-R" w:hint="eastAsia"/>
        </w:rPr>
        <w:t>必要に応じて、ホームページや保健だより等を活用し家や公共の場での過ごし方について指導する。</w:t>
      </w:r>
    </w:p>
    <w:p w:rsidR="001E2155" w:rsidRPr="00405642" w:rsidRDefault="001E2155" w:rsidP="005516CD">
      <w:pPr>
        <w:snapToGrid w:val="0"/>
        <w:spacing w:line="360" w:lineRule="exact"/>
        <w:ind w:leftChars="440" w:left="924" w:right="169"/>
        <w:rPr>
          <w:rFonts w:cs="Arial"/>
          <w:bCs/>
          <w:color w:val="222222"/>
        </w:rPr>
      </w:pPr>
      <w:r w:rsidRPr="00405642">
        <w:rPr>
          <w:rFonts w:cs="Arial" w:hint="eastAsia"/>
          <w:bCs/>
          <w:color w:val="222222"/>
        </w:rPr>
        <w:t>≪参考ＵＲＬ≫厚生労働省ＨＰ</w:t>
      </w:r>
    </w:p>
    <w:p w:rsidR="001E2155" w:rsidRPr="00405642" w:rsidRDefault="001E2155" w:rsidP="005516CD">
      <w:pPr>
        <w:pStyle w:val="Default"/>
        <w:snapToGrid w:val="0"/>
        <w:spacing w:line="360" w:lineRule="exact"/>
        <w:ind w:right="169" w:firstLineChars="400" w:firstLine="840"/>
        <w:jc w:val="both"/>
        <w:rPr>
          <w:rFonts w:ascii="メイリオ" w:eastAsia="メイリオ" w:hAnsi="メイリオ"/>
          <w:sz w:val="21"/>
          <w:szCs w:val="22"/>
        </w:rPr>
      </w:pPr>
      <w:r w:rsidRPr="00405642">
        <w:rPr>
          <w:rFonts w:asciiTheme="minorHAnsi" w:eastAsiaTheme="minorEastAsia" w:cs="Arial" w:hint="eastAsia"/>
          <w:bCs/>
          <w:color w:val="222222"/>
          <w:kern w:val="2"/>
          <w:sz w:val="21"/>
          <w:szCs w:val="22"/>
        </w:rPr>
        <w:t>〇</w:t>
      </w:r>
      <w:r w:rsidRPr="00405642">
        <w:rPr>
          <w:rFonts w:asciiTheme="minorHAnsi" w:eastAsiaTheme="minorEastAsia" w:cs="Arial"/>
          <w:bCs/>
          <w:color w:val="222222"/>
          <w:kern w:val="2"/>
          <w:sz w:val="21"/>
          <w:szCs w:val="22"/>
        </w:rPr>
        <w:t xml:space="preserve"> </w:t>
      </w:r>
      <w:r w:rsidRPr="00405642">
        <w:rPr>
          <w:rFonts w:asciiTheme="minorHAnsi" w:eastAsiaTheme="minorEastAsia" w:cs="Arial" w:hint="eastAsia"/>
          <w:bCs/>
          <w:color w:val="222222"/>
          <w:kern w:val="2"/>
          <w:sz w:val="21"/>
          <w:szCs w:val="22"/>
        </w:rPr>
        <w:t>家庭内でご注意いただき</w:t>
      </w:r>
      <w:bookmarkStart w:id="0" w:name="_GoBack"/>
      <w:bookmarkEnd w:id="0"/>
      <w:r w:rsidRPr="00405642">
        <w:rPr>
          <w:rFonts w:asciiTheme="minorHAnsi" w:eastAsiaTheme="minorEastAsia" w:cs="Arial" w:hint="eastAsia"/>
          <w:bCs/>
          <w:color w:val="222222"/>
          <w:kern w:val="2"/>
          <w:sz w:val="21"/>
          <w:szCs w:val="22"/>
        </w:rPr>
        <w:t xml:space="preserve">たいこと </w:t>
      </w:r>
      <w:hyperlink r:id="rId6" w:history="1">
        <w:r w:rsidRPr="00E71188">
          <w:rPr>
            <w:rStyle w:val="a3"/>
            <w:rFonts w:ascii="メイリオ" w:eastAsia="メイリオ" w:hAnsi="メイリオ"/>
            <w:w w:val="76"/>
            <w:sz w:val="21"/>
            <w:szCs w:val="22"/>
            <w:fitText w:val="4775" w:id="-2050143488"/>
          </w:rPr>
          <w:t>https://www.mhlw.</w:t>
        </w:r>
        <w:r w:rsidRPr="00E71188">
          <w:rPr>
            <w:rStyle w:val="a3"/>
            <w:rFonts w:ascii="メイリオ" w:eastAsia="メイリオ" w:hAnsi="メイリオ"/>
            <w:w w:val="76"/>
            <w:sz w:val="21"/>
            <w:szCs w:val="22"/>
            <w:fitText w:val="4775" w:id="-2050143488"/>
          </w:rPr>
          <w:t>g</w:t>
        </w:r>
        <w:r w:rsidRPr="00E71188">
          <w:rPr>
            <w:rStyle w:val="a3"/>
            <w:rFonts w:ascii="メイリオ" w:eastAsia="メイリオ" w:hAnsi="メイリオ"/>
            <w:w w:val="76"/>
            <w:sz w:val="21"/>
            <w:szCs w:val="22"/>
            <w:fitText w:val="4775" w:id="-2050143488"/>
          </w:rPr>
          <w:t>o.jp/content/10900000/000601721.pd</w:t>
        </w:r>
        <w:r w:rsidRPr="00E71188">
          <w:rPr>
            <w:rStyle w:val="a3"/>
            <w:rFonts w:ascii="メイリオ" w:eastAsia="メイリオ" w:hAnsi="メイリオ"/>
            <w:spacing w:val="49"/>
            <w:w w:val="76"/>
            <w:sz w:val="21"/>
            <w:szCs w:val="22"/>
            <w:fitText w:val="4775" w:id="-2050143488"/>
          </w:rPr>
          <w:t>f</w:t>
        </w:r>
      </w:hyperlink>
      <w:r w:rsidRPr="00405642">
        <w:rPr>
          <w:rFonts w:ascii="メイリオ" w:eastAsia="メイリオ" w:hAnsi="メイリオ"/>
          <w:sz w:val="21"/>
          <w:szCs w:val="22"/>
        </w:rPr>
        <w:t xml:space="preserve"> </w:t>
      </w:r>
    </w:p>
    <w:p w:rsidR="005516CD" w:rsidRPr="00E71188" w:rsidRDefault="001E2155" w:rsidP="00E71188">
      <w:pPr>
        <w:snapToGrid w:val="0"/>
        <w:spacing w:line="360" w:lineRule="exact"/>
        <w:ind w:rightChars="57" w:right="120" w:firstLineChars="400" w:firstLine="840"/>
        <w:rPr>
          <w:rFonts w:ascii="メイリオ" w:eastAsia="メイリオ" w:hAnsi="メイリオ"/>
        </w:rPr>
      </w:pPr>
      <w:r w:rsidRPr="00405642">
        <w:rPr>
          <w:rFonts w:hint="eastAsia"/>
        </w:rPr>
        <w:t>〇 「密閉」「密集」「密接」しない！</w:t>
      </w:r>
      <w:r w:rsidRPr="00E71188">
        <w:rPr>
          <w:rFonts w:hint="eastAsia"/>
        </w:rPr>
        <w:t xml:space="preserve"> </w:t>
      </w:r>
      <w:hyperlink r:id="rId7" w:history="1">
        <w:r w:rsidR="005516CD" w:rsidRPr="00E71188">
          <w:rPr>
            <w:rStyle w:val="a3"/>
            <w:rFonts w:ascii="メイリオ" w:eastAsia="メイリオ" w:hAnsi="メイリオ" w:cs="游ゴシック" w:hint="eastAsia"/>
            <w:w w:val="76"/>
            <w:kern w:val="0"/>
            <w:fitText w:val="4775" w:id="-2050143488"/>
          </w:rPr>
          <w:t>https://www.mhlw.go.jp/content/1</w:t>
        </w:r>
        <w:r w:rsidR="005516CD" w:rsidRPr="00E71188">
          <w:rPr>
            <w:rStyle w:val="a3"/>
            <w:rFonts w:ascii="メイリオ" w:eastAsia="メイリオ" w:hAnsi="メイリオ" w:cs="游ゴシック" w:hint="eastAsia"/>
            <w:w w:val="76"/>
            <w:kern w:val="0"/>
            <w:fitText w:val="4775" w:id="-2050143488"/>
          </w:rPr>
          <w:t>0</w:t>
        </w:r>
        <w:r w:rsidR="005516CD" w:rsidRPr="00E71188">
          <w:rPr>
            <w:rStyle w:val="a3"/>
            <w:rFonts w:ascii="メイリオ" w:eastAsia="メイリオ" w:hAnsi="メイリオ" w:cs="游ゴシック" w:hint="eastAsia"/>
            <w:w w:val="76"/>
            <w:kern w:val="0"/>
            <w:fitText w:val="4775" w:id="-2050143488"/>
          </w:rPr>
          <w:t>900000/000623146.pd</w:t>
        </w:r>
        <w:r w:rsidR="005516CD" w:rsidRPr="00E71188">
          <w:rPr>
            <w:rStyle w:val="a3"/>
            <w:rFonts w:ascii="メイリオ" w:eastAsia="メイリオ" w:hAnsi="メイリオ" w:cs="游ゴシック" w:hint="eastAsia"/>
            <w:spacing w:val="49"/>
            <w:w w:val="76"/>
            <w:kern w:val="0"/>
            <w:fitText w:val="4775" w:id="-2050143488"/>
          </w:rPr>
          <w:t>f</w:t>
        </w:r>
      </w:hyperlink>
      <w:r w:rsidR="005516CD" w:rsidRPr="00E71188">
        <w:rPr>
          <w:rFonts w:ascii="メイリオ" w:eastAsia="メイリオ" w:hAnsi="メイリオ"/>
        </w:rPr>
        <w:t xml:space="preserve"> </w:t>
      </w:r>
    </w:p>
    <w:p w:rsidR="00E71188" w:rsidRDefault="005516CD" w:rsidP="00E71188">
      <w:pPr>
        <w:snapToGrid w:val="0"/>
        <w:spacing w:line="360" w:lineRule="exact"/>
        <w:ind w:rightChars="57" w:right="120" w:firstLineChars="400" w:firstLine="840"/>
      </w:pPr>
      <w:r w:rsidRPr="00E71188">
        <w:rPr>
          <w:rFonts w:hint="eastAsia"/>
        </w:rPr>
        <w:t>〇 新型コロナウイルス感染症について</w:t>
      </w:r>
    </w:p>
    <w:p w:rsidR="005516CD" w:rsidRPr="00E71188" w:rsidRDefault="00E71188" w:rsidP="00E71188">
      <w:pPr>
        <w:snapToGrid w:val="0"/>
        <w:spacing w:line="360" w:lineRule="exact"/>
        <w:ind w:rightChars="57" w:right="120" w:firstLineChars="1400" w:firstLine="2940"/>
        <w:rPr>
          <w:rStyle w:val="a3"/>
          <w:rFonts w:ascii="メイリオ" w:eastAsia="メイリオ" w:hAnsi="メイリオ" w:cs="游ゴシック"/>
          <w:color w:val="auto"/>
          <w:kern w:val="0"/>
        </w:rPr>
      </w:pPr>
      <w:hyperlink r:id="rId8" w:history="1">
        <w:r w:rsidR="005516CD" w:rsidRPr="00E71188">
          <w:rPr>
            <w:rStyle w:val="a3"/>
            <w:rFonts w:ascii="メイリオ" w:eastAsia="メイリオ" w:hAnsi="メイリオ" w:cs="游ゴシック"/>
            <w:w w:val="79"/>
            <w:kern w:val="0"/>
            <w:fitText w:val="6300" w:id="-1816989952"/>
          </w:rPr>
          <w:t>https://www.mhlw.go.jp/stf/seisakunitsuite/bunya/000</w:t>
        </w:r>
        <w:r w:rsidR="005516CD" w:rsidRPr="00E71188">
          <w:rPr>
            <w:rStyle w:val="a3"/>
            <w:rFonts w:ascii="メイリオ" w:eastAsia="メイリオ" w:hAnsi="メイリオ" w:cs="游ゴシック"/>
            <w:w w:val="79"/>
            <w:kern w:val="0"/>
            <w:fitText w:val="6300" w:id="-1816989952"/>
          </w:rPr>
          <w:t>0</w:t>
        </w:r>
        <w:r w:rsidR="005516CD" w:rsidRPr="00E71188">
          <w:rPr>
            <w:rStyle w:val="a3"/>
            <w:rFonts w:ascii="メイリオ" w:eastAsia="メイリオ" w:hAnsi="メイリオ" w:cs="游ゴシック"/>
            <w:w w:val="79"/>
            <w:kern w:val="0"/>
            <w:fitText w:val="6300" w:id="-1816989952"/>
          </w:rPr>
          <w:t>164708_00001.htm</w:t>
        </w:r>
        <w:r w:rsidR="005516CD" w:rsidRPr="00E71188">
          <w:rPr>
            <w:rStyle w:val="a3"/>
            <w:rFonts w:ascii="メイリオ" w:eastAsia="メイリオ" w:hAnsi="メイリオ" w:cs="游ゴシック"/>
            <w:spacing w:val="26"/>
            <w:w w:val="79"/>
            <w:kern w:val="0"/>
            <w:fitText w:val="6300" w:id="-1816989952"/>
          </w:rPr>
          <w:t>l</w:t>
        </w:r>
      </w:hyperlink>
    </w:p>
    <w:p w:rsidR="005516CD" w:rsidRPr="005516CD" w:rsidRDefault="005516CD" w:rsidP="005516CD">
      <w:pPr>
        <w:snapToGrid w:val="0"/>
        <w:spacing w:line="276" w:lineRule="auto"/>
        <w:ind w:rightChars="57" w:right="120" w:firstLineChars="2050" w:firstLine="4305"/>
        <w:rPr>
          <w:rFonts w:ascii="メイリオ" w:eastAsia="メイリオ" w:hAnsi="メイリオ"/>
        </w:rPr>
      </w:pPr>
    </w:p>
    <w:p w:rsidR="001E2155" w:rsidRPr="00405642" w:rsidRDefault="001E2155" w:rsidP="001E2155">
      <w:pPr>
        <w:snapToGrid w:val="0"/>
        <w:spacing w:line="276" w:lineRule="auto"/>
        <w:ind w:leftChars="100" w:left="590" w:rightChars="57" w:right="120" w:hangingChars="181" w:hanging="380"/>
        <w:rPr>
          <w:rFonts w:ascii="UD デジタル 教科書体 NP-R" w:eastAsia="UD デジタル 教科書体 NP-R"/>
        </w:rPr>
      </w:pPr>
      <w:r>
        <w:rPr>
          <w:rFonts w:ascii="UD デジタル 教科書体 NP-R" w:eastAsia="UD デジタル 教科書体 NP-R" w:hint="eastAsia"/>
        </w:rPr>
        <w:t>セ</w:t>
      </w:r>
      <w:r w:rsidRPr="00405642">
        <w:rPr>
          <w:rFonts w:ascii="UD デジタル 教科書体 NP-R" w:eastAsia="UD デジタル 教科書体 NP-R" w:hint="eastAsia"/>
        </w:rPr>
        <w:t xml:space="preserve"> 平時の保健室での対応について</w:t>
      </w:r>
    </w:p>
    <w:p w:rsidR="001E2155" w:rsidRPr="00405642" w:rsidRDefault="001E2155" w:rsidP="001E2155">
      <w:pPr>
        <w:snapToGrid w:val="0"/>
        <w:spacing w:line="276" w:lineRule="auto"/>
        <w:ind w:leftChars="273" w:left="586" w:rightChars="57" w:right="120" w:hangingChars="6" w:hanging="13"/>
        <w:rPr>
          <w:rFonts w:ascii="UD デジタル 教科書体 NP-R" w:eastAsia="UD デジタル 教科書体 NP-R"/>
        </w:rPr>
      </w:pPr>
      <w:r w:rsidRPr="00405642">
        <w:rPr>
          <w:rFonts w:ascii="UD デジタル 教科書体 NP-R" w:eastAsia="UD デジタル 教科書体 NP-R" w:hint="eastAsia"/>
        </w:rPr>
        <w:t>基礎疾患等への対応や個人の疾患管理、外科的処置等を行う際には以下の内容について留意する。</w:t>
      </w:r>
    </w:p>
    <w:p w:rsidR="001E2155" w:rsidRDefault="001E2155" w:rsidP="001E2155">
      <w:pPr>
        <w:snapToGrid w:val="0"/>
        <w:spacing w:line="276" w:lineRule="auto"/>
        <w:ind w:leftChars="100" w:left="420" w:rightChars="57" w:right="120" w:hangingChars="100" w:hanging="210"/>
        <w:rPr>
          <w:rFonts w:ascii="UD デジタル 教科書体 NP-R" w:eastAsia="UD デジタル 教科書体 NP-R"/>
        </w:rPr>
      </w:pPr>
      <w:r w:rsidRPr="00405642">
        <w:rPr>
          <w:rFonts w:ascii="UD デジタル 教科書体 NP-R" w:eastAsia="UD デジタル 教科書体 NP-R" w:hint="eastAsia"/>
        </w:rPr>
        <w:t xml:space="preserve">　　・間隔（１～２ｍ）をあけた配席で待機させること。</w:t>
      </w:r>
      <w:r>
        <w:rPr>
          <w:rFonts w:ascii="UD デジタル 教科書体 NP-R" w:eastAsia="UD デジタル 教科書体 NP-R" w:hint="eastAsia"/>
        </w:rPr>
        <w:t xml:space="preserve">　</w:t>
      </w:r>
    </w:p>
    <w:p w:rsidR="005516CD" w:rsidRPr="00405642" w:rsidRDefault="005516CD" w:rsidP="005516CD">
      <w:pPr>
        <w:snapToGrid w:val="0"/>
        <w:spacing w:line="276" w:lineRule="auto"/>
        <w:ind w:leftChars="100" w:left="210" w:rightChars="80" w:right="168" w:firstLineChars="200" w:firstLine="420"/>
        <w:rPr>
          <w:rFonts w:ascii="UD デジタル 教科書体 NP-R" w:eastAsia="UD デジタル 教科書体 NP-R"/>
        </w:rPr>
      </w:pPr>
      <w:r w:rsidRPr="00405642">
        <w:rPr>
          <w:rFonts w:ascii="UD デジタル 教科書体 NP-R" w:eastAsia="UD デジタル 教科書体 NP-R" w:hint="eastAsia"/>
        </w:rPr>
        <w:t>・2方向の窓等を開け</w:t>
      </w:r>
      <w:r w:rsidRPr="00E71188">
        <w:rPr>
          <w:rFonts w:ascii="UD デジタル 教科書体 NP-R" w:eastAsia="UD デジタル 教科書体 NP-R" w:hint="eastAsia"/>
        </w:rPr>
        <w:t>る等、適切な</w:t>
      </w:r>
      <w:r w:rsidRPr="00405642">
        <w:rPr>
          <w:rFonts w:ascii="UD デジタル 教科書体 NP-R" w:eastAsia="UD デジタル 教科書体 NP-R" w:hint="eastAsia"/>
        </w:rPr>
        <w:t>換気をおこなうこと。</w:t>
      </w:r>
    </w:p>
    <w:p w:rsidR="00B517A4" w:rsidRDefault="001E2155" w:rsidP="001E2155">
      <w:pPr>
        <w:spacing w:line="276" w:lineRule="auto"/>
        <w:ind w:right="84" w:firstLineChars="300" w:firstLine="630"/>
      </w:pPr>
      <w:r w:rsidRPr="00405642">
        <w:rPr>
          <w:rFonts w:ascii="UD デジタル 教科書体 NP-R" w:eastAsia="UD デジタル 教科書体 NP-R" w:hint="eastAsia"/>
        </w:rPr>
        <w:t>※ 個人の疾患管理…喘息の吸入、血糖値の測定等に対する場所の提供や応急処置等</w:t>
      </w:r>
    </w:p>
    <w:sectPr w:rsidR="00B517A4" w:rsidSect="001723FE">
      <w:pgSz w:w="11906" w:h="16838"/>
      <w:pgMar w:top="1440" w:right="1077" w:bottom="1440"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2D" w:rsidRDefault="0053182D" w:rsidP="00726DF2">
      <w:r>
        <w:separator/>
      </w:r>
    </w:p>
  </w:endnote>
  <w:endnote w:type="continuationSeparator" w:id="0">
    <w:p w:rsidR="0053182D" w:rsidRDefault="0053182D" w:rsidP="0072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2D" w:rsidRDefault="0053182D" w:rsidP="00726DF2">
      <w:r>
        <w:separator/>
      </w:r>
    </w:p>
  </w:footnote>
  <w:footnote w:type="continuationSeparator" w:id="0">
    <w:p w:rsidR="0053182D" w:rsidRDefault="0053182D" w:rsidP="00726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55"/>
    <w:rsid w:val="001072CC"/>
    <w:rsid w:val="001723FE"/>
    <w:rsid w:val="001E2155"/>
    <w:rsid w:val="0053182D"/>
    <w:rsid w:val="005516CD"/>
    <w:rsid w:val="00603748"/>
    <w:rsid w:val="00726DF2"/>
    <w:rsid w:val="00B517A4"/>
    <w:rsid w:val="00C37A9B"/>
    <w:rsid w:val="00D80A86"/>
    <w:rsid w:val="00D92839"/>
    <w:rsid w:val="00E7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0E7A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16" w:lineRule="auto"/>
        <w:ind w:lef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55"/>
    <w:pPr>
      <w:widowControl w:val="0"/>
      <w:spacing w:line="240" w:lineRule="auto"/>
      <w:ind w:lef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155"/>
    <w:rPr>
      <w:color w:val="0563C1" w:themeColor="hyperlink"/>
      <w:u w:val="single"/>
    </w:rPr>
  </w:style>
  <w:style w:type="paragraph" w:customStyle="1" w:styleId="Default">
    <w:name w:val="Default"/>
    <w:rsid w:val="001E2155"/>
    <w:pPr>
      <w:widowControl w:val="0"/>
      <w:autoSpaceDE w:val="0"/>
      <w:autoSpaceDN w:val="0"/>
      <w:adjustRightInd w:val="0"/>
      <w:spacing w:line="240" w:lineRule="auto"/>
      <w:ind w:left="0"/>
      <w:jc w:val="left"/>
    </w:pPr>
    <w:rPr>
      <w:rFonts w:ascii="游ゴシック" w:eastAsia="游ゴシック" w:cs="游ゴシック"/>
      <w:color w:val="000000"/>
      <w:kern w:val="0"/>
      <w:sz w:val="24"/>
      <w:szCs w:val="24"/>
    </w:rPr>
  </w:style>
  <w:style w:type="table" w:styleId="a4">
    <w:name w:val="Table Grid"/>
    <w:basedOn w:val="a1"/>
    <w:uiPriority w:val="39"/>
    <w:rsid w:val="001E2155"/>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6DF2"/>
    <w:pPr>
      <w:tabs>
        <w:tab w:val="center" w:pos="4252"/>
        <w:tab w:val="right" w:pos="8504"/>
      </w:tabs>
      <w:snapToGrid w:val="0"/>
    </w:pPr>
  </w:style>
  <w:style w:type="character" w:customStyle="1" w:styleId="a6">
    <w:name w:val="ヘッダー (文字)"/>
    <w:basedOn w:val="a0"/>
    <w:link w:val="a5"/>
    <w:uiPriority w:val="99"/>
    <w:rsid w:val="00726DF2"/>
  </w:style>
  <w:style w:type="paragraph" w:styleId="a7">
    <w:name w:val="footer"/>
    <w:basedOn w:val="a"/>
    <w:link w:val="a8"/>
    <w:uiPriority w:val="99"/>
    <w:unhideWhenUsed/>
    <w:rsid w:val="00726DF2"/>
    <w:pPr>
      <w:tabs>
        <w:tab w:val="center" w:pos="4252"/>
        <w:tab w:val="right" w:pos="8504"/>
      </w:tabs>
      <w:snapToGrid w:val="0"/>
    </w:pPr>
  </w:style>
  <w:style w:type="character" w:customStyle="1" w:styleId="a8">
    <w:name w:val="フッター (文字)"/>
    <w:basedOn w:val="a0"/>
    <w:link w:val="a7"/>
    <w:uiPriority w:val="99"/>
    <w:rsid w:val="00726DF2"/>
  </w:style>
  <w:style w:type="character" w:styleId="a9">
    <w:name w:val="FollowedHyperlink"/>
    <w:basedOn w:val="a0"/>
    <w:uiPriority w:val="99"/>
    <w:semiHidden/>
    <w:unhideWhenUsed/>
    <w:rsid w:val="00551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64708_00001.html" TargetMode="External"/><Relationship Id="rId3" Type="http://schemas.openxmlformats.org/officeDocument/2006/relationships/webSettings" Target="webSettings.xml"/><Relationship Id="rId7" Type="http://schemas.openxmlformats.org/officeDocument/2006/relationships/hyperlink" Target="https://www.mhlw.go.jp/content/10900000/00062314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10900000/00060172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2021-03-18T11:09:00Z</dcterms:created>
  <dcterms:modified xsi:type="dcterms:W3CDTF">2021-03-22T02:49:00Z</dcterms:modified>
</cp:coreProperties>
</file>