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DC28" w14:textId="100ACCE8" w:rsidR="00C25D69" w:rsidRPr="0078058E" w:rsidRDefault="00B6146A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8CE75" wp14:editId="4D8A4570">
                <wp:simplePos x="0" y="0"/>
                <wp:positionH relativeFrom="column">
                  <wp:posOffset>-408190</wp:posOffset>
                </wp:positionH>
                <wp:positionV relativeFrom="paragraph">
                  <wp:posOffset>201180</wp:posOffset>
                </wp:positionV>
                <wp:extent cx="6223635" cy="1995054"/>
                <wp:effectExtent l="0" t="0" r="24765" b="24765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1995054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5821" w14:textId="771FF3D4" w:rsidR="00D56C8E" w:rsidRPr="005C6AD1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4B0859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算定結果概要（令和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７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年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１</w:t>
                            </w:r>
                            <w:r w:rsidR="00C745DB"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月　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確定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係数】</w:t>
                            </w:r>
                          </w:p>
                          <w:p w14:paraId="0B7AA3B0" w14:textId="77777777" w:rsidR="00D56C8E" w:rsidRPr="005C6AD1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9"/>
                              <w:gridCol w:w="1939"/>
                              <w:gridCol w:w="1938"/>
                            </w:tblGrid>
                            <w:tr w:rsidR="0078058E" w:rsidRPr="005C6AD1" w14:paraId="6390CF93" w14:textId="77777777" w:rsidTr="0078058E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E6452A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EF85F3B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96A47C1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D4F918E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8FB147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121D41" w:rsidRPr="005C6AD1" w14:paraId="231DFC43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7831FD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0" w:name="_Hlk181109820"/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228CDB" w14:textId="196C91D7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９．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３０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26E25" w14:textId="5F42A077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４２４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8714F" w14:textId="2E9E97C6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５７４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AFC4CE" w14:textId="77777777" w:rsidR="00D56C8E" w:rsidRPr="0078058E" w:rsidRDefault="00FF20AC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６５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78058E" w:rsidRPr="005C6AD1" w14:paraId="3CC8D545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0635F9E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5822F8" w14:textId="4E31935A" w:rsidR="00D56C8E" w:rsidRPr="0078058E" w:rsidRDefault="000472F6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 w:rsidR="00FF20AC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０２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22D28" w14:textId="007E6C8E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０３４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CB1FB0" w14:textId="7CA5FABA" w:rsidR="00D56C8E" w:rsidRPr="0078058E" w:rsidRDefault="009D1600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１０，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７６１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8B79B4" w14:textId="0F5B0074" w:rsidR="00D56C8E" w:rsidRPr="0078058E" w:rsidRDefault="00FF20AC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="00BD6805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121D41" w:rsidRPr="005C6AD1" w14:paraId="394663CA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FAA7AAD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312B0B" w14:textId="26D2A229" w:rsidR="00D56C8E" w:rsidRPr="0078058E" w:rsidRDefault="005C6AD1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２．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５６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D29EC" w14:textId="147DEFCB" w:rsidR="00D56C8E" w:rsidRPr="0078058E" w:rsidRDefault="005C6AD1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８</w:t>
                                  </w: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="000472F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７８４</w:t>
                                  </w:r>
                                  <w:r w:rsidR="00D56C8E"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4E3646" w14:textId="4148C4F9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top w:val="dott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84F8B7" w14:textId="77777777" w:rsidR="00D56C8E" w:rsidRPr="0078058E" w:rsidRDefault="00D56C8E" w:rsidP="0078058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78058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2CF95747" w14:textId="5DEE80F8" w:rsidR="00D56C8E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（参考：令和</w:t>
                            </w:r>
                            <w:r w:rsidR="00BD6805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６</w:t>
                            </w:r>
                            <w:r w:rsidR="00D56C8E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年度</w:t>
                            </w:r>
                            <w:r w:rsidR="008A2B4B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本算定</w:t>
                            </w:r>
                            <w:r w:rsidR="00D56C8E" w:rsidRPr="005F36ED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AA7F9C" w:rsidRPr="005F36ED" w14:paraId="7DE0CD3C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960200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9D7B795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AA9317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D9A987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498784" w14:textId="77777777" w:rsidR="00D56C8E" w:rsidRPr="005F36ED" w:rsidRDefault="00D56C8E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AA7F9C" w:rsidRPr="005F36ED" w14:paraId="1DE68641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42E616C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5C31FD" w14:textId="0D6401E5" w:rsidR="00390501" w:rsidRPr="005F36ED" w:rsidRDefault="003424AA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９．５６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5F6BB3C" w14:textId="2C4C606C" w:rsidR="00390501" w:rsidRPr="005F36ED" w:rsidRDefault="003424AA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３５，０４０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579BE3E" w14:textId="231DB27C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３４，８０３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5A843B5F" w14:textId="4CEF8D13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６５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5F36ED" w14:paraId="286A2FE4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FB91DD1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BB9A939" w14:textId="7072FB92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３．１２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C9DE8CA" w14:textId="1D9291C7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１１，１６７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0F87B9A" w14:textId="619405D0" w:rsidR="00390501" w:rsidRPr="005F36ED" w:rsidRDefault="005C6AD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１１，０９１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7AAA434" w14:textId="6F153260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BD6805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5F36ED" w14:paraId="2DE0F048" w14:textId="77777777" w:rsidTr="0078058E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0CBBFEDF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2D579A" w14:textId="118251E2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２．６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D867754" w14:textId="661D22E5" w:rsidR="00390501" w:rsidRPr="005F36ED" w:rsidRDefault="008A2B4B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１９，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="00AE105C" w:rsidRPr="00AE105C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８９</w:t>
                                  </w:r>
                                  <w:r w:rsidR="00390501"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A9C96D3" w14:textId="2F445298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452F72A" w14:textId="77777777" w:rsidR="00390501" w:rsidRPr="005F36ED" w:rsidRDefault="00390501" w:rsidP="005F36ED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F36ED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14:paraId="296ED4E5" w14:textId="77777777" w:rsidR="00D56C8E" w:rsidRPr="005C6AD1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CE75" id="角丸四角形 7" o:spid="_x0000_s1026" style="position:absolute;left:0;text-align:left;margin-left:-32.15pt;margin-top:15.85pt;width:490.05pt;height:15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" fillcolor="white [3201]" strokecolor="black [3200]" strokeweight="1.5pt">
                <v:textbox>
                  <w:txbxContent>
                    <w:p w14:paraId="2A8D5821" w14:textId="771FF3D4" w:rsidR="00D56C8E" w:rsidRPr="005C6AD1" w:rsidRDefault="00D56C8E" w:rsidP="0078058E">
                      <w:pPr>
                        <w:pStyle w:val="Web"/>
                        <w:spacing w:before="0" w:beforeAutospacing="0" w:after="0" w:afterAutospacing="0" w:line="24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4B0859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kern w:val="24"/>
                          <w:sz w:val="22"/>
                        </w:rPr>
                        <w:t>算定結果概要（令和</w:t>
                      </w:r>
                      <w:r w:rsidR="000472F6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７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年</w:t>
                      </w:r>
                      <w:r w:rsidR="000472F6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１</w:t>
                      </w:r>
                      <w:r w:rsidR="00C745DB"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 xml:space="preserve">月　</w:t>
                      </w:r>
                      <w:r w:rsidR="000472F6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確定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係数】</w:t>
                      </w:r>
                    </w:p>
                    <w:p w14:paraId="0B7AA3B0" w14:textId="77777777" w:rsidR="00D56C8E" w:rsidRPr="005C6AD1" w:rsidRDefault="00D56C8E" w:rsidP="0078058E">
                      <w:pPr>
                        <w:pStyle w:val="Web"/>
                        <w:spacing w:before="0" w:beforeAutospacing="0" w:after="0" w:afterAutospacing="0" w:line="24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9"/>
                        <w:gridCol w:w="1939"/>
                        <w:gridCol w:w="1938"/>
                      </w:tblGrid>
                      <w:tr w:rsidR="0078058E" w:rsidRPr="005C6AD1" w14:paraId="6390CF93" w14:textId="77777777" w:rsidTr="0078058E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E6452A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EF85F3B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96A47C1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D4F918E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8FB147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賦課限度額</w:t>
                            </w:r>
                          </w:p>
                        </w:tc>
                      </w:tr>
                      <w:tr w:rsidR="00121D41" w:rsidRPr="005C6AD1" w14:paraId="231DFC43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57831FD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1" w:name="_Hlk181109820"/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228CDB" w14:textId="196C91D7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９．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３０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26E25" w14:textId="5F42A077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４２４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C8714F" w14:textId="2E9E97C6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５７４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AFC4CE" w14:textId="77777777" w:rsidR="00D56C8E" w:rsidRPr="0078058E" w:rsidRDefault="00FF20AC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６５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万円</w:t>
                            </w:r>
                          </w:p>
                        </w:tc>
                      </w:tr>
                      <w:tr w:rsidR="0078058E" w:rsidRPr="005C6AD1" w14:paraId="3CC8D545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0635F9E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5822F8" w14:textId="4E31935A" w:rsidR="00D56C8E" w:rsidRPr="0078058E" w:rsidRDefault="000472F6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FF20AC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０２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22D28" w14:textId="007E6C8E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０３４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CB1FB0" w14:textId="7CA5FABA" w:rsidR="00D56C8E" w:rsidRPr="0078058E" w:rsidRDefault="009D1600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１０，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７６１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8B79B4" w14:textId="0F5B0074" w:rsidR="00D56C8E" w:rsidRPr="0078058E" w:rsidRDefault="00FF20AC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BD6805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万円</w:t>
                            </w:r>
                          </w:p>
                        </w:tc>
                      </w:tr>
                      <w:tr w:rsidR="00121D41" w:rsidRPr="005C6AD1" w14:paraId="394663CA" w14:textId="77777777" w:rsidTr="0078058E">
                        <w:trPr>
                          <w:trHeight w:val="70"/>
                        </w:trPr>
                        <w:tc>
                          <w:tcPr>
                            <w:tcW w:w="1380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FAA7AAD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312B0B" w14:textId="26D2A229" w:rsidR="00D56C8E" w:rsidRPr="0078058E" w:rsidRDefault="005C6AD1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５６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D29EC" w14:textId="147DEFCB" w:rsidR="00D56C8E" w:rsidRPr="0078058E" w:rsidRDefault="005C6AD1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８</w:t>
                            </w: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，</w:t>
                            </w:r>
                            <w:r w:rsidR="000472F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７８４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4E3646" w14:textId="4148C4F9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top w:val="dott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84F8B7" w14:textId="77777777" w:rsidR="00D56C8E" w:rsidRPr="0078058E" w:rsidRDefault="00D56C8E" w:rsidP="0078058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１７万円</w:t>
                            </w:r>
                          </w:p>
                        </w:tc>
                      </w:tr>
                    </w:tbl>
                    <w:bookmarkEnd w:id="1"/>
                    <w:p w14:paraId="2CF95747" w14:textId="5DEE80F8" w:rsidR="00D56C8E" w:rsidRPr="005F36ED" w:rsidRDefault="00390501" w:rsidP="005F36ED">
                      <w:pPr>
                        <w:pStyle w:val="Web"/>
                        <w:spacing w:before="0" w:beforeAutospacing="0" w:after="0" w:afterAutospacing="0" w:line="26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（参考：令和</w:t>
                      </w:r>
                      <w:r w:rsidR="00BD6805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６</w:t>
                      </w:r>
                      <w:r w:rsidR="00D56C8E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年度</w:t>
                      </w:r>
                      <w:r w:rsidR="008A2B4B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本算定</w:t>
                      </w:r>
                      <w:r w:rsidR="00D56C8E" w:rsidRPr="005F36ED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AA7F9C" w:rsidRPr="005F36ED" w14:paraId="7DE0CD3C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960200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9D7B795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AA9317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1D9A987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498784" w14:textId="77777777" w:rsidR="00D56C8E" w:rsidRPr="005F36ED" w:rsidRDefault="00D56C8E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賦課限度額</w:t>
                            </w:r>
                          </w:p>
                        </w:tc>
                      </w:tr>
                      <w:tr w:rsidR="00AA7F9C" w:rsidRPr="005F36ED" w14:paraId="1DE68641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42E616C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5C31FD" w14:textId="0D6401E5" w:rsidR="00390501" w:rsidRPr="005F36ED" w:rsidRDefault="003424AA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９．５６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5F6BB3C" w14:textId="2C4C606C" w:rsidR="00390501" w:rsidRPr="005F36ED" w:rsidRDefault="003424AA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３５，０４０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579BE3E" w14:textId="231DB27C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３４，８０３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5A843B5F" w14:textId="4CEF8D13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６５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5F36ED" w14:paraId="286A2FE4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FB91DD1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BB9A939" w14:textId="7072FB92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３．１２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C9DE8CA" w14:textId="1D9291C7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１１，１６７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0F87B9A" w14:textId="619405D0" w:rsidR="00390501" w:rsidRPr="005F36ED" w:rsidRDefault="005C6AD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１１，０９１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7AAA434" w14:textId="6F153260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BD6805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5F36ED" w14:paraId="2DE0F048" w14:textId="77777777" w:rsidTr="0078058E">
                        <w:trPr>
                          <w:trHeight w:val="70"/>
                        </w:trPr>
                        <w:tc>
                          <w:tcPr>
                            <w:tcW w:w="1370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0CBBFEDF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2D579A" w14:textId="118251E2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２．６</w:t>
                            </w:r>
                            <w:r w:rsid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D867754" w14:textId="661D22E5" w:rsidR="00390501" w:rsidRPr="005F36ED" w:rsidRDefault="008A2B4B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１９，</w:t>
                            </w:r>
                            <w:r w:rsid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="00AE105C" w:rsidRPr="00AE105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８９</w:t>
                            </w:r>
                            <w:r w:rsidR="00390501"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  <w:left w:val="dotted" w:sz="4" w:space="0" w:color="auto"/>
                            </w:tcBorders>
                            <w:vAlign w:val="center"/>
                          </w:tcPr>
                          <w:p w14:paraId="4A9C96D3" w14:textId="2F445298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1934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452F72A" w14:textId="77777777" w:rsidR="00390501" w:rsidRPr="005F36ED" w:rsidRDefault="00390501" w:rsidP="005F36ED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36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14:paraId="296ED4E5" w14:textId="77777777" w:rsidR="00D56C8E" w:rsidRPr="005C6AD1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D30B15" wp14:editId="67691973">
                <wp:simplePos x="0" y="0"/>
                <wp:positionH relativeFrom="column">
                  <wp:posOffset>3109249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A39C8" w14:textId="05E38F50" w:rsidR="00D56C8E" w:rsidRPr="005C6AD1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E24B29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７</w:t>
                            </w:r>
                            <w:r w:rsidR="00D56C8E" w:rsidRPr="0078058E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E24B29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D56C8E"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D56C8E"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11B75A04" w14:textId="77777777" w:rsidR="00D56C8E" w:rsidRPr="005C6AD1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30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44.8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" filled="f" stroked="f">
                <v:textbox style="mso-fit-shape-to-text:t">
                  <w:txbxContent>
                    <w:p w14:paraId="01EA39C8" w14:textId="05E38F50" w:rsidR="00D56C8E" w:rsidRPr="005C6AD1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E24B29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７</w:t>
                      </w:r>
                      <w:r w:rsidR="00D56C8E" w:rsidRPr="0078058E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E24B29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D56C8E"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D56C8E"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11B75A04" w14:textId="77777777" w:rsidR="00D56C8E" w:rsidRPr="005C6AD1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5C6AD1"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88FAA4" wp14:editId="53BFE003">
                <wp:simplePos x="0" y="0"/>
                <wp:positionH relativeFrom="column">
                  <wp:posOffset>-455295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C2B5F5" w14:textId="4EFC560E" w:rsidR="00D56C8E" w:rsidRPr="005C6AD1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position w:val="18"/>
                                <w:sz w:val="22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７</w:t>
                            </w:r>
                            <w:r w:rsidR="004B0859"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年度国保「市町村標準保険料率」の</w:t>
                            </w:r>
                            <w:r w:rsidR="00E24B29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本</w:t>
                            </w:r>
                            <w:r w:rsidRPr="005C6AD1">
                              <w:rPr>
                                <w:rFonts w:ascii="BIZ UDゴシック" w:eastAsia="BIZ UDゴシック" w:hAnsi="BIZ UDゴシック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AA4" id="テキスト ボックス 3" o:spid="_x0000_s1028" type="#_x0000_t202" style="position:absolute;left:0;text-align:left;margin-left:-35.8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CTO1du4AAAAAsBAAAPAAAAAAAAAAAAAAAAADIEAABkcnMvZG93bnJldi54bWxQSwUGAAAAAAQA&#10;BADzAAAAPwUAAAAA&#10;" fillcolor="black [3213]" strokecolor="black [3213]">
                <v:textbox>
                  <w:txbxContent>
                    <w:p w14:paraId="57C2B5F5" w14:textId="4EFC560E" w:rsidR="00D56C8E" w:rsidRPr="005C6AD1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ゴシック" w:eastAsia="BIZ UDゴシック" w:hAnsi="BIZ UDゴシック"/>
                          <w:position w:val="18"/>
                          <w:sz w:val="22"/>
                        </w:rPr>
                      </w:pP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5C6AD1"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７</w:t>
                      </w:r>
                      <w:r w:rsidR="004B0859"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年度国保「市町村標準保険料率」の</w:t>
                      </w:r>
                      <w:r w:rsidR="00E24B29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本</w:t>
                      </w:r>
                      <w:r w:rsidRPr="005C6AD1">
                        <w:rPr>
                          <w:rFonts w:ascii="BIZ UDゴシック" w:eastAsia="BIZ UDゴシック" w:hAnsi="BIZ UDゴシック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D4E97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A0D222A" w14:textId="77777777" w:rsidR="000F504B" w:rsidRPr="0078058E" w:rsidRDefault="000F504B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14E49E5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19B5DD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06B48E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ED8E3A5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31A1F1FB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CCCF723" w14:textId="05128954" w:rsidR="00C25D69" w:rsidRPr="0078058E" w:rsidRDefault="00B6146A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E5C47" wp14:editId="1196773A">
                <wp:simplePos x="0" y="0"/>
                <wp:positionH relativeFrom="column">
                  <wp:posOffset>-406058</wp:posOffset>
                </wp:positionH>
                <wp:positionV relativeFrom="paragraph">
                  <wp:posOffset>222494</wp:posOffset>
                </wp:positionV>
                <wp:extent cx="6223635" cy="6957646"/>
                <wp:effectExtent l="0" t="0" r="24765" b="1524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957646"/>
                        </a:xfrm>
                        <a:prstGeom prst="roundRect">
                          <a:avLst>
                            <a:gd name="adj" fmla="val 50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1C2D" w14:textId="654F82FA" w:rsidR="00D56C8E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660B0CD" w14:textId="366B7C3E" w:rsidR="00B6146A" w:rsidRDefault="00B6146A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48A3335" w14:textId="77777777" w:rsidR="00B6146A" w:rsidRPr="00B6146A" w:rsidRDefault="00B6146A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FC5B3C7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【主な算定条件（概要）】</w:t>
                            </w:r>
                          </w:p>
                          <w:p w14:paraId="3E8EB36F" w14:textId="528BC9CB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14:paraId="03867083" w14:textId="265CC35E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796F421" w14:textId="340D05B9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5208C13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14:paraId="5CAA98EE" w14:textId="1EE9F595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300" w:firstLine="63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医療分・後期分：３方式 ⇒ 所得割、応益割（均等割６：平等割４）</w:t>
                            </w:r>
                          </w:p>
                          <w:p w14:paraId="17B9CF1C" w14:textId="27291BF1" w:rsidR="00D56C8E" w:rsidRPr="00B6146A" w:rsidRDefault="00D56C8E" w:rsidP="00BD680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300" w:firstLine="630"/>
                              <w:jc w:val="both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介護分　　　　：２方式 ⇒ 所得割、応益割（均等割）</w:t>
                            </w:r>
                          </w:p>
                          <w:p w14:paraId="70779D89" w14:textId="77777777" w:rsidR="00A95D71" w:rsidRDefault="00D56C8E" w:rsidP="00A95D71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平成30年度からの追加公費のうち、普通調整交付金、特別調整交付金（子ども被保険者数）、保険者努力支援制度（都道府県分</w:t>
                            </w:r>
                            <w:r w:rsidR="005C6AD1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等を算入</w:t>
                            </w:r>
                            <w:r w:rsidR="00B6146A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DE56345" w14:textId="77777777" w:rsidR="00A95D71" w:rsidRDefault="00A95D71" w:rsidP="00A95D7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218D2E2E" w14:textId="350BB9D8" w:rsidR="00D56C8E" w:rsidRPr="00A95D71" w:rsidRDefault="00D56C8E" w:rsidP="00A95D7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【主な変動要因（概要）】</w:t>
                            </w:r>
                          </w:p>
                          <w:p w14:paraId="3BE6606D" w14:textId="13FCF0B3" w:rsidR="0078058E" w:rsidRPr="00B6146A" w:rsidRDefault="00D56C8E" w:rsidP="0078058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BD6805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算定上の推計被保険者数　約</w:t>
                            </w:r>
                            <w:r w:rsidR="00BB4FA2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FB3EEA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  <w:r w:rsidR="00A95D7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4</w:t>
                            </w:r>
                            <w:r w:rsidR="00FB3EEA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 w:rsidR="00A95D7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14:paraId="2F17E03F" w14:textId="0E61DFD3" w:rsidR="0078058E" w:rsidRPr="00B6146A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50" w:left="105" w:firstLineChars="50" w:firstLine="105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56C8E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※</w:t>
                            </w:r>
                            <w:r w:rsidR="005C6AD1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自然増減（出生と死亡）及び純移動（資格取得・喪失）という２つの変動要因の将来値に基づき被保険者数</w:t>
                            </w:r>
                          </w:p>
                          <w:p w14:paraId="1A350E5B" w14:textId="3418C75B" w:rsidR="005D021F" w:rsidRPr="00B6146A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50" w:left="105" w:firstLineChars="50" w:firstLine="90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ab/>
                            </w:r>
                            <w:r w:rsidR="005C6AD1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の推計を行うコーホート要因法に基づき</w:t>
                            </w:r>
                            <w:r w:rsidR="00D56C8E" w:rsidRPr="00B6146A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推計</w:t>
                            </w:r>
                            <w:r w:rsidR="00C737FF" w:rsidRPr="00B6146A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DB3C235" w14:textId="4E0A84D1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905909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一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人</w:t>
                            </w:r>
                            <w:r w:rsidR="009C3025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="005C6AD1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主な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14:paraId="5804A61E" w14:textId="2CE538CD" w:rsidR="005F36ED" w:rsidRDefault="00B6146A" w:rsidP="00A126E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≪</w:t>
                            </w:r>
                            <w:r w:rsidR="00D56C8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増要因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≫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前期高齢者交付金の減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…＋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0472F6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,516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49094267" w14:textId="77C8E7DE" w:rsidR="002373DC" w:rsidRPr="00B6146A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700" w:firstLine="147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5D021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高額医療負担金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の減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＋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,</w:t>
                            </w:r>
                            <w:r w:rsidR="005D021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637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121E1911" w14:textId="38F002EE" w:rsidR="002373DC" w:rsidRPr="00B6146A" w:rsidRDefault="005F36ED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 w:firstLineChars="500" w:firstLine="105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B149C3" w:rsidRPr="005B0347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普通調整交付金</w:t>
                            </w:r>
                            <w:r w:rsidR="002373DC" w:rsidRPr="005B0347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</w:t>
                            </w:r>
                            <w:r w:rsidR="00B149C3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＋約　</w:t>
                            </w:r>
                            <w:r w:rsidR="0003714B" w:rsidRPr="005B0347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149C3" w:rsidRPr="005B0347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920</w:t>
                            </w:r>
                            <w:r w:rsidR="002373D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6BFF07E2" w14:textId="06F84E88" w:rsidR="005F36ED" w:rsidRDefault="00B6146A" w:rsidP="00B6146A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≪</w:t>
                            </w:r>
                            <w:r w:rsidR="00D56C8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減要因</w:t>
                            </w:r>
                            <w:r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≫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保険給付費の減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▲</w:t>
                            </w:r>
                            <w:r w:rsidR="004870BC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5F36ED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C01F2" w:rsidRPr="00B6146A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4,</w:t>
                            </w:r>
                            <w:r w:rsidR="005D021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395</w:t>
                            </w:r>
                            <w:r w:rsidR="004870BC" w:rsidRPr="00B6146A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535679DB" w14:textId="6B1D1CB8" w:rsidR="00C737FF" w:rsidRPr="005F36ED" w:rsidRDefault="005F36ED" w:rsidP="005D021F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420" w:firstLineChars="500" w:firstLine="105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介護納付金の減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▲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2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  <w:t>,4</w:t>
                            </w:r>
                            <w:r w:rsidR="005D021F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75</w:t>
                            </w:r>
                            <w:r w:rsidR="0038263E" w:rsidRPr="00B6146A">
                              <w:rPr>
                                <w:rFonts w:ascii="BIZ UDゴシック" w:eastAsia="BIZ UDゴシック" w:hAnsi="BIZ UDゴシック" w:cstheme="minorBidi" w:hint="eastAsia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0E6D2A88" w14:textId="79CBC56D" w:rsidR="0003714B" w:rsidRDefault="0003714B" w:rsidP="009571C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700" w:firstLine="1470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DA5B7F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特別調整交付金の増</w:t>
                            </w:r>
                            <w:r w:rsidR="00116173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………</w:t>
                            </w:r>
                            <w:r w:rsidR="00161EC7">
                              <w:rPr>
                                <w:rFonts w:ascii="BIZ UDゴシック" w:eastAsia="BIZ UDゴシック" w:hAnsi="BIZ UD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……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DA5B7F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▲約 1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,</w:t>
                            </w:r>
                            <w:r w:rsidR="00116173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0</w:t>
                            </w:r>
                            <w:r w:rsidR="00DA5B7F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74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  <w:p w14:paraId="3FCEB572" w14:textId="126FCE36" w:rsidR="00B6146A" w:rsidRPr="0003714B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646AFED" w14:textId="40D80DC9" w:rsidR="005D021F" w:rsidRDefault="005D021F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B95A712" w14:textId="77777777" w:rsidR="005D021F" w:rsidRPr="00B6146A" w:rsidRDefault="005D021F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42738C4" w14:textId="0FB97087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81E9CCB" w14:textId="77777777" w:rsidR="00B6146A" w:rsidRPr="00B6146A" w:rsidRDefault="00B6146A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71179AF3" w14:textId="77777777" w:rsidR="00396ADB" w:rsidRPr="00B6146A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1A04973" w14:textId="77777777" w:rsidR="00D56C8E" w:rsidRPr="00B6146A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D2E8D47" w14:textId="77777777" w:rsidR="003A38EB" w:rsidRPr="00B6146A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0EA58E7E" w14:textId="77777777" w:rsidR="00DC01F2" w:rsidRPr="00B6146A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502CD72E" w14:textId="77777777" w:rsidR="00DC01F2" w:rsidRPr="00B6146A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484F86EA" w14:textId="77777777" w:rsidR="009571C5" w:rsidRDefault="009571C5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14:paraId="042DEBCA" w14:textId="77777777" w:rsidR="00124ED6" w:rsidRDefault="00124ED6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  <w:p w14:paraId="2DEEC817" w14:textId="2C9C5321" w:rsidR="00D56C8E" w:rsidRPr="0078058E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【参考】</w:t>
                            </w:r>
                            <w:r w:rsidR="00712983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5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B804F4" w:rsidRPr="0078058E" w14:paraId="09569C03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3C7EF864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6E0BEC97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5A805C02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AA7F9C" w:rsidRPr="0078058E" w14:paraId="487C0E9C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ABC60D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D9CBF3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71D9FB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C44E93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070F75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E8BBDE" w14:textId="77777777" w:rsidR="00D56C8E" w:rsidRPr="0078058E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AA7F9C" w:rsidRPr="0078058E" w14:paraId="3DB1FD82" w14:textId="77777777" w:rsidTr="00C737FF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496424" w14:textId="76BAD153" w:rsidR="00D56C8E" w:rsidRPr="0078058E" w:rsidRDefault="00186C76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AE105C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93A161" w14:textId="3D7D75D9" w:rsidR="00D56C8E" w:rsidRPr="0078058E" w:rsidRDefault="00186C76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74</w:t>
                                  </w:r>
                                  <w:r w:rsidR="00BB4FA2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A2DA15" w14:textId="05C2F1B1" w:rsidR="00D56C8E" w:rsidRPr="0078058E" w:rsidRDefault="00A95D71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9D1C5A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953B49" w14:textId="3FBDD62B" w:rsidR="00D56C8E" w:rsidRPr="0078058E" w:rsidRDefault="009D1C5A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8B2409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B4FA2" w:rsidRPr="0078058E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102953" w14:textId="6F2CA51D" w:rsidR="00D56C8E" w:rsidRPr="0078058E" w:rsidRDefault="00BB4FA2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57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0E2BC5" w14:textId="4DB910C1" w:rsidR="00D56C8E" w:rsidRPr="0078058E" w:rsidRDefault="009D1C5A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A95D71">
                                    <w:rPr>
                                      <w:rFonts w:ascii="BIZ UD明朝 Medium" w:eastAsia="BIZ UD明朝 Medium" w:hAnsi="BIZ UD明朝 Medium" w:cstheme="minorBidi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784</w:t>
                                  </w:r>
                                  <w:r w:rsidR="00766E9F" w:rsidRPr="0078058E">
                                    <w:rPr>
                                      <w:rFonts w:ascii="BIZ UD明朝 Medium" w:eastAsia="BIZ UD明朝 Medium" w:hAnsi="BIZ UD明朝 Medium" w:cstheme="minorBidi" w:hint="eastAsia"/>
                                      <w:color w:val="000000" w:themeColor="text1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0572F01" w14:textId="6D0A0D80" w:rsidR="00D56C8E" w:rsidRPr="0078058E" w:rsidRDefault="005F36ED" w:rsidP="005F36E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  <w:tab/>
                            </w:r>
                            <w:r w:rsidR="00D56C8E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※都道府県標準保険料率とは、都道府県比較を行う</w:t>
                            </w:r>
                            <w:r w:rsidR="00103CD9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ために</w:t>
                            </w:r>
                            <w:r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２</w:t>
                            </w:r>
                            <w:r w:rsidR="00D56C8E"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方式（所得割、均等割）で算出</w:t>
                            </w:r>
                            <w:r w:rsidR="00103CD9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したもの。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5C47" id="角丸四角形 4" o:spid="_x0000_s1029" style="position:absolute;left:0;text-align:left;margin-left:-31.95pt;margin-top:17.5pt;width:490.05pt;height:5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" fillcolor="white [3201]" strokecolor="black [3200]" strokeweight="1pt">
                <v:textbox>
                  <w:txbxContent>
                    <w:p w14:paraId="3A801C2D" w14:textId="654F82FA" w:rsidR="00D56C8E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660B0CD" w14:textId="366B7C3E" w:rsidR="00B6146A" w:rsidRDefault="00B6146A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48A3335" w14:textId="77777777" w:rsidR="00B6146A" w:rsidRPr="00B6146A" w:rsidRDefault="00B6146A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FC5B3C7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【主な算定条件（概要）】</w:t>
                      </w:r>
                    </w:p>
                    <w:p w14:paraId="3E8EB36F" w14:textId="528BC9CB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14:paraId="03867083" w14:textId="265CC35E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5796F421" w14:textId="340D05B9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55208C13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14:paraId="5CAA98EE" w14:textId="1EE9F595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300" w:firstLine="63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医療分・後期分：３方式 ⇒ 所得割、応益割（均等割６：平等割４）</w:t>
                      </w:r>
                    </w:p>
                    <w:p w14:paraId="17B9CF1C" w14:textId="27291BF1" w:rsidR="00D56C8E" w:rsidRPr="00B6146A" w:rsidRDefault="00D56C8E" w:rsidP="00BD6805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300" w:firstLine="630"/>
                        <w:jc w:val="both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介護分　　　　：２方式 ⇒ 所得割、応益割（均等割）</w:t>
                      </w:r>
                    </w:p>
                    <w:p w14:paraId="70779D89" w14:textId="77777777" w:rsidR="00A95D71" w:rsidRDefault="00D56C8E" w:rsidP="00A95D71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平成30年度からの追加公費のうち、普通調整交付金、特別調整交付金（子ども被保険者数）、保険者努力支援制度（都道府県分</w:t>
                      </w:r>
                      <w:r w:rsidR="005C6AD1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等を算入</w:t>
                      </w:r>
                      <w:r w:rsidR="00B6146A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。</w:t>
                      </w:r>
                    </w:p>
                    <w:p w14:paraId="1DE56345" w14:textId="77777777" w:rsidR="00A95D71" w:rsidRDefault="00A95D71" w:rsidP="00A95D71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218D2E2E" w14:textId="350BB9D8" w:rsidR="00D56C8E" w:rsidRPr="00A95D71" w:rsidRDefault="00D56C8E" w:rsidP="00A95D71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【主な変動要因（概要）】</w:t>
                      </w:r>
                    </w:p>
                    <w:p w14:paraId="3BE6606D" w14:textId="13FCF0B3" w:rsidR="0078058E" w:rsidRPr="00B6146A" w:rsidRDefault="00D56C8E" w:rsidP="0078058E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BD6805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算定上の推計被保険者数　約</w:t>
                      </w:r>
                      <w:r w:rsidR="00BB4FA2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</w:t>
                      </w:r>
                      <w:r w:rsidR="00FB3EEA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</w:t>
                      </w:r>
                      <w:r w:rsidR="00A95D7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4</w:t>
                      </w:r>
                      <w:r w:rsidR="00FB3EEA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.</w:t>
                      </w:r>
                      <w:r w:rsidR="00A95D7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5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14:paraId="2F17E03F" w14:textId="0E61DFD3" w:rsidR="0078058E" w:rsidRPr="00B6146A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ind w:leftChars="50" w:left="105" w:firstLineChars="50" w:firstLine="105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</w:t>
                      </w:r>
                      <w:r w:rsidR="00D56C8E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※</w:t>
                      </w:r>
                      <w:r w:rsidR="005C6AD1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自然増減（出生と死亡）及び純移動（資格取得・喪失）という２つの変動要因の将来値に基づき被保険者数</w:t>
                      </w:r>
                    </w:p>
                    <w:p w14:paraId="1A350E5B" w14:textId="3418C75B" w:rsidR="005D021F" w:rsidRPr="00B6146A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ind w:leftChars="50" w:left="105" w:firstLineChars="50" w:firstLine="90"/>
                        <w:jc w:val="both"/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  <w:tab/>
                      </w:r>
                      <w:r w:rsidR="005C6AD1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の推計を行うコーホート要因法に基づき</w:t>
                      </w:r>
                      <w:r w:rsidR="00D56C8E" w:rsidRPr="00B6146A">
                        <w:rPr>
                          <w:rFonts w:ascii="BIZ UD明朝 Medium" w:eastAsia="BIZ UD明朝 Medium" w:hAnsi="BIZ UD明朝 Medium" w:cstheme="minorBidi"/>
                          <w:color w:val="000000" w:themeColor="text1"/>
                          <w:kern w:val="2"/>
                          <w:sz w:val="18"/>
                          <w:szCs w:val="18"/>
                        </w:rPr>
                        <w:t>推計</w:t>
                      </w:r>
                      <w:r w:rsidR="00C737FF" w:rsidRPr="00B6146A">
                        <w:rPr>
                          <w:rFonts w:ascii="BIZ UD明朝 Medium" w:eastAsia="BIZ UD明朝 Medium" w:hAnsi="BIZ UD明朝 Medium" w:cstheme="minorBidi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。</w:t>
                      </w:r>
                    </w:p>
                    <w:p w14:paraId="0DB3C235" w14:textId="4E0A84D1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905909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一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人</w:t>
                      </w:r>
                      <w:r w:rsidR="009C3025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="005C6AD1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主な</w:t>
                      </w:r>
                      <w:r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14:paraId="5804A61E" w14:textId="2CE538CD" w:rsidR="005F36ED" w:rsidRDefault="00B6146A" w:rsidP="00A126ED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≪</w:t>
                      </w:r>
                      <w:r w:rsidR="00D56C8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増要因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≫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0472F6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前期高齢者交付金の減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…＋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0472F6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2</w:t>
                      </w:r>
                      <w:r w:rsidR="000472F6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,516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49094267" w14:textId="77C8E7DE" w:rsidR="002373DC" w:rsidRPr="00B6146A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firstLineChars="700" w:firstLine="147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5D021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高額医療負担金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の減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＋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,</w:t>
                      </w:r>
                      <w:r w:rsidR="005D021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637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121E1911" w14:textId="38F002EE" w:rsidR="002373DC" w:rsidRPr="00B6146A" w:rsidRDefault="005F36ED" w:rsidP="009571C5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 w:firstLineChars="500" w:firstLine="105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B149C3" w:rsidRPr="005B0347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普通調整交付金</w:t>
                      </w:r>
                      <w:r w:rsidR="002373DC" w:rsidRPr="005B0347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</w:t>
                      </w:r>
                      <w:r w:rsidR="00B149C3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＋約　</w:t>
                      </w:r>
                      <w:r w:rsidR="0003714B" w:rsidRPr="005B0347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B149C3" w:rsidRPr="005B0347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920</w:t>
                      </w:r>
                      <w:r w:rsidR="002373D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6BFF07E2" w14:textId="06F84E88" w:rsidR="005F36ED" w:rsidRDefault="00B6146A" w:rsidP="00B6146A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≪</w:t>
                      </w:r>
                      <w:r w:rsidR="00D56C8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減要因</w:t>
                      </w:r>
                      <w:r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≫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保険給付費の減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▲</w:t>
                      </w:r>
                      <w:r w:rsidR="004870BC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5F36ED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DC01F2" w:rsidRPr="00B6146A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4,</w:t>
                      </w:r>
                      <w:r w:rsidR="005D021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395</w:t>
                      </w:r>
                      <w:r w:rsidR="004870BC" w:rsidRPr="00B6146A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535679DB" w14:textId="6B1D1CB8" w:rsidR="00C737FF" w:rsidRPr="005F36ED" w:rsidRDefault="005F36ED" w:rsidP="005D021F">
                      <w:pPr>
                        <w:pStyle w:val="Web"/>
                        <w:spacing w:before="0" w:beforeAutospacing="0" w:after="0" w:afterAutospacing="0" w:line="280" w:lineRule="exact"/>
                        <w:ind w:leftChars="200" w:left="420" w:firstLineChars="500" w:firstLine="1050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介護納付金の減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▲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2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  <w:t>,4</w:t>
                      </w:r>
                      <w:r w:rsidR="005D021F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75</w:t>
                      </w:r>
                      <w:r w:rsidR="0038263E" w:rsidRPr="00B6146A">
                        <w:rPr>
                          <w:rFonts w:ascii="BIZ UDゴシック" w:eastAsia="BIZ UDゴシック" w:hAnsi="BIZ UDゴシック" w:cstheme="minorBidi" w:hint="eastAsia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0E6D2A88" w14:textId="79CBC56D" w:rsidR="0003714B" w:rsidRDefault="0003714B" w:rsidP="009571C5">
                      <w:pPr>
                        <w:pStyle w:val="Web"/>
                        <w:spacing w:before="0" w:beforeAutospacing="0" w:after="0" w:afterAutospacing="0" w:line="280" w:lineRule="exact"/>
                        <w:ind w:firstLineChars="700" w:firstLine="1470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DA5B7F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特別調整交付金の増</w:t>
                      </w:r>
                      <w:r w:rsidR="00116173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………</w:t>
                      </w:r>
                      <w:r w:rsidR="00161EC7">
                        <w:rPr>
                          <w:rFonts w:ascii="BIZ UDゴシック" w:eastAsia="BIZ UDゴシック" w:hAnsi="BIZ UDゴシック" w:cstheme="minorBidi" w:hint="eastAsia"/>
                          <w:kern w:val="24"/>
                          <w:sz w:val="21"/>
                          <w:szCs w:val="21"/>
                        </w:rPr>
                        <w:t>……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DA5B7F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▲約 1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,</w:t>
                      </w:r>
                      <w:r w:rsidR="00116173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0</w:t>
                      </w:r>
                      <w:r w:rsidR="00DA5B7F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74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</w:p>
                    <w:p w14:paraId="3FCEB572" w14:textId="126FCE36" w:rsidR="00B6146A" w:rsidRPr="0003714B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6646AFED" w14:textId="40D80DC9" w:rsidR="005D021F" w:rsidRDefault="005D021F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B95A712" w14:textId="77777777" w:rsidR="005D021F" w:rsidRPr="00B6146A" w:rsidRDefault="005D021F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242738C4" w14:textId="0FB97087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581E9CCB" w14:textId="77777777" w:rsidR="00B6146A" w:rsidRPr="00B6146A" w:rsidRDefault="00B6146A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71179AF3" w14:textId="77777777" w:rsidR="00396ADB" w:rsidRPr="00B6146A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31A04973" w14:textId="77777777" w:rsidR="00D56C8E" w:rsidRPr="00B6146A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4"/>
                          <w:sz w:val="21"/>
                          <w:szCs w:val="21"/>
                        </w:rPr>
                      </w:pPr>
                    </w:p>
                    <w:p w14:paraId="6D2E8D47" w14:textId="77777777" w:rsidR="003A38EB" w:rsidRPr="00B6146A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0EA58E7E" w14:textId="77777777" w:rsidR="00DC01F2" w:rsidRPr="00B6146A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502CD72E" w14:textId="77777777" w:rsidR="00DC01F2" w:rsidRPr="00B6146A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484F86EA" w14:textId="77777777" w:rsidR="009571C5" w:rsidRDefault="009571C5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</w:p>
                    <w:p w14:paraId="042DEBCA" w14:textId="77777777" w:rsidR="00124ED6" w:rsidRDefault="00124ED6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</w:p>
                    <w:p w14:paraId="2DEEC817" w14:textId="2C9C5321" w:rsidR="00D56C8E" w:rsidRPr="0078058E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  <w:r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【参考】</w:t>
                      </w:r>
                      <w:r w:rsidR="00712983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5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B804F4" w:rsidRPr="0078058E" w14:paraId="09569C03" w14:textId="77777777" w:rsidTr="00C737FF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3C7EF864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6E0BEC97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5A805C02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AA7F9C" w:rsidRPr="0078058E" w14:paraId="487C0E9C" w14:textId="77777777" w:rsidTr="00C737FF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ABC60D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D9CBF3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071D9FB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C44E93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070F75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E8BBDE" w14:textId="77777777" w:rsidR="00D56C8E" w:rsidRPr="0078058E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AA7F9C" w:rsidRPr="0078058E" w14:paraId="3DB1FD82" w14:textId="77777777" w:rsidTr="00C737FF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496424" w14:textId="76BAD153" w:rsidR="00D56C8E" w:rsidRPr="0078058E" w:rsidRDefault="00186C76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9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40</w:t>
                            </w:r>
                            <w:r w:rsidR="00AE105C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C93A161" w14:textId="3D7D75D9" w:rsidR="00D56C8E" w:rsidRPr="0078058E" w:rsidRDefault="00186C76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,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74</w:t>
                            </w:r>
                            <w:r w:rsidR="00BB4FA2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6A2DA15" w14:textId="05C2F1B1" w:rsidR="00D56C8E" w:rsidRPr="0078058E" w:rsidRDefault="00A95D71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  <w:r w:rsidR="009D1C5A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06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953B49" w14:textId="3FBDD62B" w:rsidR="00D56C8E" w:rsidRPr="0078058E" w:rsidRDefault="009D1C5A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8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,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  <w:r w:rsidR="008B2409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9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="00BB4FA2" w:rsidRPr="0078058E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102953" w14:textId="6F2CA51D" w:rsidR="00D56C8E" w:rsidRPr="0078058E" w:rsidRDefault="00BB4FA2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2.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57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0E2BC5" w14:textId="4DB910C1" w:rsidR="00D56C8E" w:rsidRPr="0078058E" w:rsidRDefault="009D1C5A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8</w:t>
                            </w:r>
                            <w:r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,</w:t>
                            </w:r>
                            <w:r w:rsidR="00A95D71">
                              <w:rPr>
                                <w:rFonts w:ascii="BIZ UD明朝 Medium" w:eastAsia="BIZ UD明朝 Medium" w:hAnsi="BIZ UD明朝 Medium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784</w:t>
                            </w:r>
                            <w:r w:rsidR="00766E9F" w:rsidRPr="0078058E">
                              <w:rPr>
                                <w:rFonts w:ascii="BIZ UD明朝 Medium" w:eastAsia="BIZ UD明朝 Medium" w:hAnsi="BIZ UD明朝 Medium" w:cstheme="minorBidi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0572F01" w14:textId="6D0A0D80" w:rsidR="00D56C8E" w:rsidRPr="0078058E" w:rsidRDefault="005F36ED" w:rsidP="005F36ED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cstheme="minorBidi"/>
                          <w:kern w:val="2"/>
                          <w:sz w:val="18"/>
                          <w:szCs w:val="18"/>
                        </w:rPr>
                        <w:tab/>
                      </w:r>
                      <w:r w:rsidR="00D56C8E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※都道府県標準保険料率とは、都道府県比較を行う</w:t>
                      </w:r>
                      <w:r w:rsidR="00103CD9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ために</w:t>
                      </w:r>
                      <w:r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２</w:t>
                      </w:r>
                      <w:r w:rsidR="00D56C8E" w:rsidRPr="0078058E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方式（所得割、均等割）で算出</w:t>
                      </w:r>
                      <w:r w:rsidR="00103CD9">
                        <w:rPr>
                          <w:rFonts w:ascii="BIZ UD明朝 Medium" w:eastAsia="BIZ UD明朝 Medium" w:hAnsi="BIZ UD明朝 Medium" w:cstheme="minorBidi" w:hint="eastAsia"/>
                          <w:kern w:val="2"/>
                          <w:sz w:val="18"/>
                          <w:szCs w:val="18"/>
                        </w:rPr>
                        <w:t>したもの。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1C218" w14:textId="3D912A5A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5EFFE6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2FF1CD7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0024E21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37C22A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C4A324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5772D20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80AF6F8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37B179D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E9BD63E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B76D7A6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093BCDF4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5658CA87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275E826C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FBE39DB" w14:textId="77777777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6FBE717B" w14:textId="32C635FE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8145D50" w14:textId="5AB4BB4E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404CB9FA" w14:textId="64D1E13A" w:rsidR="00C25D69" w:rsidRPr="0078058E" w:rsidRDefault="00A95D71" w:rsidP="0078058E">
      <w:pPr>
        <w:suppressAutoHyphens/>
        <w:overflowPunct w:val="0"/>
        <w:autoSpaceDE w:val="0"/>
        <w:autoSpaceDN w:val="0"/>
        <w:rPr>
          <w:kern w:val="0"/>
        </w:rPr>
      </w:pPr>
      <w:r w:rsidRPr="0078058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DC7ED" wp14:editId="672939BB">
                <wp:simplePos x="0" y="0"/>
                <wp:positionH relativeFrom="margin">
                  <wp:posOffset>-328930</wp:posOffset>
                </wp:positionH>
                <wp:positionV relativeFrom="paragraph">
                  <wp:posOffset>268849</wp:posOffset>
                </wp:positionV>
                <wp:extent cx="6047740" cy="1745672"/>
                <wp:effectExtent l="0" t="0" r="28575" b="260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745672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CB147" w14:textId="39E2B84D" w:rsidR="00D56C8E" w:rsidRPr="005C6AD1" w:rsidRDefault="00D56C8E" w:rsidP="00D57D82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</w:t>
                            </w:r>
                            <w:r w:rsidR="0003714B" w:rsidRP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本</w:t>
                            </w:r>
                            <w:r w:rsidR="003467EF" w:rsidRP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算定</w:t>
                            </w:r>
                            <w:r w:rsidR="003467EF" w:rsidRPr="0003714B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における</w:t>
                            </w:r>
                            <w:r w:rsidRP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保険料抑制</w:t>
                            </w:r>
                            <w:r w:rsidRPr="0003714B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P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ための工夫】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03714B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…</w:t>
                            </w:r>
                            <w:r w:rsidR="00D57D82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約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</w:t>
                            </w:r>
                            <w:r w:rsidR="00A95D71"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36</w:t>
                            </w:r>
                            <w:r w:rsidR="0068184D" w:rsidRPr="005C6AD1"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億円</w:t>
                            </w:r>
                          </w:p>
                          <w:p w14:paraId="76548AD1" w14:textId="2ECDE9A6" w:rsidR="00FF7ED2" w:rsidRPr="005C6AD1" w:rsidRDefault="00FF7ED2" w:rsidP="00A12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○　特別調整交付金（統一達成による激変緩和）</w:t>
                            </w:r>
                            <w:r w:rsidR="0003714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AE776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1B44BA41" w14:textId="2C282AB8" w:rsidR="00AE32DD" w:rsidRPr="005C6AD1" w:rsidRDefault="00A126ED" w:rsidP="00A12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特例基金（財政基盤強化分）の活用</w:t>
                            </w:r>
                            <w:r w:rsidR="0003714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………………………………………………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422E22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  6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1FD45A86" w14:textId="203E4EB3" w:rsidR="00B6146A" w:rsidRDefault="00A126ED" w:rsidP="00B6146A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○　</w:t>
                            </w:r>
                            <w:bookmarkStart w:id="2" w:name="_Hlk181541104"/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財政調整事業による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保険料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抑制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財源</w:t>
                            </w:r>
                            <w:bookmarkEnd w:id="2"/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の確保</w:t>
                            </w:r>
                            <w:r w:rsidR="0003714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………………………………………</w:t>
                            </w:r>
                            <w:r w:rsidR="00D57D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B6146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A95D7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</w:p>
                          <w:p w14:paraId="3013D040" w14:textId="5B874A87" w:rsidR="005F36ED" w:rsidRDefault="00A232FD" w:rsidP="005F36E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（内訳）</w:t>
                            </w:r>
                            <w:r w:rsidR="005F36E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大阪府国民健康保険特別会計における剰余金の活用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約6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A42580B" w14:textId="40E08AC6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・保険者努力支援制度交付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金（都道府県分）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の活用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A95D7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36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504DEE18" w14:textId="057F5C07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都道府県繰入金（２号）</w:t>
                            </w:r>
                            <w:r w:rsidR="003F36CB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の全額１号振替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CC7FF1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48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15267B3A" w14:textId="0C115CE4" w:rsid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A232FD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・市町村からの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事業費納付金を通じた保険料抑制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約1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0C3257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3D48A903" w14:textId="287263CE" w:rsidR="00C737FF" w:rsidRPr="005F36ED" w:rsidRDefault="005F36ED" w:rsidP="009571C5">
                            <w:pPr>
                              <w:spacing w:line="280" w:lineRule="exact"/>
                              <w:ind w:leftChars="100" w:left="210" w:firstLine="63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・過年度の保険料収納見込額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約</w:t>
                            </w:r>
                            <w:r w:rsidR="00A95D7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54</w:t>
                            </w:r>
                            <w:r w:rsidR="005C6AD1" w:rsidRPr="005C6AD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億円</w:t>
                            </w:r>
                            <w:r w:rsidR="00121D4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C7ED" id="正方形/長方形 24" o:spid="_x0000_s1030" style="position:absolute;left:0;text-align:left;margin-left:-25.9pt;margin-top:21.15pt;width:476.2pt;height:137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" fillcolor="white [3201]" strokecolor="black [3200]" strokeweight="2pt">
                <v:stroke dashstyle="dashDot"/>
                <v:textbox>
                  <w:txbxContent>
                    <w:p w14:paraId="018CB147" w14:textId="39E2B84D" w:rsidR="00D56C8E" w:rsidRPr="005C6AD1" w:rsidRDefault="00D56C8E" w:rsidP="00D57D82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【</w:t>
                      </w:r>
                      <w:r w:rsidR="0003714B" w:rsidRP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本</w:t>
                      </w:r>
                      <w:r w:rsidR="003467EF" w:rsidRP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算定</w:t>
                      </w:r>
                      <w:r w:rsidR="003467EF" w:rsidRPr="0003714B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における</w:t>
                      </w:r>
                      <w:r w:rsidRP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保険料抑制</w:t>
                      </w:r>
                      <w:r w:rsidRPr="0003714B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P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ための工夫】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03714B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…</w:t>
                      </w:r>
                      <w:r w:rsidR="00D57D82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約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2</w:t>
                      </w:r>
                      <w:r w:rsidR="00A95D71"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2"/>
                        </w:rPr>
                        <w:t>36</w:t>
                      </w:r>
                      <w:r w:rsidR="0068184D" w:rsidRPr="005C6AD1"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22"/>
                        </w:rPr>
                        <w:t>億円</w:t>
                      </w:r>
                    </w:p>
                    <w:p w14:paraId="76548AD1" w14:textId="2ECDE9A6" w:rsidR="00FF7ED2" w:rsidRPr="005C6AD1" w:rsidRDefault="00FF7ED2" w:rsidP="00A12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○　特別調整交付金（統一達成による激変緩和）</w:t>
                      </w:r>
                      <w:r w:rsidR="0003714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</w:t>
                      </w:r>
                      <w:r w:rsidR="00AE7768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5</w:t>
                      </w: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1B44BA41" w14:textId="2C282AB8" w:rsidR="00AE32DD" w:rsidRPr="005C6AD1" w:rsidRDefault="00A126ED" w:rsidP="00A12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○　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特例基金（財政基盤強化分）の活用</w:t>
                      </w:r>
                      <w:r w:rsidR="0003714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………………………………………………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422E22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  6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1FD45A86" w14:textId="203E4EB3" w:rsidR="00B6146A" w:rsidRDefault="00A126ED" w:rsidP="00B6146A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○　</w:t>
                      </w:r>
                      <w:bookmarkStart w:id="3" w:name="_Hlk181541104"/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財政調整事業による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保険料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抑制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財源</w:t>
                      </w:r>
                      <w:bookmarkEnd w:id="3"/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の確保</w:t>
                      </w:r>
                      <w:r w:rsidR="0003714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………………………………………</w:t>
                      </w:r>
                      <w:r w:rsidR="00D57D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B6146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2</w:t>
                      </w:r>
                      <w:r w:rsidR="00A95D7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15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</w:p>
                    <w:p w14:paraId="3013D040" w14:textId="5B874A87" w:rsidR="005F36ED" w:rsidRDefault="00A232FD" w:rsidP="005F36E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（内訳）</w:t>
                      </w:r>
                      <w:r w:rsidR="005F36E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大阪府国民健康保険特別会計における剰余金の活用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約6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6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A42580B" w14:textId="40E08AC6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・保険者努力支援制度交付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金（都道府県分）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の活用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A95D7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36</w:t>
                      </w:r>
                      <w:r w:rsidR="00CC7FF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504DEE18" w14:textId="057F5C07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3F36CB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都道府県繰入金（２号）</w:t>
                      </w:r>
                      <w:r w:rsidR="003F36CB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の全額１号振替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CC7FF1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48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15267B3A" w14:textId="0C115CE4" w:rsid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A232FD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・市町村からの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事業費納付金を通じた保険料抑制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約1</w:t>
                      </w:r>
                      <w:r w:rsidR="000C3257" w:rsidRPr="005C6AD1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1</w:t>
                      </w:r>
                      <w:r w:rsidR="000C3257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3D48A903" w14:textId="287263CE" w:rsidR="00C737FF" w:rsidRPr="005F36ED" w:rsidRDefault="005F36ED" w:rsidP="009571C5">
                      <w:pPr>
                        <w:spacing w:line="280" w:lineRule="exact"/>
                        <w:ind w:leftChars="100" w:left="210" w:firstLine="63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・過年度の保険料収納見込額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約</w:t>
                      </w:r>
                      <w:r w:rsidR="00A95D7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54</w:t>
                      </w:r>
                      <w:r w:rsidR="005C6AD1" w:rsidRPr="005C6AD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億円</w:t>
                      </w:r>
                      <w:r w:rsidR="00121D4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1F7612" w14:textId="21701B3E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E014390" w14:textId="35C187B2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1189DFE7" w14:textId="2738351A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p w14:paraId="715F6CAB" w14:textId="7DE51C95" w:rsidR="00C25D69" w:rsidRPr="0078058E" w:rsidRDefault="00C25D69" w:rsidP="0078058E">
      <w:pPr>
        <w:suppressAutoHyphens/>
        <w:overflowPunct w:val="0"/>
        <w:autoSpaceDE w:val="0"/>
        <w:autoSpaceDN w:val="0"/>
        <w:rPr>
          <w:kern w:val="0"/>
        </w:rPr>
      </w:pPr>
    </w:p>
    <w:sectPr w:rsidR="00C25D69" w:rsidRPr="0078058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3DB" w14:textId="77777777" w:rsidR="00E37FBD" w:rsidRDefault="00E37FBD" w:rsidP="0002795F">
      <w:r>
        <w:separator/>
      </w:r>
    </w:p>
  </w:endnote>
  <w:endnote w:type="continuationSeparator" w:id="0">
    <w:p w14:paraId="5BCEFC2B" w14:textId="77777777"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ADA0" w14:textId="77777777" w:rsidR="00E37FBD" w:rsidRDefault="00E37FBD" w:rsidP="0002795F">
      <w:r>
        <w:separator/>
      </w:r>
    </w:p>
  </w:footnote>
  <w:footnote w:type="continuationSeparator" w:id="0">
    <w:p w14:paraId="49E6DD5B" w14:textId="77777777"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49C0" w14:textId="77777777"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4952B" wp14:editId="4B9B9419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8968EFE" w14:textId="3326A0CB"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C50B25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５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77C4952B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14:paraId="68968EFE" w14:textId="3326A0CB"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C50B25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５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69"/>
    <w:rsid w:val="000045A6"/>
    <w:rsid w:val="000240F9"/>
    <w:rsid w:val="00024C13"/>
    <w:rsid w:val="0002795F"/>
    <w:rsid w:val="0003714B"/>
    <w:rsid w:val="000472F6"/>
    <w:rsid w:val="00060061"/>
    <w:rsid w:val="00092E5B"/>
    <w:rsid w:val="00096C9F"/>
    <w:rsid w:val="000C3257"/>
    <w:rsid w:val="000D248A"/>
    <w:rsid w:val="000D282D"/>
    <w:rsid w:val="000E30D0"/>
    <w:rsid w:val="000F3009"/>
    <w:rsid w:val="000F504B"/>
    <w:rsid w:val="000F7DA2"/>
    <w:rsid w:val="0010358F"/>
    <w:rsid w:val="00103CD9"/>
    <w:rsid w:val="001150E3"/>
    <w:rsid w:val="00116173"/>
    <w:rsid w:val="00120007"/>
    <w:rsid w:val="00121D41"/>
    <w:rsid w:val="00124ED6"/>
    <w:rsid w:val="001307CD"/>
    <w:rsid w:val="001413D9"/>
    <w:rsid w:val="001551AF"/>
    <w:rsid w:val="00155974"/>
    <w:rsid w:val="00161EC7"/>
    <w:rsid w:val="00186C76"/>
    <w:rsid w:val="00195495"/>
    <w:rsid w:val="001958A8"/>
    <w:rsid w:val="001C061C"/>
    <w:rsid w:val="001C2C16"/>
    <w:rsid w:val="001C51D4"/>
    <w:rsid w:val="001D7936"/>
    <w:rsid w:val="001E4D19"/>
    <w:rsid w:val="001F7FA4"/>
    <w:rsid w:val="00210206"/>
    <w:rsid w:val="002234A4"/>
    <w:rsid w:val="0022596B"/>
    <w:rsid w:val="002373DC"/>
    <w:rsid w:val="00291232"/>
    <w:rsid w:val="00295843"/>
    <w:rsid w:val="002C7FF2"/>
    <w:rsid w:val="002F546B"/>
    <w:rsid w:val="00304D2F"/>
    <w:rsid w:val="003424AA"/>
    <w:rsid w:val="003467EF"/>
    <w:rsid w:val="003475DB"/>
    <w:rsid w:val="0036758D"/>
    <w:rsid w:val="00370869"/>
    <w:rsid w:val="0038263E"/>
    <w:rsid w:val="00384539"/>
    <w:rsid w:val="00390501"/>
    <w:rsid w:val="00396ADB"/>
    <w:rsid w:val="003A38EB"/>
    <w:rsid w:val="003B524C"/>
    <w:rsid w:val="003C0E43"/>
    <w:rsid w:val="003C2740"/>
    <w:rsid w:val="003C4FBD"/>
    <w:rsid w:val="003D10C8"/>
    <w:rsid w:val="003E34E0"/>
    <w:rsid w:val="003F0B9F"/>
    <w:rsid w:val="003F36CB"/>
    <w:rsid w:val="003F78EE"/>
    <w:rsid w:val="00422E22"/>
    <w:rsid w:val="0043075B"/>
    <w:rsid w:val="0044172A"/>
    <w:rsid w:val="00445328"/>
    <w:rsid w:val="0044721A"/>
    <w:rsid w:val="0046711B"/>
    <w:rsid w:val="00467A06"/>
    <w:rsid w:val="004870BC"/>
    <w:rsid w:val="004A3CAE"/>
    <w:rsid w:val="004B0859"/>
    <w:rsid w:val="004B1D20"/>
    <w:rsid w:val="004B7FE7"/>
    <w:rsid w:val="004E5BF0"/>
    <w:rsid w:val="00503E22"/>
    <w:rsid w:val="0052163D"/>
    <w:rsid w:val="00526A41"/>
    <w:rsid w:val="00546D2E"/>
    <w:rsid w:val="005643E3"/>
    <w:rsid w:val="00573555"/>
    <w:rsid w:val="00582D43"/>
    <w:rsid w:val="00597618"/>
    <w:rsid w:val="005B0347"/>
    <w:rsid w:val="005C6AD1"/>
    <w:rsid w:val="005D021F"/>
    <w:rsid w:val="005F36ED"/>
    <w:rsid w:val="005F48D8"/>
    <w:rsid w:val="0062099D"/>
    <w:rsid w:val="00624E7D"/>
    <w:rsid w:val="00650D91"/>
    <w:rsid w:val="0066329F"/>
    <w:rsid w:val="00675402"/>
    <w:rsid w:val="0068184D"/>
    <w:rsid w:val="00683A84"/>
    <w:rsid w:val="00686A29"/>
    <w:rsid w:val="00693B2A"/>
    <w:rsid w:val="006C1CB5"/>
    <w:rsid w:val="006D4AE0"/>
    <w:rsid w:val="006E2A62"/>
    <w:rsid w:val="00712414"/>
    <w:rsid w:val="00712983"/>
    <w:rsid w:val="00726D23"/>
    <w:rsid w:val="00726EAE"/>
    <w:rsid w:val="007339E0"/>
    <w:rsid w:val="00756981"/>
    <w:rsid w:val="007649F7"/>
    <w:rsid w:val="00766E9F"/>
    <w:rsid w:val="00771A9E"/>
    <w:rsid w:val="0078058E"/>
    <w:rsid w:val="007A4159"/>
    <w:rsid w:val="007B0E82"/>
    <w:rsid w:val="0080667A"/>
    <w:rsid w:val="00814F64"/>
    <w:rsid w:val="00877D16"/>
    <w:rsid w:val="008945D5"/>
    <w:rsid w:val="008A2471"/>
    <w:rsid w:val="008A2B4B"/>
    <w:rsid w:val="008B2409"/>
    <w:rsid w:val="008D1A9A"/>
    <w:rsid w:val="008D5248"/>
    <w:rsid w:val="008E1E49"/>
    <w:rsid w:val="008E4523"/>
    <w:rsid w:val="00903BB2"/>
    <w:rsid w:val="00905909"/>
    <w:rsid w:val="0093353C"/>
    <w:rsid w:val="00937EEE"/>
    <w:rsid w:val="009571C5"/>
    <w:rsid w:val="009710F7"/>
    <w:rsid w:val="009821C8"/>
    <w:rsid w:val="00997B26"/>
    <w:rsid w:val="009B7AAC"/>
    <w:rsid w:val="009C277B"/>
    <w:rsid w:val="009C3025"/>
    <w:rsid w:val="009D1600"/>
    <w:rsid w:val="009D1C5A"/>
    <w:rsid w:val="009E77F6"/>
    <w:rsid w:val="00A06C6D"/>
    <w:rsid w:val="00A126ED"/>
    <w:rsid w:val="00A13354"/>
    <w:rsid w:val="00A16978"/>
    <w:rsid w:val="00A22A7D"/>
    <w:rsid w:val="00A232FD"/>
    <w:rsid w:val="00A33E10"/>
    <w:rsid w:val="00A4613F"/>
    <w:rsid w:val="00A531B4"/>
    <w:rsid w:val="00A92F4F"/>
    <w:rsid w:val="00A95D71"/>
    <w:rsid w:val="00AA7F9C"/>
    <w:rsid w:val="00AB1CF8"/>
    <w:rsid w:val="00AB54DF"/>
    <w:rsid w:val="00AE105C"/>
    <w:rsid w:val="00AE32DD"/>
    <w:rsid w:val="00AE5916"/>
    <w:rsid w:val="00AE7768"/>
    <w:rsid w:val="00B0263F"/>
    <w:rsid w:val="00B149C3"/>
    <w:rsid w:val="00B42F03"/>
    <w:rsid w:val="00B575BD"/>
    <w:rsid w:val="00B6146A"/>
    <w:rsid w:val="00B66F39"/>
    <w:rsid w:val="00B70EC8"/>
    <w:rsid w:val="00B7223E"/>
    <w:rsid w:val="00B804F4"/>
    <w:rsid w:val="00BB4FA2"/>
    <w:rsid w:val="00BB5CF2"/>
    <w:rsid w:val="00BD6805"/>
    <w:rsid w:val="00BF5A43"/>
    <w:rsid w:val="00BF5A6E"/>
    <w:rsid w:val="00C044D9"/>
    <w:rsid w:val="00C253B0"/>
    <w:rsid w:val="00C25D69"/>
    <w:rsid w:val="00C3362D"/>
    <w:rsid w:val="00C50B25"/>
    <w:rsid w:val="00C72CE0"/>
    <w:rsid w:val="00C737FF"/>
    <w:rsid w:val="00C745DB"/>
    <w:rsid w:val="00C77B14"/>
    <w:rsid w:val="00CA2E66"/>
    <w:rsid w:val="00CB0302"/>
    <w:rsid w:val="00CB381D"/>
    <w:rsid w:val="00CC7FF1"/>
    <w:rsid w:val="00CD146A"/>
    <w:rsid w:val="00CD5B50"/>
    <w:rsid w:val="00CE2E12"/>
    <w:rsid w:val="00CE3BC9"/>
    <w:rsid w:val="00CE4AED"/>
    <w:rsid w:val="00D34CE9"/>
    <w:rsid w:val="00D56C8E"/>
    <w:rsid w:val="00D57D82"/>
    <w:rsid w:val="00D63D6C"/>
    <w:rsid w:val="00D76890"/>
    <w:rsid w:val="00DA5B7F"/>
    <w:rsid w:val="00DB1B0E"/>
    <w:rsid w:val="00DB5CFE"/>
    <w:rsid w:val="00DC01F2"/>
    <w:rsid w:val="00E24B29"/>
    <w:rsid w:val="00E25F91"/>
    <w:rsid w:val="00E37FBD"/>
    <w:rsid w:val="00E51E35"/>
    <w:rsid w:val="00E77F1C"/>
    <w:rsid w:val="00E82B0B"/>
    <w:rsid w:val="00E84E15"/>
    <w:rsid w:val="00E93F45"/>
    <w:rsid w:val="00E96DA1"/>
    <w:rsid w:val="00EB3982"/>
    <w:rsid w:val="00EC7163"/>
    <w:rsid w:val="00ED7A5B"/>
    <w:rsid w:val="00EE039E"/>
    <w:rsid w:val="00F27C9B"/>
    <w:rsid w:val="00F3160A"/>
    <w:rsid w:val="00F3602A"/>
    <w:rsid w:val="00F640BD"/>
    <w:rsid w:val="00F674B3"/>
    <w:rsid w:val="00F812EA"/>
    <w:rsid w:val="00F82EF7"/>
    <w:rsid w:val="00FB3EEA"/>
    <w:rsid w:val="00FE6768"/>
    <w:rsid w:val="00FF20A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46DEDEF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D82C-8CAC-49D3-B9D0-1E30557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柿花　啓史</cp:lastModifiedBy>
  <cp:revision>119</cp:revision>
  <cp:lastPrinted>2024-11-06T09:21:00Z</cp:lastPrinted>
  <dcterms:created xsi:type="dcterms:W3CDTF">2020-11-13T07:06:00Z</dcterms:created>
  <dcterms:modified xsi:type="dcterms:W3CDTF">2025-03-06T06:59:00Z</dcterms:modified>
</cp:coreProperties>
</file>