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8DE" w:rsidRDefault="000C18DE" w:rsidP="009246CD">
      <w:bookmarkStart w:id="0" w:name="_Toc456274530"/>
      <w:bookmarkStart w:id="1" w:name="_Toc459812076"/>
      <w:bookmarkStart w:id="2" w:name="_Toc462237038"/>
      <w:bookmarkStart w:id="3" w:name="_Toc456274531"/>
      <w:bookmarkStart w:id="4" w:name="_Toc459812077"/>
      <w:bookmarkStart w:id="5" w:name="_Toc462237039"/>
      <w:bookmarkStart w:id="6" w:name="_GoBack"/>
      <w:bookmarkEnd w:id="6"/>
    </w:p>
    <w:p w:rsidR="001F29A1" w:rsidRDefault="001F29A1" w:rsidP="009246CD"/>
    <w:p w:rsidR="001F29A1" w:rsidRDefault="001F29A1" w:rsidP="009246CD">
      <w:r>
        <w:rPr>
          <w:noProof/>
        </w:rPr>
        <mc:AlternateContent>
          <mc:Choice Requires="wpc">
            <w:drawing>
              <wp:inline distT="0" distB="0" distL="0" distR="0" wp14:anchorId="54DB9745" wp14:editId="0747241C">
                <wp:extent cx="1262380" cy="347345"/>
                <wp:effectExtent l="19050" t="9525" r="4445" b="5080"/>
                <wp:docPr id="148" name="キャンバス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 name="Freeform 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148" o:spid="_x0000_s1026" editas="canvas"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23;height:3473;visibility:visible;mso-wrap-style:square">
                  <v:fill o:detectmouseclick="t"/>
                  <v:path o:connecttype="none"/>
                </v:shape>
                <v:shape id="Freeform 4" o:spid="_x0000_s1028" style="position:absolute;left:-163;width:5012;height:3440;visibility:visible;mso-wrap-style:square;v-text-anchor:top" coordsize="1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QpcMA&#10;AADcAAAADwAAAGRycy9kb3ducmV2LnhtbERPTYvCMBC9C/6HMIIXWROrrEvXKCJIBU+6wl6HZrat&#10;NpPSRK3+erOwsLd5vM9ZrDpbixu1vnKsYTJWIIhzZyouNJy+tm8fIHxANlg7Jg0P8rBa9nsLTI27&#10;84Fux1CIGMI+RQ1lCE0qpc9LsujHriGO3I9rLYYI20KaFu8x3NYyUepdWqw4NpTY0Kak/HK8Wg37&#10;anbOnjN1OM3VZbueZqPvJLtqPRx0608QgbrwL/5z70ycn8zh95l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EQpcMAAADcAAAADwAAAAAAAAAAAAAAAACYAgAAZHJzL2Rv&#10;d25yZXYueG1sUEsFBgAAAAAEAAQA9QAAAIgDA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5" o:spid="_x0000_s1029" style="position:absolute;left:5365;top:706;width:2181;height:2289;visibility:visible;mso-wrap-style:square;v-text-anchor:top" coordsize="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41MUA&#10;AADcAAAADwAAAGRycy9kb3ducmV2LnhtbESPQWvCQBCF74X+h2UKvdWNppQSXUWEYm/FKNXjkB2T&#10;YHZ2zW5j2l/fORR6m+G9ee+bxWp0nRqoj61nA9NJBoq48rbl2sBh//b0CiomZIudZzLwTRFWy/u7&#10;BRbW33hHQ5lqJSEcCzTQpBQKrWPVkMM48YFYtLPvHSZZ+1rbHm8S7jo9y7IX7bBlaWgw0Kah6lJ+&#10;OQPPu7A95eG0PQ75Z1Ve9+7jh2bGPD6M6zmoRGP6N/9dv1vBz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jjUxQAAANwAAAAPAAAAAAAAAAAAAAAAAJgCAABkcnMv&#10;ZG93bnJldi54bWxQSwUGAAAAAAQABAD1AAAAigM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6" o:spid="_x0000_s1030" style="position:absolute;left:5393;top:739;width:2120;height:2223;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xDsMA&#10;AADcAAAADwAAAGRycy9kb3ducmV2LnhtbERPTWvCQBC9F/oflil4KbqplirRTWiLhlxyMBW8Dtlp&#10;EpqdDdk1xn/fLRS8zeN9zi6dTCdGGlxrWcHLIgJBXFndcq3g9HWYb0A4j6yxs0wKbuQgTR4fdhhr&#10;e+UjjaWvRQhhF6OCxvs+ltJVDRl0C9sTB+7bDgZ9gEMt9YDXEG46uYyiN2mw5dDQYE+fDVU/5cUo&#10;+Jj2Rcb7c/b6PK4LLnKZZxep1Oxpet+C8DT5u/jfneswf7WEv2fCB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3xDsMAAADcAAAADwAAAAAAAAAAAAAAAACYAgAAZHJzL2Rv&#10;d25yZXYueG1sUEsFBgAAAAAEAAQA9QAAAIgDA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7" o:spid="_x0000_s1031" style="position:absolute;left:11563;top:1897;width:321;height:549;visibility:visible;mso-wrap-style:square;v-text-anchor:top" coordsize="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DrMEA&#10;AADcAAAADwAAAGRycy9kb3ducmV2LnhtbERPTYvCMBC9C/6HMAveNFUXd61NRUTFm9jdg8ehGdu6&#10;zaQ0Ueu/3wiCt3m8z0mWnanFjVpXWVYwHkUgiHOrKy4U/P5sh98gnEfWWFsmBQ9ysEz7vQRjbe98&#10;pFvmCxFC2MWooPS+iaV0eUkG3cg2xIE729agD7AtpG7xHsJNLSdRNJMGKw4NJTa0Lin/y65GAZ92&#10;WfYY181Xt7HF/LI563V+UGrw0a0WIDx1/i1+ufc6zJ9+wvOZcIF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A6zBAAAA3AAAAA8AAAAAAAAAAAAAAAAAmAIAAGRycy9kb3du&#10;cmV2LnhtbFBLBQYAAAAABAAEAPUAAACGAwAAAAA=&#10;" path="m23,6l,12r35,89l59,89,23,r,6xe" fillcolor="#111987" stroked="f">
                  <v:path arrowok="t" o:connecttype="custom" o:connectlocs="12504,3261;0,6523;19028,54901;32076,48378;12504,0;12504,3261" o:connectangles="0,0,0,0,0,0"/>
                </v:shape>
                <v:shape id="Freeform 8" o:spid="_x0000_s1032" style="position:absolute;left:10248;top:581;width:2375;height:2316;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vncEA&#10;AADcAAAADwAAAGRycy9kb3ducmV2LnhtbERPTYvCMBC9C/sfwix403Rd0NI1SlkQFy9iFdzj0Ixt&#10;sZmUJtr23xtB8DaP9znLdW9qcafWVZYVfE0jEMS51RUXCk7HzSQG4TyyxtoyKRjIwXr1MVpiom3H&#10;B7pnvhAhhF2CCkrvm0RKl5dk0E1tQxy4i20N+gDbQuoWuxBuajmLork0WHFoKLGh35Lya3YzCrY4&#10;dFns/hcnu6/1eUh36WG/U2r82ac/IDz1/i1+uf90mP+9gO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xL53BAAAA3AAAAA8AAAAAAAAAAAAAAAAAmAIAAGRycy9kb3du&#10;cmV2LnhtbFBLBQYAAAAABAAEAPUAAACGAw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9" o:spid="_x0000_s1033" style="position:absolute;left:11335;top:1157;width:1288;height:1805;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BzMcA&#10;AADcAAAADwAAAGRycy9kb3ducmV2LnhtbESP3WrDMAyF7wd7B6NB71anLWxrWreMQUfHSkd/HkDE&#10;ahIay8H2knRPP10Mdidxjs75tFwPrlEdhVh7NjAZZ6CIC29rLg2cT5vHF1AxIVtsPJOBG0VYr+7v&#10;lphb3/OBumMqlYRwzNFAlVKbax2LihzGsW+JRbv44DDJGkptA/YS7ho9zbIn7bBmaaiwpbeKiuvx&#10;2xkIZd19fvS7n/Nt/37ZbbOv53nsjBk9DK8LUImG9G/+u95a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eQczHAAAA3AAAAA8AAAAAAAAAAAAAAAAAmAIAAGRy&#10;cy9kb3ducmV2LnhtbFBLBQYAAAAABAAEAPUAAACMAw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10" o:spid="_x0000_s1034" style="position:absolute;left:10628;top:1157;width:707;height:1805;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DSsQA&#10;AADcAAAADwAAAGRycy9kb3ducmV2LnhtbERPS2sCMRC+C/6HMII3zbaFUteNUlqU0tKDqyK9Dcns&#10;g24myya6679vCoK3+fiek60H24gLdb52rOBhnoAg1s7UXCo47DezFxA+IBtsHJOCK3lYr8ajDFPj&#10;et7RJQ+liCHsU1RQhdCmUnpdkUU/dy1x5ArXWQwRdqU0HfYx3DbyMUmepcWaY0OFLb1VpH/zs1Ww&#10;2Orj5vjNW/31c/os+p2v369aqelkeF2CCDSEu/jm/jBx/tMC/p+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rEAAAA3AAAAA8AAAAAAAAAAAAAAAAAmAIAAGRycy9k&#10;b3ducmV2LnhtbFBLBQYAAAAABAAEAPUAAACJAw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11" o:spid="_x0000_s1035" style="position:absolute;left:11596;top:1962;width:255;height:451;visibility:visible;mso-wrap-style:square;v-text-anchor:top" coordsize="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LUMUA&#10;AADcAAAADwAAAGRycy9kb3ducmV2LnhtbESPQUsDMRCF74L/IUyhN5utFClr0yKCItoKrYVep5tx&#10;s7iZ7CaxXf995yD0NsN78943i9XgW3WimJrABqaTAhRxFWzDtYH918vdHFTKyBbbwGTgjxKslrc3&#10;CyxtOPOWTrtcKwnhVKIBl3NXap0qRx7TJHTEon2H6DHLGmttI54l3Lf6vigetMeGpcFhR8+Oqp/d&#10;rzdwcPbzte4/+k3fztfvvI55H4/GjEfD0yOoTEO+mv+v36zgzwRfnpEJ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wtQxQAAANwAAAAPAAAAAAAAAAAAAAAAAJgCAABkcnMv&#10;ZG93bnJldi54bWxQSwUGAAAAAAQABAD1AAAAigMAAAAA&#10;" path="m,6l29,83,47,77,17,,,6xe" fillcolor="#111987" stroked="f">
                  <v:path arrowok="t" o:connecttype="custom" o:connectlocs="0,3261;15766,45117;25552,41856;9242,0;0,3261" o:connectangles="0,0,0,0,0"/>
                </v:shape>
                <v:shape id="Freeform 12" o:spid="_x0000_s1036" style="position:absolute;left:10275;top:614;width:2316;height:225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P78QA&#10;AADcAAAADwAAAGRycy9kb3ducmV2LnhtbERPTWvCQBC9F/oflil4kbpR2xKiGymCIniqLcXjNDtm&#10;Q7KzaXbV6K93hUJv83ifM1/0thEn6nzlWMF4lIAgLpyuuFTw9bl6TkH4gKyxcUwKLuRhkT8+zDHT&#10;7swfdNqFUsQQ9hkqMCG0mZS+MGTRj1xLHLmD6yyGCLtS6g7PMdw2cpIkb9JixbHBYEtLQ0W9O1oF&#10;6auu99vpcZj+/iy/m+HEXc16r9TgqX+fgQjUh3/xn3uj4/yXMdyfiR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D+/EAAAA3AAAAA8AAAAAAAAAAAAAAAAAmAIAAGRycy9k&#10;b3ducmV2LnhtbFBLBQYAAAAABAAEAPUAAACJAw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13" o:spid="_x0000_s1037" style="position:absolute;left:10693;top:1190;width:609;height:1739;visibility:visible;mso-wrap-style:square;v-text-anchor:top" coordsize="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RLMEA&#10;AADcAAAADwAAAGRycy9kb3ducmV2LnhtbERPS2vCQBC+F/wPywje6kaRIKmrlIJFPEhN0vuQnebR&#10;7GyaXWP8925B8DYf33M2u9G0YqDe1ZYVLOYRCOLC6ppLBXm2f12DcB5ZY2uZFNzIwW47edlgou2V&#10;zzSkvhQhhF2CCirvu0RKV1Rk0M1tRxy4H9sb9AH2pdQ9XkO4aeUyimJpsObQUGFHHxUVv+nFKMja&#10;Js51dPr7bLrj8M1f3DjJSs2m4/sbCE+jf4of7oMO81dL+H8mX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xESzBAAAA3AAAAA8AAAAAAAAAAAAAAAAAmAIAAGRycy9kb3du&#10;cmV2LnhtbFBLBQYAAAAABAAEAPUAAACGAw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14" o:spid="_x0000_s1038" style="position:absolute;left:11367;top:1190;width:1224;height:1739;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JKsEA&#10;AADcAAAADwAAAGRycy9kb3ducmV2LnhtbERPTYvCMBC9L/gfwgje1nR1kbUaZVlRelS7CN6GZmzr&#10;NpOSRK3/fiMI3ubxPme+7EwjruR8bVnBxzABQVxYXXOp4Ddfv3+B8AFZY2OZFNzJw3LRe5tjqu2N&#10;d3Tdh1LEEPYpKqhCaFMpfVGRQT+0LXHkTtYZDBG6UmqHtxhuGjlKkok0WHNsqLCln4qKv/3FKCh8&#10;lm8v06PP9L1ODhu3MudtrtSg333PQATqwkv8dGc6zv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SSrBAAAA3AAAAA8AAAAAAAAAAAAAAAAAmAIAAGRycy9kb3du&#10;cmV2LnhtbFBLBQYAAAAABAAEAPUAAACGAw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15" o:spid="_x0000_s1039" style="position:absolute;left:7834;top:804;width:837;height:2158;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QtsIA&#10;AADcAAAADwAAAGRycy9kb3ducmV2LnhtbERPTWvCQBC9C/6HZYTedKOISuoqIljakzUq9DjNjtnQ&#10;7GzIbpP037sFwds83uest72tREuNLx0rmE4SEMS50yUXCi7nw3gFwgdkjZVjUvBHHrab4WCNqXYd&#10;n6jNQiFiCPsUFZgQ6lRKnxuy6CeuJo7czTUWQ4RNIXWDXQy3lZwlyUJaLDk2GKxpbyj/yX6tgtP1&#10;rcXsujx+d8UC64+9/DRfN6VeRv3uFUSgPjzFD/e7jvPnc/h/Jl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ZC2wgAAANwAAAAPAAAAAAAAAAAAAAAAAJgCAABkcnMvZG93&#10;bnJldi54bWxQSwUGAAAAAAQABAD1AAAAhwM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16" o:spid="_x0000_s1040" style="position:absolute;left:7866;top:837;width:772;height:2092;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rTMIA&#10;AADcAAAADwAAAGRycy9kb3ducmV2LnhtbERPzWrCQBC+F3yHZQRvdWOxbYiuYgNCL5UafYAhOybR&#10;7Gy6uzXp27uC0Nt8fL+zXA+mFVdyvrGsYDZNQBCXVjdcKTgets8pCB+QNbaWScEfeVivRk9LzLTt&#10;eU/XIlQihrDPUEEdQpdJ6cuaDPqp7Ygjd7LOYIjQVVI77GO4aeVLkrxJgw3Hhho7ymsqL8WvUXD+&#10;Jt7u3ouv9Oec96U/7F2afyg1GQ+bBYhAQ/gXP9yfOs6fv8L9mXi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tMwgAAANwAAAAPAAAAAAAAAAAAAAAAAJgCAABkcnMvZG93&#10;bnJldi54bWxQSwUGAAAAAAQABAD1AAAAhwM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17" o:spid="_x0000_s1041" style="position:absolute;left:8350;top:804;width:1734;height:2158;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9csMA&#10;AADcAAAADwAAAGRycy9kb3ducmV2LnhtbERPTWsCMRC9F/wPYQq9abZWVFajWKG0FDy4lp6HzbhZ&#10;3Ey2Saq7/vpGEHqbx/uc5bqzjTiTD7VjBc+jDARx6XTNlYKvw9twDiJEZI2NY1LQU4D1avCwxFy7&#10;C+/pXMRKpBAOOSowMba5lKE0ZDGMXEucuKPzFmOCvpLa4yWF20aOs2wqLdacGgy2tDVUnopfq6Cc&#10;dz/v/Yvz1+L183uW9dL0u6NST4/dZgEiUhf/xXf3h07zJ1O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89csMAAADcAAAADwAAAAAAAAAAAAAAAACYAgAAZHJzL2Rv&#10;d25yZXYueG1sUEsFBgAAAAAEAAQA9QAAAIgDA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18" o:spid="_x0000_s1042" style="position:absolute;left:8383;top:837;width:1636;height:2092;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g8IA&#10;AADcAAAADwAAAGRycy9kb3ducmV2LnhtbERPS2vCQBC+C/0PyxR6Kbqx+CK6CW2h1JsYRfQ2ZMck&#10;mJ0Nu1uN/75bKHibj+85q7w3rbiS841lBeNRAoK4tLrhSsF+9zVcgPABWWNrmRTcyUOePQ1WmGp7&#10;4y1di1CJGMI+RQV1CF0qpS9rMuhHtiOO3Nk6gyFCV0nt8BbDTSvfkmQmDTYcG2rs6LOm8lL8GAWv&#10;3WFd6g8eu/nmePpupoWWbaHUy3P/vgQRqA8P8b97reP8yRz+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b+DwgAAANwAAAAPAAAAAAAAAAAAAAAAAJgCAABkcnMvZG93&#10;bnJldi54bWxQSwUGAAAAAAQABAD1AAAAhwM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rsidR="001F29A1" w:rsidRDefault="001F29A1" w:rsidP="009246CD">
      <w:pPr>
        <w:rPr>
          <w:color w:val="000000"/>
        </w:rPr>
      </w:pPr>
    </w:p>
    <w:p w:rsidR="001F29A1" w:rsidRDefault="001F29A1" w:rsidP="009246CD">
      <w:pPr>
        <w:rPr>
          <w:rFonts w:ascii="HG丸ｺﾞｼｯｸM-PRO" w:eastAsia="HG丸ｺﾞｼｯｸM-PRO" w:hAnsi="HG丸ｺﾞｼｯｸM-PRO"/>
          <w:sz w:val="24"/>
          <w:szCs w:val="24"/>
        </w:rPr>
      </w:pPr>
    </w:p>
    <w:p w:rsidR="001F29A1" w:rsidRPr="00A32EFA" w:rsidRDefault="001F29A1" w:rsidP="009246CD">
      <w:pPr>
        <w:rPr>
          <w:rFonts w:ascii="HG丸ｺﾞｼｯｸM-PRO" w:eastAsia="HG丸ｺﾞｼｯｸM-PRO" w:hAnsi="HG丸ｺﾞｼｯｸM-PRO"/>
          <w:sz w:val="24"/>
          <w:szCs w:val="24"/>
        </w:rPr>
      </w:pPr>
    </w:p>
    <w:p w:rsidR="001F29A1" w:rsidRDefault="001F29A1" w:rsidP="009246CD">
      <w:pPr>
        <w:rPr>
          <w:rFonts w:ascii="ＭＳ ゴシック" w:eastAsia="ＭＳ ゴシック" w:hAnsi="ＭＳ ゴシック"/>
          <w:sz w:val="22"/>
          <w:szCs w:val="22"/>
        </w:rPr>
      </w:pPr>
    </w:p>
    <w:p w:rsidR="001F29A1" w:rsidRDefault="0002250F" w:rsidP="009246CD">
      <w:pPr>
        <w:rPr>
          <w:rFonts w:ascii="ＭＳ ゴシック" w:eastAsia="ＭＳ ゴシック" w:hAnsi="ＭＳ ゴシック"/>
          <w:sz w:val="22"/>
          <w:szCs w:val="22"/>
        </w:rPr>
      </w:pPr>
      <w:r>
        <w:rPr>
          <w:rFonts w:ascii="ＭＳ ゴシック" w:eastAsia="ＭＳ ゴシック" w:hAnsi="ＭＳ ゴシック"/>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2pt;margin-top:23.15pt;width:264pt;height:24.75pt;z-index:251739136" o:allowincell="f" fillcolor="black">
            <v:shadow color="#868686"/>
            <v:textpath style="font-family:&quot;HG丸ｺﾞｼｯｸM-PRO&quot;;font-size:24pt;v-text-reverse:t;v-text-kern:t" trim="t" fitpath="t" string="平成２５年（201３年）"/>
            <w10:wrap type="topAndBottom"/>
          </v:shape>
        </w:pict>
      </w: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02250F" w:rsidP="009246CD">
      <w:pPr>
        <w:rPr>
          <w:rFonts w:ascii="ＭＳ ゴシック" w:eastAsia="ＭＳ ゴシック" w:hAnsi="ＭＳ ゴシック"/>
          <w:sz w:val="22"/>
          <w:szCs w:val="22"/>
        </w:rPr>
      </w:pPr>
      <w:r>
        <w:rPr>
          <w:rFonts w:ascii="ＭＳ ゴシック" w:eastAsia="ＭＳ ゴシック" w:hAnsi="ＭＳ ゴシック"/>
          <w:noProof/>
          <w:sz w:val="22"/>
          <w:szCs w:val="22"/>
        </w:rPr>
        <w:pict>
          <v:shape id="_x0000_s1026" type="#_x0000_t136" style="position:absolute;margin-left:0;margin-top:32pt;width:429.3pt;height:39.5pt;z-index:251738112;mso-position-horizontal:center" fillcolor="black">
            <v:shadow color="#868686"/>
            <v:textpath style="font-family:&quot;HG丸ｺﾞｼｯｸM-PRO&quot;;font-size:32pt;font-weight:bold;v-text-reverse:t;v-text-kern:t" trim="t" fitpath="t" string="大阪府産業連関表（延長表）"/>
            <w10:wrap type="topAndBottom"/>
          </v:shape>
        </w:pict>
      </w:r>
    </w:p>
    <w:p w:rsidR="001F29A1" w:rsidRPr="009560FA" w:rsidRDefault="001F29A1" w:rsidP="009246CD">
      <w:pPr>
        <w:jc w:val="right"/>
        <w:rPr>
          <w:rFonts w:ascii="HG丸ｺﾞｼｯｸM-PRO" w:eastAsia="HG丸ｺﾞｼｯｸM-PRO" w:hAnsi="HG丸ｺﾞｼｯｸM-PRO"/>
          <w:sz w:val="36"/>
          <w:szCs w:val="36"/>
        </w:rPr>
      </w:pPr>
    </w:p>
    <w:p w:rsidR="001F29A1" w:rsidRDefault="001F29A1" w:rsidP="009246CD">
      <w:pPr>
        <w:rPr>
          <w:rFonts w:ascii="ＭＳ ゴシック" w:eastAsia="ＭＳ ゴシック" w:hAnsi="ＭＳ ゴシック"/>
          <w:sz w:val="22"/>
          <w:szCs w:val="22"/>
        </w:rPr>
      </w:pPr>
    </w:p>
    <w:p w:rsidR="001F29A1" w:rsidRDefault="001F29A1" w:rsidP="00372DD1">
      <w:pPr>
        <w:jc w:val="right"/>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rPr>
          <w:rFonts w:ascii="ＭＳ ゴシック" w:eastAsia="ＭＳ ゴシック" w:hAnsi="ＭＳ ゴシック"/>
          <w:sz w:val="22"/>
          <w:szCs w:val="22"/>
        </w:rPr>
      </w:pPr>
    </w:p>
    <w:p w:rsidR="001F29A1" w:rsidRDefault="001F29A1" w:rsidP="009246CD">
      <w:pPr>
        <w:jc w:val="center"/>
        <w:rPr>
          <w:rFonts w:ascii="HG正楷書体-PRO" w:eastAsia="HG正楷書体-PRO" w:hAnsi="ＭＳ Ｐゴシック"/>
          <w:b/>
          <w:sz w:val="40"/>
          <w:szCs w:val="40"/>
        </w:rPr>
      </w:pPr>
    </w:p>
    <w:p w:rsidR="001F29A1" w:rsidRDefault="001F29A1" w:rsidP="009246CD">
      <w:pPr>
        <w:jc w:val="center"/>
        <w:rPr>
          <w:rFonts w:ascii="HG正楷書体-PRO" w:eastAsia="HG正楷書体-PRO" w:hAnsi="ＭＳ Ｐゴシック"/>
          <w:b/>
          <w:sz w:val="40"/>
          <w:szCs w:val="40"/>
        </w:rPr>
      </w:pPr>
    </w:p>
    <w:p w:rsidR="009C4FA5" w:rsidRPr="005C6280" w:rsidRDefault="001F29A1" w:rsidP="005C6280">
      <w:pPr>
        <w:jc w:val="center"/>
        <w:rPr>
          <w:rFonts w:ascii="HG丸ｺﾞｼｯｸM-PRO" w:eastAsia="HG丸ｺﾞｼｯｸM-PRO" w:hAnsi="HG丸ｺﾞｼｯｸM-PRO"/>
          <w:b/>
          <w:spacing w:val="20"/>
          <w:sz w:val="44"/>
          <w:szCs w:val="44"/>
        </w:rPr>
        <w:sectPr w:rsidR="009C4FA5" w:rsidRPr="005C6280" w:rsidSect="008C4E78">
          <w:headerReference w:type="even" r:id="rId9"/>
          <w:headerReference w:type="default" r:id="rId10"/>
          <w:footerReference w:type="even" r:id="rId11"/>
          <w:footerReference w:type="default" r:id="rId12"/>
          <w:headerReference w:type="first" r:id="rId13"/>
          <w:footerReference w:type="first" r:id="rId14"/>
          <w:endnotePr>
            <w:numStart w:val="0"/>
          </w:endnotePr>
          <w:type w:val="continuous"/>
          <w:pgSz w:w="11905" w:h="16837" w:code="9"/>
          <w:pgMar w:top="1134" w:right="851" w:bottom="851" w:left="851" w:header="567" w:footer="0" w:gutter="0"/>
          <w:cols w:space="720"/>
          <w:titlePg/>
          <w:docGrid w:type="lines" w:linePitch="371" w:charSpace="1694"/>
        </w:sectPr>
      </w:pPr>
      <w:r w:rsidRPr="00AA1871">
        <w:rPr>
          <w:rFonts w:ascii="HG丸ｺﾞｼｯｸM-PRO" w:eastAsia="HG丸ｺﾞｼｯｸM-PRO" w:hAnsi="HG丸ｺﾞｼｯｸM-PRO" w:hint="eastAsia"/>
          <w:b/>
          <w:spacing w:val="20"/>
          <w:sz w:val="44"/>
          <w:szCs w:val="44"/>
        </w:rPr>
        <w:t>大阪府総務部統計課</w:t>
      </w:r>
    </w:p>
    <w:p w:rsidR="005C6280" w:rsidRDefault="005C6280">
      <w:pPr>
        <w:widowControl/>
        <w:rPr>
          <w:rFonts w:asciiTheme="majorEastAsia" w:eastAsiaTheme="majorEastAsia" w:hAnsiTheme="majorEastAsia" w:cs="Courier New"/>
          <w:sz w:val="21"/>
          <w:szCs w:val="21"/>
        </w:rPr>
        <w:sectPr w:rsidR="005C6280" w:rsidSect="005C6280">
          <w:footerReference w:type="default" r:id="rId15"/>
          <w:endnotePr>
            <w:numStart w:val="0"/>
          </w:endnotePr>
          <w:pgSz w:w="11905" w:h="16837" w:code="9"/>
          <w:pgMar w:top="1134" w:right="851" w:bottom="851" w:left="851" w:header="567" w:footer="0" w:gutter="0"/>
          <w:cols w:space="720"/>
          <w:docGrid w:type="lines" w:linePitch="371" w:charSpace="1694"/>
        </w:sectPr>
      </w:pPr>
    </w:p>
    <w:p w:rsidR="001F29A1" w:rsidRDefault="001F29A1">
      <w:pPr>
        <w:widowControl/>
        <w:rPr>
          <w:rFonts w:asciiTheme="majorEastAsia" w:eastAsiaTheme="majorEastAsia" w:hAnsiTheme="majorEastAsia" w:cs="Courier New"/>
          <w:sz w:val="21"/>
          <w:szCs w:val="21"/>
        </w:rPr>
      </w:pPr>
    </w:p>
    <w:p w:rsidR="001F29A1" w:rsidRDefault="001F29A1" w:rsidP="009246CD">
      <w:pPr>
        <w:pStyle w:val="afff6"/>
        <w:jc w:val="center"/>
        <w:rPr>
          <w:rFonts w:asciiTheme="majorEastAsia" w:eastAsiaTheme="majorEastAsia" w:hAnsiTheme="majorEastAsia"/>
          <w:sz w:val="21"/>
        </w:rPr>
      </w:pPr>
    </w:p>
    <w:p w:rsidR="001F29A1" w:rsidRPr="00306CA5" w:rsidRDefault="001F29A1" w:rsidP="009246CD">
      <w:pPr>
        <w:pStyle w:val="afff6"/>
        <w:jc w:val="center"/>
        <w:rPr>
          <w:rFonts w:asciiTheme="majorEastAsia" w:eastAsiaTheme="majorEastAsia" w:hAnsiTheme="majorEastAsia"/>
          <w:sz w:val="21"/>
        </w:rPr>
      </w:pPr>
    </w:p>
    <w:p w:rsidR="001F29A1" w:rsidRPr="00A60D28" w:rsidRDefault="001F29A1" w:rsidP="009246CD">
      <w:pPr>
        <w:pStyle w:val="afff6"/>
        <w:jc w:val="center"/>
        <w:rPr>
          <w:rFonts w:ascii="ＭＳ ゴシック" w:eastAsia="ＭＳ ゴシック" w:hAnsi="ＭＳ ゴシック"/>
          <w:b/>
        </w:rPr>
      </w:pPr>
      <w:r w:rsidRPr="00A60D28">
        <w:rPr>
          <w:rFonts w:ascii="ＭＳ ゴシック" w:eastAsia="ＭＳ ゴシック" w:hAnsi="ＭＳ ゴシック" w:hint="eastAsia"/>
          <w:b/>
          <w:sz w:val="28"/>
        </w:rPr>
        <w:t>まえがき</w:t>
      </w:r>
    </w:p>
    <w:p w:rsidR="001F29A1" w:rsidRDefault="001F29A1" w:rsidP="009246CD">
      <w:pPr>
        <w:pStyle w:val="afff6"/>
        <w:rPr>
          <w:rFonts w:hAnsi="ＭＳ 明朝"/>
          <w:sz w:val="21"/>
        </w:rPr>
      </w:pPr>
    </w:p>
    <w:p w:rsidR="001F29A1" w:rsidRDefault="001F29A1" w:rsidP="009246CD">
      <w:pPr>
        <w:pStyle w:val="afff6"/>
        <w:rPr>
          <w:rFonts w:asciiTheme="majorEastAsia" w:eastAsiaTheme="majorEastAsia" w:hAnsiTheme="majorEastAsia"/>
          <w:sz w:val="22"/>
        </w:rPr>
      </w:pPr>
    </w:p>
    <w:p w:rsidR="001F29A1" w:rsidRPr="0073721D" w:rsidRDefault="001F29A1" w:rsidP="0073721D">
      <w:pPr>
        <w:pStyle w:val="afff6"/>
        <w:spacing w:line="360" w:lineRule="auto"/>
        <w:ind w:firstLineChars="100" w:firstLine="240"/>
        <w:rPr>
          <w:rFonts w:hAnsi="ＭＳ 明朝"/>
          <w:sz w:val="24"/>
          <w:szCs w:val="22"/>
        </w:rPr>
      </w:pPr>
      <w:r w:rsidRPr="0073721D">
        <w:rPr>
          <w:rFonts w:hAnsi="ＭＳ 明朝" w:hint="eastAsia"/>
          <w:sz w:val="24"/>
          <w:szCs w:val="22"/>
        </w:rPr>
        <w:t>大阪府産業連関表は、大阪府内で取引された財やサービスについて、産業相互間の取引関係を一覧表にまとめたものです。</w:t>
      </w:r>
    </w:p>
    <w:p w:rsidR="001F29A1" w:rsidRPr="0073721D" w:rsidRDefault="001F29A1" w:rsidP="0073721D">
      <w:pPr>
        <w:pStyle w:val="afff6"/>
        <w:spacing w:line="360" w:lineRule="auto"/>
        <w:ind w:firstLineChars="100" w:firstLine="240"/>
        <w:rPr>
          <w:rFonts w:hAnsi="ＭＳ 明朝"/>
          <w:sz w:val="24"/>
          <w:szCs w:val="22"/>
        </w:rPr>
      </w:pPr>
      <w:r w:rsidRPr="0073721D">
        <w:rPr>
          <w:rFonts w:hAnsi="ＭＳ 明朝" w:hint="eastAsia"/>
          <w:sz w:val="24"/>
          <w:szCs w:val="22"/>
        </w:rPr>
        <w:t>大阪府では、昭和</w:t>
      </w:r>
      <w:r w:rsidRPr="0073721D">
        <w:rPr>
          <w:rFonts w:hAnsi="ＭＳ 明朝"/>
          <w:sz w:val="24"/>
          <w:szCs w:val="22"/>
        </w:rPr>
        <w:t>30年（1955年）以来、</w:t>
      </w:r>
      <w:r w:rsidRPr="0073721D">
        <w:rPr>
          <w:rFonts w:hAnsi="ＭＳ 明朝" w:hint="eastAsia"/>
          <w:sz w:val="24"/>
          <w:szCs w:val="22"/>
        </w:rPr>
        <w:t>原則として５</w:t>
      </w:r>
      <w:r w:rsidRPr="0073721D">
        <w:rPr>
          <w:rFonts w:hAnsi="ＭＳ 明朝" w:hint="eastAsia"/>
          <w:kern w:val="0"/>
          <w:sz w:val="24"/>
          <w:szCs w:val="22"/>
        </w:rPr>
        <w:t>年に一度、大阪府産</w:t>
      </w:r>
      <w:r w:rsidRPr="0073721D">
        <w:rPr>
          <w:rFonts w:hAnsi="ＭＳ 明朝" w:hint="eastAsia"/>
          <w:sz w:val="24"/>
          <w:szCs w:val="22"/>
        </w:rPr>
        <w:t>業連関表（基本表）を作成しています。また、中間年には、その間の経済状況を明らかにするために大阪府産業連関表（延長表）を作成しています。</w:t>
      </w:r>
    </w:p>
    <w:p w:rsidR="001F29A1" w:rsidRPr="0073721D" w:rsidRDefault="001F29A1" w:rsidP="0073721D">
      <w:pPr>
        <w:pStyle w:val="afff6"/>
        <w:spacing w:line="360" w:lineRule="auto"/>
        <w:ind w:firstLineChars="100" w:firstLine="240"/>
        <w:rPr>
          <w:rFonts w:hAnsi="ＭＳ 明朝"/>
          <w:sz w:val="24"/>
          <w:szCs w:val="22"/>
        </w:rPr>
      </w:pPr>
      <w:r w:rsidRPr="0073721D">
        <w:rPr>
          <w:rFonts w:hAnsi="ＭＳ 明朝" w:hint="eastAsia"/>
          <w:sz w:val="24"/>
          <w:szCs w:val="22"/>
        </w:rPr>
        <w:t>この報告書は、「平成</w:t>
      </w:r>
      <w:r w:rsidRPr="0073721D">
        <w:rPr>
          <w:rFonts w:hAnsi="ＭＳ 明朝"/>
          <w:sz w:val="24"/>
          <w:szCs w:val="22"/>
        </w:rPr>
        <w:t>23年（2011年）</w:t>
      </w:r>
      <w:r w:rsidRPr="0073721D">
        <w:rPr>
          <w:rFonts w:hAnsi="ＭＳ 明朝" w:hint="eastAsia"/>
          <w:sz w:val="24"/>
          <w:szCs w:val="22"/>
        </w:rPr>
        <w:t>大阪府産業連関表（基本表）」をベースに延長推計した「平成</w:t>
      </w:r>
      <w:r w:rsidRPr="0073721D">
        <w:rPr>
          <w:rFonts w:hAnsi="ＭＳ 明朝"/>
          <w:sz w:val="24"/>
          <w:szCs w:val="22"/>
        </w:rPr>
        <w:t>25</w:t>
      </w:r>
      <w:r w:rsidRPr="0073721D">
        <w:rPr>
          <w:rFonts w:hAnsi="ＭＳ 明朝" w:hint="eastAsia"/>
          <w:sz w:val="24"/>
          <w:szCs w:val="22"/>
        </w:rPr>
        <w:t>年（</w:t>
      </w:r>
      <w:r w:rsidRPr="0073721D">
        <w:rPr>
          <w:rFonts w:hAnsi="ＭＳ 明朝"/>
          <w:sz w:val="24"/>
          <w:szCs w:val="22"/>
        </w:rPr>
        <w:t>2013</w:t>
      </w:r>
      <w:r w:rsidRPr="0073721D">
        <w:rPr>
          <w:rFonts w:hAnsi="ＭＳ 明朝" w:hint="eastAsia"/>
          <w:sz w:val="24"/>
          <w:szCs w:val="22"/>
        </w:rPr>
        <w:t>年）大阪府産業連関表（延長表）」を掲載しています。</w:t>
      </w:r>
    </w:p>
    <w:p w:rsidR="001F29A1" w:rsidRPr="0073721D" w:rsidRDefault="001F29A1" w:rsidP="0073721D">
      <w:pPr>
        <w:pStyle w:val="afff6"/>
        <w:spacing w:line="360" w:lineRule="auto"/>
        <w:ind w:firstLineChars="100" w:firstLine="240"/>
        <w:rPr>
          <w:rFonts w:hAnsi="ＭＳ 明朝"/>
          <w:sz w:val="24"/>
          <w:szCs w:val="22"/>
        </w:rPr>
      </w:pPr>
      <w:r w:rsidRPr="0073721D">
        <w:rPr>
          <w:rFonts w:hAnsi="ＭＳ 明朝" w:hint="eastAsia"/>
          <w:sz w:val="24"/>
          <w:szCs w:val="22"/>
        </w:rPr>
        <w:t>産業連関表を用いて分析することにより、地域における産業構造や経済波及効果など、様々な地域経済分析が可能となりますので、政策立案や調査･研究等のエビデンスとして、この報告書が活用されることを期待しています。</w:t>
      </w:r>
    </w:p>
    <w:p w:rsidR="001F29A1" w:rsidRPr="009709DF" w:rsidRDefault="001F29A1" w:rsidP="0073721D">
      <w:pPr>
        <w:pStyle w:val="afff6"/>
        <w:spacing w:line="360" w:lineRule="auto"/>
        <w:ind w:firstLineChars="100" w:firstLine="240"/>
        <w:rPr>
          <w:rFonts w:hAnsi="ＭＳ 明朝"/>
          <w:color w:val="000000" w:themeColor="text1"/>
          <w:sz w:val="22"/>
          <w:szCs w:val="22"/>
        </w:rPr>
      </w:pPr>
      <w:r w:rsidRPr="0073721D">
        <w:rPr>
          <w:rFonts w:hAnsi="ＭＳ 明朝" w:hint="eastAsia"/>
          <w:color w:val="000000" w:themeColor="text1"/>
          <w:sz w:val="24"/>
          <w:szCs w:val="22"/>
        </w:rPr>
        <w:t>この報告書の作成に際し、ご指導・ご助言をいただきました、関西学院大学</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髙林</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喜久生</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教授、桃山学院大学</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井田</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憲計</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准教授、近畿大学</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田中</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智泰</w:t>
      </w:r>
      <w:r w:rsidRPr="0073721D">
        <w:rPr>
          <w:rFonts w:hAnsi="ＭＳ 明朝"/>
          <w:color w:val="000000" w:themeColor="text1"/>
          <w:sz w:val="24"/>
          <w:szCs w:val="22"/>
        </w:rPr>
        <w:t xml:space="preserve"> </w:t>
      </w:r>
      <w:r w:rsidRPr="0073721D">
        <w:rPr>
          <w:rFonts w:hAnsi="ＭＳ 明朝" w:hint="eastAsia"/>
          <w:color w:val="000000" w:themeColor="text1"/>
          <w:sz w:val="24"/>
          <w:szCs w:val="22"/>
        </w:rPr>
        <w:t>准教授、大阪産業経済リサーチセンターの皆様、並びに関係者の皆様に厚く御礼申し上げます。</w:t>
      </w:r>
    </w:p>
    <w:p w:rsidR="001F29A1" w:rsidRPr="009709DF" w:rsidRDefault="001F29A1" w:rsidP="009246CD">
      <w:pPr>
        <w:pStyle w:val="afff6"/>
        <w:spacing w:line="360" w:lineRule="auto"/>
        <w:ind w:firstLineChars="100" w:firstLine="240"/>
        <w:jc w:val="both"/>
        <w:rPr>
          <w:rFonts w:asciiTheme="minorEastAsia" w:eastAsiaTheme="minorEastAsia" w:hAnsiTheme="minorEastAsia"/>
          <w:color w:val="000000" w:themeColor="text1"/>
          <w:sz w:val="24"/>
          <w:szCs w:val="24"/>
        </w:rPr>
      </w:pPr>
    </w:p>
    <w:p w:rsidR="001F29A1" w:rsidRPr="009709DF" w:rsidRDefault="001F29A1" w:rsidP="009246CD">
      <w:pPr>
        <w:pStyle w:val="afff6"/>
        <w:spacing w:line="360" w:lineRule="auto"/>
        <w:ind w:firstLineChars="100" w:firstLine="240"/>
        <w:rPr>
          <w:rFonts w:hAnsi="ＭＳ 明朝"/>
          <w:color w:val="000000" w:themeColor="text1"/>
          <w:sz w:val="24"/>
          <w:szCs w:val="24"/>
        </w:rPr>
      </w:pPr>
      <w:r w:rsidRPr="009709DF">
        <w:rPr>
          <w:rFonts w:hAnsi="ＭＳ 明朝" w:hint="eastAsia"/>
          <w:color w:val="000000" w:themeColor="text1"/>
          <w:sz w:val="24"/>
          <w:szCs w:val="24"/>
        </w:rPr>
        <w:t>平成</w:t>
      </w:r>
      <w:r w:rsidRPr="009709DF">
        <w:rPr>
          <w:rFonts w:hAnsi="ＭＳ 明朝"/>
          <w:color w:val="000000" w:themeColor="text1"/>
          <w:sz w:val="24"/>
          <w:szCs w:val="24"/>
        </w:rPr>
        <w:t>30</w:t>
      </w:r>
      <w:r w:rsidR="004B00FA">
        <w:rPr>
          <w:rFonts w:hAnsi="ＭＳ 明朝" w:hint="eastAsia"/>
          <w:color w:val="000000" w:themeColor="text1"/>
          <w:sz w:val="24"/>
          <w:szCs w:val="24"/>
        </w:rPr>
        <w:t>年10</w:t>
      </w:r>
      <w:r w:rsidRPr="009709DF">
        <w:rPr>
          <w:rFonts w:hAnsi="ＭＳ 明朝" w:hint="eastAsia"/>
          <w:color w:val="000000" w:themeColor="text1"/>
          <w:sz w:val="24"/>
          <w:szCs w:val="24"/>
        </w:rPr>
        <w:t>月</w:t>
      </w:r>
    </w:p>
    <w:p w:rsidR="001F29A1" w:rsidRDefault="001F29A1" w:rsidP="009246CD">
      <w:pPr>
        <w:pStyle w:val="afff6"/>
        <w:spacing w:line="360" w:lineRule="auto"/>
        <w:ind w:right="960" w:firstLineChars="100" w:firstLine="240"/>
        <w:jc w:val="center"/>
        <w:rPr>
          <w:rFonts w:asciiTheme="minorEastAsia" w:eastAsiaTheme="minorEastAsia" w:hAnsiTheme="minorEastAsia"/>
          <w:sz w:val="24"/>
        </w:rPr>
      </w:pPr>
    </w:p>
    <w:p w:rsidR="001F29A1" w:rsidRPr="0073721D" w:rsidRDefault="001F29A1" w:rsidP="009246CD">
      <w:pPr>
        <w:pStyle w:val="afff6"/>
        <w:spacing w:line="360" w:lineRule="auto"/>
        <w:ind w:right="-1" w:firstLineChars="100" w:firstLine="240"/>
        <w:jc w:val="center"/>
        <w:rPr>
          <w:rFonts w:hAnsi="ＭＳ 明朝"/>
          <w:sz w:val="28"/>
          <w:szCs w:val="28"/>
        </w:rPr>
      </w:pPr>
      <w:r>
        <w:rPr>
          <w:rFonts w:asciiTheme="minorEastAsia" w:eastAsiaTheme="minorEastAsia" w:hAnsiTheme="minorEastAsia" w:hint="eastAsia"/>
          <w:sz w:val="24"/>
        </w:rPr>
        <w:t xml:space="preserve">　　　　　　　　　　　　　　　　　　　　</w:t>
      </w:r>
      <w:r w:rsidRPr="00306CA5">
        <w:rPr>
          <w:rFonts w:asciiTheme="minorEastAsia" w:eastAsiaTheme="minorEastAsia" w:hAnsiTheme="minorEastAsia" w:hint="eastAsia"/>
          <w:sz w:val="28"/>
          <w:szCs w:val="28"/>
        </w:rPr>
        <w:t xml:space="preserve">　</w:t>
      </w:r>
      <w:r w:rsidR="0073721D" w:rsidRPr="0073721D">
        <w:rPr>
          <w:rFonts w:asciiTheme="minorEastAsia" w:eastAsiaTheme="minorEastAsia" w:hAnsiTheme="minorEastAsia" w:hint="eastAsia"/>
          <w:sz w:val="28"/>
          <w:szCs w:val="28"/>
        </w:rPr>
        <w:t>大阪府</w:t>
      </w:r>
      <w:r w:rsidRPr="0073721D">
        <w:rPr>
          <w:rFonts w:hAnsi="ＭＳ 明朝" w:hint="eastAsia"/>
          <w:sz w:val="28"/>
          <w:szCs w:val="28"/>
        </w:rPr>
        <w:t>総務部統計課長</w:t>
      </w:r>
    </w:p>
    <w:p w:rsidR="00E812FF" w:rsidRDefault="00E812FF" w:rsidP="00E812FF">
      <w:pPr>
        <w:widowControl/>
        <w:jc w:val="center"/>
        <w:rPr>
          <w:rFonts w:ascii="ＭＳ ゴシック" w:eastAsia="ＭＳ ゴシック" w:hAnsi="ＭＳ ゴシック"/>
          <w:b/>
          <w:kern w:val="0"/>
          <w:sz w:val="28"/>
        </w:rPr>
      </w:pPr>
    </w:p>
    <w:p w:rsidR="001F29A1" w:rsidRDefault="001F29A1" w:rsidP="00E812FF">
      <w:pPr>
        <w:widowControl/>
        <w:jc w:val="center"/>
        <w:rPr>
          <w:rFonts w:ascii="ＭＳ ゴシック" w:eastAsia="ＭＳ ゴシック" w:hAnsi="ＭＳ ゴシック"/>
          <w:b/>
          <w:kern w:val="0"/>
          <w:sz w:val="28"/>
        </w:rPr>
      </w:pPr>
      <w:r>
        <w:rPr>
          <w:rFonts w:ascii="ＭＳ ゴシック" w:eastAsia="ＭＳ ゴシック" w:hAnsi="ＭＳ ゴシック"/>
          <w:b/>
          <w:kern w:val="0"/>
          <w:sz w:val="28"/>
        </w:rPr>
        <w:br w:type="page"/>
      </w:r>
    </w:p>
    <w:p w:rsidR="001F29A1" w:rsidRPr="00B401B0" w:rsidRDefault="001F29A1" w:rsidP="009246CD">
      <w:pPr>
        <w:jc w:val="center"/>
        <w:rPr>
          <w:rFonts w:ascii="ＭＳ ゴシック" w:eastAsia="ＭＳ ゴシック" w:hAnsi="ＭＳ ゴシック"/>
          <w:b/>
          <w:w w:val="200"/>
          <w:sz w:val="28"/>
        </w:rPr>
      </w:pPr>
      <w:r w:rsidRPr="00B401B0">
        <w:rPr>
          <w:rFonts w:ascii="ＭＳ ゴシック" w:eastAsia="ＭＳ ゴシック" w:hAnsi="ＭＳ ゴシック" w:hint="eastAsia"/>
          <w:b/>
          <w:kern w:val="0"/>
          <w:sz w:val="28"/>
        </w:rPr>
        <w:lastRenderedPageBreak/>
        <w:t>利用上の留意点等</w:t>
      </w:r>
    </w:p>
    <w:p w:rsidR="001F29A1" w:rsidRPr="00B401B0" w:rsidRDefault="001F29A1" w:rsidP="009246CD">
      <w:pPr>
        <w:spacing w:line="360" w:lineRule="auto"/>
        <w:ind w:left="285" w:hangingChars="142" w:hanging="285"/>
        <w:rPr>
          <w:rFonts w:ascii="ＭＳ 明朝" w:hAnsi="ＭＳ 明朝"/>
          <w:b/>
        </w:rPr>
      </w:pPr>
    </w:p>
    <w:p w:rsidR="001F29A1" w:rsidRPr="00B401B0" w:rsidRDefault="001F29A1" w:rsidP="009246CD">
      <w:pPr>
        <w:ind w:left="314" w:hangingChars="142" w:hanging="314"/>
        <w:rPr>
          <w:rFonts w:ascii="ＭＳ ゴシック" w:eastAsia="ＭＳ ゴシック" w:hAnsi="ＭＳ ゴシック"/>
          <w:b/>
          <w:sz w:val="22"/>
          <w:szCs w:val="22"/>
        </w:rPr>
      </w:pPr>
      <w:r w:rsidRPr="00B401B0">
        <w:rPr>
          <w:rFonts w:ascii="ＭＳ ゴシック" w:eastAsia="ＭＳ ゴシック" w:hAnsi="ＭＳ ゴシック" w:hint="eastAsia"/>
          <w:b/>
          <w:sz w:val="22"/>
          <w:szCs w:val="22"/>
        </w:rPr>
        <w:t>１．大阪府産業連関表の作成状況</w:t>
      </w: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（１）　大阪府では、昭和30年以降、</w:t>
      </w:r>
      <w:r w:rsidR="0073721D">
        <w:rPr>
          <w:rFonts w:ascii="ＭＳ 明朝" w:eastAsia="ＭＳ 明朝" w:hAnsi="ＭＳ 明朝" w:hint="eastAsia"/>
        </w:rPr>
        <w:t>原則として</w:t>
      </w:r>
      <w:r w:rsidRPr="00A60D28">
        <w:rPr>
          <w:rFonts w:ascii="ＭＳ 明朝" w:eastAsia="ＭＳ 明朝" w:hAnsi="ＭＳ 明朝" w:hint="eastAsia"/>
        </w:rPr>
        <w:t>西暦末尾が「０」及び「５」の年を対象とする「基本表」を作成しています。それ以外に「地域間表」と中間年を対象とする「延長表」を作成しています。これらの表の近年における作成状況は次のとおりです。</w:t>
      </w:r>
    </w:p>
    <w:p w:rsidR="001F29A1" w:rsidRPr="00A60D28" w:rsidRDefault="001F29A1" w:rsidP="009246CD">
      <w:pPr>
        <w:jc w:val="center"/>
        <w:rPr>
          <w:rFonts w:ascii="ＭＳ 明朝" w:eastAsia="ＭＳ 明朝" w:hAnsi="ＭＳ 明朝"/>
        </w:rPr>
      </w:pPr>
      <w:r w:rsidRPr="00A60D28">
        <w:rPr>
          <w:rFonts w:ascii="ＭＳ 明朝" w:eastAsia="ＭＳ 明朝" w:hAnsi="ＭＳ 明朝" w:hint="eastAsia"/>
        </w:rPr>
        <w:t>大阪府の産業連関表作成状況</w:t>
      </w:r>
    </w:p>
    <w:p w:rsidR="001F29A1" w:rsidRPr="00B401B0" w:rsidRDefault="001F29A1" w:rsidP="009246CD">
      <w:pPr>
        <w:jc w:val="center"/>
        <w:rPr>
          <w:rFonts w:ascii="ＭＳ 明朝"/>
        </w:rPr>
      </w:pPr>
      <w:r>
        <w:rPr>
          <w:rFonts w:ascii="ＭＳ 明朝"/>
          <w:noProof/>
        </w:rPr>
        <w:drawing>
          <wp:inline distT="0" distB="0" distL="0" distR="0" wp14:anchorId="4F410B2E" wp14:editId="0D56C8B8">
            <wp:extent cx="5181600" cy="234315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2343150"/>
                    </a:xfrm>
                    <a:prstGeom prst="rect">
                      <a:avLst/>
                    </a:prstGeom>
                    <a:noFill/>
                    <a:ln>
                      <a:noFill/>
                    </a:ln>
                  </pic:spPr>
                </pic:pic>
              </a:graphicData>
            </a:graphic>
          </wp:inline>
        </w:drawing>
      </w:r>
    </w:p>
    <w:p w:rsidR="001F29A1" w:rsidRPr="00A60D28" w:rsidRDefault="001F29A1" w:rsidP="009246CD">
      <w:pPr>
        <w:ind w:leftChars="400" w:left="800" w:firstLine="360"/>
        <w:rPr>
          <w:rFonts w:ascii="ＭＳ 明朝" w:eastAsia="ＭＳ 明朝" w:hAnsi="ＭＳ 明朝"/>
          <w:sz w:val="18"/>
          <w:szCs w:val="18"/>
        </w:rPr>
      </w:pPr>
      <w:r w:rsidRPr="00A60D28">
        <w:rPr>
          <w:rFonts w:ascii="ＭＳ 明朝" w:eastAsia="ＭＳ 明朝" w:hAnsi="ＭＳ 明朝" w:hint="eastAsia"/>
          <w:sz w:val="18"/>
          <w:szCs w:val="18"/>
        </w:rPr>
        <w:t>（注） 大阪府の</w:t>
      </w:r>
      <w:r w:rsidR="0073721D">
        <w:rPr>
          <w:rFonts w:ascii="ＭＳ 明朝" w:eastAsia="ＭＳ 明朝" w:hAnsi="ＭＳ 明朝" w:hint="eastAsia"/>
          <w:sz w:val="18"/>
          <w:szCs w:val="18"/>
        </w:rPr>
        <w:t>ウェブ</w:t>
      </w:r>
      <w:r w:rsidRPr="00A60D28">
        <w:rPr>
          <w:rFonts w:ascii="ＭＳ 明朝" w:eastAsia="ＭＳ 明朝" w:hAnsi="ＭＳ 明朝" w:hint="eastAsia"/>
          <w:sz w:val="18"/>
          <w:szCs w:val="18"/>
        </w:rPr>
        <w:t>サイトに限り公表している表があります。</w:t>
      </w:r>
    </w:p>
    <w:p w:rsidR="001F29A1" w:rsidRPr="00A60D28" w:rsidRDefault="001F29A1" w:rsidP="009246CD">
      <w:pPr>
        <w:ind w:left="284" w:hangingChars="142" w:hanging="284"/>
        <w:rPr>
          <w:rFonts w:ascii="ＭＳ 明朝" w:eastAsia="ＭＳ 明朝" w:hAnsi="ＭＳ 明朝"/>
        </w:rPr>
      </w:pP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（２）　延長表は、産業連関表を作成する上での基礎的資料である商品流通調査が行われていない等、資料の制約があることから、基本表をベースにした延長推計等により作成しています。</w:t>
      </w:r>
    </w:p>
    <w:p w:rsidR="001F29A1" w:rsidRPr="007B2CE1" w:rsidRDefault="001F29A1" w:rsidP="009246CD">
      <w:pPr>
        <w:ind w:left="284" w:hangingChars="142" w:hanging="284"/>
        <w:rPr>
          <w:rFonts w:ascii="ＭＳ 明朝"/>
        </w:rPr>
      </w:pPr>
    </w:p>
    <w:p w:rsidR="001F29A1" w:rsidRPr="0002706E" w:rsidRDefault="001F29A1" w:rsidP="009246CD">
      <w:pPr>
        <w:ind w:left="314" w:hangingChars="142" w:hanging="314"/>
        <w:rPr>
          <w:rFonts w:ascii="ＭＳ ゴシック" w:eastAsia="ＭＳ ゴシック" w:hAnsi="ＭＳ ゴシック"/>
          <w:b/>
          <w:sz w:val="22"/>
          <w:szCs w:val="22"/>
        </w:rPr>
      </w:pPr>
      <w:r w:rsidRPr="0002706E">
        <w:rPr>
          <w:rFonts w:ascii="ＭＳ ゴシック" w:eastAsia="ＭＳ ゴシック" w:hAnsi="ＭＳ ゴシック" w:hint="eastAsia"/>
          <w:b/>
          <w:sz w:val="22"/>
          <w:szCs w:val="22"/>
        </w:rPr>
        <w:t>２．利用に当たっての留意点</w:t>
      </w: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（１）　本書では、大阪府産業連</w:t>
      </w:r>
      <w:r w:rsidR="0073721D">
        <w:rPr>
          <w:rFonts w:ascii="ＭＳ 明朝" w:eastAsia="ＭＳ 明朝" w:hAnsi="ＭＳ 明朝" w:hint="eastAsia"/>
        </w:rPr>
        <w:t>関表を「大阪府表」、対象範囲を日本全国とする産業連関表</w:t>
      </w:r>
      <w:r w:rsidRPr="00A60D28">
        <w:rPr>
          <w:rFonts w:ascii="ＭＳ 明朝" w:eastAsia="ＭＳ 明朝" w:hAnsi="ＭＳ 明朝" w:hint="eastAsia"/>
        </w:rPr>
        <w:t>を「全国表」と呼んでいます。また、平成</w:t>
      </w:r>
      <w:r w:rsidR="0073721D">
        <w:rPr>
          <w:rFonts w:ascii="ＭＳ 明朝" w:eastAsia="ＭＳ 明朝" w:hAnsi="ＭＳ 明朝" w:hint="eastAsia"/>
        </w:rPr>
        <w:t>25</w:t>
      </w:r>
      <w:r w:rsidRPr="00A60D28">
        <w:rPr>
          <w:rFonts w:ascii="ＭＳ 明朝" w:eastAsia="ＭＳ 明朝" w:hAnsi="ＭＳ 明朝" w:hint="eastAsia"/>
        </w:rPr>
        <w:t>年大阪府産業連関表等を「平成</w:t>
      </w:r>
      <w:r w:rsidR="0073721D">
        <w:rPr>
          <w:rFonts w:ascii="ＭＳ 明朝" w:eastAsia="ＭＳ 明朝" w:hAnsi="ＭＳ 明朝" w:hint="eastAsia"/>
        </w:rPr>
        <w:t>25</w:t>
      </w:r>
      <w:r w:rsidRPr="00A60D28">
        <w:rPr>
          <w:rFonts w:ascii="ＭＳ 明朝" w:eastAsia="ＭＳ 明朝" w:hAnsi="ＭＳ 明朝" w:hint="eastAsia"/>
        </w:rPr>
        <w:t>年表」のような略称で表記した箇所があります。</w:t>
      </w:r>
    </w:p>
    <w:p w:rsidR="001F29A1" w:rsidRPr="00A60D28" w:rsidRDefault="001F29A1" w:rsidP="009246CD">
      <w:pPr>
        <w:ind w:leftChars="100" w:left="800" w:hangingChars="300" w:hanging="600"/>
        <w:rPr>
          <w:rFonts w:ascii="ＭＳ 明朝" w:eastAsia="ＭＳ 明朝" w:hAnsi="ＭＳ 明朝"/>
        </w:rPr>
      </w:pP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（２）　統計表及び解説中の数値は、表示している値以下の数値を四捨五入していますので、合計値と内訳が一致しないことがあります。</w:t>
      </w:r>
    </w:p>
    <w:p w:rsidR="001F29A1" w:rsidRPr="00A60D28" w:rsidRDefault="001F29A1" w:rsidP="009246CD">
      <w:pPr>
        <w:ind w:leftChars="100" w:left="800" w:hangingChars="300" w:hanging="600"/>
        <w:rPr>
          <w:rFonts w:ascii="ＭＳ 明朝" w:eastAsia="ＭＳ 明朝" w:hAnsi="ＭＳ 明朝"/>
        </w:rPr>
      </w:pP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（３）　平成25年全国延長表では、「自家用自動車輸送」（旅客、貨物）部門の特掲を行っておらず、「社会資本等減耗分」も取り扱っていないため、全国値（率）と比較する際に注意が必要です。なお、本文中のグラフ・表における平成25年全国値（率）は、経済産業省公表の平成25年全国延長表を使っており、平成23</w:t>
      </w:r>
      <w:r w:rsidR="0073721D">
        <w:rPr>
          <w:rFonts w:ascii="ＭＳ 明朝" w:eastAsia="ＭＳ 明朝" w:hAnsi="ＭＳ 明朝" w:hint="eastAsia"/>
        </w:rPr>
        <w:t>年以前の全国</w:t>
      </w:r>
      <w:r w:rsidRPr="00A60D28">
        <w:rPr>
          <w:rFonts w:ascii="ＭＳ 明朝" w:eastAsia="ＭＳ 明朝" w:hAnsi="ＭＳ 明朝" w:hint="eastAsia"/>
        </w:rPr>
        <w:t>値（率）は、総務省公表の全国産業連関表を使っていますので、留意してください。</w:t>
      </w:r>
    </w:p>
    <w:p w:rsidR="001F29A1" w:rsidRPr="00A60D28" w:rsidRDefault="001F29A1" w:rsidP="009246CD">
      <w:pPr>
        <w:ind w:leftChars="100" w:left="800" w:hangingChars="300" w:hanging="600"/>
        <w:rPr>
          <w:rFonts w:ascii="ＭＳ 明朝" w:eastAsia="ＭＳ 明朝" w:hAnsi="ＭＳ 明朝"/>
        </w:rPr>
      </w:pPr>
    </w:p>
    <w:p w:rsidR="001F29A1" w:rsidRPr="00A60D28" w:rsidRDefault="001F29A1" w:rsidP="009246CD">
      <w:pPr>
        <w:ind w:leftChars="100" w:left="800" w:hangingChars="300" w:hanging="600"/>
        <w:rPr>
          <w:rFonts w:ascii="ＭＳ 明朝" w:eastAsia="ＭＳ 明朝" w:hAnsi="ＭＳ 明朝"/>
        </w:rPr>
      </w:pPr>
      <w:r w:rsidRPr="00A60D28">
        <w:rPr>
          <w:rFonts w:ascii="ＭＳ 明朝" w:eastAsia="ＭＳ 明朝" w:hAnsi="ＭＳ 明朝" w:hint="eastAsia"/>
        </w:rPr>
        <w:t>（４）　過去の表と比較する場合は、発行年により部門数・分類コード等が変更されている点にご留意ください。</w:t>
      </w:r>
    </w:p>
    <w:p w:rsidR="001F29A1" w:rsidRPr="00A60D28" w:rsidRDefault="001F29A1" w:rsidP="009246CD">
      <w:pPr>
        <w:ind w:leftChars="350" w:left="700" w:firstLineChars="100" w:firstLine="200"/>
        <w:rPr>
          <w:rFonts w:ascii="ＭＳ 明朝" w:eastAsia="ＭＳ 明朝" w:hAnsi="ＭＳ 明朝"/>
        </w:rPr>
      </w:pPr>
      <w:r w:rsidRPr="00A60D28">
        <w:rPr>
          <w:rFonts w:ascii="ＭＳ 明朝" w:eastAsia="ＭＳ 明朝" w:hAnsi="ＭＳ 明朝" w:hint="eastAsia"/>
        </w:rPr>
        <w:t>本書における部門数・概念・定義・範囲等については、平成23年大阪府表と同じであるため、詳しくは、「平成23年大阪府産業連関表」（基本表）をご参照ください。</w:t>
      </w:r>
    </w:p>
    <w:p w:rsidR="001F29A1" w:rsidRPr="00A60D28" w:rsidRDefault="001F29A1" w:rsidP="009246CD">
      <w:pPr>
        <w:ind w:leftChars="100" w:left="800" w:hangingChars="300" w:hanging="600"/>
        <w:rPr>
          <w:rFonts w:ascii="ＭＳ 明朝" w:eastAsia="ＭＳ 明朝" w:hAnsi="ＭＳ 明朝"/>
        </w:rPr>
      </w:pPr>
    </w:p>
    <w:p w:rsidR="001F29A1" w:rsidRPr="00A60D28" w:rsidRDefault="0073721D" w:rsidP="009246CD">
      <w:pPr>
        <w:tabs>
          <w:tab w:val="left" w:pos="408"/>
          <w:tab w:val="left" w:pos="1020"/>
        </w:tabs>
        <w:ind w:leftChars="100" w:left="800" w:hangingChars="300" w:hanging="600"/>
        <w:rPr>
          <w:rFonts w:ascii="ＭＳ 明朝" w:eastAsia="ＭＳ 明朝" w:hAnsi="ＭＳ 明朝"/>
        </w:rPr>
      </w:pPr>
      <w:r>
        <w:rPr>
          <w:rFonts w:ascii="ＭＳ 明朝" w:eastAsia="ＭＳ 明朝" w:hAnsi="ＭＳ 明朝" w:hint="eastAsia"/>
        </w:rPr>
        <w:lastRenderedPageBreak/>
        <w:t xml:space="preserve">（５）　</w:t>
      </w:r>
      <w:r w:rsidR="001F29A1" w:rsidRPr="00A60D28">
        <w:rPr>
          <w:rFonts w:ascii="ＭＳ 明朝" w:eastAsia="ＭＳ 明朝" w:hAnsi="ＭＳ 明朝" w:hint="eastAsia"/>
        </w:rPr>
        <w:t>平成12年、17年、23年との時系列比較を行っている箇所があります。過去の表から部門概念が変更されているため、近い概念になるよう過去の数値を再集計しています。</w:t>
      </w:r>
    </w:p>
    <w:p w:rsidR="001F29A1" w:rsidRPr="00A60D28" w:rsidRDefault="001F29A1" w:rsidP="009246CD">
      <w:pPr>
        <w:tabs>
          <w:tab w:val="left" w:pos="408"/>
          <w:tab w:val="left" w:pos="1020"/>
        </w:tabs>
        <w:ind w:leftChars="100" w:left="800" w:hangingChars="300" w:hanging="600"/>
        <w:rPr>
          <w:rFonts w:ascii="ＭＳ 明朝" w:eastAsia="ＭＳ 明朝" w:hAnsi="ＭＳ 明朝"/>
          <w:color w:val="FF0000"/>
        </w:rPr>
      </w:pP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r w:rsidRPr="00A60D28">
        <w:rPr>
          <w:rFonts w:ascii="ＭＳ 明朝" w:eastAsia="ＭＳ 明朝" w:hAnsi="ＭＳ 明朝" w:hint="eastAsia"/>
        </w:rPr>
        <w:t>（６）　本書における伸び率とは、特に注意書きがない限り、以下の期間における伸び率を示しています。増減を比較する期間（年数）が異なる点にご留意ください。</w:t>
      </w:r>
    </w:p>
    <w:p w:rsidR="001F29A1" w:rsidRPr="00A60D28" w:rsidRDefault="001F29A1" w:rsidP="009246CD">
      <w:pPr>
        <w:tabs>
          <w:tab w:val="left" w:pos="408"/>
          <w:tab w:val="left" w:pos="1020"/>
        </w:tabs>
        <w:ind w:leftChars="400" w:left="800" w:firstLineChars="400" w:firstLine="800"/>
        <w:rPr>
          <w:rFonts w:ascii="ＭＳ 明朝" w:eastAsia="ＭＳ 明朝" w:hAnsi="ＭＳ 明朝"/>
        </w:rPr>
      </w:pPr>
      <w:r w:rsidRPr="00A60D28">
        <w:rPr>
          <w:rFonts w:ascii="ＭＳ 明朝" w:eastAsia="ＭＳ 明朝" w:hAnsi="ＭＳ 明朝" w:hint="eastAsia"/>
        </w:rPr>
        <w:t>平成12年：平成７年～平成12年</w:t>
      </w:r>
    </w:p>
    <w:p w:rsidR="001F29A1" w:rsidRPr="00A60D28" w:rsidRDefault="001F29A1" w:rsidP="009246CD">
      <w:pPr>
        <w:tabs>
          <w:tab w:val="left" w:pos="408"/>
          <w:tab w:val="left" w:pos="1020"/>
        </w:tabs>
        <w:ind w:leftChars="400" w:left="800" w:firstLineChars="400" w:firstLine="800"/>
        <w:rPr>
          <w:rFonts w:ascii="ＭＳ 明朝" w:eastAsia="ＭＳ 明朝" w:hAnsi="ＭＳ 明朝"/>
        </w:rPr>
      </w:pPr>
      <w:r w:rsidRPr="00A60D28">
        <w:rPr>
          <w:rFonts w:ascii="ＭＳ 明朝" w:eastAsia="ＭＳ 明朝" w:hAnsi="ＭＳ 明朝" w:hint="eastAsia"/>
        </w:rPr>
        <w:t>平成17年：平成12年～平成17年</w:t>
      </w:r>
    </w:p>
    <w:p w:rsidR="001F29A1" w:rsidRPr="00A60D28" w:rsidRDefault="001F29A1" w:rsidP="009246CD">
      <w:pPr>
        <w:tabs>
          <w:tab w:val="left" w:pos="408"/>
          <w:tab w:val="left" w:pos="1020"/>
        </w:tabs>
        <w:ind w:leftChars="400" w:left="800" w:firstLineChars="400" w:firstLine="800"/>
        <w:rPr>
          <w:rFonts w:ascii="ＭＳ 明朝" w:eastAsia="ＭＳ 明朝" w:hAnsi="ＭＳ 明朝"/>
        </w:rPr>
      </w:pPr>
      <w:r w:rsidRPr="00A60D28">
        <w:rPr>
          <w:rFonts w:ascii="ＭＳ 明朝" w:eastAsia="ＭＳ 明朝" w:hAnsi="ＭＳ 明朝" w:hint="eastAsia"/>
        </w:rPr>
        <w:t>平成23年：平成17年～平成23年</w:t>
      </w:r>
    </w:p>
    <w:p w:rsidR="001F29A1" w:rsidRPr="00A60D28" w:rsidRDefault="001F29A1" w:rsidP="009246CD">
      <w:pPr>
        <w:tabs>
          <w:tab w:val="left" w:pos="408"/>
          <w:tab w:val="left" w:pos="1020"/>
        </w:tabs>
        <w:ind w:leftChars="400" w:left="800" w:firstLineChars="400" w:firstLine="800"/>
        <w:rPr>
          <w:rFonts w:ascii="ＭＳ 明朝" w:eastAsia="ＭＳ 明朝" w:hAnsi="ＭＳ 明朝"/>
        </w:rPr>
      </w:pPr>
      <w:r w:rsidRPr="00A60D28">
        <w:rPr>
          <w:rFonts w:ascii="ＭＳ 明朝" w:eastAsia="ＭＳ 明朝" w:hAnsi="ＭＳ 明朝" w:hint="eastAsia"/>
        </w:rPr>
        <w:t>平成25年：平成23年～平成25年</w:t>
      </w:r>
    </w:p>
    <w:p w:rsidR="001F29A1" w:rsidRPr="00A60D28" w:rsidRDefault="001F29A1" w:rsidP="009246CD">
      <w:pPr>
        <w:tabs>
          <w:tab w:val="left" w:pos="408"/>
          <w:tab w:val="left" w:pos="1020"/>
        </w:tabs>
        <w:rPr>
          <w:rFonts w:ascii="ＭＳ 明朝" w:eastAsia="ＭＳ 明朝" w:hAnsi="ＭＳ 明朝"/>
        </w:rPr>
      </w:pP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r w:rsidRPr="00A60D28">
        <w:rPr>
          <w:rFonts w:ascii="ＭＳ 明朝" w:eastAsia="ＭＳ 明朝" w:hAnsi="ＭＳ 明朝" w:hint="eastAsia"/>
        </w:rPr>
        <w:t>（７）　第１次産業、第２次産業、第３次産業の部門は、以下の部門（統合大分類）対応としています。</w:t>
      </w:r>
    </w:p>
    <w:p w:rsidR="001F29A1" w:rsidRPr="00A60D28" w:rsidRDefault="001F29A1" w:rsidP="009246CD">
      <w:pPr>
        <w:tabs>
          <w:tab w:val="left" w:pos="408"/>
          <w:tab w:val="left" w:pos="1020"/>
        </w:tabs>
        <w:ind w:leftChars="800" w:left="1600"/>
        <w:rPr>
          <w:rFonts w:ascii="ＭＳ 明朝" w:eastAsia="ＭＳ 明朝" w:hAnsi="ＭＳ 明朝"/>
        </w:rPr>
      </w:pPr>
      <w:r w:rsidRPr="00A60D28">
        <w:rPr>
          <w:rFonts w:ascii="ＭＳ 明朝" w:eastAsia="ＭＳ 明朝" w:hAnsi="ＭＳ 明朝" w:hint="eastAsia"/>
        </w:rPr>
        <w:t>第１次産業：01農林水産業</w:t>
      </w:r>
    </w:p>
    <w:p w:rsidR="001F29A1" w:rsidRPr="00A60D28" w:rsidRDefault="001F29A1" w:rsidP="009246CD">
      <w:pPr>
        <w:tabs>
          <w:tab w:val="left" w:pos="408"/>
          <w:tab w:val="left" w:pos="1020"/>
        </w:tabs>
        <w:ind w:leftChars="800" w:left="1600"/>
        <w:rPr>
          <w:rFonts w:ascii="ＭＳ 明朝" w:eastAsia="ＭＳ 明朝" w:hAnsi="ＭＳ 明朝"/>
        </w:rPr>
      </w:pPr>
      <w:r w:rsidRPr="00A60D28">
        <w:rPr>
          <w:rFonts w:ascii="ＭＳ 明朝" w:eastAsia="ＭＳ 明朝" w:hAnsi="ＭＳ 明朝" w:hint="eastAsia"/>
        </w:rPr>
        <w:t>第２次産業：06鉱業～41建設、68事務用品</w:t>
      </w:r>
    </w:p>
    <w:p w:rsidR="001F29A1" w:rsidRPr="00A60D28" w:rsidRDefault="001F29A1" w:rsidP="009246CD">
      <w:pPr>
        <w:tabs>
          <w:tab w:val="left" w:pos="408"/>
          <w:tab w:val="left" w:pos="1020"/>
        </w:tabs>
        <w:ind w:leftChars="800" w:left="1600"/>
        <w:rPr>
          <w:rFonts w:ascii="ＭＳ 明朝" w:eastAsia="ＭＳ 明朝" w:hAnsi="ＭＳ 明朝"/>
        </w:rPr>
      </w:pPr>
      <w:r w:rsidRPr="00A60D28">
        <w:rPr>
          <w:rFonts w:ascii="ＭＳ 明朝" w:eastAsia="ＭＳ 明朝" w:hAnsi="ＭＳ 明朝" w:hint="eastAsia"/>
        </w:rPr>
        <w:t>第３次産業：46電力・ガス・熱供給～67対個人サービス、69分類不明</w:t>
      </w: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r w:rsidRPr="00A60D28">
        <w:rPr>
          <w:rFonts w:ascii="ＭＳ 明朝" w:eastAsia="ＭＳ 明朝" w:hAnsi="ＭＳ 明朝" w:hint="eastAsia"/>
        </w:rPr>
        <w:t>（８）　「調整項」について、平成23年表から「輸出計」ではなく「府内最終需要計」に含まれることとなりました。再集計した過去の数値においても、「調整項」は「府内最終需要計」に含まれるため、ご留意ください。</w:t>
      </w: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p>
    <w:p w:rsidR="001F29A1" w:rsidRPr="00A60D28" w:rsidRDefault="001F29A1" w:rsidP="009246CD">
      <w:pPr>
        <w:tabs>
          <w:tab w:val="left" w:pos="408"/>
          <w:tab w:val="left" w:pos="1020"/>
        </w:tabs>
        <w:ind w:leftChars="100" w:left="800" w:hangingChars="300" w:hanging="600"/>
        <w:rPr>
          <w:rFonts w:ascii="ＭＳ 明朝" w:eastAsia="ＭＳ 明朝" w:hAnsi="ＭＳ 明朝"/>
        </w:rPr>
      </w:pPr>
      <w:r w:rsidRPr="00A60D28">
        <w:rPr>
          <w:rFonts w:ascii="ＭＳ 明朝" w:eastAsia="ＭＳ 明朝" w:hAnsi="ＭＳ 明朝" w:hint="eastAsia"/>
        </w:rPr>
        <w:t>（９）　輸移入等の計算上の控除項目の取り扱いについて、「（控除）」と付されている項目（例：（控除）輸入・移入）は負の値を示し、「（控除）」と付されていない項目（例：輸移入）は絶対値（正の値）を示します。</w:t>
      </w:r>
    </w:p>
    <w:p w:rsidR="001F29A1" w:rsidRPr="00A60D28" w:rsidRDefault="001F29A1" w:rsidP="009246CD">
      <w:pPr>
        <w:tabs>
          <w:tab w:val="left" w:pos="408"/>
          <w:tab w:val="left" w:pos="1020"/>
        </w:tabs>
        <w:ind w:leftChars="25" w:left="50"/>
        <w:rPr>
          <w:rFonts w:ascii="ＭＳ 明朝" w:eastAsia="ＭＳ 明朝" w:hAnsi="ＭＳ 明朝"/>
          <w:b/>
          <w:sz w:val="22"/>
          <w:szCs w:val="22"/>
        </w:rPr>
      </w:pPr>
    </w:p>
    <w:p w:rsidR="001F29A1" w:rsidRDefault="001F29A1" w:rsidP="009246CD">
      <w:pPr>
        <w:tabs>
          <w:tab w:val="left" w:pos="408"/>
          <w:tab w:val="left" w:pos="1020"/>
        </w:tabs>
        <w:ind w:leftChars="25" w:left="713" w:hanging="663"/>
        <w:rPr>
          <w:rFonts w:ascii="ＭＳ 明朝" w:hAnsi="ＭＳ 明朝"/>
        </w:rPr>
      </w:pPr>
      <w:r w:rsidRPr="0002706E">
        <w:rPr>
          <w:rFonts w:ascii="ＭＳ ゴシック" w:eastAsia="ＭＳ ゴシック" w:hAnsi="ＭＳ ゴシック" w:hint="eastAsia"/>
          <w:b/>
          <w:sz w:val="22"/>
          <w:szCs w:val="22"/>
        </w:rPr>
        <w:t>３．大阪府産業連関表の入手方法、照会先等</w:t>
      </w:r>
    </w:p>
    <w:p w:rsidR="001F29A1" w:rsidRPr="00164C1D" w:rsidRDefault="001F29A1" w:rsidP="009246CD">
      <w:pPr>
        <w:ind w:leftChars="100" w:left="800" w:hangingChars="300" w:hanging="600"/>
        <w:rPr>
          <w:rFonts w:ascii="ＭＳ 明朝" w:eastAsia="ＭＳ 明朝" w:hAnsi="ＭＳ 明朝"/>
        </w:rPr>
      </w:pPr>
      <w:r w:rsidRPr="00164C1D">
        <w:rPr>
          <w:rFonts w:ascii="ＭＳ 明朝" w:eastAsia="ＭＳ 明朝" w:hAnsi="ＭＳ 明朝" w:hint="eastAsia"/>
        </w:rPr>
        <w:t>（１）　本書の内容については、全文を大阪府の</w:t>
      </w:r>
      <w:r w:rsidR="0073721D">
        <w:rPr>
          <w:rFonts w:ascii="ＭＳ 明朝" w:eastAsia="ＭＳ 明朝" w:hAnsi="ＭＳ 明朝" w:hint="eastAsia"/>
        </w:rPr>
        <w:t>ウェブ</w:t>
      </w:r>
      <w:r w:rsidRPr="00164C1D">
        <w:rPr>
          <w:rFonts w:ascii="ＭＳ 明朝" w:eastAsia="ＭＳ 明朝" w:hAnsi="ＭＳ 明朝" w:hint="eastAsia"/>
        </w:rPr>
        <w:t>サイト「大阪府の統計情報」に掲載しています。また、統計表等については、マイクロソフト エクセル形式及びCSV形式でダウンロードできます。</w:t>
      </w:r>
    </w:p>
    <w:p w:rsidR="001F29A1" w:rsidRPr="00164C1D" w:rsidRDefault="001F29A1" w:rsidP="009246CD">
      <w:pPr>
        <w:ind w:leftChars="142" w:left="426" w:hangingChars="71" w:hanging="142"/>
        <w:rPr>
          <w:rStyle w:val="afff5"/>
          <w:rFonts w:ascii="ＭＳ 明朝" w:eastAsia="ＭＳ 明朝" w:hAnsi="ＭＳ 明朝"/>
        </w:rPr>
      </w:pPr>
      <w:r w:rsidRPr="00164C1D">
        <w:rPr>
          <w:rFonts w:ascii="ＭＳ 明朝" w:eastAsia="ＭＳ 明朝" w:hAnsi="ＭＳ 明朝"/>
        </w:rPr>
        <w:tab/>
      </w:r>
      <w:r w:rsidRPr="00164C1D">
        <w:rPr>
          <w:rFonts w:ascii="ＭＳ 明朝" w:eastAsia="ＭＳ 明朝" w:hAnsi="ＭＳ 明朝"/>
        </w:rPr>
        <w:tab/>
      </w:r>
      <w:r w:rsidRPr="00164C1D">
        <w:rPr>
          <w:rFonts w:ascii="ＭＳ 明朝" w:eastAsia="ＭＳ 明朝" w:hAnsi="ＭＳ 明朝"/>
        </w:rPr>
        <w:tab/>
      </w:r>
      <w:hyperlink r:id="rId17" w:history="1">
        <w:r w:rsidRPr="00164C1D">
          <w:rPr>
            <w:rStyle w:val="afff5"/>
            <w:rFonts w:ascii="ＭＳ 明朝" w:eastAsia="ＭＳ 明朝" w:hAnsi="ＭＳ 明朝"/>
          </w:rPr>
          <w:t>http://www.pref.osaka.lg.jp/toukei/top/index.html</w:t>
        </w:r>
      </w:hyperlink>
    </w:p>
    <w:p w:rsidR="001F29A1" w:rsidRPr="00164C1D" w:rsidRDefault="001F29A1" w:rsidP="009246CD">
      <w:pPr>
        <w:ind w:leftChars="142" w:left="426" w:hangingChars="71" w:hanging="142"/>
        <w:rPr>
          <w:rFonts w:ascii="ＭＳ 明朝" w:eastAsia="ＭＳ 明朝" w:hAnsi="ＭＳ 明朝"/>
        </w:rPr>
      </w:pPr>
    </w:p>
    <w:p w:rsidR="001F29A1" w:rsidRPr="00164C1D" w:rsidRDefault="0073721D" w:rsidP="009246CD">
      <w:pPr>
        <w:ind w:leftChars="100" w:left="800" w:hangingChars="300" w:hanging="600"/>
        <w:rPr>
          <w:rFonts w:ascii="ＭＳ 明朝" w:eastAsia="ＭＳ 明朝" w:hAnsi="ＭＳ 明朝"/>
        </w:rPr>
      </w:pPr>
      <w:r>
        <w:rPr>
          <w:rFonts w:ascii="ＭＳ 明朝" w:eastAsia="ＭＳ 明朝" w:hAnsi="ＭＳ 明朝" w:hint="eastAsia"/>
        </w:rPr>
        <w:t>（２）　その他、本書の内容等については、下記までご連絡ください</w:t>
      </w:r>
      <w:r w:rsidR="001F29A1" w:rsidRPr="00164C1D">
        <w:rPr>
          <w:rFonts w:ascii="ＭＳ 明朝" w:eastAsia="ＭＳ 明朝" w:hAnsi="ＭＳ 明朝" w:hint="eastAsia"/>
        </w:rPr>
        <w:t>。</w:t>
      </w:r>
    </w:p>
    <w:p w:rsidR="001F29A1" w:rsidRPr="00164C1D" w:rsidRDefault="001F29A1" w:rsidP="009246CD">
      <w:pPr>
        <w:spacing w:line="60" w:lineRule="exact"/>
        <w:rPr>
          <w:rFonts w:ascii="ＭＳ 明朝" w:eastAsia="ＭＳ 明朝" w:hAnsi="ＭＳ 明朝"/>
        </w:rPr>
      </w:pPr>
    </w:p>
    <w:p w:rsidR="001F29A1" w:rsidRPr="0073721D" w:rsidRDefault="001F29A1" w:rsidP="009246CD">
      <w:pPr>
        <w:ind w:leftChars="142" w:left="426" w:hangingChars="71" w:hanging="142"/>
        <w:rPr>
          <w:rFonts w:ascii="ＭＳ 明朝" w:eastAsia="ＭＳ 明朝" w:hAnsi="ＭＳ 明朝"/>
          <w:sz w:val="21"/>
        </w:rPr>
      </w:pPr>
      <w:r w:rsidRPr="00164C1D">
        <w:rPr>
          <w:rFonts w:ascii="ＭＳ 明朝" w:eastAsia="ＭＳ 明朝" w:hAnsi="ＭＳ 明朝"/>
        </w:rPr>
        <w:tab/>
      </w:r>
      <w:r w:rsidRPr="00164C1D">
        <w:rPr>
          <w:rFonts w:ascii="ＭＳ 明朝" w:eastAsia="ＭＳ 明朝" w:hAnsi="ＭＳ 明朝"/>
        </w:rPr>
        <w:tab/>
      </w:r>
      <w:r w:rsidRPr="00164C1D">
        <w:rPr>
          <w:rFonts w:ascii="ＭＳ 明朝" w:eastAsia="ＭＳ 明朝" w:hAnsi="ＭＳ 明朝"/>
        </w:rPr>
        <w:tab/>
      </w:r>
      <w:r w:rsidRPr="0073721D">
        <w:rPr>
          <w:rFonts w:ascii="ＭＳ 明朝" w:eastAsia="ＭＳ 明朝" w:hAnsi="ＭＳ 明朝" w:hint="eastAsia"/>
          <w:sz w:val="21"/>
        </w:rPr>
        <w:t>〒</w:t>
      </w:r>
      <w:r w:rsidRPr="0073721D">
        <w:rPr>
          <w:rFonts w:ascii="ＭＳ 明朝" w:eastAsia="ＭＳ 明朝" w:hAnsi="ＭＳ 明朝"/>
          <w:sz w:val="21"/>
        </w:rPr>
        <w:t>559</w:t>
      </w:r>
      <w:r w:rsidRPr="0073721D">
        <w:rPr>
          <w:rFonts w:ascii="ＭＳ 明朝" w:eastAsia="ＭＳ 明朝" w:hAnsi="ＭＳ 明朝" w:hint="eastAsia"/>
          <w:sz w:val="21"/>
        </w:rPr>
        <w:t>－</w:t>
      </w:r>
      <w:r w:rsidRPr="0073721D">
        <w:rPr>
          <w:rFonts w:ascii="ＭＳ 明朝" w:eastAsia="ＭＳ 明朝" w:hAnsi="ＭＳ 明朝"/>
          <w:sz w:val="21"/>
        </w:rPr>
        <w:t>8555</w:t>
      </w:r>
      <w:r w:rsidRPr="0073721D">
        <w:rPr>
          <w:rFonts w:ascii="ＭＳ 明朝" w:eastAsia="ＭＳ 明朝" w:hAnsi="ＭＳ 明朝" w:hint="eastAsia"/>
          <w:sz w:val="21"/>
        </w:rPr>
        <w:t xml:space="preserve">　大阪市住之江区南港北1－14－16</w:t>
      </w:r>
    </w:p>
    <w:p w:rsidR="001F29A1" w:rsidRPr="00164C1D" w:rsidRDefault="001F29A1" w:rsidP="0073721D">
      <w:pPr>
        <w:ind w:leftChars="142" w:left="433" w:hangingChars="71" w:hanging="149"/>
        <w:rPr>
          <w:rFonts w:ascii="ＭＳ 明朝" w:eastAsia="ＭＳ 明朝" w:hAnsi="ＭＳ 明朝"/>
        </w:rPr>
      </w:pPr>
      <w:r w:rsidRPr="0073721D">
        <w:rPr>
          <w:rFonts w:ascii="ＭＳ 明朝" w:eastAsia="ＭＳ 明朝" w:hAnsi="ＭＳ 明朝"/>
          <w:sz w:val="21"/>
        </w:rPr>
        <w:tab/>
      </w:r>
      <w:r w:rsidRPr="0073721D">
        <w:rPr>
          <w:rFonts w:ascii="ＭＳ 明朝" w:eastAsia="ＭＳ 明朝" w:hAnsi="ＭＳ 明朝"/>
          <w:sz w:val="21"/>
        </w:rPr>
        <w:tab/>
      </w:r>
      <w:r w:rsidRPr="0073721D">
        <w:rPr>
          <w:rFonts w:ascii="ＭＳ 明朝" w:eastAsia="ＭＳ 明朝" w:hAnsi="ＭＳ 明朝"/>
          <w:sz w:val="21"/>
        </w:rPr>
        <w:tab/>
      </w:r>
      <w:r w:rsidRPr="0073721D">
        <w:rPr>
          <w:rFonts w:ascii="ＭＳ 明朝" w:eastAsia="ＭＳ 明朝" w:hAnsi="ＭＳ 明朝" w:hint="eastAsia"/>
          <w:sz w:val="21"/>
        </w:rPr>
        <w:t xml:space="preserve">大阪府総務部統計課情報企画グループ　</w:t>
      </w:r>
      <w:r w:rsidR="0073721D">
        <w:rPr>
          <w:rFonts w:ascii="ＭＳ 明朝" w:eastAsia="ＭＳ 明朝" w:hAnsi="ＭＳ 明朝" w:hint="eastAsia"/>
          <w:sz w:val="21"/>
        </w:rPr>
        <w:t>電話：</w:t>
      </w:r>
      <w:r w:rsidRPr="0073721D">
        <w:rPr>
          <w:rFonts w:ascii="ＭＳ 明朝" w:eastAsia="ＭＳ 明朝" w:hAnsi="ＭＳ 明朝"/>
          <w:sz w:val="21"/>
        </w:rPr>
        <w:t>06-6210-9195</w:t>
      </w:r>
    </w:p>
    <w:p w:rsidR="001F29A1" w:rsidRPr="00164C1D" w:rsidRDefault="001F29A1" w:rsidP="00E812FF">
      <w:pPr>
        <w:widowControl/>
        <w:jc w:val="center"/>
        <w:rPr>
          <w:rFonts w:ascii="ＭＳ 明朝" w:eastAsia="ＭＳ 明朝" w:hAnsi="ＭＳ 明朝"/>
        </w:rPr>
      </w:pPr>
      <w:r w:rsidRPr="00164C1D">
        <w:rPr>
          <w:rFonts w:ascii="ＭＳ 明朝" w:eastAsia="ＭＳ 明朝" w:hAnsi="ＭＳ 明朝"/>
        </w:rPr>
        <w:br w:type="page"/>
      </w:r>
    </w:p>
    <w:p w:rsidR="001F29A1" w:rsidRPr="00164C1D" w:rsidRDefault="001F29A1" w:rsidP="009246CD">
      <w:pPr>
        <w:rPr>
          <w:rFonts w:ascii="ＭＳ ゴシック" w:eastAsia="ＭＳ ゴシック" w:hAnsi="ＭＳ ゴシック"/>
          <w:b/>
          <w:sz w:val="28"/>
          <w:szCs w:val="28"/>
        </w:rPr>
      </w:pPr>
      <w:r w:rsidRPr="00164C1D">
        <w:rPr>
          <w:rFonts w:ascii="ＭＳ ゴシック" w:eastAsia="ＭＳ ゴシック" w:hAnsi="ＭＳ ゴシック" w:hint="eastAsia"/>
          <w:b/>
          <w:sz w:val="28"/>
          <w:szCs w:val="28"/>
        </w:rPr>
        <w:lastRenderedPageBreak/>
        <w:t>主な用語解説</w:t>
      </w:r>
    </w:p>
    <w:p w:rsidR="001F29A1" w:rsidRDefault="001F29A1" w:rsidP="009246CD">
      <w:r>
        <w:rPr>
          <w:noProof/>
        </w:rPr>
        <w:drawing>
          <wp:inline distT="0" distB="0" distL="0" distR="0" wp14:anchorId="555EE8A0" wp14:editId="350F1B4A">
            <wp:extent cx="6479540" cy="8696475"/>
            <wp:effectExtent l="0" t="0" r="0" b="95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8696475"/>
                    </a:xfrm>
                    <a:prstGeom prst="rect">
                      <a:avLst/>
                    </a:prstGeom>
                    <a:noFill/>
                    <a:ln>
                      <a:noFill/>
                    </a:ln>
                  </pic:spPr>
                </pic:pic>
              </a:graphicData>
            </a:graphic>
          </wp:inline>
        </w:drawing>
      </w:r>
    </w:p>
    <w:p w:rsidR="001F29A1" w:rsidRDefault="001F29A1" w:rsidP="00E812FF">
      <w:pPr>
        <w:widowControl/>
        <w:jc w:val="center"/>
        <w:rPr>
          <w:rFonts w:ascii="ＭＳ 明朝" w:hAnsi="ＭＳ 明朝"/>
        </w:rPr>
      </w:pPr>
      <w:r>
        <w:rPr>
          <w:rFonts w:ascii="ＭＳ 明朝" w:hAnsi="ＭＳ 明朝"/>
        </w:rPr>
        <w:br w:type="page"/>
      </w:r>
    </w:p>
    <w:p w:rsidR="001F29A1" w:rsidRPr="006D73A4" w:rsidRDefault="001F29A1" w:rsidP="009246CD">
      <w:pPr>
        <w:jc w:val="center"/>
        <w:rPr>
          <w:rFonts w:ascii="ＭＳ ゴシック" w:eastAsia="ＭＳ ゴシック" w:hAnsi="ＭＳ ゴシック"/>
          <w:b/>
          <w:sz w:val="28"/>
          <w:szCs w:val="28"/>
        </w:rPr>
      </w:pPr>
      <w:r w:rsidRPr="006D73A4">
        <w:rPr>
          <w:rFonts w:ascii="ＭＳ ゴシック" w:eastAsia="ＭＳ ゴシック" w:hAnsi="ＭＳ ゴシック" w:hint="eastAsia"/>
          <w:b/>
          <w:sz w:val="28"/>
          <w:szCs w:val="28"/>
        </w:rPr>
        <w:lastRenderedPageBreak/>
        <w:t>目　　　次</w:t>
      </w:r>
    </w:p>
    <w:p w:rsidR="001F29A1" w:rsidRDefault="001F29A1" w:rsidP="009246CD">
      <w:pPr>
        <w:rPr>
          <w:rFonts w:ascii="ＭＳ ゴシック" w:eastAsia="ＭＳ ゴシック" w:hAnsi="ＭＳ ゴシック"/>
          <w:b/>
        </w:rPr>
      </w:pP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まえがき　</w:t>
      </w:r>
      <w:r w:rsidRPr="00862516">
        <w:rPr>
          <w:rFonts w:ascii="ＭＳ 明朝" w:eastAsia="ＭＳ 明朝" w:hAnsi="ＭＳ 明朝" w:hint="eastAsia"/>
          <w:color w:val="000000" w:themeColor="text1"/>
          <w:sz w:val="22"/>
          <w:szCs w:val="22"/>
        </w:rPr>
        <w:tab/>
      </w:r>
      <w:r w:rsidR="00A65726" w:rsidRPr="00862516">
        <w:rPr>
          <w:rFonts w:ascii="ＭＳ 明朝" w:eastAsia="ＭＳ 明朝" w:hAnsi="ＭＳ 明朝" w:hint="eastAsia"/>
          <w:color w:val="000000" w:themeColor="text1"/>
          <w:sz w:val="22"/>
          <w:szCs w:val="22"/>
        </w:rPr>
        <w:t xml:space="preserve">　i</w:t>
      </w: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利用上の留意点</w:t>
      </w:r>
      <w:r w:rsidR="0073721D">
        <w:rPr>
          <w:rFonts w:ascii="ＭＳ 明朝" w:eastAsia="ＭＳ 明朝" w:hAnsi="ＭＳ 明朝" w:hint="eastAsia"/>
          <w:color w:val="000000" w:themeColor="text1"/>
          <w:sz w:val="22"/>
          <w:szCs w:val="22"/>
        </w:rPr>
        <w:t>等</w:t>
      </w:r>
      <w:r w:rsidRPr="00862516">
        <w:rPr>
          <w:rFonts w:ascii="ＭＳ 明朝" w:eastAsia="ＭＳ 明朝" w:hAnsi="ＭＳ 明朝" w:hint="eastAsia"/>
          <w:color w:val="000000" w:themeColor="text1"/>
          <w:sz w:val="22"/>
          <w:szCs w:val="22"/>
        </w:rPr>
        <w:t xml:space="preserve">　</w:t>
      </w:r>
      <w:r w:rsidRPr="00862516">
        <w:rPr>
          <w:rFonts w:ascii="ＭＳ 明朝" w:eastAsia="ＭＳ 明朝" w:hAnsi="ＭＳ 明朝" w:hint="eastAsia"/>
          <w:color w:val="000000" w:themeColor="text1"/>
          <w:sz w:val="22"/>
          <w:szCs w:val="22"/>
        </w:rPr>
        <w:tab/>
      </w:r>
      <w:r w:rsidR="00A65726" w:rsidRPr="00862516">
        <w:rPr>
          <w:rFonts w:ascii="ＭＳ 明朝" w:eastAsia="ＭＳ 明朝" w:hAnsi="ＭＳ 明朝" w:hint="eastAsia"/>
          <w:color w:val="000000" w:themeColor="text1"/>
          <w:sz w:val="22"/>
          <w:szCs w:val="22"/>
        </w:rPr>
        <w:t xml:space="preserve">　ii</w:t>
      </w: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主な用語解説　</w:t>
      </w:r>
      <w:r w:rsidRPr="00862516">
        <w:rPr>
          <w:rFonts w:ascii="ＭＳ 明朝" w:eastAsia="ＭＳ 明朝" w:hAnsi="ＭＳ 明朝" w:hint="eastAsia"/>
          <w:color w:val="000000" w:themeColor="text1"/>
          <w:sz w:val="22"/>
          <w:szCs w:val="22"/>
        </w:rPr>
        <w:tab/>
      </w:r>
      <w:r w:rsidR="00A65726" w:rsidRPr="00862516">
        <w:rPr>
          <w:rFonts w:ascii="ＭＳ 明朝" w:eastAsia="ＭＳ 明朝" w:hAnsi="ＭＳ 明朝" w:hint="eastAsia"/>
          <w:color w:val="000000" w:themeColor="text1"/>
          <w:sz w:val="22"/>
          <w:szCs w:val="22"/>
        </w:rPr>
        <w:t xml:space="preserve">　</w:t>
      </w:r>
      <w:r w:rsidR="00B34DE8" w:rsidRPr="00862516">
        <w:rPr>
          <w:rFonts w:ascii="ＭＳ 明朝" w:eastAsia="ＭＳ 明朝" w:hAnsi="ＭＳ 明朝" w:hint="eastAsia"/>
          <w:color w:val="000000" w:themeColor="text1"/>
          <w:sz w:val="22"/>
          <w:szCs w:val="22"/>
        </w:rPr>
        <w:t>iv</w:t>
      </w: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目次　</w:t>
      </w:r>
      <w:r w:rsidRPr="00862516">
        <w:rPr>
          <w:rFonts w:ascii="ＭＳ 明朝" w:eastAsia="ＭＳ 明朝" w:hAnsi="ＭＳ 明朝" w:hint="eastAsia"/>
          <w:color w:val="000000" w:themeColor="text1"/>
          <w:sz w:val="22"/>
          <w:szCs w:val="22"/>
        </w:rPr>
        <w:tab/>
      </w:r>
      <w:r w:rsidR="00A65726" w:rsidRPr="00862516">
        <w:rPr>
          <w:rFonts w:ascii="ＭＳ 明朝" w:eastAsia="ＭＳ 明朝" w:hAnsi="ＭＳ 明朝" w:hint="eastAsia"/>
          <w:color w:val="000000" w:themeColor="text1"/>
          <w:sz w:val="22"/>
          <w:szCs w:val="22"/>
        </w:rPr>
        <w:t xml:space="preserve">　</w:t>
      </w:r>
      <w:r w:rsidR="00B34DE8" w:rsidRPr="00862516">
        <w:rPr>
          <w:rFonts w:ascii="ＭＳ 明朝" w:eastAsia="ＭＳ 明朝" w:hAnsi="ＭＳ 明朝" w:hint="eastAsia"/>
          <w:color w:val="000000" w:themeColor="text1"/>
          <w:sz w:val="22"/>
          <w:szCs w:val="22"/>
        </w:rPr>
        <w:t>v</w:t>
      </w: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第１部　平成25年（2013年）大阪府産業連関表（延長表）の概要　</w:t>
      </w:r>
      <w:r w:rsidRPr="00862516">
        <w:rPr>
          <w:rFonts w:ascii="ＭＳ 明朝" w:eastAsia="ＭＳ 明朝" w:hAnsi="ＭＳ 明朝" w:hint="eastAsia"/>
          <w:color w:val="000000" w:themeColor="text1"/>
          <w:sz w:val="22"/>
          <w:szCs w:val="22"/>
        </w:rPr>
        <w:tab/>
      </w:r>
      <w:r w:rsidR="00A65726" w:rsidRPr="00862516">
        <w:rPr>
          <w:rFonts w:ascii="ＭＳ 明朝" w:eastAsia="ＭＳ 明朝" w:hAnsi="ＭＳ 明朝" w:hint="eastAsia"/>
          <w:color w:val="000000" w:themeColor="text1"/>
          <w:sz w:val="22"/>
          <w:szCs w:val="22"/>
        </w:rPr>
        <w:t xml:space="preserve">　</w:t>
      </w:r>
      <w:r w:rsidR="003D5A48" w:rsidRPr="00862516">
        <w:rPr>
          <w:rFonts w:ascii="ＭＳ 明朝" w:eastAsia="ＭＳ 明朝" w:hAnsi="ＭＳ 明朝" w:hint="eastAsia"/>
          <w:color w:val="000000" w:themeColor="text1"/>
          <w:sz w:val="22"/>
          <w:szCs w:val="22"/>
        </w:rPr>
        <w:t>1</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第１章　産業連関表から見た大阪経済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平成25年大阪府産業連関表（延長表）の概要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産業連関表から見た大阪経済の概要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産業連関表から見た大阪経済の流れ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産業連関表から見た大阪経済の特徴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6</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第２章　供給面から見た大阪経済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11</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総供給の構成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11</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粗付加価値の構成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12</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産業別の状況　</w:t>
      </w:r>
      <w:r w:rsidRPr="00862516">
        <w:rPr>
          <w:rFonts w:ascii="ＭＳ 明朝" w:eastAsia="ＭＳ 明朝" w:hAnsi="ＭＳ 明朝" w:hint="eastAsia"/>
          <w:color w:val="000000" w:themeColor="text1"/>
          <w:sz w:val="22"/>
          <w:szCs w:val="22"/>
        </w:rPr>
        <w:tab/>
      </w:r>
      <w:r w:rsidR="008C029E" w:rsidRPr="00862516">
        <w:rPr>
          <w:rFonts w:ascii="ＭＳ 明朝" w:eastAsia="ＭＳ 明朝" w:hAnsi="ＭＳ 明朝" w:hint="eastAsia"/>
          <w:color w:val="000000" w:themeColor="text1"/>
          <w:sz w:val="22"/>
          <w:szCs w:val="22"/>
        </w:rPr>
        <w:t xml:space="preserve">　14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製造業、サービスの状況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21</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第３章　需要面から見た大阪経済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総需要の構成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最終需要の構成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産業別（37部門）の需要構成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自給率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28</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第４章　生産波及効果と誘発効果　</w:t>
      </w:r>
      <w:r w:rsidRPr="00862516">
        <w:rPr>
          <w:rFonts w:ascii="ＭＳ 明朝" w:eastAsia="ＭＳ 明朝" w:hAnsi="ＭＳ 明朝" w:hint="eastAsia"/>
          <w:color w:val="000000" w:themeColor="text1"/>
          <w:sz w:val="22"/>
          <w:szCs w:val="22"/>
        </w:rPr>
        <w:tab/>
      </w:r>
      <w:r w:rsidR="00C7310A" w:rsidRPr="00862516">
        <w:rPr>
          <w:rFonts w:ascii="ＭＳ 明朝" w:eastAsia="ＭＳ 明朝" w:hAnsi="ＭＳ 明朝" w:hint="eastAsia"/>
          <w:color w:val="000000" w:themeColor="text1"/>
          <w:sz w:val="22"/>
          <w:szCs w:val="22"/>
        </w:rPr>
        <w:t xml:space="preserve">　29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生産波及効果　</w:t>
      </w:r>
      <w:r w:rsidRPr="00862516">
        <w:rPr>
          <w:rFonts w:ascii="ＭＳ 明朝" w:eastAsia="ＭＳ 明朝" w:hAnsi="ＭＳ 明朝" w:hint="eastAsia"/>
          <w:color w:val="000000" w:themeColor="text1"/>
          <w:sz w:val="22"/>
          <w:szCs w:val="22"/>
        </w:rPr>
        <w:tab/>
      </w:r>
      <w:r w:rsidR="00A10416" w:rsidRPr="00862516">
        <w:rPr>
          <w:rFonts w:ascii="ＭＳ 明朝" w:eastAsia="ＭＳ 明朝" w:hAnsi="ＭＳ 明朝" w:hint="eastAsia"/>
          <w:color w:val="000000" w:themeColor="text1"/>
          <w:sz w:val="22"/>
          <w:szCs w:val="22"/>
        </w:rPr>
        <w:t xml:space="preserve">　29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最終需要項目別（37部門）の誘発効果　</w:t>
      </w:r>
      <w:r w:rsidRPr="00862516">
        <w:rPr>
          <w:rFonts w:ascii="ＭＳ 明朝" w:eastAsia="ＭＳ 明朝" w:hAnsi="ＭＳ 明朝" w:hint="eastAsia"/>
          <w:color w:val="000000" w:themeColor="text1"/>
          <w:sz w:val="22"/>
          <w:szCs w:val="22"/>
        </w:rPr>
        <w:tab/>
      </w:r>
      <w:r w:rsidR="00A10416" w:rsidRPr="00862516">
        <w:rPr>
          <w:rFonts w:ascii="ＭＳ 明朝" w:eastAsia="ＭＳ 明朝" w:hAnsi="ＭＳ 明朝" w:hint="eastAsia"/>
          <w:color w:val="000000" w:themeColor="text1"/>
          <w:sz w:val="22"/>
          <w:szCs w:val="22"/>
        </w:rPr>
        <w:t xml:space="preserve">　33</w:t>
      </w:r>
    </w:p>
    <w:p w:rsidR="001F29A1" w:rsidRPr="00862516" w:rsidRDefault="001F29A1" w:rsidP="009246CD">
      <w:pPr>
        <w:tabs>
          <w:tab w:val="left" w:leader="middleDot" w:pos="9180"/>
        </w:tabs>
        <w:spacing w:line="360" w:lineRule="auto"/>
        <w:rPr>
          <w:rFonts w:ascii="ＭＳ 明朝" w:eastAsia="ＭＳ 明朝" w:hAnsi="ＭＳ 明朝"/>
          <w:b/>
          <w:color w:val="000000" w:themeColor="text1"/>
          <w:sz w:val="22"/>
          <w:szCs w:val="22"/>
        </w:rPr>
      </w:pPr>
      <w:r w:rsidRPr="00862516">
        <w:rPr>
          <w:rFonts w:ascii="ＭＳ 明朝" w:eastAsia="ＭＳ 明朝" w:hAnsi="ＭＳ 明朝" w:hint="eastAsia"/>
          <w:color w:val="000000" w:themeColor="text1"/>
          <w:sz w:val="22"/>
          <w:szCs w:val="22"/>
        </w:rPr>
        <w:t xml:space="preserve">第２部　統計表　</w:t>
      </w:r>
      <w:r w:rsidRPr="00862516">
        <w:rPr>
          <w:rFonts w:ascii="ＭＳ 明朝" w:eastAsia="ＭＳ 明朝" w:hAnsi="ＭＳ 明朝" w:hint="eastAsia"/>
          <w:color w:val="000000" w:themeColor="text1"/>
          <w:sz w:val="22"/>
          <w:szCs w:val="22"/>
        </w:rPr>
        <w:tab/>
        <w:t xml:space="preserve">　</w:t>
      </w:r>
      <w:r w:rsidR="00650069" w:rsidRPr="00862516">
        <w:rPr>
          <w:rFonts w:ascii="ＭＳ 明朝" w:eastAsia="ＭＳ 明朝" w:hAnsi="ＭＳ 明朝" w:hint="eastAsia"/>
          <w:color w:val="000000" w:themeColor="text1"/>
          <w:sz w:val="22"/>
          <w:szCs w:val="22"/>
        </w:rPr>
        <w:t>37</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第１章　13部門表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39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取引基本表（生産者価格評価表）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投入係数表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42</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逆行列係数表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42</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４－ａ　最終需要項目別生産誘発額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４－ｂ　最終需要項目別生産誘発係数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４－ｃ　最終需要項目別生産誘発依存度　</w:t>
      </w:r>
      <w:r w:rsidRPr="00862516">
        <w:rPr>
          <w:rFonts w:ascii="ＭＳ 明朝" w:eastAsia="ＭＳ 明朝" w:hAnsi="ＭＳ 明朝" w:hint="eastAsia"/>
          <w:color w:val="000000" w:themeColor="text1"/>
          <w:sz w:val="22"/>
          <w:szCs w:val="22"/>
        </w:rPr>
        <w:tab/>
      </w:r>
      <w:r w:rsidR="00B96AB4" w:rsidRPr="00862516">
        <w:rPr>
          <w:rFonts w:ascii="ＭＳ 明朝" w:eastAsia="ＭＳ 明朝" w:hAnsi="ＭＳ 明朝" w:hint="eastAsia"/>
          <w:color w:val="000000" w:themeColor="text1"/>
          <w:sz w:val="22"/>
          <w:szCs w:val="22"/>
        </w:rPr>
        <w:t xml:space="preserve">　44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５－ａ　最終需要項目別粗付加価値誘発額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５－ｂ　最終需要項目別粗付加価値誘発係数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５－ｃ　最終需要項目別粗付加価値誘発依存度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６－ａ　最終需要項目別輸移入誘発額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lastRenderedPageBreak/>
        <w:t xml:space="preserve">６－ｂ　最終需要項目別輸移入誘発係数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６－ｃ　最終需要項目別輸移入誘発依存度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７－ａ　最終需要項目別労働誘発量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47</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７－ｂ　最終需要項目別労働誘発係数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47</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７－ｃ　最終需要項目別労働誘発依存度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47</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８　自給率・輸移入率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48</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９　労働係数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48</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第２章　統合大分類（37部門表）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49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取引基本表（生産者価格評価表）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投入係数表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逆行列係数表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４－ａ　最終需要項目別生産誘発額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58</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４－ｂ　最終需要項目別生産誘発係数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58</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４－ｃ　最終需要項目別生産誘発依存度　</w:t>
      </w:r>
      <w:r w:rsidRPr="00862516">
        <w:rPr>
          <w:rFonts w:ascii="ＭＳ 明朝" w:eastAsia="ＭＳ 明朝" w:hAnsi="ＭＳ 明朝" w:hint="eastAsia"/>
          <w:color w:val="000000" w:themeColor="text1"/>
          <w:sz w:val="22"/>
          <w:szCs w:val="22"/>
        </w:rPr>
        <w:tab/>
      </w:r>
      <w:r w:rsidR="006C3BA2" w:rsidRPr="00862516">
        <w:rPr>
          <w:rFonts w:ascii="ＭＳ 明朝" w:eastAsia="ＭＳ 明朝" w:hAnsi="ＭＳ 明朝" w:hint="eastAsia"/>
          <w:color w:val="000000" w:themeColor="text1"/>
          <w:sz w:val="22"/>
          <w:szCs w:val="22"/>
        </w:rPr>
        <w:t xml:space="preserve">　59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５－ａ　最終需要項目別粗付加価値誘発額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５－ｂ　最終需要項目別粗付加価値誘発係数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５－ｃ　最終需要項目別粗付加価値誘発依存度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61</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６－ａ　最終需要項目別輸移入誘発額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62</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６－ｂ　最終需要項目別輸移入誘発係数　</w:t>
      </w:r>
      <w:r w:rsidRPr="00862516">
        <w:rPr>
          <w:rFonts w:ascii="ＭＳ 明朝" w:eastAsia="ＭＳ 明朝" w:hAnsi="ＭＳ 明朝" w:hint="eastAsia"/>
          <w:color w:val="000000" w:themeColor="text1"/>
          <w:sz w:val="22"/>
          <w:szCs w:val="22"/>
        </w:rPr>
        <w:tab/>
        <w:t xml:space="preserve">　</w:t>
      </w:r>
      <w:r w:rsidR="000035DE" w:rsidRPr="00862516">
        <w:rPr>
          <w:rFonts w:ascii="ＭＳ 明朝" w:eastAsia="ＭＳ 明朝" w:hAnsi="ＭＳ 明朝" w:hint="eastAsia"/>
          <w:color w:val="000000" w:themeColor="text1"/>
          <w:sz w:val="22"/>
          <w:szCs w:val="22"/>
        </w:rPr>
        <w:t>62</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６－ｃ　最終需要項目別輸移入誘発依存度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63</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７－ａ　最終需要項目別労働誘発量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７－ｂ　最終需要項目別労働誘発係数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７－ｃ　最終需要項目別労働誘発依存度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８　自給率・輸移入率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66</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９　労働係数　</w:t>
      </w:r>
      <w:r w:rsidRPr="00862516">
        <w:rPr>
          <w:rFonts w:ascii="ＭＳ 明朝" w:eastAsia="ＭＳ 明朝" w:hAnsi="ＭＳ 明朝" w:hint="eastAsia"/>
          <w:color w:val="000000" w:themeColor="text1"/>
          <w:sz w:val="22"/>
          <w:szCs w:val="22"/>
        </w:rPr>
        <w:tab/>
      </w:r>
      <w:r w:rsidR="000035DE" w:rsidRPr="00862516">
        <w:rPr>
          <w:rFonts w:ascii="ＭＳ 明朝" w:eastAsia="ＭＳ 明朝" w:hAnsi="ＭＳ 明朝" w:hint="eastAsia"/>
          <w:color w:val="000000" w:themeColor="text1"/>
          <w:sz w:val="22"/>
          <w:szCs w:val="22"/>
        </w:rPr>
        <w:t xml:space="preserve">　66</w:t>
      </w:r>
    </w:p>
    <w:p w:rsidR="001F29A1" w:rsidRPr="00862516" w:rsidRDefault="001F29A1" w:rsidP="009246CD">
      <w:pPr>
        <w:tabs>
          <w:tab w:val="left" w:leader="middleDot" w:pos="9180"/>
        </w:tabs>
        <w:spacing w:line="360" w:lineRule="auto"/>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第３部　作成の概要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67</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第１章　産業連関表について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69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産業連関表取引基本表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69</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投入係数表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70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逆行列係数表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71</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その他の表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74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　諸表の算出例（平成25年３部門表からの変形手順）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76</w:t>
      </w:r>
    </w:p>
    <w:p w:rsidR="001F29A1" w:rsidRPr="00862516"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第２章　平成25年大阪府産業連関表（延長表）の基本フレーム　</w:t>
      </w:r>
      <w:r w:rsidRPr="00862516">
        <w:rPr>
          <w:rFonts w:ascii="ＭＳ 明朝" w:eastAsia="ＭＳ 明朝" w:hAnsi="ＭＳ 明朝" w:hint="eastAsia"/>
          <w:color w:val="000000" w:themeColor="text1"/>
          <w:sz w:val="22"/>
          <w:szCs w:val="22"/>
        </w:rPr>
        <w:tab/>
      </w:r>
      <w:r w:rsidR="00425446" w:rsidRPr="00862516">
        <w:rPr>
          <w:rFonts w:ascii="ＭＳ 明朝" w:eastAsia="ＭＳ 明朝" w:hAnsi="ＭＳ 明朝" w:hint="eastAsia"/>
          <w:color w:val="000000" w:themeColor="text1"/>
          <w:sz w:val="22"/>
          <w:szCs w:val="22"/>
        </w:rPr>
        <w:t xml:space="preserve">　</w:t>
      </w:r>
      <w:r w:rsidR="002574DF" w:rsidRPr="00862516">
        <w:rPr>
          <w:rFonts w:ascii="ＭＳ 明朝" w:eastAsia="ＭＳ 明朝" w:hAnsi="ＭＳ 明朝" w:hint="eastAsia"/>
          <w:color w:val="000000" w:themeColor="text1"/>
          <w:sz w:val="22"/>
          <w:szCs w:val="22"/>
        </w:rPr>
        <w:t>80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対象期間、地域的範囲及び記録の時点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評価方法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取引基本表の基本構造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部門分類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80</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　特殊な扱いをする部門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81</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６　大阪府産業連関表と府民経済計算との関係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82</w:t>
      </w:r>
    </w:p>
    <w:p w:rsidR="001F29A1" w:rsidRPr="00862516" w:rsidRDefault="001F29A1" w:rsidP="008C029E">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lastRenderedPageBreak/>
        <w:t xml:space="preserve">第３章　平成25年大阪府産業連関表（延長表）の推計方法の概要　</w:t>
      </w:r>
      <w:r w:rsidRPr="00862516">
        <w:rPr>
          <w:rFonts w:ascii="ＭＳ 明朝" w:eastAsia="ＭＳ 明朝" w:hAnsi="ＭＳ 明朝" w:hint="eastAsia"/>
          <w:color w:val="000000" w:themeColor="text1"/>
          <w:sz w:val="22"/>
          <w:szCs w:val="22"/>
        </w:rPr>
        <w:tab/>
      </w:r>
      <w:r w:rsidR="002574DF" w:rsidRPr="00862516">
        <w:rPr>
          <w:rFonts w:ascii="ＭＳ 明朝" w:eastAsia="ＭＳ 明朝" w:hAnsi="ＭＳ 明朝" w:hint="eastAsia"/>
          <w:color w:val="000000" w:themeColor="text1"/>
          <w:sz w:val="22"/>
          <w:szCs w:val="22"/>
        </w:rPr>
        <w:t xml:space="preserve">　84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１　生産額の推計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84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２　粗付加価値額の推計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w:t>
      </w:r>
      <w:r w:rsidR="00FF50B1">
        <w:rPr>
          <w:rFonts w:ascii="ＭＳ 明朝" w:eastAsia="ＭＳ 明朝" w:hAnsi="ＭＳ 明朝" w:hint="eastAsia"/>
          <w:color w:val="000000" w:themeColor="text1"/>
          <w:sz w:val="22"/>
          <w:szCs w:val="22"/>
        </w:rPr>
        <w:t>84</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３　投入額の推計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85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４　最終需要部門の推計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w:t>
      </w:r>
      <w:r w:rsidR="00C577FA" w:rsidRPr="00862516">
        <w:rPr>
          <w:rFonts w:ascii="ＭＳ 明朝" w:eastAsia="ＭＳ 明朝" w:hAnsi="ＭＳ 明朝" w:hint="eastAsia"/>
          <w:color w:val="000000" w:themeColor="text1"/>
          <w:sz w:val="22"/>
          <w:szCs w:val="22"/>
        </w:rPr>
        <w:t>85</w:t>
      </w:r>
    </w:p>
    <w:p w:rsidR="001F29A1" w:rsidRPr="00862516" w:rsidRDefault="001F29A1" w:rsidP="009246CD">
      <w:pPr>
        <w:tabs>
          <w:tab w:val="left" w:leader="middleDot" w:pos="9180"/>
        </w:tabs>
        <w:ind w:leftChars="300" w:left="6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５　バランス調整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w:t>
      </w:r>
      <w:r w:rsidR="009763C9" w:rsidRPr="00862516">
        <w:rPr>
          <w:rFonts w:ascii="ＭＳ 明朝" w:eastAsia="ＭＳ 明朝" w:hAnsi="ＭＳ 明朝" w:hint="eastAsia"/>
          <w:color w:val="000000" w:themeColor="text1"/>
          <w:sz w:val="22"/>
          <w:szCs w:val="22"/>
        </w:rPr>
        <w:t>87</w:t>
      </w:r>
    </w:p>
    <w:p w:rsidR="001F29A1" w:rsidRDefault="001F29A1" w:rsidP="009246CD">
      <w:pPr>
        <w:tabs>
          <w:tab w:val="left" w:leader="middleDot" w:pos="9180"/>
        </w:tabs>
        <w:ind w:leftChars="100" w:left="200"/>
        <w:rPr>
          <w:rFonts w:ascii="ＭＳ 明朝" w:eastAsia="ＭＳ 明朝" w:hAnsi="ＭＳ 明朝"/>
          <w:color w:val="000000" w:themeColor="text1"/>
          <w:sz w:val="22"/>
          <w:szCs w:val="22"/>
        </w:rPr>
      </w:pPr>
      <w:r w:rsidRPr="00862516">
        <w:rPr>
          <w:rFonts w:ascii="ＭＳ 明朝" w:eastAsia="ＭＳ 明朝" w:hAnsi="ＭＳ 明朝" w:hint="eastAsia"/>
          <w:color w:val="000000" w:themeColor="text1"/>
          <w:sz w:val="22"/>
          <w:szCs w:val="22"/>
        </w:rPr>
        <w:t xml:space="preserve">第４章　部門分類及び部門対応表　</w:t>
      </w:r>
      <w:r w:rsidRPr="00862516">
        <w:rPr>
          <w:rFonts w:ascii="ＭＳ 明朝" w:eastAsia="ＭＳ 明朝" w:hAnsi="ＭＳ 明朝" w:hint="eastAsia"/>
          <w:color w:val="000000" w:themeColor="text1"/>
          <w:sz w:val="22"/>
          <w:szCs w:val="22"/>
        </w:rPr>
        <w:tab/>
      </w:r>
      <w:r w:rsidR="00855993" w:rsidRPr="00862516">
        <w:rPr>
          <w:rFonts w:ascii="ＭＳ 明朝" w:eastAsia="ＭＳ 明朝" w:hAnsi="ＭＳ 明朝" w:hint="eastAsia"/>
          <w:color w:val="000000" w:themeColor="text1"/>
          <w:sz w:val="22"/>
          <w:szCs w:val="22"/>
        </w:rPr>
        <w:t xml:space="preserve">　</w:t>
      </w:r>
      <w:r w:rsidR="009763C9" w:rsidRPr="00862516">
        <w:rPr>
          <w:rFonts w:ascii="ＭＳ 明朝" w:eastAsia="ＭＳ 明朝" w:hAnsi="ＭＳ 明朝" w:hint="eastAsia"/>
          <w:color w:val="000000" w:themeColor="text1"/>
          <w:sz w:val="22"/>
          <w:szCs w:val="22"/>
        </w:rPr>
        <w:t>89</w:t>
      </w:r>
    </w:p>
    <w:p w:rsidR="00914F80" w:rsidRPr="00862516" w:rsidRDefault="00914F80" w:rsidP="009246CD">
      <w:pPr>
        <w:tabs>
          <w:tab w:val="left" w:leader="middleDot" w:pos="9180"/>
        </w:tabs>
        <w:ind w:leftChars="100" w:left="200"/>
        <w:rPr>
          <w:rFonts w:ascii="ＭＳ 明朝" w:eastAsia="ＭＳ 明朝" w:hAnsi="ＭＳ 明朝"/>
          <w:color w:val="000000" w:themeColor="text1"/>
          <w:sz w:val="22"/>
          <w:szCs w:val="22"/>
        </w:rPr>
      </w:pPr>
    </w:p>
    <w:p w:rsidR="009C4FA5" w:rsidRPr="00914F80" w:rsidRDefault="009C4FA5" w:rsidP="00914F80">
      <w:pPr>
        <w:widowControl/>
        <w:rPr>
          <w:rFonts w:ascii="ＭＳ 明朝" w:eastAsia="ＭＳ 明朝" w:hAnsi="ＭＳ 明朝"/>
        </w:rPr>
        <w:sectPr w:rsidR="009C4FA5" w:rsidRPr="00914F80" w:rsidSect="008C4E78">
          <w:footerReference w:type="default" r:id="rId19"/>
          <w:endnotePr>
            <w:numStart w:val="0"/>
          </w:endnotePr>
          <w:pgSz w:w="11905" w:h="16837" w:code="9"/>
          <w:pgMar w:top="1134" w:right="851" w:bottom="851" w:left="851" w:header="567" w:footer="0" w:gutter="0"/>
          <w:pgNumType w:fmt="lowerRoman" w:start="1"/>
          <w:cols w:space="720"/>
          <w:docGrid w:type="lines" w:linePitch="371" w:charSpace="1694"/>
        </w:sectPr>
      </w:pPr>
    </w:p>
    <w:p w:rsidR="0059023F" w:rsidRDefault="0059023F" w:rsidP="00EB4E34">
      <w:pPr>
        <w:widowControl/>
      </w:pPr>
    </w:p>
    <w:p w:rsidR="0059023F" w:rsidRDefault="0059023F">
      <w:pPr>
        <w:widowControl/>
      </w:pPr>
      <w:r>
        <w:br w:type="page"/>
      </w:r>
    </w:p>
    <w:p w:rsidR="00951CB0" w:rsidRPr="002E4548" w:rsidRDefault="00951CB0" w:rsidP="0059023F">
      <w:pPr>
        <w:widowControl/>
        <w:jc w:val="both"/>
        <w:sectPr w:rsidR="00951CB0" w:rsidRPr="002E4548" w:rsidSect="006D2563">
          <w:footerReference w:type="default" r:id="rId20"/>
          <w:endnotePr>
            <w:numStart w:val="0"/>
          </w:endnotePr>
          <w:pgSz w:w="11905" w:h="16837" w:code="9"/>
          <w:pgMar w:top="1134" w:right="851" w:bottom="851" w:left="851" w:header="567" w:footer="0" w:gutter="0"/>
          <w:pgNumType w:fmt="lowerRoman"/>
          <w:cols w:space="720"/>
          <w:docGrid w:type="lines" w:linePitch="371" w:charSpace="1694"/>
        </w:sectPr>
      </w:pPr>
    </w:p>
    <w:p w:rsidR="00833303" w:rsidRPr="009F03AE" w:rsidRDefault="00833303" w:rsidP="00427BF6">
      <w:pPr>
        <w:pStyle w:val="1"/>
      </w:pPr>
      <w:r w:rsidRPr="009F03AE">
        <w:rPr>
          <w:rFonts w:hint="eastAsia"/>
        </w:rPr>
        <w:lastRenderedPageBreak/>
        <w:t>第１部</w:t>
      </w:r>
      <w:r w:rsidRPr="009F03AE">
        <w:rPr>
          <w:rFonts w:hint="eastAsia"/>
        </w:rPr>
        <w:br/>
        <w:t>平成</w:t>
      </w:r>
      <w:r>
        <w:rPr>
          <w:rFonts w:hint="eastAsia"/>
        </w:rPr>
        <w:t>25</w:t>
      </w:r>
      <w:r w:rsidRPr="009F03AE">
        <w:rPr>
          <w:rFonts w:hint="eastAsia"/>
        </w:rPr>
        <w:t>年（</w:t>
      </w:r>
      <w:r>
        <w:rPr>
          <w:rFonts w:hint="eastAsia"/>
        </w:rPr>
        <w:t>2013</w:t>
      </w:r>
      <w:r w:rsidRPr="009F03AE">
        <w:rPr>
          <w:rFonts w:hint="eastAsia"/>
        </w:rPr>
        <w:t>年）大阪府産業連関表</w:t>
      </w:r>
      <w:r>
        <w:rPr>
          <w:rFonts w:hint="eastAsia"/>
        </w:rPr>
        <w:t>（延長表）</w:t>
      </w:r>
      <w:r w:rsidRPr="009F03AE">
        <w:rPr>
          <w:rFonts w:hint="eastAsia"/>
        </w:rPr>
        <w:t>の概要</w:t>
      </w:r>
      <w:bookmarkEnd w:id="0"/>
      <w:bookmarkEnd w:id="1"/>
      <w:bookmarkEnd w:id="2"/>
    </w:p>
    <w:p w:rsidR="00427BF6" w:rsidRDefault="00827665">
      <w:pPr>
        <w:widowControl/>
      </w:pPr>
      <w:r>
        <w:br w:type="page"/>
      </w:r>
    </w:p>
    <w:p w:rsidR="00427BF6" w:rsidRDefault="00427BF6">
      <w:pPr>
        <w:widowControl/>
      </w:pPr>
    </w:p>
    <w:p w:rsidR="00427BF6" w:rsidRDefault="00427BF6">
      <w:pPr>
        <w:widowControl/>
      </w:pPr>
      <w:r>
        <w:br w:type="page"/>
      </w:r>
    </w:p>
    <w:p w:rsidR="00774502" w:rsidRPr="00CA1DF1" w:rsidRDefault="00774502" w:rsidP="00CA1DF1">
      <w:pPr>
        <w:pStyle w:val="2"/>
        <w:rPr>
          <w:rFonts w:ascii="ＭＳ 明朝"/>
        </w:rPr>
      </w:pPr>
      <w:r w:rsidRPr="00CA1DF1">
        <w:rPr>
          <w:rFonts w:hint="eastAsia"/>
        </w:rPr>
        <w:lastRenderedPageBreak/>
        <w:t>第１章　産業連関表から見た大阪経済</w:t>
      </w:r>
      <w:bookmarkEnd w:id="3"/>
      <w:bookmarkEnd w:id="4"/>
      <w:bookmarkEnd w:id="5"/>
    </w:p>
    <w:p w:rsidR="00774502" w:rsidRDefault="00774502" w:rsidP="00B05626"/>
    <w:p w:rsidR="00774502" w:rsidRPr="003F7649" w:rsidRDefault="00774502" w:rsidP="00B05626">
      <w:pPr>
        <w:pStyle w:val="3"/>
      </w:pPr>
      <w:bookmarkStart w:id="7" w:name="_Toc456274532"/>
      <w:bookmarkStart w:id="8" w:name="_Toc459812078"/>
      <w:bookmarkStart w:id="9" w:name="_Toc462237040"/>
      <w:r>
        <w:rPr>
          <w:rFonts w:hint="eastAsia"/>
        </w:rPr>
        <w:t xml:space="preserve">１　</w:t>
      </w:r>
      <w:r w:rsidRPr="003F7649">
        <w:rPr>
          <w:rFonts w:hint="eastAsia"/>
        </w:rPr>
        <w:t>平成</w:t>
      </w:r>
      <w:r>
        <w:rPr>
          <w:rFonts w:hint="eastAsia"/>
        </w:rPr>
        <w:t>2</w:t>
      </w:r>
      <w:r w:rsidR="005E46BE">
        <w:rPr>
          <w:rFonts w:hint="eastAsia"/>
        </w:rPr>
        <w:t>5</w:t>
      </w:r>
      <w:r w:rsidRPr="003F7649">
        <w:rPr>
          <w:rFonts w:hint="eastAsia"/>
        </w:rPr>
        <w:t>年大阪府産業連関表</w:t>
      </w:r>
      <w:r w:rsidR="00840B6A">
        <w:rPr>
          <w:rFonts w:hint="eastAsia"/>
        </w:rPr>
        <w:t>（延長表）</w:t>
      </w:r>
      <w:r w:rsidRPr="003F7649">
        <w:rPr>
          <w:rFonts w:hint="eastAsia"/>
        </w:rPr>
        <w:t>の概要</w:t>
      </w:r>
      <w:bookmarkEnd w:id="7"/>
      <w:bookmarkEnd w:id="8"/>
      <w:bookmarkEnd w:id="9"/>
    </w:p>
    <w:p w:rsidR="00774502" w:rsidRPr="00625E93" w:rsidRDefault="00774502" w:rsidP="00B05626">
      <w:pPr>
        <w:tabs>
          <w:tab w:val="left" w:pos="4536"/>
        </w:tabs>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Pr="00625E93">
        <w:rPr>
          <w:rFonts w:ascii="ＭＳ 明朝" w:eastAsia="ＭＳ 明朝" w:hAnsi="ＭＳ 明朝"/>
        </w:rPr>
        <w:t>2</w:t>
      </w:r>
      <w:r w:rsidR="005E46BE" w:rsidRPr="00625E93">
        <w:rPr>
          <w:rFonts w:ascii="ＭＳ 明朝" w:eastAsia="ＭＳ 明朝" w:hAnsi="ＭＳ 明朝"/>
        </w:rPr>
        <w:t>5</w:t>
      </w:r>
      <w:r w:rsidRPr="00625E93">
        <w:rPr>
          <w:rFonts w:ascii="ＭＳ 明朝" w:eastAsia="ＭＳ 明朝" w:hAnsi="ＭＳ 明朝" w:hint="eastAsia"/>
        </w:rPr>
        <w:t>年大阪府産業連関表</w:t>
      </w:r>
      <w:r w:rsidR="00840B6A" w:rsidRPr="00625E93">
        <w:rPr>
          <w:rFonts w:ascii="ＭＳ 明朝" w:eastAsia="ＭＳ 明朝" w:hAnsi="ＭＳ 明朝" w:hint="eastAsia"/>
        </w:rPr>
        <w:t>（延長表）</w:t>
      </w:r>
      <w:r w:rsidRPr="00625E93">
        <w:rPr>
          <w:rFonts w:ascii="ＭＳ 明朝" w:eastAsia="ＭＳ 明朝" w:hAnsi="ＭＳ 明朝" w:hint="eastAsia"/>
        </w:rPr>
        <w:t>の概要は図表１－１</w:t>
      </w:r>
      <w:r w:rsidR="00785E67">
        <w:rPr>
          <w:rFonts w:ascii="ＭＳ 明朝" w:eastAsia="ＭＳ 明朝" w:hAnsi="ＭＳ 明朝" w:hint="eastAsia"/>
        </w:rPr>
        <w:t>－１</w:t>
      </w:r>
      <w:r w:rsidRPr="00625E93">
        <w:rPr>
          <w:rFonts w:ascii="ＭＳ 明朝" w:eastAsia="ＭＳ 明朝" w:hAnsi="ＭＳ 明朝" w:hint="eastAsia"/>
        </w:rPr>
        <w:t>のとおりであり、タテ方向は供給、ヨコ方向は需要を示している。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実際の産業連関表では、供給項目である輸移入を</w:t>
      </w:r>
      <w:r w:rsidR="00353A8A" w:rsidRPr="00625E93">
        <w:rPr>
          <w:rFonts w:ascii="ＭＳ 明朝" w:eastAsia="ＭＳ 明朝" w:hAnsi="ＭＳ 明朝" w:hint="eastAsia"/>
        </w:rPr>
        <w:t>ヨコ</w:t>
      </w:r>
      <w:r w:rsidRPr="00625E93">
        <w:rPr>
          <w:rFonts w:ascii="ＭＳ 明朝" w:eastAsia="ＭＳ 明朝" w:hAnsi="ＭＳ 明朝" w:hint="eastAsia"/>
        </w:rPr>
        <w:t>方向の需要側に控除項目として表示している。この結果、</w:t>
      </w:r>
      <w:r w:rsidR="00353A8A" w:rsidRPr="00625E93">
        <w:rPr>
          <w:rFonts w:ascii="ＭＳ 明朝" w:eastAsia="ＭＳ 明朝" w:hAnsi="ＭＳ 明朝" w:hint="eastAsia"/>
        </w:rPr>
        <w:t>タテ</w:t>
      </w:r>
      <w:r w:rsidRPr="00625E93">
        <w:rPr>
          <w:rFonts w:ascii="ＭＳ 明朝" w:eastAsia="ＭＳ 明朝" w:hAnsi="ＭＳ 明朝" w:hint="eastAsia"/>
        </w:rPr>
        <w:t>方向の合計は府内生産額となり、中間投入及び粗付加価値で構成される。</w:t>
      </w:r>
      <w:r w:rsidR="00353A8A" w:rsidRPr="00625E93">
        <w:rPr>
          <w:rFonts w:ascii="ＭＳ 明朝" w:eastAsia="ＭＳ 明朝" w:hAnsi="ＭＳ 明朝" w:hint="eastAsia"/>
        </w:rPr>
        <w:t>ヨコ</w:t>
      </w:r>
      <w:r w:rsidRPr="00625E93">
        <w:rPr>
          <w:rFonts w:ascii="ＭＳ 明朝" w:eastAsia="ＭＳ 明朝" w:hAnsi="ＭＳ 明朝" w:hint="eastAsia"/>
        </w:rPr>
        <w:t>方向の合計も府内生産額となり、中間需要、府内最終需要、輸移出及び</w:t>
      </w:r>
      <w:r w:rsidRPr="00625E93">
        <w:rPr>
          <w:rFonts w:ascii="ＭＳ 明朝" w:eastAsia="ＭＳ 明朝" w:hAnsi="ＭＳ 明朝"/>
        </w:rPr>
        <w:t>(控除)輸移入で構成される。</w:t>
      </w:r>
    </w:p>
    <w:p w:rsidR="00774502" w:rsidRPr="003F7649" w:rsidRDefault="00774502" w:rsidP="00B05626">
      <w:pPr>
        <w:rPr>
          <w:rFonts w:ascii="ＭＳ 明朝" w:hAnsi="ＭＳ 明朝"/>
        </w:rPr>
      </w:pPr>
    </w:p>
    <w:p w:rsidR="00774502" w:rsidRPr="003F7649" w:rsidRDefault="00774502" w:rsidP="00B05626">
      <w:pPr>
        <w:pStyle w:val="3"/>
      </w:pPr>
      <w:bookmarkStart w:id="10" w:name="_Toc456274533"/>
      <w:bookmarkStart w:id="11" w:name="_Toc459812079"/>
      <w:bookmarkStart w:id="12" w:name="_Toc462237041"/>
      <w:r>
        <w:rPr>
          <w:rFonts w:hint="eastAsia"/>
        </w:rPr>
        <w:t xml:space="preserve">２　</w:t>
      </w:r>
      <w:r w:rsidRPr="003F7649">
        <w:rPr>
          <w:rFonts w:hint="eastAsia"/>
        </w:rPr>
        <w:t>産業連関表から</w:t>
      </w:r>
      <w:r>
        <w:rPr>
          <w:rFonts w:hint="eastAsia"/>
        </w:rPr>
        <w:t>見た</w:t>
      </w:r>
      <w:r w:rsidRPr="003F7649">
        <w:rPr>
          <w:rFonts w:hint="eastAsia"/>
        </w:rPr>
        <w:t>大阪経済の概要</w:t>
      </w:r>
      <w:bookmarkEnd w:id="10"/>
      <w:bookmarkEnd w:id="11"/>
      <w:bookmarkEnd w:id="12"/>
    </w:p>
    <w:p w:rsidR="00774502" w:rsidRPr="001551DC" w:rsidRDefault="00774502" w:rsidP="00B05626">
      <w:pPr>
        <w:rPr>
          <w:rFonts w:ascii="ＭＳ 明朝"/>
        </w:rPr>
      </w:pPr>
      <w:r w:rsidRPr="001551DC">
        <w:rPr>
          <w:rFonts w:ascii="ＭＳ 明朝" w:hint="eastAsia"/>
          <w:noProof/>
        </w:rPr>
        <mc:AlternateContent>
          <mc:Choice Requires="wps">
            <w:drawing>
              <wp:inline distT="0" distB="0" distL="0" distR="0" wp14:anchorId="7C0263C9" wp14:editId="02BB01B2">
                <wp:extent cx="6467475" cy="361950"/>
                <wp:effectExtent l="0" t="0" r="28575" b="19050"/>
                <wp:docPr id="17" name="角丸四角形 17"/>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02250F" w:rsidRPr="00625E93" w:rsidRDefault="0002250F" w:rsidP="00DF30C1">
                            <w:pPr>
                              <w:pStyle w:val="afc"/>
                              <w:rPr>
                                <w:rFonts w:ascii="ＭＳ ゴシック" w:eastAsia="ＭＳ ゴシック" w:hAnsi="ＭＳ ゴシック"/>
                              </w:rPr>
                            </w:pPr>
                            <w:r w:rsidRPr="00625E93">
                              <w:rPr>
                                <w:rFonts w:ascii="ＭＳ ゴシック" w:eastAsia="ＭＳ ゴシック" w:hAnsi="ＭＳ ゴシック" w:hint="eastAsia"/>
                              </w:rPr>
                              <w:t>平成</w:t>
                            </w:r>
                            <w:r w:rsidRPr="00625E93">
                              <w:rPr>
                                <w:rFonts w:ascii="ＭＳ ゴシック" w:eastAsia="ＭＳ ゴシック" w:hAnsi="ＭＳ ゴシック"/>
                              </w:rPr>
                              <w:t>25年は平成23年に比べ総供給(＝総需要)が1.5％増加した。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7"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" fillcolor="white [3201]" strokecolor="black [3213]">
                <v:textbox>
                  <w:txbxContent>
                    <w:p w:rsidR="0002250F" w:rsidRPr="00625E93" w:rsidRDefault="0002250F" w:rsidP="00DF30C1">
                      <w:pPr>
                        <w:pStyle w:val="afc"/>
                        <w:rPr>
                          <w:rFonts w:ascii="ＭＳ ゴシック" w:eastAsia="ＭＳ ゴシック" w:hAnsi="ＭＳ ゴシック"/>
                        </w:rPr>
                      </w:pPr>
                      <w:r w:rsidRPr="00625E93">
                        <w:rPr>
                          <w:rFonts w:ascii="ＭＳ ゴシック" w:eastAsia="ＭＳ ゴシック" w:hAnsi="ＭＳ ゴシック" w:hint="eastAsia"/>
                        </w:rPr>
                        <w:t>平成</w:t>
                      </w:r>
                      <w:r w:rsidRPr="00625E93">
                        <w:rPr>
                          <w:rFonts w:ascii="ＭＳ ゴシック" w:eastAsia="ＭＳ ゴシック" w:hAnsi="ＭＳ ゴシック"/>
                        </w:rPr>
                        <w:t>25年は平成23年に比べ総供給(＝総需要)が1.5％増加した。</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Pr="00625E93">
        <w:rPr>
          <w:rFonts w:ascii="ＭＳ 明朝" w:eastAsia="ＭＳ 明朝" w:hAnsi="ＭＳ 明朝"/>
        </w:rPr>
        <w:t>2</w:t>
      </w:r>
      <w:r w:rsidR="005E46BE" w:rsidRPr="00625E93">
        <w:rPr>
          <w:rFonts w:ascii="ＭＳ 明朝" w:eastAsia="ＭＳ 明朝" w:hAnsi="ＭＳ 明朝"/>
        </w:rPr>
        <w:t>5</w:t>
      </w:r>
      <w:r w:rsidRPr="00625E93">
        <w:rPr>
          <w:rFonts w:ascii="ＭＳ 明朝" w:eastAsia="ＭＳ 明朝" w:hAnsi="ＭＳ 明朝" w:hint="eastAsia"/>
        </w:rPr>
        <w:t>年大阪府産業連関表</w:t>
      </w:r>
      <w:r w:rsidR="005E46BE" w:rsidRPr="00625E93">
        <w:rPr>
          <w:rFonts w:ascii="ＭＳ 明朝" w:eastAsia="ＭＳ 明朝" w:hAnsi="ＭＳ 明朝" w:hint="eastAsia"/>
        </w:rPr>
        <w:t>（延長表）</w:t>
      </w:r>
      <w:r w:rsidRPr="00625E93">
        <w:rPr>
          <w:rFonts w:ascii="ＭＳ 明朝" w:eastAsia="ＭＳ 明朝" w:hAnsi="ＭＳ 明朝" w:hint="eastAsia"/>
        </w:rPr>
        <w:t>によると、総供給（＝総需要）は</w:t>
      </w:r>
      <w:r w:rsidRPr="00625E93">
        <w:rPr>
          <w:rFonts w:ascii="ＭＳ 明朝" w:eastAsia="ＭＳ 明朝" w:hAnsi="ＭＳ 明朝"/>
        </w:rPr>
        <w:t>8</w:t>
      </w:r>
      <w:r w:rsidR="005E46BE" w:rsidRPr="00625E93">
        <w:rPr>
          <w:rFonts w:ascii="ＭＳ 明朝" w:eastAsia="ＭＳ 明朝" w:hAnsi="ＭＳ 明朝"/>
        </w:rPr>
        <w:t>6</w:t>
      </w:r>
      <w:r w:rsidRPr="00625E93">
        <w:rPr>
          <w:rFonts w:ascii="ＭＳ 明朝" w:eastAsia="ＭＳ 明朝" w:hAnsi="ＭＳ 明朝" w:hint="eastAsia"/>
        </w:rPr>
        <w:t>兆</w:t>
      </w:r>
      <w:r w:rsidR="005E46BE" w:rsidRPr="00625E93">
        <w:rPr>
          <w:rFonts w:ascii="ＭＳ 明朝" w:eastAsia="ＭＳ 明朝" w:hAnsi="ＭＳ 明朝"/>
        </w:rPr>
        <w:t>6522</w:t>
      </w:r>
      <w:r w:rsidRPr="00625E93">
        <w:rPr>
          <w:rFonts w:ascii="ＭＳ 明朝" w:eastAsia="ＭＳ 明朝" w:hAnsi="ＭＳ 明朝" w:hint="eastAsia"/>
        </w:rPr>
        <w:t>億円となり、平成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85</w:t>
      </w:r>
      <w:r w:rsidRPr="00625E93">
        <w:rPr>
          <w:rFonts w:ascii="ＭＳ 明朝" w:eastAsia="ＭＳ 明朝" w:hAnsi="ＭＳ 明朝" w:hint="eastAsia"/>
        </w:rPr>
        <w:t>兆</w:t>
      </w:r>
      <w:r w:rsidR="005E46BE" w:rsidRPr="00625E93">
        <w:rPr>
          <w:rFonts w:ascii="ＭＳ 明朝" w:eastAsia="ＭＳ 明朝" w:hAnsi="ＭＳ 明朝"/>
        </w:rPr>
        <w:t>3846</w:t>
      </w:r>
      <w:r w:rsidRPr="00625E93">
        <w:rPr>
          <w:rFonts w:ascii="ＭＳ 明朝" w:eastAsia="ＭＳ 明朝" w:hAnsi="ＭＳ 明朝" w:hint="eastAsia"/>
        </w:rPr>
        <w:t>億円に比べ</w:t>
      </w:r>
      <w:r w:rsidR="005E46BE" w:rsidRPr="00625E93">
        <w:rPr>
          <w:rFonts w:ascii="ＭＳ 明朝" w:eastAsia="ＭＳ 明朝" w:hAnsi="ＭＳ 明朝"/>
        </w:rPr>
        <w:t>1.5</w:t>
      </w:r>
      <w:r w:rsidRPr="00625E93">
        <w:rPr>
          <w:rFonts w:ascii="ＭＳ 明朝" w:eastAsia="ＭＳ 明朝" w:hAnsi="ＭＳ 明朝" w:hint="eastAsia"/>
        </w:rPr>
        <w:t>％の</w:t>
      </w:r>
      <w:r w:rsidR="005E46BE" w:rsidRPr="00625E93">
        <w:rPr>
          <w:rFonts w:ascii="ＭＳ 明朝" w:eastAsia="ＭＳ 明朝" w:hAnsi="ＭＳ 明朝" w:hint="eastAsia"/>
        </w:rPr>
        <w:t>増加</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総供給は、府内生産額（</w:t>
      </w:r>
      <w:r w:rsidR="005E46BE" w:rsidRPr="00625E93">
        <w:rPr>
          <w:rFonts w:ascii="ＭＳ 明朝" w:eastAsia="ＭＳ 明朝" w:hAnsi="ＭＳ 明朝"/>
        </w:rPr>
        <w:t>65</w:t>
      </w:r>
      <w:r w:rsidRPr="00625E93">
        <w:rPr>
          <w:rFonts w:ascii="ＭＳ 明朝" w:eastAsia="ＭＳ 明朝" w:hAnsi="ＭＳ 明朝" w:hint="eastAsia"/>
        </w:rPr>
        <w:t>兆</w:t>
      </w:r>
      <w:r w:rsidR="005E46BE" w:rsidRPr="00625E93">
        <w:rPr>
          <w:rFonts w:ascii="ＭＳ 明朝" w:eastAsia="ＭＳ 明朝" w:hAnsi="ＭＳ 明朝"/>
        </w:rPr>
        <w:t>7258</w:t>
      </w:r>
      <w:r w:rsidRPr="00625E93">
        <w:rPr>
          <w:rFonts w:ascii="ＭＳ 明朝" w:eastAsia="ＭＳ 明朝" w:hAnsi="ＭＳ 明朝" w:hint="eastAsia"/>
        </w:rPr>
        <w:t>億円）と輸移入（</w:t>
      </w:r>
      <w:r w:rsidRPr="00625E93">
        <w:rPr>
          <w:rFonts w:ascii="ＭＳ 明朝" w:eastAsia="ＭＳ 明朝" w:hAnsi="ＭＳ 明朝"/>
        </w:rPr>
        <w:t>20兆</w:t>
      </w:r>
      <w:r w:rsidR="005E46BE" w:rsidRPr="00625E93">
        <w:rPr>
          <w:rFonts w:ascii="ＭＳ 明朝" w:eastAsia="ＭＳ 明朝" w:hAnsi="ＭＳ 明朝"/>
        </w:rPr>
        <w:t>9264</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府内生産額の</w:t>
      </w:r>
      <w:r w:rsidR="005E46BE" w:rsidRPr="00625E93">
        <w:rPr>
          <w:rFonts w:ascii="ＭＳ 明朝" w:eastAsia="ＭＳ 明朝" w:hAnsi="ＭＳ 明朝"/>
        </w:rPr>
        <w:t>65</w:t>
      </w:r>
      <w:r w:rsidRPr="00625E93">
        <w:rPr>
          <w:rFonts w:ascii="ＭＳ 明朝" w:eastAsia="ＭＳ 明朝" w:hAnsi="ＭＳ 明朝" w:hint="eastAsia"/>
        </w:rPr>
        <w:t>兆</w:t>
      </w:r>
      <w:r w:rsidR="005E46BE" w:rsidRPr="00625E93">
        <w:rPr>
          <w:rFonts w:ascii="ＭＳ 明朝" w:eastAsia="ＭＳ 明朝" w:hAnsi="ＭＳ 明朝"/>
        </w:rPr>
        <w:t>7258</w:t>
      </w:r>
      <w:r w:rsidRPr="00625E93">
        <w:rPr>
          <w:rFonts w:ascii="ＭＳ 明朝" w:eastAsia="ＭＳ 明朝" w:hAnsi="ＭＳ 明朝" w:hint="eastAsia"/>
        </w:rPr>
        <w:t>億円は、平成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64</w:t>
      </w:r>
      <w:r w:rsidRPr="00625E93">
        <w:rPr>
          <w:rFonts w:ascii="ＭＳ 明朝" w:eastAsia="ＭＳ 明朝" w:hAnsi="ＭＳ 明朝" w:hint="eastAsia"/>
        </w:rPr>
        <w:t>兆</w:t>
      </w:r>
      <w:r w:rsidR="005E46BE" w:rsidRPr="00625E93">
        <w:rPr>
          <w:rFonts w:ascii="ＭＳ 明朝" w:eastAsia="ＭＳ 明朝" w:hAnsi="ＭＳ 明朝"/>
        </w:rPr>
        <w:t>6766</w:t>
      </w:r>
      <w:r w:rsidRPr="00625E93">
        <w:rPr>
          <w:rFonts w:ascii="ＭＳ 明朝" w:eastAsia="ＭＳ 明朝" w:hAnsi="ＭＳ 明朝" w:hint="eastAsia"/>
        </w:rPr>
        <w:t>億円に比べ</w:t>
      </w:r>
      <w:r w:rsidR="005E46BE" w:rsidRPr="00625E93">
        <w:rPr>
          <w:rFonts w:ascii="ＭＳ 明朝" w:eastAsia="ＭＳ 明朝" w:hAnsi="ＭＳ 明朝"/>
        </w:rPr>
        <w:t>1.6</w:t>
      </w:r>
      <w:r w:rsidRPr="00625E93">
        <w:rPr>
          <w:rFonts w:ascii="ＭＳ 明朝" w:eastAsia="ＭＳ 明朝" w:hAnsi="ＭＳ 明朝" w:hint="eastAsia"/>
        </w:rPr>
        <w:t>％の</w:t>
      </w:r>
      <w:r w:rsidR="005E46BE" w:rsidRPr="00625E93">
        <w:rPr>
          <w:rFonts w:ascii="ＭＳ 明朝" w:eastAsia="ＭＳ 明朝" w:hAnsi="ＭＳ 明朝" w:hint="eastAsia"/>
        </w:rPr>
        <w:t>増加</w:t>
      </w:r>
      <w:r w:rsidRPr="00625E93">
        <w:rPr>
          <w:rFonts w:ascii="ＭＳ 明朝" w:eastAsia="ＭＳ 明朝" w:hAnsi="ＭＳ 明朝" w:hint="eastAsia"/>
        </w:rPr>
        <w:t>となった。府内生産額の内訳は生産に用いられた投入費用構成を示しており、中間投入（</w:t>
      </w:r>
      <w:r w:rsidR="005E46BE" w:rsidRPr="00625E93">
        <w:rPr>
          <w:rFonts w:ascii="ＭＳ 明朝" w:eastAsia="ＭＳ 明朝" w:hAnsi="ＭＳ 明朝"/>
        </w:rPr>
        <w:t>29</w:t>
      </w:r>
      <w:r w:rsidRPr="00625E93">
        <w:rPr>
          <w:rFonts w:ascii="ＭＳ 明朝" w:eastAsia="ＭＳ 明朝" w:hAnsi="ＭＳ 明朝" w:hint="eastAsia"/>
        </w:rPr>
        <w:t>兆</w:t>
      </w:r>
      <w:r w:rsidR="005E46BE" w:rsidRPr="00625E93">
        <w:rPr>
          <w:rFonts w:ascii="ＭＳ 明朝" w:eastAsia="ＭＳ 明朝" w:hAnsi="ＭＳ 明朝"/>
        </w:rPr>
        <w:t>3200</w:t>
      </w:r>
      <w:r w:rsidRPr="00625E93">
        <w:rPr>
          <w:rFonts w:ascii="ＭＳ 明朝" w:eastAsia="ＭＳ 明朝" w:hAnsi="ＭＳ 明朝" w:hint="eastAsia"/>
        </w:rPr>
        <w:t>億円）と粗付加価値（</w:t>
      </w:r>
      <w:r w:rsidR="005E46BE" w:rsidRPr="00625E93">
        <w:rPr>
          <w:rFonts w:ascii="ＭＳ 明朝" w:eastAsia="ＭＳ 明朝" w:hAnsi="ＭＳ 明朝"/>
        </w:rPr>
        <w:t>36兆4058</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粗付加価値の内訳は、雇用者所得（</w:t>
      </w:r>
      <w:r w:rsidR="005E46BE" w:rsidRPr="00625E93">
        <w:rPr>
          <w:rFonts w:ascii="ＭＳ 明朝" w:eastAsia="ＭＳ 明朝" w:hAnsi="ＭＳ 明朝"/>
        </w:rPr>
        <w:t>18兆357</w:t>
      </w:r>
      <w:r w:rsidRPr="00625E93">
        <w:rPr>
          <w:rFonts w:ascii="ＭＳ 明朝" w:eastAsia="ＭＳ 明朝" w:hAnsi="ＭＳ 明朝" w:hint="eastAsia"/>
        </w:rPr>
        <w:t>億円）、営業余剰（</w:t>
      </w:r>
      <w:r w:rsidR="005E46BE" w:rsidRPr="00625E93">
        <w:rPr>
          <w:rFonts w:ascii="ＭＳ 明朝" w:eastAsia="ＭＳ 明朝" w:hAnsi="ＭＳ 明朝"/>
        </w:rPr>
        <w:t>7兆4585</w:t>
      </w:r>
      <w:r w:rsidRPr="00625E93">
        <w:rPr>
          <w:rFonts w:ascii="ＭＳ 明朝" w:eastAsia="ＭＳ 明朝" w:hAnsi="ＭＳ 明朝" w:hint="eastAsia"/>
        </w:rPr>
        <w:t>億円）、資本減耗引当（</w:t>
      </w:r>
      <w:r w:rsidR="005E46BE" w:rsidRPr="00625E93">
        <w:rPr>
          <w:rFonts w:ascii="ＭＳ 明朝" w:eastAsia="ＭＳ 明朝" w:hAnsi="ＭＳ 明朝"/>
        </w:rPr>
        <w:t>7兆5568</w:t>
      </w:r>
      <w:r w:rsidRPr="00625E93">
        <w:rPr>
          <w:rFonts w:ascii="ＭＳ 明朝" w:eastAsia="ＭＳ 明朝" w:hAnsi="ＭＳ 明朝" w:hint="eastAsia"/>
        </w:rPr>
        <w:t>億円）などからなり、雇用者所得は平成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18</w:t>
      </w:r>
      <w:r w:rsidRPr="00625E93">
        <w:rPr>
          <w:rFonts w:ascii="ＭＳ 明朝" w:eastAsia="ＭＳ 明朝" w:hAnsi="ＭＳ 明朝" w:hint="eastAsia"/>
        </w:rPr>
        <w:t>兆</w:t>
      </w:r>
      <w:r w:rsidR="0079327F" w:rsidRPr="00625E93">
        <w:rPr>
          <w:rFonts w:ascii="ＭＳ 明朝" w:eastAsia="ＭＳ 明朝" w:hAnsi="ＭＳ 明朝"/>
        </w:rPr>
        <w:t>1695</w:t>
      </w:r>
      <w:r w:rsidRPr="00625E93">
        <w:rPr>
          <w:rFonts w:ascii="ＭＳ 明朝" w:eastAsia="ＭＳ 明朝" w:hAnsi="ＭＳ 明朝" w:hint="eastAsia"/>
        </w:rPr>
        <w:t>億円から</w:t>
      </w:r>
      <w:r w:rsidR="0079327F" w:rsidRPr="00625E93">
        <w:rPr>
          <w:rFonts w:ascii="ＭＳ 明朝" w:eastAsia="ＭＳ 明朝" w:hAnsi="ＭＳ 明朝"/>
        </w:rPr>
        <w:t>0.7</w:t>
      </w:r>
      <w:r w:rsidRPr="00625E93">
        <w:rPr>
          <w:rFonts w:ascii="ＭＳ 明朝" w:eastAsia="ＭＳ 明朝" w:hAnsi="ＭＳ 明朝" w:hint="eastAsia"/>
        </w:rPr>
        <w:t>％減少している。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総需要は、中間需要（</w:t>
      </w:r>
      <w:r w:rsidR="0079327F" w:rsidRPr="00625E93">
        <w:rPr>
          <w:rFonts w:ascii="ＭＳ 明朝" w:eastAsia="ＭＳ 明朝" w:hAnsi="ＭＳ 明朝"/>
        </w:rPr>
        <w:t>29</w:t>
      </w:r>
      <w:r w:rsidRPr="00625E93">
        <w:rPr>
          <w:rFonts w:ascii="ＭＳ 明朝" w:eastAsia="ＭＳ 明朝" w:hAnsi="ＭＳ 明朝" w:hint="eastAsia"/>
        </w:rPr>
        <w:t>兆</w:t>
      </w:r>
      <w:r w:rsidR="0079327F" w:rsidRPr="00625E93">
        <w:rPr>
          <w:rFonts w:ascii="ＭＳ 明朝" w:eastAsia="ＭＳ 明朝" w:hAnsi="ＭＳ 明朝"/>
        </w:rPr>
        <w:t>3200</w:t>
      </w:r>
      <w:r w:rsidRPr="00625E93">
        <w:rPr>
          <w:rFonts w:ascii="ＭＳ 明朝" w:eastAsia="ＭＳ 明朝" w:hAnsi="ＭＳ 明朝" w:hint="eastAsia"/>
        </w:rPr>
        <w:t>億円）と最終需要（</w:t>
      </w:r>
      <w:r w:rsidRPr="00625E93">
        <w:rPr>
          <w:rFonts w:ascii="ＭＳ 明朝" w:eastAsia="ＭＳ 明朝" w:hAnsi="ＭＳ 明朝"/>
        </w:rPr>
        <w:t>57兆</w:t>
      </w:r>
      <w:r w:rsidR="0079327F" w:rsidRPr="00625E93">
        <w:rPr>
          <w:rFonts w:ascii="ＭＳ 明朝" w:eastAsia="ＭＳ 明朝" w:hAnsi="ＭＳ 明朝"/>
        </w:rPr>
        <w:t>3322</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最終需要は、生産された財・サービスのうち最終的に使用される需要項目であり、府内最終需要（</w:t>
      </w:r>
      <w:r w:rsidR="0079327F" w:rsidRPr="00625E93">
        <w:rPr>
          <w:rFonts w:ascii="ＭＳ 明朝" w:eastAsia="ＭＳ 明朝" w:hAnsi="ＭＳ 明朝"/>
        </w:rPr>
        <w:t>32兆5360</w:t>
      </w:r>
      <w:r w:rsidRPr="00625E93">
        <w:rPr>
          <w:rFonts w:ascii="ＭＳ 明朝" w:eastAsia="ＭＳ 明朝" w:hAnsi="ＭＳ 明朝" w:hint="eastAsia"/>
        </w:rPr>
        <w:t>億円）と輸移出（</w:t>
      </w:r>
      <w:r w:rsidRPr="00625E93">
        <w:rPr>
          <w:rFonts w:ascii="ＭＳ 明朝" w:eastAsia="ＭＳ 明朝" w:hAnsi="ＭＳ 明朝"/>
        </w:rPr>
        <w:t>24兆</w:t>
      </w:r>
      <w:r w:rsidR="0079327F" w:rsidRPr="00625E93">
        <w:rPr>
          <w:rFonts w:ascii="ＭＳ 明朝" w:eastAsia="ＭＳ 明朝" w:hAnsi="ＭＳ 明朝"/>
        </w:rPr>
        <w:t>7962</w:t>
      </w:r>
      <w:r w:rsidRPr="00625E93">
        <w:rPr>
          <w:rFonts w:ascii="ＭＳ 明朝" w:eastAsia="ＭＳ 明朝" w:hAnsi="ＭＳ 明朝" w:hint="eastAsia"/>
        </w:rPr>
        <w:t>億円）からなっている。なお、中間需要と府内最終需要の合計は府内需要（</w:t>
      </w:r>
      <w:r w:rsidRPr="00625E93">
        <w:rPr>
          <w:rFonts w:ascii="ＭＳ 明朝" w:eastAsia="ＭＳ 明朝" w:hAnsi="ＭＳ 明朝"/>
        </w:rPr>
        <w:t>6</w:t>
      </w:r>
      <w:r w:rsidR="00045A24" w:rsidRPr="00625E93">
        <w:rPr>
          <w:rFonts w:ascii="ＭＳ 明朝" w:eastAsia="ＭＳ 明朝" w:hAnsi="ＭＳ 明朝"/>
        </w:rPr>
        <w:t>1</w:t>
      </w:r>
      <w:r w:rsidRPr="00625E93">
        <w:rPr>
          <w:rFonts w:ascii="ＭＳ 明朝" w:eastAsia="ＭＳ 明朝" w:hAnsi="ＭＳ 明朝" w:hint="eastAsia"/>
        </w:rPr>
        <w:t>兆</w:t>
      </w:r>
      <w:r w:rsidR="00045A24" w:rsidRPr="00625E93">
        <w:rPr>
          <w:rFonts w:ascii="ＭＳ 明朝" w:eastAsia="ＭＳ 明朝" w:hAnsi="ＭＳ 明朝"/>
        </w:rPr>
        <w:t>8560</w:t>
      </w:r>
      <w:r w:rsidRPr="00625E93">
        <w:rPr>
          <w:rFonts w:ascii="ＭＳ 明朝" w:eastAsia="ＭＳ 明朝" w:hAnsi="ＭＳ 明朝" w:hint="eastAsia"/>
        </w:rPr>
        <w:t>億円）である。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府内最終需要の内訳は、民間消費支出（</w:t>
      </w:r>
      <w:r w:rsidR="00045A24" w:rsidRPr="00625E93">
        <w:rPr>
          <w:rFonts w:ascii="ＭＳ 明朝" w:eastAsia="ＭＳ 明朝" w:hAnsi="ＭＳ 明朝"/>
        </w:rPr>
        <w:t>19兆6119</w:t>
      </w:r>
      <w:r w:rsidRPr="00625E93">
        <w:rPr>
          <w:rFonts w:ascii="ＭＳ 明朝" w:eastAsia="ＭＳ 明朝" w:hAnsi="ＭＳ 明朝" w:hint="eastAsia"/>
        </w:rPr>
        <w:t>億円）、</w:t>
      </w:r>
      <w:r w:rsidR="001549E4" w:rsidRPr="00625E93">
        <w:rPr>
          <w:rFonts w:ascii="ＭＳ 明朝" w:eastAsia="ＭＳ 明朝" w:hAnsi="ＭＳ 明朝" w:hint="eastAsia"/>
        </w:rPr>
        <w:t>一般政府消費支出（</w:t>
      </w:r>
      <w:r w:rsidR="001549E4" w:rsidRPr="00625E93">
        <w:rPr>
          <w:rFonts w:ascii="ＭＳ 明朝" w:eastAsia="ＭＳ 明朝" w:hAnsi="ＭＳ 明朝"/>
        </w:rPr>
        <w:t>6兆2550億円）、</w:t>
      </w:r>
      <w:r w:rsidRPr="00625E93">
        <w:rPr>
          <w:rFonts w:ascii="ＭＳ 明朝" w:eastAsia="ＭＳ 明朝" w:hAnsi="ＭＳ 明朝" w:hint="eastAsia"/>
        </w:rPr>
        <w:t>府内総固定資本形成（</w:t>
      </w:r>
      <w:r w:rsidR="00045A24" w:rsidRPr="00625E93">
        <w:rPr>
          <w:rFonts w:ascii="ＭＳ 明朝" w:eastAsia="ＭＳ 明朝" w:hAnsi="ＭＳ 明朝"/>
        </w:rPr>
        <w:t>5兆5564</w:t>
      </w:r>
      <w:r w:rsidRPr="00625E93">
        <w:rPr>
          <w:rFonts w:ascii="ＭＳ 明朝" w:eastAsia="ＭＳ 明朝" w:hAnsi="ＭＳ 明朝" w:hint="eastAsia"/>
        </w:rPr>
        <w:t>億円）</w:t>
      </w:r>
      <w:r w:rsidR="001549E4" w:rsidRPr="00625E93">
        <w:rPr>
          <w:rFonts w:ascii="ＭＳ 明朝" w:eastAsia="ＭＳ 明朝" w:hAnsi="ＭＳ 明朝" w:hint="eastAsia"/>
        </w:rPr>
        <w:t>な</w:t>
      </w:r>
      <w:r w:rsidRPr="00625E93">
        <w:rPr>
          <w:rFonts w:ascii="ＭＳ 明朝" w:eastAsia="ＭＳ 明朝" w:hAnsi="ＭＳ 明朝" w:hint="eastAsia"/>
        </w:rPr>
        <w:t>どからなっている。</w:t>
      </w:r>
    </w:p>
    <w:p w:rsidR="00774502" w:rsidRPr="00045A24" w:rsidRDefault="00774502" w:rsidP="00DE3F63">
      <w:pPr>
        <w:rPr>
          <w:rFonts w:ascii="ＭＳ 明朝"/>
        </w:rPr>
      </w:pPr>
    </w:p>
    <w:p w:rsidR="00774502" w:rsidRPr="003F7649" w:rsidRDefault="00774502" w:rsidP="00B05626">
      <w:pPr>
        <w:pStyle w:val="3"/>
      </w:pPr>
      <w:bookmarkStart w:id="13" w:name="_Toc456274534"/>
      <w:bookmarkStart w:id="14" w:name="_Toc459812080"/>
      <w:bookmarkStart w:id="15" w:name="_Toc462237042"/>
      <w:r>
        <w:rPr>
          <w:rFonts w:hint="eastAsia"/>
        </w:rPr>
        <w:t xml:space="preserve">３　</w:t>
      </w:r>
      <w:r w:rsidRPr="003F7649">
        <w:rPr>
          <w:rFonts w:hint="eastAsia"/>
        </w:rPr>
        <w:t>産業連関表から</w:t>
      </w:r>
      <w:r>
        <w:rPr>
          <w:rFonts w:hint="eastAsia"/>
        </w:rPr>
        <w:t>見た</w:t>
      </w:r>
      <w:r w:rsidRPr="003F7649">
        <w:rPr>
          <w:rFonts w:hint="eastAsia"/>
        </w:rPr>
        <w:t>大阪経済の流れ</w:t>
      </w:r>
      <w:bookmarkEnd w:id="13"/>
      <w:bookmarkEnd w:id="14"/>
      <w:bookmarkEnd w:id="15"/>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産業連関表から見た財・サービスの流れを示したものが図表１</w:t>
      </w:r>
      <w:r w:rsidR="00785E67">
        <w:rPr>
          <w:rFonts w:ascii="ＭＳ 明朝" w:eastAsia="ＭＳ 明朝" w:hAnsi="ＭＳ 明朝" w:hint="eastAsia"/>
        </w:rPr>
        <w:t>－１</w:t>
      </w:r>
      <w:r w:rsidRPr="00625E93">
        <w:rPr>
          <w:rFonts w:ascii="ＭＳ 明朝" w:eastAsia="ＭＳ 明朝" w:hAnsi="ＭＳ 明朝" w:hint="eastAsia"/>
        </w:rPr>
        <w:t>－２である。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供給で始まる上から見ていくと、中間投入と粗付加価値の合計が府内生産額となる。府内生産額に輸移入を加えたものが総供給となり、総供給は同額の総需要となる。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総需要は、中間需要と最終需要からなり、中間需要は同額の供給項目である中間投入となる。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最終需要は府内最終需要と輸移出からなる。</w:t>
      </w:r>
    </w:p>
    <w:p w:rsidR="00774502" w:rsidRPr="003F7649" w:rsidRDefault="00774502" w:rsidP="00B05626">
      <w:pPr>
        <w:jc w:val="center"/>
      </w:pPr>
    </w:p>
    <w:p w:rsidR="00774502" w:rsidRPr="003F7649" w:rsidRDefault="00774502" w:rsidP="00B05626">
      <w:pPr>
        <w:pStyle w:val="afe"/>
      </w:pPr>
      <w:r w:rsidRPr="003F7649">
        <w:br w:type="page"/>
      </w:r>
      <w:r>
        <w:rPr>
          <w:rFonts w:hint="eastAsia"/>
        </w:rPr>
        <w:lastRenderedPageBreak/>
        <w:t>図表１－</w:t>
      </w:r>
      <w:r w:rsidR="00785E67">
        <w:rPr>
          <w:rFonts w:hint="eastAsia"/>
        </w:rPr>
        <w:t>１－</w:t>
      </w:r>
      <w:r>
        <w:rPr>
          <w:rFonts w:hint="eastAsia"/>
        </w:rPr>
        <w:t>１</w:t>
      </w:r>
      <w:r w:rsidRPr="003F7649">
        <w:rPr>
          <w:rFonts w:hint="eastAsia"/>
        </w:rPr>
        <w:t xml:space="preserve">　平成</w:t>
      </w:r>
      <w:r w:rsidR="00140815">
        <w:rPr>
          <w:rFonts w:hint="eastAsia"/>
        </w:rPr>
        <w:t>25</w:t>
      </w:r>
      <w:r w:rsidRPr="003F7649">
        <w:rPr>
          <w:rFonts w:hint="eastAsia"/>
        </w:rPr>
        <w:t>年大阪府産業連関表</w:t>
      </w:r>
      <w:r w:rsidR="00140815">
        <w:rPr>
          <w:rFonts w:hint="eastAsia"/>
        </w:rPr>
        <w:t>（延長表）</w:t>
      </w:r>
      <w:r w:rsidRPr="003F7649">
        <w:rPr>
          <w:rFonts w:hint="eastAsia"/>
        </w:rPr>
        <w:t>の概要</w:t>
      </w:r>
    </w:p>
    <w:p w:rsidR="00774502" w:rsidRDefault="00140815" w:rsidP="00B05626">
      <w:pPr>
        <w:spacing w:line="480" w:lineRule="auto"/>
        <w:rPr>
          <w:rFonts w:ascii="ＭＳ 明朝" w:hAnsi="ＭＳ 明朝"/>
        </w:rPr>
      </w:pPr>
      <w:r>
        <w:rPr>
          <w:rFonts w:ascii="ＭＳ 明朝" w:hAnsi="ＭＳ 明朝"/>
          <w:noProof/>
        </w:rPr>
        <w:drawing>
          <wp:inline distT="0" distB="0" distL="0" distR="0" wp14:anchorId="5B3CBDE3" wp14:editId="444D9E76">
            <wp:extent cx="6478905" cy="398434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8905" cy="3984346"/>
                    </a:xfrm>
                    <a:prstGeom prst="rect">
                      <a:avLst/>
                    </a:prstGeom>
                    <a:noFill/>
                    <a:ln>
                      <a:noFill/>
                    </a:ln>
                  </pic:spPr>
                </pic:pic>
              </a:graphicData>
            </a:graphic>
          </wp:inline>
        </w:drawing>
      </w:r>
    </w:p>
    <w:p w:rsidR="00D662EC" w:rsidRPr="003F7649" w:rsidRDefault="00D662EC" w:rsidP="00B05626">
      <w:pPr>
        <w:spacing w:line="480" w:lineRule="auto"/>
        <w:rPr>
          <w:rFonts w:ascii="ＭＳ 明朝" w:hAnsi="ＭＳ 明朝"/>
        </w:rPr>
      </w:pPr>
    </w:p>
    <w:p w:rsidR="00774502" w:rsidRPr="00625E93" w:rsidRDefault="00774502" w:rsidP="00B05626">
      <w:pPr>
        <w:jc w:val="center"/>
        <w:rPr>
          <w:rFonts w:ascii="ＭＳ 明朝" w:eastAsia="ＭＳ 明朝" w:hAnsi="ＭＳ 明朝"/>
        </w:rPr>
      </w:pPr>
      <w:r w:rsidRPr="00625E93">
        <w:rPr>
          <w:rFonts w:ascii="ＭＳ 明朝" w:eastAsia="ＭＳ 明朝" w:hAnsi="ＭＳ 明朝" w:hint="eastAsia"/>
        </w:rPr>
        <w:t>（参考）平成</w:t>
      </w:r>
      <w:r w:rsidR="00140815" w:rsidRPr="00625E93">
        <w:rPr>
          <w:rFonts w:ascii="ＭＳ 明朝" w:eastAsia="ＭＳ 明朝" w:hAnsi="ＭＳ 明朝"/>
        </w:rPr>
        <w:t>23</w:t>
      </w:r>
      <w:r w:rsidRPr="00625E93">
        <w:rPr>
          <w:rFonts w:ascii="ＭＳ 明朝" w:eastAsia="ＭＳ 明朝" w:hAnsi="ＭＳ 明朝" w:hint="eastAsia"/>
        </w:rPr>
        <w:t>年大阪府産業連関表の概要</w:t>
      </w:r>
    </w:p>
    <w:p w:rsidR="00774502" w:rsidRPr="003F7649" w:rsidRDefault="00140815" w:rsidP="00B05626">
      <w:pPr>
        <w:jc w:val="center"/>
        <w:rPr>
          <w:rFonts w:ascii="ＭＳ 明朝" w:hAnsi="ＭＳ 明朝"/>
        </w:rPr>
      </w:pPr>
      <w:r>
        <w:rPr>
          <w:rFonts w:ascii="ＭＳ 明朝" w:hAnsi="ＭＳ 明朝"/>
          <w:noProof/>
        </w:rPr>
        <w:drawing>
          <wp:inline distT="0" distB="0" distL="0" distR="0" wp14:anchorId="70C4DC0C" wp14:editId="4B3AA7A1">
            <wp:extent cx="6478905" cy="398434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8905" cy="3984346"/>
                    </a:xfrm>
                    <a:prstGeom prst="rect">
                      <a:avLst/>
                    </a:prstGeom>
                    <a:noFill/>
                    <a:ln>
                      <a:noFill/>
                    </a:ln>
                  </pic:spPr>
                </pic:pic>
              </a:graphicData>
            </a:graphic>
          </wp:inline>
        </w:drawing>
      </w:r>
    </w:p>
    <w:p w:rsidR="00774502" w:rsidRDefault="00774502" w:rsidP="00C85556">
      <w:pPr>
        <w:jc w:val="center"/>
      </w:pPr>
      <w:r w:rsidRPr="003F7649">
        <w:rPr>
          <w:rFonts w:ascii="ＭＳ 明朝" w:hAnsi="ＭＳ 明朝"/>
        </w:rPr>
        <w:br w:type="page"/>
      </w:r>
      <w:r w:rsidRPr="00DE42A2">
        <w:rPr>
          <w:rStyle w:val="aff"/>
          <w:rFonts w:hint="eastAsia"/>
        </w:rPr>
        <w:lastRenderedPageBreak/>
        <w:t>図表１</w:t>
      </w:r>
      <w:r w:rsidR="00785E67">
        <w:rPr>
          <w:rStyle w:val="aff"/>
          <w:rFonts w:hint="eastAsia"/>
        </w:rPr>
        <w:t>－１</w:t>
      </w:r>
      <w:r w:rsidRPr="00DE42A2">
        <w:rPr>
          <w:rStyle w:val="aff"/>
          <w:rFonts w:hint="eastAsia"/>
        </w:rPr>
        <w:t>－２　平成</w:t>
      </w:r>
      <w:r w:rsidR="00140815">
        <w:rPr>
          <w:rStyle w:val="aff"/>
          <w:rFonts w:hint="eastAsia"/>
        </w:rPr>
        <w:t>25</w:t>
      </w:r>
      <w:r w:rsidRPr="00DE42A2">
        <w:rPr>
          <w:rStyle w:val="aff"/>
          <w:rFonts w:hint="eastAsia"/>
        </w:rPr>
        <w:t>年大阪府産業連関表</w:t>
      </w:r>
      <w:r w:rsidR="00140815">
        <w:rPr>
          <w:rStyle w:val="aff"/>
          <w:rFonts w:hint="eastAsia"/>
        </w:rPr>
        <w:t>（延長表）</w:t>
      </w:r>
      <w:r w:rsidRPr="00DE42A2">
        <w:rPr>
          <w:rStyle w:val="aff"/>
          <w:rFonts w:hint="eastAsia"/>
        </w:rPr>
        <w:t>から見た財・サービスの流れ</w:t>
      </w:r>
    </w:p>
    <w:p w:rsidR="00140815" w:rsidRDefault="00E83441" w:rsidP="00B05626">
      <w:pPr>
        <w:jc w:val="center"/>
      </w:pPr>
      <w:r>
        <w:rPr>
          <w:noProof/>
        </w:rPr>
        <w:drawing>
          <wp:inline distT="0" distB="0" distL="0" distR="0" wp14:anchorId="1B5B587C" wp14:editId="1A5E4F96">
            <wp:extent cx="6138000" cy="8984520"/>
            <wp:effectExtent l="0" t="0" r="0"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8000" cy="8984520"/>
                    </a:xfrm>
                    <a:prstGeom prst="rect">
                      <a:avLst/>
                    </a:prstGeom>
                    <a:noFill/>
                    <a:ln>
                      <a:noFill/>
                    </a:ln>
                  </pic:spPr>
                </pic:pic>
              </a:graphicData>
            </a:graphic>
          </wp:inline>
        </w:drawing>
      </w:r>
    </w:p>
    <w:p w:rsidR="00774502" w:rsidRPr="00266728" w:rsidRDefault="00774502" w:rsidP="00B05626">
      <w:pPr>
        <w:pStyle w:val="3"/>
      </w:pPr>
      <w:bookmarkStart w:id="16" w:name="_Toc456274535"/>
      <w:bookmarkStart w:id="17" w:name="_Toc459812081"/>
      <w:bookmarkStart w:id="18" w:name="_Toc462237043"/>
      <w:r w:rsidRPr="00176BDA">
        <w:rPr>
          <w:rFonts w:hint="eastAsia"/>
        </w:rPr>
        <w:lastRenderedPageBreak/>
        <w:t xml:space="preserve">４　</w:t>
      </w:r>
      <w:r w:rsidRPr="00266728">
        <w:rPr>
          <w:rFonts w:hint="eastAsia"/>
        </w:rPr>
        <w:t>産業連関表から見た大阪経済の特徴</w:t>
      </w:r>
      <w:bookmarkEnd w:id="16"/>
      <w:bookmarkEnd w:id="17"/>
      <w:bookmarkEnd w:id="18"/>
    </w:p>
    <w:p w:rsidR="00774502" w:rsidRDefault="00774502" w:rsidP="00B05626">
      <w:pPr>
        <w:rPr>
          <w:b/>
        </w:rPr>
      </w:pPr>
      <w:r>
        <w:rPr>
          <w:rFonts w:hint="eastAsia"/>
          <w:b/>
          <w:noProof/>
        </w:rPr>
        <mc:AlternateContent>
          <mc:Choice Requires="wps">
            <w:drawing>
              <wp:inline distT="0" distB="0" distL="0" distR="0" wp14:anchorId="121AF27B" wp14:editId="2ED51B12">
                <wp:extent cx="6477000" cy="288925"/>
                <wp:effectExtent l="0" t="0" r="19050" b="13335"/>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02250F" w:rsidRPr="00625E93" w:rsidRDefault="0002250F" w:rsidP="00DF30C1">
                            <w:pPr>
                              <w:pStyle w:val="afc"/>
                              <w:rPr>
                                <w:rFonts w:ascii="ＭＳ ゴシック" w:eastAsia="ＭＳ ゴシック" w:hAnsi="ＭＳ ゴシック"/>
                              </w:rPr>
                            </w:pPr>
                            <w:r w:rsidRPr="00625E93">
                              <w:rPr>
                                <w:rFonts w:ascii="ＭＳ ゴシック" w:eastAsia="ＭＳ ゴシック" w:hAnsi="ＭＳ ゴシック" w:hint="eastAsia"/>
                              </w:rPr>
                              <w:t>総供給、府内生産額ともに増加。</w:t>
                            </w:r>
                          </w:p>
                        </w:txbxContent>
                      </wps:txbx>
                      <wps:bodyPr rot="0" vert="horz" wrap="square" lIns="74295" tIns="8890" rIns="74295" bIns="8890" anchor="t" anchorCtr="0" upright="1">
                        <a:spAutoFit/>
                      </wps:bodyPr>
                    </wps:wsp>
                  </a:graphicData>
                </a:graphic>
              </wp:inline>
            </w:drawing>
          </mc:Choice>
          <mc:Fallback>
            <w:pict>
              <v:roundrect id="角丸四角形 18"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ka/2llICAAB4BAAADgAAAAAAAAAAAAAAAAAuAgAAZHJzL2Uyb0RvYy54bWxQSwECLQAUAAYACAAA&#10;ACEAhVsAm9kAAAAFAQAADwAAAAAAAAAAAAAAAACsBAAAZHJzL2Rvd25yZXYueG1sUEsFBgAAAAAE&#10;AAQA8wAAALIFAAAAAA==&#10;">
                <v:textbox style="mso-fit-shape-to-text:t" inset="5.85pt,.7pt,5.85pt,.7pt">
                  <w:txbxContent>
                    <w:p w:rsidR="0002250F" w:rsidRPr="00625E93" w:rsidRDefault="0002250F" w:rsidP="00DF30C1">
                      <w:pPr>
                        <w:pStyle w:val="afc"/>
                        <w:rPr>
                          <w:rFonts w:ascii="ＭＳ ゴシック" w:eastAsia="ＭＳ ゴシック" w:hAnsi="ＭＳ ゴシック"/>
                        </w:rPr>
                      </w:pPr>
                      <w:r w:rsidRPr="00625E93">
                        <w:rPr>
                          <w:rFonts w:ascii="ＭＳ ゴシック" w:eastAsia="ＭＳ ゴシック" w:hAnsi="ＭＳ ゴシック" w:hint="eastAsia"/>
                        </w:rPr>
                        <w:t>総供給、府内生産額ともに増加。</w:t>
                      </w:r>
                    </w:p>
                  </w:txbxContent>
                </v:textbox>
                <w10:anchorlock/>
              </v:roundrect>
            </w:pict>
          </mc:Fallback>
        </mc:AlternateContent>
      </w:r>
    </w:p>
    <w:p w:rsidR="00774502" w:rsidRPr="00625E93" w:rsidRDefault="00774502" w:rsidP="00B05626">
      <w:pPr>
        <w:ind w:left="426" w:hanging="213"/>
        <w:rPr>
          <w:rFonts w:ascii="ＭＳ 明朝" w:eastAsia="ＭＳ 明朝" w:hAnsi="ＭＳ 明朝"/>
        </w:rPr>
      </w:pPr>
      <w:r w:rsidRPr="00625E93">
        <w:rPr>
          <w:rFonts w:ascii="ＭＳ 明朝" w:eastAsia="ＭＳ 明朝" w:hAnsi="ＭＳ 明朝" w:hint="eastAsia"/>
        </w:rPr>
        <w:t>○　平成</w:t>
      </w:r>
      <w:r w:rsidR="00E92E1C" w:rsidRPr="00625E93">
        <w:rPr>
          <w:rFonts w:ascii="ＭＳ 明朝" w:eastAsia="ＭＳ 明朝" w:hAnsi="ＭＳ 明朝"/>
        </w:rPr>
        <w:t>23</w:t>
      </w:r>
      <w:r w:rsidRPr="00625E93">
        <w:rPr>
          <w:rFonts w:ascii="ＭＳ 明朝" w:eastAsia="ＭＳ 明朝" w:hAnsi="ＭＳ 明朝" w:hint="eastAsia"/>
        </w:rPr>
        <w:t>年に比べて、総供給は</w:t>
      </w:r>
      <w:r w:rsidR="00E92E1C" w:rsidRPr="00625E93">
        <w:rPr>
          <w:rFonts w:ascii="ＭＳ 明朝" w:eastAsia="ＭＳ 明朝" w:hAnsi="ＭＳ 明朝"/>
        </w:rPr>
        <w:t>1.5</w:t>
      </w:r>
      <w:r w:rsidRPr="00625E93">
        <w:rPr>
          <w:rFonts w:ascii="ＭＳ 明朝" w:eastAsia="ＭＳ 明朝" w:hAnsi="ＭＳ 明朝" w:hint="eastAsia"/>
        </w:rPr>
        <w:t>％、府内生産額は</w:t>
      </w:r>
      <w:r w:rsidR="00E92E1C" w:rsidRPr="00625E93">
        <w:rPr>
          <w:rFonts w:ascii="ＭＳ 明朝" w:eastAsia="ＭＳ 明朝" w:hAnsi="ＭＳ 明朝"/>
        </w:rPr>
        <w:t>1.6</w:t>
      </w:r>
      <w:r w:rsidRPr="00625E93">
        <w:rPr>
          <w:rFonts w:ascii="ＭＳ 明朝" w:eastAsia="ＭＳ 明朝" w:hAnsi="ＭＳ 明朝" w:hint="eastAsia"/>
        </w:rPr>
        <w:t>％、輸移入は</w:t>
      </w:r>
      <w:r w:rsidR="00E92E1C" w:rsidRPr="00625E93">
        <w:rPr>
          <w:rFonts w:ascii="ＭＳ 明朝" w:eastAsia="ＭＳ 明朝" w:hAnsi="ＭＳ 明朝"/>
        </w:rPr>
        <w:t>1.1％の増加</w:t>
      </w:r>
      <w:r w:rsidRPr="00625E93">
        <w:rPr>
          <w:rFonts w:ascii="ＭＳ 明朝" w:eastAsia="ＭＳ 明朝" w:hAnsi="ＭＳ 明朝" w:hint="eastAsia"/>
        </w:rPr>
        <w:t>となった。</w:t>
      </w:r>
    </w:p>
    <w:p w:rsidR="00774502" w:rsidRPr="00625E93" w:rsidRDefault="00774502" w:rsidP="00B05626">
      <w:pPr>
        <w:ind w:leftChars="106" w:left="412" w:hangingChars="100" w:hanging="200"/>
        <w:rPr>
          <w:rFonts w:ascii="ＭＳ 明朝" w:eastAsia="ＭＳ 明朝" w:hAnsi="ＭＳ 明朝"/>
        </w:rPr>
      </w:pPr>
      <w:r w:rsidRPr="00625E93">
        <w:rPr>
          <w:rFonts w:ascii="ＭＳ 明朝" w:eastAsia="ＭＳ 明朝" w:hAnsi="ＭＳ 明朝" w:hint="eastAsia"/>
        </w:rPr>
        <w:t>○　全国の生産額は平成</w:t>
      </w:r>
      <w:r w:rsidR="00E92E1C" w:rsidRPr="00625E93">
        <w:rPr>
          <w:rFonts w:ascii="ＭＳ 明朝" w:eastAsia="ＭＳ 明朝" w:hAnsi="ＭＳ 明朝"/>
        </w:rPr>
        <w:t>23</w:t>
      </w:r>
      <w:r w:rsidRPr="00625E93">
        <w:rPr>
          <w:rFonts w:ascii="ＭＳ 明朝" w:eastAsia="ＭＳ 明朝" w:hAnsi="ＭＳ 明朝" w:hint="eastAsia"/>
        </w:rPr>
        <w:t>年に比べて</w:t>
      </w:r>
      <w:r w:rsidR="00E92E1C" w:rsidRPr="00625E93">
        <w:rPr>
          <w:rFonts w:ascii="ＭＳ 明朝" w:eastAsia="ＭＳ 明朝" w:hAnsi="ＭＳ 明朝"/>
        </w:rPr>
        <w:t>0.1</w:t>
      </w:r>
      <w:r w:rsidRPr="00625E93">
        <w:rPr>
          <w:rFonts w:ascii="ＭＳ 明朝" w:eastAsia="ＭＳ 明朝" w:hAnsi="ＭＳ 明朝" w:hint="eastAsia"/>
        </w:rPr>
        <w:t>％の</w:t>
      </w:r>
      <w:r w:rsidR="00E92E1C" w:rsidRPr="00625E93">
        <w:rPr>
          <w:rFonts w:ascii="ＭＳ 明朝" w:eastAsia="ＭＳ 明朝" w:hAnsi="ＭＳ 明朝" w:hint="eastAsia"/>
        </w:rPr>
        <w:t>増加</w:t>
      </w:r>
      <w:r w:rsidRPr="00625E93">
        <w:rPr>
          <w:rFonts w:ascii="ＭＳ 明朝" w:eastAsia="ＭＳ 明朝" w:hAnsi="ＭＳ 明朝" w:hint="eastAsia"/>
        </w:rPr>
        <w:t>となった。この結果、府内生産額の全国シェアは</w:t>
      </w:r>
      <w:r w:rsidR="00E92E1C" w:rsidRPr="00625E93">
        <w:rPr>
          <w:rFonts w:ascii="ＭＳ 明朝" w:eastAsia="ＭＳ 明朝" w:hAnsi="ＭＳ 明朝"/>
        </w:rPr>
        <w:t>7.0</w:t>
      </w:r>
      <w:r w:rsidRPr="00625E93">
        <w:rPr>
          <w:rFonts w:ascii="ＭＳ 明朝" w:eastAsia="ＭＳ 明朝" w:hAnsi="ＭＳ 明朝" w:hint="eastAsia"/>
        </w:rPr>
        <w:t>％となり、平成</w:t>
      </w:r>
      <w:r w:rsidR="00E92E1C" w:rsidRPr="00625E93">
        <w:rPr>
          <w:rFonts w:ascii="ＭＳ 明朝" w:eastAsia="ＭＳ 明朝" w:hAnsi="ＭＳ 明朝"/>
        </w:rPr>
        <w:t>23</w:t>
      </w:r>
      <w:r w:rsidRPr="00625E93">
        <w:rPr>
          <w:rFonts w:ascii="ＭＳ 明朝" w:eastAsia="ＭＳ 明朝" w:hAnsi="ＭＳ 明朝" w:hint="eastAsia"/>
        </w:rPr>
        <w:t>年の</w:t>
      </w:r>
      <w:r w:rsidR="00E92E1C" w:rsidRPr="00625E93">
        <w:rPr>
          <w:rFonts w:ascii="ＭＳ 明朝" w:eastAsia="ＭＳ 明朝" w:hAnsi="ＭＳ 明朝"/>
        </w:rPr>
        <w:t>6.9</w:t>
      </w:r>
      <w:r w:rsidRPr="00625E93">
        <w:rPr>
          <w:rFonts w:ascii="ＭＳ 明朝" w:eastAsia="ＭＳ 明朝" w:hAnsi="ＭＳ 明朝" w:hint="eastAsia"/>
        </w:rPr>
        <w:t>％から</w:t>
      </w:r>
      <w:r w:rsidRPr="00625E93">
        <w:rPr>
          <w:rFonts w:ascii="ＭＳ 明朝" w:eastAsia="ＭＳ 明朝" w:hAnsi="ＭＳ 明朝"/>
        </w:rPr>
        <w:t>0.</w:t>
      </w:r>
      <w:r w:rsidR="00E92E1C" w:rsidRPr="00625E93">
        <w:rPr>
          <w:rFonts w:ascii="ＭＳ 明朝" w:eastAsia="ＭＳ 明朝" w:hAnsi="ＭＳ 明朝"/>
        </w:rPr>
        <w:t>1</w:t>
      </w:r>
      <w:r w:rsidRPr="00625E93">
        <w:rPr>
          <w:rFonts w:ascii="ＭＳ 明朝" w:eastAsia="ＭＳ 明朝" w:hAnsi="ＭＳ 明朝" w:hint="eastAsia"/>
        </w:rPr>
        <w:t>ポイント</w:t>
      </w:r>
      <w:r w:rsidR="00E92E1C" w:rsidRPr="00625E93">
        <w:rPr>
          <w:rFonts w:ascii="ＭＳ 明朝" w:eastAsia="ＭＳ 明朝" w:hAnsi="ＭＳ 明朝" w:hint="eastAsia"/>
        </w:rPr>
        <w:t>上昇</w:t>
      </w:r>
      <w:r w:rsidRPr="00625E93">
        <w:rPr>
          <w:rFonts w:ascii="ＭＳ 明朝" w:eastAsia="ＭＳ 明朝" w:hAnsi="ＭＳ 明朝" w:hint="eastAsia"/>
        </w:rPr>
        <w:t>した。</w:t>
      </w:r>
    </w:p>
    <w:p w:rsidR="00774502" w:rsidRDefault="00774502" w:rsidP="00B05626">
      <w:pPr>
        <w:ind w:leftChars="106" w:left="412" w:hangingChars="100" w:hanging="200"/>
        <w:rPr>
          <w:rFonts w:ascii="ＭＳ 明朝"/>
        </w:rPr>
      </w:pPr>
    </w:p>
    <w:p w:rsidR="00774502" w:rsidRDefault="00774502" w:rsidP="00B05626">
      <w:pPr>
        <w:pStyle w:val="afe"/>
      </w:pPr>
      <w:r>
        <w:rPr>
          <w:rFonts w:hint="eastAsia"/>
        </w:rPr>
        <w:t>図表１</w:t>
      </w:r>
      <w:r w:rsidR="00785E67">
        <w:rPr>
          <w:rFonts w:hint="eastAsia"/>
        </w:rPr>
        <w:t>－１</w:t>
      </w:r>
      <w:r>
        <w:rPr>
          <w:rFonts w:hint="eastAsia"/>
        </w:rPr>
        <w:t>－３</w:t>
      </w:r>
      <w:r w:rsidRPr="003F7649">
        <w:rPr>
          <w:rFonts w:hint="eastAsia"/>
        </w:rPr>
        <w:t xml:space="preserve">　生産額の推移（大阪府）</w:t>
      </w:r>
    </w:p>
    <w:p w:rsidR="00E92E1C" w:rsidRDefault="00083615" w:rsidP="00B05626">
      <w:pPr>
        <w:pStyle w:val="afe"/>
      </w:pPr>
      <w:r>
        <w:drawing>
          <wp:inline distT="0" distB="0" distL="0" distR="0" wp14:anchorId="407C58D5" wp14:editId="7D68AE4E">
            <wp:extent cx="4057650" cy="180975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1809750"/>
                    </a:xfrm>
                    <a:prstGeom prst="rect">
                      <a:avLst/>
                    </a:prstGeom>
                    <a:noFill/>
                    <a:ln>
                      <a:noFill/>
                    </a:ln>
                  </pic:spPr>
                </pic:pic>
              </a:graphicData>
            </a:graphic>
          </wp:inline>
        </w:drawing>
      </w:r>
    </w:p>
    <w:p w:rsidR="00921A4F" w:rsidRDefault="00921A4F" w:rsidP="00B05626">
      <w:pPr>
        <w:pStyle w:val="afe"/>
      </w:pPr>
    </w:p>
    <w:p w:rsidR="00774502" w:rsidRDefault="00774502">
      <w:pPr>
        <w:pStyle w:val="afe"/>
      </w:pPr>
      <w:r>
        <w:rPr>
          <w:rFonts w:hint="eastAsia"/>
        </w:rPr>
        <w:t>図表１</w:t>
      </w:r>
      <w:r w:rsidR="00785E67">
        <w:rPr>
          <w:rFonts w:hint="eastAsia"/>
        </w:rPr>
        <w:t>－１</w:t>
      </w:r>
      <w:r>
        <w:rPr>
          <w:rFonts w:hint="eastAsia"/>
        </w:rPr>
        <w:t>－４</w:t>
      </w:r>
      <w:r w:rsidRPr="003F7649">
        <w:rPr>
          <w:rFonts w:hint="eastAsia"/>
        </w:rPr>
        <w:t xml:space="preserve">　生産額の推移（全国）</w:t>
      </w:r>
    </w:p>
    <w:p w:rsidR="00774502" w:rsidRDefault="00083615">
      <w:pPr>
        <w:jc w:val="center"/>
        <w:rPr>
          <w:rFonts w:ascii="ＭＳ 明朝" w:hAnsi="ＭＳ 明朝"/>
        </w:rPr>
      </w:pPr>
      <w:r>
        <w:rPr>
          <w:rFonts w:ascii="ＭＳ 明朝" w:hAnsi="ＭＳ 明朝"/>
          <w:noProof/>
        </w:rPr>
        <w:drawing>
          <wp:inline distT="0" distB="0" distL="0" distR="0" wp14:anchorId="33F3D8C1" wp14:editId="2CCF25AD">
            <wp:extent cx="4057650" cy="1809750"/>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1809750"/>
                    </a:xfrm>
                    <a:prstGeom prst="rect">
                      <a:avLst/>
                    </a:prstGeom>
                    <a:noFill/>
                    <a:ln>
                      <a:noFill/>
                    </a:ln>
                  </pic:spPr>
                </pic:pic>
              </a:graphicData>
            </a:graphic>
          </wp:inline>
        </w:drawing>
      </w:r>
    </w:p>
    <w:p w:rsidR="00CB423D" w:rsidRPr="00CA1DF1" w:rsidRDefault="005250D3" w:rsidP="005250D3">
      <w:pPr>
        <w:ind w:leftChars="900" w:left="1800"/>
        <w:rPr>
          <w:rFonts w:ascii="ＭＳ 明朝" w:eastAsia="ＭＳ 明朝" w:hAnsi="ＭＳ 明朝"/>
        </w:rPr>
      </w:pPr>
      <w:r w:rsidRPr="00CA1DF1">
        <w:rPr>
          <w:rFonts w:ascii="ＭＳ 明朝" w:eastAsia="ＭＳ 明朝" w:hAnsi="ＭＳ 明朝" w:hint="eastAsia"/>
          <w:sz w:val="16"/>
        </w:rPr>
        <w:t>（注）平成25年全国延長表では資本減耗引当（社会資本等減耗分）の取り扱いがない。</w:t>
      </w:r>
    </w:p>
    <w:p w:rsidR="005250D3" w:rsidRPr="00CA1DF1" w:rsidRDefault="005250D3" w:rsidP="00B05626">
      <w:pPr>
        <w:jc w:val="center"/>
        <w:rPr>
          <w:rFonts w:ascii="ＭＳ 明朝" w:eastAsia="ＭＳ 明朝" w:hAnsi="ＭＳ 明朝"/>
        </w:rPr>
      </w:pPr>
    </w:p>
    <w:p w:rsidR="00774502" w:rsidRPr="00CA1DF1" w:rsidRDefault="00774502" w:rsidP="00B05626">
      <w:pPr>
        <w:pStyle w:val="afe"/>
      </w:pPr>
      <w:r w:rsidRPr="00CA1DF1">
        <w:rPr>
          <w:rFonts w:hint="eastAsia"/>
        </w:rPr>
        <w:t>図表１</w:t>
      </w:r>
      <w:r w:rsidR="00785E67" w:rsidRPr="00CA1DF1">
        <w:rPr>
          <w:rFonts w:hint="eastAsia"/>
        </w:rPr>
        <w:t>－１</w:t>
      </w:r>
      <w:r w:rsidRPr="00CA1DF1">
        <w:rPr>
          <w:rFonts w:hint="eastAsia"/>
        </w:rPr>
        <w:t>－５　府内生産額の全国シェア</w:t>
      </w:r>
    </w:p>
    <w:p w:rsidR="00234B74" w:rsidRDefault="004D55C0" w:rsidP="00B05626">
      <w:pPr>
        <w:jc w:val="center"/>
        <w:rPr>
          <w:rFonts w:ascii="ＭＳ 明朝" w:hAnsi="ＭＳ 明朝"/>
        </w:rPr>
      </w:pPr>
      <w:r>
        <w:rPr>
          <w:rFonts w:ascii="ＭＳ 明朝" w:hAnsi="ＭＳ 明朝"/>
          <w:noProof/>
        </w:rPr>
        <w:drawing>
          <wp:inline distT="0" distB="0" distL="0" distR="0" wp14:anchorId="21E53537" wp14:editId="713750E0">
            <wp:extent cx="4051300" cy="1762125"/>
            <wp:effectExtent l="0" t="0" r="6350"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300" cy="1762125"/>
                    </a:xfrm>
                    <a:prstGeom prst="rect">
                      <a:avLst/>
                    </a:prstGeom>
                    <a:noFill/>
                    <a:ln>
                      <a:noFill/>
                    </a:ln>
                  </pic:spPr>
                </pic:pic>
              </a:graphicData>
            </a:graphic>
          </wp:inline>
        </w:drawing>
      </w:r>
    </w:p>
    <w:p w:rsidR="005250D3" w:rsidRPr="00CA1DF1" w:rsidRDefault="005250D3" w:rsidP="005250D3">
      <w:pPr>
        <w:ind w:leftChars="900" w:left="1800"/>
        <w:rPr>
          <w:rFonts w:ascii="ＭＳ 明朝" w:eastAsia="ＭＳ 明朝" w:hAnsi="ＭＳ 明朝"/>
        </w:rPr>
      </w:pPr>
      <w:r w:rsidRPr="00CA1DF1">
        <w:rPr>
          <w:rFonts w:ascii="ＭＳ 明朝" w:eastAsia="ＭＳ 明朝" w:hAnsi="ＭＳ 明朝" w:hint="eastAsia"/>
          <w:sz w:val="16"/>
        </w:rPr>
        <w:t>（注）平成25年全国延長表では資本減耗引当（社会資本等減耗分）の取り扱いがない。</w:t>
      </w:r>
    </w:p>
    <w:p w:rsidR="00774502" w:rsidRDefault="00774502" w:rsidP="00625E93">
      <w:pPr>
        <w:ind w:left="400" w:hangingChars="200" w:hanging="400"/>
        <w:jc w:val="center"/>
        <w:rPr>
          <w:rFonts w:ascii="ＭＳ 明朝" w:hAnsi="ＭＳ 明朝"/>
        </w:rPr>
      </w:pPr>
      <w:r w:rsidRPr="00CA1DF1">
        <w:rPr>
          <w:rFonts w:ascii="ＭＳ 明朝" w:eastAsia="ＭＳ 明朝" w:hAnsi="ＭＳ 明朝"/>
        </w:rPr>
        <w:br w:type="column"/>
      </w:r>
      <w:r w:rsidRPr="00DE42A2">
        <w:rPr>
          <w:rStyle w:val="aff"/>
          <w:rFonts w:hint="eastAsia"/>
        </w:rPr>
        <w:lastRenderedPageBreak/>
        <w:t>図表１</w:t>
      </w:r>
      <w:r w:rsidR="00785E67">
        <w:rPr>
          <w:rStyle w:val="aff"/>
          <w:rFonts w:hint="eastAsia"/>
        </w:rPr>
        <w:t>－１</w:t>
      </w:r>
      <w:r w:rsidRPr="00DE42A2">
        <w:rPr>
          <w:rStyle w:val="aff"/>
          <w:rFonts w:hint="eastAsia"/>
        </w:rPr>
        <w:t>－６　総供給、生産額、輸移入の推移（大阪府</w:t>
      </w:r>
      <w:r w:rsidRPr="003F7649">
        <w:rPr>
          <w:rFonts w:ascii="ＭＳ 明朝" w:hAnsi="ＭＳ 明朝" w:hint="eastAsia"/>
        </w:rPr>
        <w:t>）</w:t>
      </w:r>
    </w:p>
    <w:p w:rsidR="005347F2" w:rsidRDefault="009C51CF" w:rsidP="00B05626">
      <w:pPr>
        <w:jc w:val="center"/>
        <w:rPr>
          <w:rFonts w:ascii="ＭＳ 明朝" w:hAnsi="ＭＳ 明朝"/>
        </w:rPr>
      </w:pPr>
      <w:r>
        <w:rPr>
          <w:rFonts w:ascii="ＭＳ 明朝" w:hAnsi="ＭＳ 明朝"/>
          <w:noProof/>
        </w:rPr>
        <w:drawing>
          <wp:inline distT="0" distB="0" distL="0" distR="0" wp14:anchorId="72268FAB" wp14:editId="4C627B59">
            <wp:extent cx="6457950" cy="14097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0" cy="1409700"/>
                    </a:xfrm>
                    <a:prstGeom prst="rect">
                      <a:avLst/>
                    </a:prstGeom>
                    <a:noFill/>
                    <a:ln>
                      <a:noFill/>
                    </a:ln>
                  </pic:spPr>
                </pic:pic>
              </a:graphicData>
            </a:graphic>
          </wp:inline>
        </w:drawing>
      </w:r>
    </w:p>
    <w:p w:rsidR="00234B74" w:rsidRDefault="00234B74" w:rsidP="00B05626">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－７</w:t>
      </w:r>
      <w:r w:rsidRPr="003F7649">
        <w:rPr>
          <w:rFonts w:hint="eastAsia"/>
        </w:rPr>
        <w:t xml:space="preserve">　総供給、生産額、輸入の推移（全国）</w:t>
      </w:r>
    </w:p>
    <w:p w:rsidR="00774502" w:rsidRDefault="009C51CF" w:rsidP="00B05626">
      <w:pPr>
        <w:jc w:val="center"/>
        <w:rPr>
          <w:rFonts w:ascii="ＭＳ 明朝" w:hAnsi="ＭＳ 明朝"/>
        </w:rPr>
      </w:pPr>
      <w:r>
        <w:rPr>
          <w:rFonts w:ascii="ＭＳ 明朝" w:hAnsi="ＭＳ 明朝"/>
          <w:noProof/>
        </w:rPr>
        <w:drawing>
          <wp:inline distT="0" distB="0" distL="0" distR="0" wp14:anchorId="7922D248" wp14:editId="47EA02E6">
            <wp:extent cx="6457950" cy="1409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7950" cy="1409700"/>
                    </a:xfrm>
                    <a:prstGeom prst="rect">
                      <a:avLst/>
                    </a:prstGeom>
                    <a:noFill/>
                    <a:ln>
                      <a:noFill/>
                    </a:ln>
                  </pic:spPr>
                </pic:pic>
              </a:graphicData>
            </a:graphic>
          </wp:inline>
        </w:drawing>
      </w:r>
    </w:p>
    <w:p w:rsidR="008543D2" w:rsidRDefault="008543D2">
      <w:pPr>
        <w:widowControl/>
        <w:rPr>
          <w:sz w:val="22"/>
          <w:szCs w:val="22"/>
          <w:bdr w:val="single" w:sz="4" w:space="0" w:color="auto"/>
        </w:rPr>
      </w:pPr>
      <w:r w:rsidRPr="001F576C">
        <w:rPr>
          <w:rFonts w:hint="eastAsia"/>
          <w:sz w:val="16"/>
        </w:rPr>
        <w:t>（注）平成25年全国延長表では資本減耗引当（</w:t>
      </w:r>
      <w:r w:rsidRPr="005250D3">
        <w:rPr>
          <w:rFonts w:hint="eastAsia"/>
          <w:sz w:val="16"/>
        </w:rPr>
        <w:t>社会資本</w:t>
      </w:r>
      <w:r>
        <w:rPr>
          <w:rFonts w:hint="eastAsia"/>
          <w:sz w:val="16"/>
        </w:rPr>
        <w:t>等</w:t>
      </w:r>
      <w:r w:rsidRPr="005250D3">
        <w:rPr>
          <w:rFonts w:hint="eastAsia"/>
          <w:sz w:val="16"/>
        </w:rPr>
        <w:t>減耗</w:t>
      </w:r>
      <w:r>
        <w:rPr>
          <w:rFonts w:hint="eastAsia"/>
          <w:sz w:val="16"/>
        </w:rPr>
        <w:t>分</w:t>
      </w:r>
      <w:r w:rsidRPr="001F576C">
        <w:rPr>
          <w:rFonts w:hint="eastAsia"/>
          <w:sz w:val="16"/>
        </w:rPr>
        <w:t>）の取り扱いがない。</w:t>
      </w:r>
    </w:p>
    <w:p w:rsidR="001340E7" w:rsidRDefault="0009315D">
      <w:pPr>
        <w:widowControl/>
        <w:rPr>
          <w:rFonts w:asciiTheme="majorEastAsia" w:eastAsiaTheme="majorEastAsia" w:hAnsiTheme="majorEastAsia" w:cs="Times New Roman"/>
          <w:b/>
          <w:sz w:val="22"/>
          <w:szCs w:val="22"/>
          <w:bdr w:val="single" w:sz="4" w:space="0" w:color="auto"/>
        </w:rPr>
      </w:pPr>
      <w:r>
        <w:rPr>
          <w:noProof/>
          <w:sz w:val="22"/>
          <w:szCs w:val="22"/>
        </w:rPr>
        <mc:AlternateContent>
          <mc:Choice Requires="wps">
            <w:drawing>
              <wp:anchor distT="0" distB="0" distL="114300" distR="114300" simplePos="0" relativeHeight="251734016" behindDoc="0" locked="0" layoutInCell="1" allowOverlap="1" wp14:anchorId="777E1D60" wp14:editId="3C39D453">
                <wp:simplePos x="0" y="0"/>
                <wp:positionH relativeFrom="column">
                  <wp:posOffset>-6350</wp:posOffset>
                </wp:positionH>
                <wp:positionV relativeFrom="paragraph">
                  <wp:posOffset>143510</wp:posOffset>
                </wp:positionV>
                <wp:extent cx="6479540" cy="5508000"/>
                <wp:effectExtent l="0" t="0" r="16510" b="16510"/>
                <wp:wrapNone/>
                <wp:docPr id="38" name="テキスト ボックス 38"/>
                <wp:cNvGraphicFramePr/>
                <a:graphic xmlns:a="http://schemas.openxmlformats.org/drawingml/2006/main">
                  <a:graphicData uri="http://schemas.microsoft.com/office/word/2010/wordprocessingShape">
                    <wps:wsp>
                      <wps:cNvSpPr txBox="1"/>
                      <wps:spPr>
                        <a:xfrm>
                          <a:off x="0" y="0"/>
                          <a:ext cx="6479540" cy="5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50F" w:rsidRPr="002A48F4" w:rsidRDefault="0002250F" w:rsidP="00922A7A">
                            <w:pPr>
                              <w:pStyle w:val="afc"/>
                              <w:jc w:val="center"/>
                              <w:rPr>
                                <w:sz w:val="22"/>
                                <w:szCs w:val="22"/>
                              </w:rPr>
                            </w:pPr>
                            <w:r w:rsidRPr="00D727D7">
                              <w:rPr>
                                <w:rFonts w:ascii="ＭＳ ゴシック" w:eastAsia="ＭＳ ゴシック" w:hAnsi="ＭＳ ゴシック" w:hint="eastAsia"/>
                                <w:sz w:val="22"/>
                                <w:szCs w:val="22"/>
                                <w:bdr w:val="single" w:sz="4" w:space="0" w:color="auto"/>
                              </w:rPr>
                              <w:t xml:space="preserve">ワンポイント解説　</w:t>
                            </w:r>
                            <w:r w:rsidRPr="00D727D7">
                              <w:rPr>
                                <w:rFonts w:ascii="ＭＳ ゴシック" w:eastAsia="ＭＳ ゴシック" w:hAnsi="ＭＳ ゴシック" w:hint="eastAsia"/>
                                <w:bdr w:val="single" w:sz="4" w:space="0" w:color="auto"/>
                              </w:rPr>
                              <w:t>～産業連関表から分かる財・サービスの流れ（製造業）～</w:t>
                            </w:r>
                          </w:p>
                          <w:p w:rsidR="0002250F" w:rsidRPr="00D727D7" w:rsidRDefault="0002250F" w:rsidP="00DE3F63">
                            <w:pPr>
                              <w:spacing w:line="320" w:lineRule="exact"/>
                              <w:ind w:leftChars="99" w:left="198" w:rightChars="142" w:right="284" w:firstLineChars="100" w:firstLine="200"/>
                              <w:rPr>
                                <w:rFonts w:ascii="ＭＳ 明朝" w:eastAsia="ＭＳ 明朝" w:hAnsi="ＭＳ 明朝"/>
                              </w:rPr>
                            </w:pPr>
                            <w:r w:rsidRPr="00D727D7">
                              <w:rPr>
                                <w:rFonts w:ascii="ＭＳ 明朝" w:eastAsia="ＭＳ 明朝" w:hAnsi="ＭＳ 明朝" w:hint="eastAsia"/>
                              </w:rPr>
                              <w:t>大阪府内の製造業では、</w:t>
                            </w:r>
                            <w:r w:rsidRPr="00D727D7">
                              <w:rPr>
                                <w:rFonts w:ascii="ＭＳ 明朝" w:eastAsia="ＭＳ 明朝" w:hAnsi="ＭＳ 明朝"/>
                              </w:rPr>
                              <w:t>14.8</w:t>
                            </w:r>
                            <w:r w:rsidRPr="00D727D7">
                              <w:rPr>
                                <w:rFonts w:ascii="ＭＳ 明朝" w:eastAsia="ＭＳ 明朝" w:hAnsi="ＭＳ 明朝" w:hint="eastAsia"/>
                              </w:rPr>
                              <w:t>兆円規模の製品を生産するための材料や部品、燃料費などの購入費用が</w:t>
                            </w:r>
                            <w:r w:rsidRPr="00D727D7">
                              <w:rPr>
                                <w:rFonts w:ascii="ＭＳ 明朝" w:eastAsia="ＭＳ 明朝" w:hAnsi="ＭＳ 明朝"/>
                              </w:rPr>
                              <w:t>10.0</w:t>
                            </w:r>
                            <w:r w:rsidRPr="00D727D7">
                              <w:rPr>
                                <w:rFonts w:ascii="ＭＳ 明朝" w:eastAsia="ＭＳ 明朝" w:hAnsi="ＭＳ 明朝" w:hint="eastAsia"/>
                              </w:rPr>
                              <w:t>兆円、雇用者の賃金、企業の利益などが</w:t>
                            </w:r>
                            <w:r w:rsidRPr="00D727D7">
                              <w:rPr>
                                <w:rFonts w:ascii="ＭＳ 明朝" w:eastAsia="ＭＳ 明朝" w:hAnsi="ＭＳ 明朝"/>
                              </w:rPr>
                              <w:t>4.8</w:t>
                            </w:r>
                            <w:r w:rsidRPr="00D727D7">
                              <w:rPr>
                                <w:rFonts w:ascii="ＭＳ 明朝" w:eastAsia="ＭＳ 明朝" w:hAnsi="ＭＳ 明朝" w:hint="eastAsia"/>
                              </w:rPr>
                              <w:t>兆円となります。また、府内での生産</w:t>
                            </w:r>
                            <w:r w:rsidRPr="00D727D7">
                              <w:rPr>
                                <w:rFonts w:ascii="ＭＳ 明朝" w:eastAsia="ＭＳ 明朝" w:hAnsi="ＭＳ 明朝"/>
                              </w:rPr>
                              <w:t>14.8</w:t>
                            </w:r>
                            <w:r w:rsidRPr="00D727D7">
                              <w:rPr>
                                <w:rFonts w:ascii="ＭＳ 明朝" w:eastAsia="ＭＳ 明朝" w:hAnsi="ＭＳ 明朝" w:hint="eastAsia"/>
                              </w:rPr>
                              <w:t>兆円と、府への輸入・移入</w:t>
                            </w:r>
                            <w:r w:rsidRPr="00D727D7">
                              <w:rPr>
                                <w:rFonts w:ascii="ＭＳ 明朝" w:eastAsia="ＭＳ 明朝" w:hAnsi="ＭＳ 明朝"/>
                              </w:rPr>
                              <w:t>12.6</w:t>
                            </w:r>
                            <w:r w:rsidRPr="00D727D7">
                              <w:rPr>
                                <w:rFonts w:ascii="ＭＳ 明朝" w:eastAsia="ＭＳ 明朝" w:hAnsi="ＭＳ 明朝" w:hint="eastAsia"/>
                              </w:rPr>
                              <w:t>兆円を合計した</w:t>
                            </w:r>
                            <w:r w:rsidRPr="00D727D7">
                              <w:rPr>
                                <w:rFonts w:ascii="ＭＳ 明朝" w:eastAsia="ＭＳ 明朝" w:hAnsi="ＭＳ 明朝"/>
                              </w:rPr>
                              <w:t>27.4</w:t>
                            </w:r>
                            <w:r w:rsidRPr="00D727D7">
                              <w:rPr>
                                <w:rFonts w:ascii="ＭＳ 明朝" w:eastAsia="ＭＳ 明朝" w:hAnsi="ＭＳ 明朝" w:hint="eastAsia"/>
                              </w:rPr>
                              <w:t>兆円が総供給（供給の合計）となります。総供給のうち府内の各産業で材料等として購入されたものが</w:t>
                            </w:r>
                            <w:r w:rsidRPr="00D727D7">
                              <w:rPr>
                                <w:rFonts w:ascii="ＭＳ 明朝" w:eastAsia="ＭＳ 明朝" w:hAnsi="ＭＳ 明朝"/>
                              </w:rPr>
                              <w:t>10.0</w:t>
                            </w:r>
                            <w:r w:rsidRPr="00D727D7">
                              <w:rPr>
                                <w:rFonts w:ascii="ＭＳ 明朝" w:eastAsia="ＭＳ 明朝" w:hAnsi="ＭＳ 明朝" w:hint="eastAsia"/>
                              </w:rPr>
                              <w:t>兆円、府内の一般家庭等で購入されたり、府外へ輸出・移出されたものが</w:t>
                            </w:r>
                            <w:r w:rsidRPr="00D727D7">
                              <w:rPr>
                                <w:rFonts w:ascii="ＭＳ 明朝" w:eastAsia="ＭＳ 明朝" w:hAnsi="ＭＳ 明朝"/>
                              </w:rPr>
                              <w:t>17.5</w:t>
                            </w:r>
                            <w:r w:rsidRPr="00D727D7">
                              <w:rPr>
                                <w:rFonts w:ascii="ＭＳ 明朝" w:eastAsia="ＭＳ 明朝" w:hAnsi="ＭＳ 明朝" w:hint="eastAsia"/>
                              </w:rPr>
                              <w:t>兆円で、それらの合計</w:t>
                            </w:r>
                            <w:r w:rsidRPr="00D727D7">
                              <w:rPr>
                                <w:rFonts w:ascii="ＭＳ 明朝" w:eastAsia="ＭＳ 明朝" w:hAnsi="ＭＳ 明朝"/>
                              </w:rPr>
                              <w:t>27.4</w:t>
                            </w:r>
                            <w:r w:rsidRPr="00D727D7">
                              <w:rPr>
                                <w:rFonts w:ascii="ＭＳ 明朝" w:eastAsia="ＭＳ 明朝" w:hAnsi="ＭＳ 明朝" w:hint="eastAsia"/>
                              </w:rPr>
                              <w:t>兆円が総需要（需要の合計）となります。産業連関表は、需要に基づき各産業の生産活動（供給）は行われる、という考え方により作成されているため、総需要と総供給は一致します。</w:t>
                            </w:r>
                          </w:p>
                          <w:p w:rsidR="0002250F" w:rsidRDefault="00D77452" w:rsidP="00D727D7">
                            <w:pPr>
                              <w:jc w:val="center"/>
                            </w:pPr>
                            <w:r>
                              <w:rPr>
                                <w:noProof/>
                              </w:rPr>
                              <w:drawing>
                                <wp:inline distT="0" distB="0" distL="0" distR="0" wp14:anchorId="17CA4D0B" wp14:editId="46FA4F40">
                                  <wp:extent cx="6290310" cy="3632865"/>
                                  <wp:effectExtent l="0" t="0" r="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0310" cy="363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8" o:spid="_x0000_s1028" type="#_x0000_t202" style="position:absolute;margin-left:-.5pt;margin-top:11.3pt;width:510.2pt;height:43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" fillcolor="white [3201]" strokeweight=".5pt">
                <v:textbox>
                  <w:txbxContent>
                    <w:p w:rsidR="0002250F" w:rsidRPr="002A48F4" w:rsidRDefault="0002250F" w:rsidP="00922A7A">
                      <w:pPr>
                        <w:pStyle w:val="afc"/>
                        <w:jc w:val="center"/>
                        <w:rPr>
                          <w:sz w:val="22"/>
                          <w:szCs w:val="22"/>
                        </w:rPr>
                      </w:pPr>
                      <w:r w:rsidRPr="00D727D7">
                        <w:rPr>
                          <w:rFonts w:ascii="ＭＳ ゴシック" w:eastAsia="ＭＳ ゴシック" w:hAnsi="ＭＳ ゴシック" w:hint="eastAsia"/>
                          <w:sz w:val="22"/>
                          <w:szCs w:val="22"/>
                          <w:bdr w:val="single" w:sz="4" w:space="0" w:color="auto"/>
                        </w:rPr>
                        <w:t xml:space="preserve">ワンポイント解説　</w:t>
                      </w:r>
                      <w:r w:rsidRPr="00D727D7">
                        <w:rPr>
                          <w:rFonts w:ascii="ＭＳ ゴシック" w:eastAsia="ＭＳ ゴシック" w:hAnsi="ＭＳ ゴシック" w:hint="eastAsia"/>
                          <w:bdr w:val="single" w:sz="4" w:space="0" w:color="auto"/>
                        </w:rPr>
                        <w:t>～産業連関表から分かる財・サービスの流れ（製造業）～</w:t>
                      </w:r>
                    </w:p>
                    <w:p w:rsidR="0002250F" w:rsidRPr="00D727D7" w:rsidRDefault="0002250F" w:rsidP="00DE3F63">
                      <w:pPr>
                        <w:spacing w:line="320" w:lineRule="exact"/>
                        <w:ind w:leftChars="99" w:left="198" w:rightChars="142" w:right="284" w:firstLineChars="100" w:firstLine="200"/>
                        <w:rPr>
                          <w:rFonts w:ascii="ＭＳ 明朝" w:eastAsia="ＭＳ 明朝" w:hAnsi="ＭＳ 明朝"/>
                        </w:rPr>
                      </w:pPr>
                      <w:r w:rsidRPr="00D727D7">
                        <w:rPr>
                          <w:rFonts w:ascii="ＭＳ 明朝" w:eastAsia="ＭＳ 明朝" w:hAnsi="ＭＳ 明朝" w:hint="eastAsia"/>
                        </w:rPr>
                        <w:t>大阪府内の製造業では、</w:t>
                      </w:r>
                      <w:r w:rsidRPr="00D727D7">
                        <w:rPr>
                          <w:rFonts w:ascii="ＭＳ 明朝" w:eastAsia="ＭＳ 明朝" w:hAnsi="ＭＳ 明朝"/>
                        </w:rPr>
                        <w:t>14.8</w:t>
                      </w:r>
                      <w:r w:rsidRPr="00D727D7">
                        <w:rPr>
                          <w:rFonts w:ascii="ＭＳ 明朝" w:eastAsia="ＭＳ 明朝" w:hAnsi="ＭＳ 明朝" w:hint="eastAsia"/>
                        </w:rPr>
                        <w:t>兆円規模の製品を生産するための材料や部品、燃料費などの購入費用が</w:t>
                      </w:r>
                      <w:r w:rsidRPr="00D727D7">
                        <w:rPr>
                          <w:rFonts w:ascii="ＭＳ 明朝" w:eastAsia="ＭＳ 明朝" w:hAnsi="ＭＳ 明朝"/>
                        </w:rPr>
                        <w:t>10.0</w:t>
                      </w:r>
                      <w:r w:rsidRPr="00D727D7">
                        <w:rPr>
                          <w:rFonts w:ascii="ＭＳ 明朝" w:eastAsia="ＭＳ 明朝" w:hAnsi="ＭＳ 明朝" w:hint="eastAsia"/>
                        </w:rPr>
                        <w:t>兆円、雇用者の賃金、企業の利益などが</w:t>
                      </w:r>
                      <w:r w:rsidRPr="00D727D7">
                        <w:rPr>
                          <w:rFonts w:ascii="ＭＳ 明朝" w:eastAsia="ＭＳ 明朝" w:hAnsi="ＭＳ 明朝"/>
                        </w:rPr>
                        <w:t>4.8</w:t>
                      </w:r>
                      <w:r w:rsidRPr="00D727D7">
                        <w:rPr>
                          <w:rFonts w:ascii="ＭＳ 明朝" w:eastAsia="ＭＳ 明朝" w:hAnsi="ＭＳ 明朝" w:hint="eastAsia"/>
                        </w:rPr>
                        <w:t>兆円となります。また、府内での生産</w:t>
                      </w:r>
                      <w:r w:rsidRPr="00D727D7">
                        <w:rPr>
                          <w:rFonts w:ascii="ＭＳ 明朝" w:eastAsia="ＭＳ 明朝" w:hAnsi="ＭＳ 明朝"/>
                        </w:rPr>
                        <w:t>14.8</w:t>
                      </w:r>
                      <w:r w:rsidRPr="00D727D7">
                        <w:rPr>
                          <w:rFonts w:ascii="ＭＳ 明朝" w:eastAsia="ＭＳ 明朝" w:hAnsi="ＭＳ 明朝" w:hint="eastAsia"/>
                        </w:rPr>
                        <w:t>兆円と、府への輸入・移入</w:t>
                      </w:r>
                      <w:r w:rsidRPr="00D727D7">
                        <w:rPr>
                          <w:rFonts w:ascii="ＭＳ 明朝" w:eastAsia="ＭＳ 明朝" w:hAnsi="ＭＳ 明朝"/>
                        </w:rPr>
                        <w:t>12.6</w:t>
                      </w:r>
                      <w:r w:rsidRPr="00D727D7">
                        <w:rPr>
                          <w:rFonts w:ascii="ＭＳ 明朝" w:eastAsia="ＭＳ 明朝" w:hAnsi="ＭＳ 明朝" w:hint="eastAsia"/>
                        </w:rPr>
                        <w:t>兆円を合計した</w:t>
                      </w:r>
                      <w:r w:rsidRPr="00D727D7">
                        <w:rPr>
                          <w:rFonts w:ascii="ＭＳ 明朝" w:eastAsia="ＭＳ 明朝" w:hAnsi="ＭＳ 明朝"/>
                        </w:rPr>
                        <w:t>27.4</w:t>
                      </w:r>
                      <w:r w:rsidRPr="00D727D7">
                        <w:rPr>
                          <w:rFonts w:ascii="ＭＳ 明朝" w:eastAsia="ＭＳ 明朝" w:hAnsi="ＭＳ 明朝" w:hint="eastAsia"/>
                        </w:rPr>
                        <w:t>兆円が総供給（供給の合計）となります。総供給のうち府内の各産業で材料等として購入されたものが</w:t>
                      </w:r>
                      <w:r w:rsidRPr="00D727D7">
                        <w:rPr>
                          <w:rFonts w:ascii="ＭＳ 明朝" w:eastAsia="ＭＳ 明朝" w:hAnsi="ＭＳ 明朝"/>
                        </w:rPr>
                        <w:t>10.0</w:t>
                      </w:r>
                      <w:r w:rsidRPr="00D727D7">
                        <w:rPr>
                          <w:rFonts w:ascii="ＭＳ 明朝" w:eastAsia="ＭＳ 明朝" w:hAnsi="ＭＳ 明朝" w:hint="eastAsia"/>
                        </w:rPr>
                        <w:t>兆円、府内の一般家庭等で購入されたり、府外へ輸出・移出されたものが</w:t>
                      </w:r>
                      <w:r w:rsidRPr="00D727D7">
                        <w:rPr>
                          <w:rFonts w:ascii="ＭＳ 明朝" w:eastAsia="ＭＳ 明朝" w:hAnsi="ＭＳ 明朝"/>
                        </w:rPr>
                        <w:t>17.5</w:t>
                      </w:r>
                      <w:r w:rsidRPr="00D727D7">
                        <w:rPr>
                          <w:rFonts w:ascii="ＭＳ 明朝" w:eastAsia="ＭＳ 明朝" w:hAnsi="ＭＳ 明朝" w:hint="eastAsia"/>
                        </w:rPr>
                        <w:t>兆円で、それらの合計</w:t>
                      </w:r>
                      <w:r w:rsidRPr="00D727D7">
                        <w:rPr>
                          <w:rFonts w:ascii="ＭＳ 明朝" w:eastAsia="ＭＳ 明朝" w:hAnsi="ＭＳ 明朝"/>
                        </w:rPr>
                        <w:t>27.4</w:t>
                      </w:r>
                      <w:r w:rsidRPr="00D727D7">
                        <w:rPr>
                          <w:rFonts w:ascii="ＭＳ 明朝" w:eastAsia="ＭＳ 明朝" w:hAnsi="ＭＳ 明朝" w:hint="eastAsia"/>
                        </w:rPr>
                        <w:t>兆円が総需要（需要の合計）となります。産業連関表は、需要に基づき各産業の生産活動（供給）は行われる、という考え方により作成されているため、総需要と総供給は一致します。</w:t>
                      </w:r>
                    </w:p>
                    <w:p w:rsidR="0002250F" w:rsidRDefault="00D77452" w:rsidP="00D727D7">
                      <w:pPr>
                        <w:jc w:val="center"/>
                      </w:pPr>
                      <w:r>
                        <w:rPr>
                          <w:noProof/>
                        </w:rPr>
                        <w:drawing>
                          <wp:inline distT="0" distB="0" distL="0" distR="0" wp14:anchorId="17CA4D0B" wp14:editId="46FA4F40">
                            <wp:extent cx="6290310" cy="3632865"/>
                            <wp:effectExtent l="0" t="0" r="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0310" cy="3632865"/>
                                    </a:xfrm>
                                    <a:prstGeom prst="rect">
                                      <a:avLst/>
                                    </a:prstGeom>
                                    <a:noFill/>
                                    <a:ln>
                                      <a:noFill/>
                                    </a:ln>
                                  </pic:spPr>
                                </pic:pic>
                              </a:graphicData>
                            </a:graphic>
                          </wp:inline>
                        </w:drawing>
                      </w:r>
                    </w:p>
                  </w:txbxContent>
                </v:textbox>
              </v:shape>
            </w:pict>
          </mc:Fallback>
        </mc:AlternateContent>
      </w:r>
      <w:r w:rsidR="001340E7">
        <w:rPr>
          <w:sz w:val="22"/>
          <w:szCs w:val="22"/>
          <w:bdr w:val="single" w:sz="4" w:space="0" w:color="auto"/>
        </w:rPr>
        <w:br w:type="page"/>
      </w: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11935616" wp14:editId="5C5A4CFA">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02250F" w:rsidRPr="00625E93" w:rsidRDefault="0002250F"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第３次産業の産業全体に占める構成比は微増。</w:t>
                            </w:r>
                          </w:p>
                        </w:txbxContent>
                      </wps:txbx>
                      <wps:bodyPr rot="0" vert="horz" wrap="square" lIns="74295" tIns="8890" rIns="74295" bIns="8890" anchor="t" anchorCtr="0" upright="1">
                        <a:spAutoFit/>
                      </wps:bodyPr>
                    </wps:wsp>
                  </a:graphicData>
                </a:graphic>
              </wp:inline>
            </w:drawing>
          </mc:Choice>
          <mc:Fallback>
            <w:pict>
              <v:roundrect id="角丸四角形 20"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H3bRxFICAAB4BAAADgAAAAAAAAAAAAAAAAAuAgAAZHJzL2Uyb0RvYy54bWxQSwECLQAUAAYACAAA&#10;ACEAhVsAm9kAAAAFAQAADwAAAAAAAAAAAAAAAACsBAAAZHJzL2Rvd25yZXYueG1sUEsFBgAAAAAE&#10;AAQA8wAAALIFAAAAAA==&#10;">
                <v:textbox style="mso-fit-shape-to-text:t" inset="5.85pt,.7pt,5.85pt,.7pt">
                  <w:txbxContent>
                    <w:p w:rsidR="0002250F" w:rsidRPr="00625E93" w:rsidRDefault="0002250F"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第３次産業の産業全体に占める構成比は微増。</w:t>
                      </w:r>
                    </w:p>
                  </w:txbxContent>
                </v:textbox>
                <w10:anchorlock/>
              </v:roundrect>
            </w:pict>
          </mc:Fallback>
        </mc:AlternateContent>
      </w:r>
    </w:p>
    <w:p w:rsidR="00774502" w:rsidRPr="00440C20" w:rsidRDefault="00774502" w:rsidP="00B05626">
      <w:pPr>
        <w:ind w:left="426" w:hanging="213"/>
        <w:rPr>
          <w:rFonts w:ascii="ＭＳ 明朝" w:eastAsia="ＭＳ 明朝" w:hAnsi="ＭＳ 明朝"/>
          <w:color w:val="FF0000"/>
        </w:rPr>
      </w:pPr>
      <w:r w:rsidRPr="00440C20">
        <w:rPr>
          <w:rFonts w:ascii="ＭＳ 明朝" w:eastAsia="ＭＳ 明朝" w:hAnsi="ＭＳ 明朝" w:hint="eastAsia"/>
        </w:rPr>
        <w:t>○　産業別（</w:t>
      </w:r>
      <w:r w:rsidRPr="00440C20">
        <w:rPr>
          <w:rFonts w:ascii="ＭＳ 明朝" w:eastAsia="ＭＳ 明朝" w:hAnsi="ＭＳ 明朝"/>
        </w:rPr>
        <w:t>13部門）の府内生産額は、平成</w:t>
      </w:r>
      <w:r w:rsidR="00234B74" w:rsidRPr="00440C20">
        <w:rPr>
          <w:rFonts w:ascii="ＭＳ 明朝" w:eastAsia="ＭＳ 明朝" w:hAnsi="ＭＳ 明朝"/>
        </w:rPr>
        <w:t>23</w:t>
      </w:r>
      <w:r w:rsidRPr="00440C20">
        <w:rPr>
          <w:rFonts w:ascii="ＭＳ 明朝" w:eastAsia="ＭＳ 明朝" w:hAnsi="ＭＳ 明朝" w:hint="eastAsia"/>
        </w:rPr>
        <w:t>年に比べて、</w:t>
      </w:r>
      <w:r w:rsidR="00234B74" w:rsidRPr="00440C20">
        <w:rPr>
          <w:rFonts w:ascii="ＭＳ 明朝" w:eastAsia="ＭＳ 明朝" w:hAnsi="ＭＳ 明朝" w:hint="eastAsia"/>
        </w:rPr>
        <w:t>鉱業、建設、電力・ガス・水道、金融・保険、不動産、運輸・郵便、サービス</w:t>
      </w:r>
      <w:r w:rsidRPr="00440C20">
        <w:rPr>
          <w:rFonts w:ascii="ＭＳ 明朝" w:eastAsia="ＭＳ 明朝" w:hAnsi="ＭＳ 明朝" w:hint="eastAsia"/>
        </w:rPr>
        <w:t>の</w:t>
      </w:r>
      <w:r w:rsidR="00234B74" w:rsidRPr="00440C20">
        <w:rPr>
          <w:rFonts w:ascii="ＭＳ 明朝" w:eastAsia="ＭＳ 明朝" w:hAnsi="ＭＳ 明朝" w:hint="eastAsia"/>
        </w:rPr>
        <w:t>７</w:t>
      </w:r>
      <w:r w:rsidRPr="00440C20">
        <w:rPr>
          <w:rFonts w:ascii="ＭＳ 明朝" w:eastAsia="ＭＳ 明朝" w:hAnsi="ＭＳ 明朝" w:hint="eastAsia"/>
        </w:rPr>
        <w:t>部門</w:t>
      </w:r>
      <w:r w:rsidR="008A43A8" w:rsidRPr="00440C20">
        <w:rPr>
          <w:rFonts w:ascii="ＭＳ 明朝" w:eastAsia="ＭＳ 明朝" w:hAnsi="ＭＳ 明朝" w:hint="eastAsia"/>
        </w:rPr>
        <w:t>で</w:t>
      </w:r>
      <w:r w:rsidRPr="00440C20">
        <w:rPr>
          <w:rFonts w:ascii="ＭＳ 明朝" w:eastAsia="ＭＳ 明朝" w:hAnsi="ＭＳ 明朝" w:hint="eastAsia"/>
        </w:rPr>
        <w:t>増加した。</w:t>
      </w:r>
    </w:p>
    <w:p w:rsidR="00774502" w:rsidRPr="00440C20" w:rsidRDefault="00774502" w:rsidP="00B05626">
      <w:pPr>
        <w:ind w:leftChars="106" w:left="412" w:hangingChars="100" w:hanging="200"/>
        <w:rPr>
          <w:rFonts w:ascii="ＭＳ 明朝" w:eastAsia="ＭＳ 明朝" w:hAnsi="ＭＳ 明朝"/>
          <w:color w:val="FF0000"/>
        </w:rPr>
      </w:pPr>
      <w:r w:rsidRPr="00440C20">
        <w:rPr>
          <w:rFonts w:ascii="ＭＳ 明朝" w:eastAsia="ＭＳ 明朝" w:hAnsi="ＭＳ 明朝" w:hint="eastAsia"/>
        </w:rPr>
        <w:t>○　第１次産業の生産額は</w:t>
      </w:r>
      <w:r w:rsidR="003F14CF" w:rsidRPr="00440C20">
        <w:rPr>
          <w:rFonts w:ascii="ＭＳ 明朝" w:eastAsia="ＭＳ 明朝" w:hAnsi="ＭＳ 明朝"/>
        </w:rPr>
        <w:t>1.0</w:t>
      </w:r>
      <w:r w:rsidRPr="00440C20">
        <w:rPr>
          <w:rFonts w:ascii="ＭＳ 明朝" w:eastAsia="ＭＳ 明朝" w:hAnsi="ＭＳ 明朝" w:hint="eastAsia"/>
        </w:rPr>
        <w:t>％</w:t>
      </w:r>
      <w:r w:rsidR="003F14CF" w:rsidRPr="00440C20">
        <w:rPr>
          <w:rFonts w:ascii="ＭＳ 明朝" w:eastAsia="ＭＳ 明朝" w:hAnsi="ＭＳ 明朝" w:hint="eastAsia"/>
        </w:rPr>
        <w:t>減少</w:t>
      </w:r>
      <w:r w:rsidRPr="00440C20">
        <w:rPr>
          <w:rFonts w:ascii="ＭＳ 明朝" w:eastAsia="ＭＳ 明朝" w:hAnsi="ＭＳ 明朝" w:hint="eastAsia"/>
        </w:rPr>
        <w:t>した。第２次産業は、全生産額のうち</w:t>
      </w:r>
      <w:r w:rsidR="003F14CF" w:rsidRPr="00440C20">
        <w:rPr>
          <w:rFonts w:ascii="ＭＳ 明朝" w:eastAsia="ＭＳ 明朝" w:hAnsi="ＭＳ 明朝"/>
        </w:rPr>
        <w:t>22.5</w:t>
      </w:r>
      <w:r w:rsidRPr="00440C20">
        <w:rPr>
          <w:rFonts w:ascii="ＭＳ 明朝" w:eastAsia="ＭＳ 明朝" w:hAnsi="ＭＳ 明朝" w:hint="eastAsia"/>
        </w:rPr>
        <w:t>％を占める製造業が</w:t>
      </w:r>
      <w:r w:rsidR="003F14CF" w:rsidRPr="00440C20">
        <w:rPr>
          <w:rFonts w:ascii="ＭＳ 明朝" w:eastAsia="ＭＳ 明朝" w:hAnsi="ＭＳ 明朝"/>
        </w:rPr>
        <w:t>4.2</w:t>
      </w:r>
      <w:r w:rsidRPr="00440C20">
        <w:rPr>
          <w:rFonts w:ascii="ＭＳ 明朝" w:eastAsia="ＭＳ 明朝" w:hAnsi="ＭＳ 明朝" w:hint="eastAsia"/>
        </w:rPr>
        <w:t>％減少となったことなどにより、全体で</w:t>
      </w:r>
      <w:r w:rsidR="003F14CF" w:rsidRPr="00440C20">
        <w:rPr>
          <w:rFonts w:ascii="ＭＳ 明朝" w:eastAsia="ＭＳ 明朝" w:hAnsi="ＭＳ 明朝"/>
        </w:rPr>
        <w:t>0.3</w:t>
      </w:r>
      <w:r w:rsidRPr="00440C20">
        <w:rPr>
          <w:rFonts w:ascii="ＭＳ 明朝" w:eastAsia="ＭＳ 明朝" w:hAnsi="ＭＳ 明朝" w:hint="eastAsia"/>
        </w:rPr>
        <w:t>％の</w:t>
      </w:r>
      <w:r w:rsidR="003F14CF" w:rsidRPr="00440C20">
        <w:rPr>
          <w:rFonts w:ascii="ＭＳ 明朝" w:eastAsia="ＭＳ 明朝" w:hAnsi="ＭＳ 明朝" w:hint="eastAsia"/>
        </w:rPr>
        <w:t>微減</w:t>
      </w:r>
      <w:r w:rsidRPr="00440C20">
        <w:rPr>
          <w:rFonts w:ascii="ＭＳ 明朝" w:eastAsia="ＭＳ 明朝" w:hAnsi="ＭＳ 明朝" w:hint="eastAsia"/>
        </w:rPr>
        <w:t>となった。第３次産業は、全生産額のうち最も高い割合を占めるサービス（構成比</w:t>
      </w:r>
      <w:r w:rsidRPr="00440C20">
        <w:rPr>
          <w:rFonts w:ascii="ＭＳ 明朝" w:eastAsia="ＭＳ 明朝" w:hAnsi="ＭＳ 明朝"/>
        </w:rPr>
        <w:t>26.</w:t>
      </w:r>
      <w:r w:rsidR="003F14CF" w:rsidRPr="00440C20">
        <w:rPr>
          <w:rFonts w:ascii="ＭＳ 明朝" w:eastAsia="ＭＳ 明朝" w:hAnsi="ＭＳ 明朝"/>
        </w:rPr>
        <w:t>6</w:t>
      </w:r>
      <w:r w:rsidRPr="00440C20">
        <w:rPr>
          <w:rFonts w:ascii="ＭＳ 明朝" w:eastAsia="ＭＳ 明朝" w:hAnsi="ＭＳ 明朝" w:hint="eastAsia"/>
        </w:rPr>
        <w:t>％）の</w:t>
      </w:r>
      <w:r w:rsidR="003F14CF" w:rsidRPr="00440C20">
        <w:rPr>
          <w:rFonts w:ascii="ＭＳ 明朝" w:eastAsia="ＭＳ 明朝" w:hAnsi="ＭＳ 明朝"/>
        </w:rPr>
        <w:t>3.6</w:t>
      </w:r>
      <w:r w:rsidRPr="00440C20">
        <w:rPr>
          <w:rFonts w:ascii="ＭＳ 明朝" w:eastAsia="ＭＳ 明朝" w:hAnsi="ＭＳ 明朝" w:hint="eastAsia"/>
        </w:rPr>
        <w:t>％の</w:t>
      </w:r>
      <w:r w:rsidR="003F14CF" w:rsidRPr="00440C20">
        <w:rPr>
          <w:rFonts w:ascii="ＭＳ 明朝" w:eastAsia="ＭＳ 明朝" w:hAnsi="ＭＳ 明朝" w:hint="eastAsia"/>
        </w:rPr>
        <w:t>増加</w:t>
      </w:r>
      <w:r w:rsidRPr="00440C20">
        <w:rPr>
          <w:rFonts w:ascii="ＭＳ 明朝" w:eastAsia="ＭＳ 明朝" w:hAnsi="ＭＳ 明朝" w:hint="eastAsia"/>
        </w:rPr>
        <w:t>などにより、全体で</w:t>
      </w:r>
      <w:r w:rsidR="003F14CF" w:rsidRPr="00440C20">
        <w:rPr>
          <w:rFonts w:ascii="ＭＳ 明朝" w:eastAsia="ＭＳ 明朝" w:hAnsi="ＭＳ 明朝"/>
        </w:rPr>
        <w:t>2.4</w:t>
      </w:r>
      <w:r w:rsidRPr="00440C20">
        <w:rPr>
          <w:rFonts w:ascii="ＭＳ 明朝" w:eastAsia="ＭＳ 明朝" w:hAnsi="ＭＳ 明朝" w:hint="eastAsia"/>
        </w:rPr>
        <w:t>％の</w:t>
      </w:r>
      <w:r w:rsidR="003F14CF" w:rsidRPr="00440C20">
        <w:rPr>
          <w:rFonts w:ascii="ＭＳ 明朝" w:eastAsia="ＭＳ 明朝" w:hAnsi="ＭＳ 明朝" w:hint="eastAsia"/>
        </w:rPr>
        <w:t>増加</w:t>
      </w:r>
      <w:r w:rsidRPr="00440C20">
        <w:rPr>
          <w:rFonts w:ascii="ＭＳ 明朝" w:eastAsia="ＭＳ 明朝" w:hAnsi="ＭＳ 明朝" w:hint="eastAsia"/>
        </w:rPr>
        <w:t>となった。</w:t>
      </w:r>
    </w:p>
    <w:p w:rsidR="00774502" w:rsidRPr="00440C20" w:rsidRDefault="00774502" w:rsidP="00B05626">
      <w:pPr>
        <w:ind w:leftChars="106" w:left="412" w:hangingChars="100" w:hanging="200"/>
        <w:rPr>
          <w:rFonts w:ascii="ＭＳ 明朝" w:eastAsia="ＭＳ 明朝" w:hAnsi="ＭＳ 明朝"/>
        </w:rPr>
      </w:pPr>
      <w:r w:rsidRPr="00440C20">
        <w:rPr>
          <w:rFonts w:ascii="ＭＳ 明朝" w:eastAsia="ＭＳ 明朝" w:hAnsi="ＭＳ 明朝" w:hint="eastAsia"/>
        </w:rPr>
        <w:t>○　大阪府の産業で最も大きな比率を占める第３次産業の構成比率は、平成</w:t>
      </w:r>
      <w:r w:rsidR="00AE5D60" w:rsidRPr="00440C20">
        <w:rPr>
          <w:rFonts w:ascii="ＭＳ 明朝" w:eastAsia="ＭＳ 明朝" w:hAnsi="ＭＳ 明朝"/>
        </w:rPr>
        <w:t>23</w:t>
      </w:r>
      <w:r w:rsidRPr="00440C20">
        <w:rPr>
          <w:rFonts w:ascii="ＭＳ 明朝" w:eastAsia="ＭＳ 明朝" w:hAnsi="ＭＳ 明朝" w:hint="eastAsia"/>
        </w:rPr>
        <w:t>年の</w:t>
      </w:r>
      <w:r w:rsidR="00AE5D60" w:rsidRPr="00440C20">
        <w:rPr>
          <w:rFonts w:ascii="ＭＳ 明朝" w:eastAsia="ＭＳ 明朝" w:hAnsi="ＭＳ 明朝"/>
        </w:rPr>
        <w:t>72.0％</w:t>
      </w:r>
      <w:r w:rsidRPr="00440C20">
        <w:rPr>
          <w:rFonts w:ascii="ＭＳ 明朝" w:eastAsia="ＭＳ 明朝" w:hAnsi="ＭＳ 明朝" w:hint="eastAsia"/>
        </w:rPr>
        <w:t>から</w:t>
      </w:r>
      <w:r w:rsidR="00AE5D60" w:rsidRPr="00440C20">
        <w:rPr>
          <w:rFonts w:ascii="ＭＳ 明朝" w:eastAsia="ＭＳ 明朝" w:hAnsi="ＭＳ 明朝"/>
        </w:rPr>
        <w:t>72.5％</w:t>
      </w:r>
      <w:r w:rsidRPr="00440C20">
        <w:rPr>
          <w:rFonts w:ascii="ＭＳ 明朝" w:eastAsia="ＭＳ 明朝" w:hAnsi="ＭＳ 明朝" w:hint="eastAsia"/>
        </w:rPr>
        <w:t>（全国</w:t>
      </w:r>
      <w:r w:rsidR="00AE5D60" w:rsidRPr="00440C20">
        <w:rPr>
          <w:rFonts w:ascii="ＭＳ 明朝" w:eastAsia="ＭＳ 明朝" w:hAnsi="ＭＳ 明朝"/>
        </w:rPr>
        <w:t>61.1</w:t>
      </w:r>
      <w:r w:rsidRPr="00440C20">
        <w:rPr>
          <w:rFonts w:ascii="ＭＳ 明朝" w:eastAsia="ＭＳ 明朝" w:hAnsi="ＭＳ 明朝" w:hint="eastAsia"/>
        </w:rPr>
        <w:t>％）に微増した。大阪府は全国に比べ第３次産業の比率が高く、第２次産業の比率が低い。</w:t>
      </w:r>
    </w:p>
    <w:p w:rsidR="00774502" w:rsidRPr="00440C20" w:rsidRDefault="00774502" w:rsidP="00B05626">
      <w:pPr>
        <w:ind w:leftChars="106" w:left="412" w:hangingChars="100" w:hanging="200"/>
        <w:rPr>
          <w:rFonts w:ascii="ＭＳ 明朝" w:eastAsia="ＭＳ 明朝" w:hAnsi="ＭＳ 明朝"/>
          <w:color w:val="FF0000"/>
        </w:rPr>
      </w:pPr>
    </w:p>
    <w:p w:rsidR="00774502" w:rsidRPr="00440C20" w:rsidRDefault="00774502" w:rsidP="00625E93">
      <w:pPr>
        <w:pStyle w:val="afe"/>
      </w:pPr>
      <w:r w:rsidRPr="00440C20">
        <w:rPr>
          <w:rFonts w:hint="eastAsia"/>
        </w:rPr>
        <w:t>図表１</w:t>
      </w:r>
      <w:r w:rsidR="00785E67" w:rsidRPr="00440C20">
        <w:rPr>
          <w:rFonts w:hint="eastAsia"/>
        </w:rPr>
        <w:t>－１</w:t>
      </w:r>
      <w:r w:rsidRPr="00440C20">
        <w:rPr>
          <w:rFonts w:hint="eastAsia"/>
        </w:rPr>
        <w:t>－８　産業別の生産額伸び率（大阪府、13部門　除く「分類不明」）</w:t>
      </w:r>
    </w:p>
    <w:p w:rsidR="00774502" w:rsidRDefault="00797568" w:rsidP="00B05626">
      <w:pPr>
        <w:jc w:val="center"/>
        <w:rPr>
          <w:rFonts w:ascii="ＭＳ 明朝" w:hAnsi="ＭＳ 明朝"/>
        </w:rPr>
      </w:pPr>
      <w:r>
        <w:rPr>
          <w:rFonts w:ascii="ＭＳ 明朝" w:hAnsi="ＭＳ 明朝"/>
          <w:noProof/>
        </w:rPr>
        <w:drawing>
          <wp:inline distT="0" distB="0" distL="0" distR="0">
            <wp:extent cx="6478270" cy="284670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8270" cy="2846705"/>
                    </a:xfrm>
                    <a:prstGeom prst="rect">
                      <a:avLst/>
                    </a:prstGeom>
                    <a:noFill/>
                    <a:ln>
                      <a:noFill/>
                    </a:ln>
                  </pic:spPr>
                </pic:pic>
              </a:graphicData>
            </a:graphic>
          </wp:inline>
        </w:drawing>
      </w:r>
    </w:p>
    <w:p w:rsidR="00AE5D60" w:rsidRDefault="00AE5D60" w:rsidP="00B05626">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－９</w:t>
      </w:r>
      <w:r w:rsidRPr="003F7649">
        <w:rPr>
          <w:rFonts w:hint="eastAsia"/>
        </w:rPr>
        <w:t xml:space="preserve">　生産額の産業構成（大阪府）</w:t>
      </w:r>
    </w:p>
    <w:p w:rsidR="001340E7" w:rsidRDefault="008357DA" w:rsidP="001340E7">
      <w:pPr>
        <w:jc w:val="center"/>
        <w:rPr>
          <w:rFonts w:ascii="ＭＳ 明朝"/>
        </w:rPr>
      </w:pPr>
      <w:r>
        <w:rPr>
          <w:rFonts w:ascii="ＭＳ 明朝"/>
          <w:noProof/>
        </w:rPr>
        <w:drawing>
          <wp:inline distT="0" distB="0" distL="0" distR="0" wp14:anchorId="189308EB" wp14:editId="5BC9EB0C">
            <wp:extent cx="6478905" cy="2703843"/>
            <wp:effectExtent l="0" t="0" r="0" b="127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8905" cy="2703843"/>
                    </a:xfrm>
                    <a:prstGeom prst="rect">
                      <a:avLst/>
                    </a:prstGeom>
                    <a:noFill/>
                    <a:ln>
                      <a:noFill/>
                    </a:ln>
                  </pic:spPr>
                </pic:pic>
              </a:graphicData>
            </a:graphic>
          </wp:inline>
        </w:drawing>
      </w:r>
    </w:p>
    <w:p w:rsidR="00774502" w:rsidRPr="00440C20" w:rsidRDefault="001340E7">
      <w:pPr>
        <w:jc w:val="center"/>
        <w:rPr>
          <w:rFonts w:ascii="ＭＳ 明朝" w:eastAsia="ＭＳ 明朝" w:hAnsi="ＭＳ 明朝"/>
        </w:rPr>
      </w:pPr>
      <w:r>
        <w:rPr>
          <w:rFonts w:ascii="ＭＳ 明朝"/>
        </w:rPr>
        <w:br w:type="page"/>
      </w:r>
      <w:r w:rsidR="00774502" w:rsidRPr="00440C20">
        <w:rPr>
          <w:rFonts w:ascii="ＭＳ 明朝" w:eastAsia="ＭＳ 明朝" w:hAnsi="ＭＳ 明朝" w:hint="eastAsia"/>
        </w:rPr>
        <w:lastRenderedPageBreak/>
        <w:t>図表１</w:t>
      </w:r>
      <w:r w:rsidR="00785E67" w:rsidRPr="00440C20">
        <w:rPr>
          <w:rFonts w:ascii="ＭＳ 明朝" w:eastAsia="ＭＳ 明朝" w:hAnsi="ＭＳ 明朝" w:hint="eastAsia"/>
        </w:rPr>
        <w:t>－１</w:t>
      </w:r>
      <w:r w:rsidR="00774502" w:rsidRPr="00440C20">
        <w:rPr>
          <w:rFonts w:ascii="ＭＳ 明朝" w:eastAsia="ＭＳ 明朝" w:hAnsi="ＭＳ 明朝" w:hint="eastAsia"/>
        </w:rPr>
        <w:t>－</w:t>
      </w:r>
      <w:r w:rsidR="00774502" w:rsidRPr="00440C20">
        <w:rPr>
          <w:rFonts w:ascii="ＭＳ 明朝" w:eastAsia="ＭＳ 明朝" w:hAnsi="ＭＳ 明朝"/>
        </w:rPr>
        <w:t>10　産業別の生産額（大阪府、13部門）</w:t>
      </w:r>
    </w:p>
    <w:p w:rsidR="00AE5D60" w:rsidRDefault="006C4EF9" w:rsidP="00A420C5">
      <w:pPr>
        <w:jc w:val="center"/>
        <w:rPr>
          <w:rFonts w:ascii="ＭＳ 明朝" w:hAnsi="ＭＳ 明朝"/>
        </w:rPr>
      </w:pPr>
      <w:r>
        <w:rPr>
          <w:rFonts w:ascii="ＭＳ 明朝" w:hAnsi="ＭＳ 明朝"/>
          <w:noProof/>
        </w:rPr>
        <w:drawing>
          <wp:inline distT="0" distB="0" distL="0" distR="0" wp14:anchorId="6C4B16BB" wp14:editId="17B3E8F1">
            <wp:extent cx="5745240" cy="3957890"/>
            <wp:effectExtent l="0" t="0" r="8255"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240" cy="3957890"/>
                    </a:xfrm>
                    <a:prstGeom prst="rect">
                      <a:avLst/>
                    </a:prstGeom>
                    <a:noFill/>
                    <a:ln>
                      <a:noFill/>
                    </a:ln>
                  </pic:spPr>
                </pic:pic>
              </a:graphicData>
            </a:graphic>
          </wp:inline>
        </w:drawing>
      </w:r>
    </w:p>
    <w:p w:rsidR="00D2298C" w:rsidRPr="005125D1" w:rsidRDefault="00D2298C" w:rsidP="00A420C5">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－11</w:t>
      </w:r>
      <w:r w:rsidRPr="003F7649">
        <w:rPr>
          <w:rFonts w:hint="eastAsia"/>
        </w:rPr>
        <w:t xml:space="preserve">　産業別の生産額（全国、13部門）</w:t>
      </w:r>
    </w:p>
    <w:p w:rsidR="00AE5D60" w:rsidRDefault="00911C1F" w:rsidP="00B05626">
      <w:pPr>
        <w:jc w:val="center"/>
        <w:rPr>
          <w:rFonts w:ascii="ＭＳ 明朝"/>
        </w:rPr>
      </w:pPr>
      <w:r w:rsidRPr="00911C1F">
        <w:rPr>
          <w:rFonts w:ascii="ＭＳ 明朝"/>
        </w:rPr>
        <w:t xml:space="preserve"> </w:t>
      </w:r>
      <w:r w:rsidR="006C4EF9">
        <w:rPr>
          <w:rFonts w:ascii="ＭＳ 明朝"/>
          <w:noProof/>
        </w:rPr>
        <w:drawing>
          <wp:inline distT="0" distB="0" distL="0" distR="0" wp14:anchorId="6BFC1354" wp14:editId="407E7D0B">
            <wp:extent cx="5739120" cy="421687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120" cy="4216870"/>
                    </a:xfrm>
                    <a:prstGeom prst="rect">
                      <a:avLst/>
                    </a:prstGeom>
                    <a:noFill/>
                    <a:ln>
                      <a:noFill/>
                    </a:ln>
                  </pic:spPr>
                </pic:pic>
              </a:graphicData>
            </a:graphic>
          </wp:inline>
        </w:drawing>
      </w:r>
    </w:p>
    <w:p w:rsidR="003C6878" w:rsidRDefault="003C6878" w:rsidP="00B05626">
      <w:pPr>
        <w:jc w:val="center"/>
        <w:rPr>
          <w:rFonts w:ascii="ＭＳ 明朝"/>
        </w:rPr>
      </w:pP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4F8FEED4" wp14:editId="5FCA2111">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02250F" w:rsidRPr="00625E93" w:rsidRDefault="0002250F"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全国を上回る粗付加価値率。</w:t>
                            </w:r>
                          </w:p>
                        </w:txbxContent>
                      </wps:txbx>
                      <wps:bodyPr rot="0" vert="horz" wrap="square" lIns="74295" tIns="8890" rIns="74295" bIns="8890" anchor="t" anchorCtr="0" upright="1">
                        <a:spAutoFit/>
                      </wps:bodyPr>
                    </wps:wsp>
                  </a:graphicData>
                </a:graphic>
              </wp:inline>
            </w:drawing>
          </mc:Choice>
          <mc:Fallback>
            <w:pict>
              <v:roundrect id="角丸四角形 72"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LT9KNlTAgAAeAQAAA4AAAAAAAAAAAAAAAAALgIAAGRycy9lMm9Eb2MueG1sUEsBAi0AFAAGAAgA&#10;AAAhAIVbAJvZAAAABQEAAA8AAAAAAAAAAAAAAAAArQQAAGRycy9kb3ducmV2LnhtbFBLBQYAAAAA&#10;BAAEAPMAAACzBQAAAAA=&#10;">
                <v:textbox style="mso-fit-shape-to-text:t" inset="5.85pt,.7pt,5.85pt,.7pt">
                  <w:txbxContent>
                    <w:p w:rsidR="0002250F" w:rsidRPr="00625E93" w:rsidRDefault="0002250F"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全国を上回る粗付加価値率。</w:t>
                      </w:r>
                    </w:p>
                  </w:txbxContent>
                </v:textbox>
                <w10:anchorlock/>
              </v:roundrect>
            </w:pict>
          </mc:Fallback>
        </mc:AlternateContent>
      </w:r>
    </w:p>
    <w:p w:rsidR="00774502" w:rsidRPr="00625E93" w:rsidRDefault="00774502" w:rsidP="00B05626">
      <w:pPr>
        <w:ind w:leftChars="106" w:left="412" w:hangingChars="100" w:hanging="200"/>
        <w:rPr>
          <w:rFonts w:ascii="ＭＳ 明朝" w:eastAsia="ＭＳ 明朝" w:hAnsi="ＭＳ 明朝"/>
        </w:rPr>
      </w:pPr>
      <w:r w:rsidRPr="00625E93">
        <w:rPr>
          <w:rFonts w:ascii="ＭＳ 明朝" w:eastAsia="ＭＳ 明朝" w:hAnsi="ＭＳ 明朝" w:hint="eastAsia"/>
        </w:rPr>
        <w:t>○　粗付加価値額は</w:t>
      </w:r>
      <w:r w:rsidRPr="00625E93">
        <w:rPr>
          <w:rFonts w:ascii="ＭＳ 明朝" w:eastAsia="ＭＳ 明朝" w:hAnsi="ＭＳ 明朝"/>
        </w:rPr>
        <w:t>36兆</w:t>
      </w:r>
      <w:r w:rsidR="00AE5D60" w:rsidRPr="00625E93">
        <w:rPr>
          <w:rFonts w:ascii="ＭＳ 明朝" w:eastAsia="ＭＳ 明朝" w:hAnsi="ＭＳ 明朝"/>
        </w:rPr>
        <w:t>4058</w:t>
      </w:r>
      <w:r w:rsidRPr="00625E93">
        <w:rPr>
          <w:rFonts w:ascii="ＭＳ 明朝" w:eastAsia="ＭＳ 明朝" w:hAnsi="ＭＳ 明朝" w:hint="eastAsia"/>
        </w:rPr>
        <w:t>億円で平成</w:t>
      </w:r>
      <w:r w:rsidR="00AE5D60" w:rsidRPr="00625E93">
        <w:rPr>
          <w:rFonts w:ascii="ＭＳ 明朝" w:eastAsia="ＭＳ 明朝" w:hAnsi="ＭＳ 明朝"/>
        </w:rPr>
        <w:t>23</w:t>
      </w:r>
      <w:r w:rsidRPr="00625E93">
        <w:rPr>
          <w:rFonts w:ascii="ＭＳ 明朝" w:eastAsia="ＭＳ 明朝" w:hAnsi="ＭＳ 明朝" w:hint="eastAsia"/>
        </w:rPr>
        <w:t>年から</w:t>
      </w:r>
      <w:r w:rsidR="0048184C" w:rsidRPr="00625E93">
        <w:rPr>
          <w:rFonts w:ascii="ＭＳ 明朝" w:eastAsia="ＭＳ 明朝" w:hAnsi="ＭＳ 明朝"/>
        </w:rPr>
        <w:t>0.</w:t>
      </w:r>
      <w:r w:rsidR="002C7A17" w:rsidRPr="00625E93">
        <w:rPr>
          <w:rFonts w:ascii="ＭＳ 明朝" w:eastAsia="ＭＳ 明朝" w:hAnsi="ＭＳ 明朝"/>
        </w:rPr>
        <w:t>3</w:t>
      </w:r>
      <w:r w:rsidRPr="00625E93">
        <w:rPr>
          <w:rFonts w:ascii="ＭＳ 明朝" w:eastAsia="ＭＳ 明朝" w:hAnsi="ＭＳ 明朝" w:hint="eastAsia"/>
        </w:rPr>
        <w:t>％減少し、粗付加価値率（府内生産額に占める粗付加価値額の構成比）は</w:t>
      </w:r>
      <w:r w:rsidR="0048184C" w:rsidRPr="00625E93">
        <w:rPr>
          <w:rFonts w:ascii="ＭＳ 明朝" w:eastAsia="ＭＳ 明朝" w:hAnsi="ＭＳ 明朝"/>
        </w:rPr>
        <w:t>55.4</w:t>
      </w:r>
      <w:r w:rsidRPr="00625E93">
        <w:rPr>
          <w:rFonts w:ascii="ＭＳ 明朝" w:eastAsia="ＭＳ 明朝" w:hAnsi="ＭＳ 明朝" w:hint="eastAsia"/>
        </w:rPr>
        <w:t>％</w:t>
      </w:r>
      <w:r w:rsidR="002C7A17" w:rsidRPr="00625E93">
        <w:rPr>
          <w:rFonts w:ascii="ＭＳ 明朝" w:eastAsia="ＭＳ 明朝" w:hAnsi="ＭＳ 明朝" w:hint="eastAsia"/>
        </w:rPr>
        <w:t>で平成</w:t>
      </w:r>
      <w:r w:rsidR="002C7A17" w:rsidRPr="00625E93">
        <w:rPr>
          <w:rFonts w:ascii="ＭＳ 明朝" w:eastAsia="ＭＳ 明朝" w:hAnsi="ＭＳ 明朝"/>
        </w:rPr>
        <w:t>23年から1.1ポイント</w:t>
      </w:r>
      <w:r w:rsidR="00786BBE">
        <w:rPr>
          <w:rFonts w:ascii="ＭＳ 明朝" w:eastAsia="ＭＳ 明朝" w:hAnsi="ＭＳ 明朝" w:hint="eastAsia"/>
        </w:rPr>
        <w:t>下降</w:t>
      </w:r>
      <w:r w:rsidR="0048184C" w:rsidRPr="00625E93">
        <w:rPr>
          <w:rFonts w:ascii="ＭＳ 明朝" w:eastAsia="ＭＳ 明朝" w:hAnsi="ＭＳ 明朝" w:hint="eastAsia"/>
        </w:rPr>
        <w:t>した</w:t>
      </w:r>
      <w:r w:rsidRPr="00625E93">
        <w:rPr>
          <w:rFonts w:ascii="ＭＳ 明朝" w:eastAsia="ＭＳ 明朝" w:hAnsi="ＭＳ 明朝" w:hint="eastAsia"/>
        </w:rPr>
        <w:t>。</w:t>
      </w:r>
      <w:r w:rsidR="0048184C" w:rsidRPr="00625E93">
        <w:rPr>
          <w:rFonts w:ascii="ＭＳ 明朝" w:eastAsia="ＭＳ 明朝" w:hAnsi="ＭＳ 明朝" w:hint="eastAsia"/>
        </w:rPr>
        <w:t>しかしながら</w:t>
      </w:r>
      <w:r w:rsidRPr="00625E93">
        <w:rPr>
          <w:rFonts w:ascii="ＭＳ 明朝" w:eastAsia="ＭＳ 明朝" w:hAnsi="ＭＳ 明朝" w:hint="eastAsia"/>
        </w:rPr>
        <w:t>、全国の</w:t>
      </w:r>
      <w:r w:rsidRPr="00625E93">
        <w:rPr>
          <w:rFonts w:ascii="ＭＳ 明朝" w:eastAsia="ＭＳ 明朝" w:hAnsi="ＭＳ 明朝"/>
        </w:rPr>
        <w:t>50.</w:t>
      </w:r>
      <w:r w:rsidR="0048184C" w:rsidRPr="00625E93">
        <w:rPr>
          <w:rFonts w:ascii="ＭＳ 明朝" w:eastAsia="ＭＳ 明朝" w:hAnsi="ＭＳ 明朝"/>
        </w:rPr>
        <w:t>2</w:t>
      </w:r>
      <w:r w:rsidRPr="00625E93">
        <w:rPr>
          <w:rFonts w:ascii="ＭＳ 明朝" w:eastAsia="ＭＳ 明朝" w:hAnsi="ＭＳ 明朝" w:hint="eastAsia"/>
        </w:rPr>
        <w:t>％を上回っている。</w:t>
      </w:r>
    </w:p>
    <w:p w:rsidR="00774502" w:rsidRPr="00625E93" w:rsidRDefault="00774502" w:rsidP="0048184C">
      <w:pPr>
        <w:ind w:left="426" w:hanging="213"/>
        <w:rPr>
          <w:rFonts w:ascii="ＭＳ 明朝" w:eastAsia="ＭＳ 明朝" w:hAnsi="ＭＳ 明朝"/>
        </w:rPr>
      </w:pPr>
      <w:r w:rsidRPr="00625E93">
        <w:rPr>
          <w:rFonts w:ascii="ＭＳ 明朝" w:eastAsia="ＭＳ 明朝" w:hAnsi="ＭＳ 明朝" w:hint="eastAsia"/>
        </w:rPr>
        <w:t>○　産業別（</w:t>
      </w:r>
      <w:r w:rsidRPr="00625E93">
        <w:rPr>
          <w:rFonts w:ascii="ＭＳ 明朝" w:eastAsia="ＭＳ 明朝" w:hAnsi="ＭＳ 明朝"/>
        </w:rPr>
        <w:t>13部門</w:t>
      </w:r>
      <w:r w:rsidR="00353A8A" w:rsidRPr="00625E93">
        <w:rPr>
          <w:rFonts w:ascii="ＭＳ 明朝" w:eastAsia="ＭＳ 明朝" w:hAnsi="ＭＳ 明朝" w:hint="eastAsia"/>
        </w:rPr>
        <w:t xml:space="preserve">　除く「分類不明」</w:t>
      </w:r>
      <w:r w:rsidRPr="00625E93">
        <w:rPr>
          <w:rFonts w:ascii="ＭＳ 明朝" w:eastAsia="ＭＳ 明朝" w:hAnsi="ＭＳ 明朝" w:hint="eastAsia"/>
        </w:rPr>
        <w:t>）の粗付加価値率については、農林水産業、</w:t>
      </w:r>
      <w:r w:rsidR="0048184C" w:rsidRPr="00625E93">
        <w:rPr>
          <w:rFonts w:ascii="ＭＳ 明朝" w:eastAsia="ＭＳ 明朝" w:hAnsi="ＭＳ 明朝" w:hint="eastAsia"/>
        </w:rPr>
        <w:t>電力・ガス・水道</w:t>
      </w:r>
      <w:r w:rsidRPr="00625E93">
        <w:rPr>
          <w:rFonts w:ascii="ＭＳ 明朝" w:eastAsia="ＭＳ 明朝" w:hAnsi="ＭＳ 明朝" w:hint="eastAsia"/>
        </w:rPr>
        <w:t>、不動産、</w:t>
      </w:r>
      <w:r w:rsidR="0048184C" w:rsidRPr="00625E93">
        <w:rPr>
          <w:rFonts w:ascii="ＭＳ 明朝" w:eastAsia="ＭＳ 明朝" w:hAnsi="ＭＳ 明朝" w:hint="eastAsia"/>
        </w:rPr>
        <w:t>公務</w:t>
      </w:r>
      <w:r w:rsidRPr="00625E93">
        <w:rPr>
          <w:rFonts w:ascii="ＭＳ 明朝" w:eastAsia="ＭＳ 明朝" w:hAnsi="ＭＳ 明朝" w:hint="eastAsia"/>
        </w:rPr>
        <w:t>の</w:t>
      </w:r>
      <w:r w:rsidR="0048184C" w:rsidRPr="00625E93">
        <w:rPr>
          <w:rFonts w:ascii="ＭＳ 明朝" w:eastAsia="ＭＳ 明朝" w:hAnsi="ＭＳ 明朝" w:hint="eastAsia"/>
        </w:rPr>
        <w:t>４</w:t>
      </w:r>
      <w:r w:rsidRPr="00625E93">
        <w:rPr>
          <w:rFonts w:ascii="ＭＳ 明朝" w:eastAsia="ＭＳ 明朝" w:hAnsi="ＭＳ 明朝" w:hint="eastAsia"/>
        </w:rPr>
        <w:t>部門が上昇した。</w:t>
      </w:r>
    </w:p>
    <w:p w:rsidR="00774502" w:rsidRDefault="00774502" w:rsidP="00B05626">
      <w:pPr>
        <w:ind w:left="426" w:hanging="213"/>
        <w:rPr>
          <w:rFonts w:ascii="ＭＳ 明朝"/>
        </w:rPr>
      </w:pPr>
    </w:p>
    <w:p w:rsidR="0048184C" w:rsidRDefault="00774502">
      <w:pPr>
        <w:pStyle w:val="afe"/>
      </w:pPr>
      <w:r>
        <w:rPr>
          <w:rFonts w:hint="eastAsia"/>
        </w:rPr>
        <w:t>図表１</w:t>
      </w:r>
      <w:r w:rsidR="00785E67">
        <w:rPr>
          <w:rFonts w:hint="eastAsia"/>
        </w:rPr>
        <w:t>－１</w:t>
      </w:r>
      <w:r>
        <w:rPr>
          <w:rFonts w:hint="eastAsia"/>
        </w:rPr>
        <w:t>－</w:t>
      </w:r>
      <w:r w:rsidRPr="00226E91">
        <w:rPr>
          <w:rFonts w:hint="eastAsia"/>
        </w:rPr>
        <w:t>12　粗付加価値率の推移</w:t>
      </w:r>
    </w:p>
    <w:p w:rsidR="00774502" w:rsidRDefault="00A37370" w:rsidP="00B05626">
      <w:pPr>
        <w:pStyle w:val="afe"/>
      </w:pPr>
      <w:r>
        <w:drawing>
          <wp:anchor distT="0" distB="0" distL="114300" distR="114300" simplePos="0" relativeHeight="251708416" behindDoc="0" locked="0" layoutInCell="1" allowOverlap="1" wp14:anchorId="68637226" wp14:editId="4A1F0800">
            <wp:simplePos x="0" y="0"/>
            <wp:positionH relativeFrom="column">
              <wp:posOffset>1652502</wp:posOffset>
            </wp:positionH>
            <wp:positionV relativeFrom="paragraph">
              <wp:posOffset>781050</wp:posOffset>
            </wp:positionV>
            <wp:extent cx="587297" cy="319877"/>
            <wp:effectExtent l="0" t="0" r="3810" b="444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297" cy="319877"/>
                    </a:xfrm>
                    <a:prstGeom prst="rect">
                      <a:avLst/>
                    </a:prstGeom>
                    <a:noFill/>
                    <a:ln>
                      <a:noFill/>
                    </a:ln>
                  </pic:spPr>
                </pic:pic>
              </a:graphicData>
            </a:graphic>
            <wp14:sizeRelH relativeFrom="page">
              <wp14:pctWidth>0</wp14:pctWidth>
            </wp14:sizeRelH>
            <wp14:sizeRelV relativeFrom="page">
              <wp14:pctHeight>0</wp14:pctHeight>
            </wp14:sizeRelV>
          </wp:anchor>
        </w:drawing>
      </w:r>
      <w:r w:rsidR="00774502">
        <w:t xml:space="preserve"> </w:t>
      </w:r>
      <w:r>
        <w:drawing>
          <wp:inline distT="0" distB="0" distL="0" distR="0" wp14:anchorId="2382CCEE" wp14:editId="6BFC93A2">
            <wp:extent cx="5472000" cy="140980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1409804"/>
                    </a:xfrm>
                    <a:prstGeom prst="rect">
                      <a:avLst/>
                    </a:prstGeom>
                    <a:noFill/>
                    <a:ln>
                      <a:noFill/>
                    </a:ln>
                  </pic:spPr>
                </pic:pic>
              </a:graphicData>
            </a:graphic>
          </wp:inline>
        </w:drawing>
      </w:r>
    </w:p>
    <w:p w:rsidR="005C3AAC" w:rsidRDefault="005C3AAC" w:rsidP="00B05626">
      <w:pPr>
        <w:pStyle w:val="afe"/>
      </w:pPr>
    </w:p>
    <w:p w:rsidR="00774502" w:rsidRPr="008C47CB" w:rsidRDefault="00774502" w:rsidP="00B05626">
      <w:pPr>
        <w:pStyle w:val="afe"/>
      </w:pPr>
      <w:r>
        <w:rPr>
          <w:rFonts w:hint="eastAsia"/>
        </w:rPr>
        <w:t>図表１</w:t>
      </w:r>
      <w:r w:rsidR="00785E67">
        <w:rPr>
          <w:rFonts w:hint="eastAsia"/>
        </w:rPr>
        <w:t>－１</w:t>
      </w:r>
      <w:r>
        <w:rPr>
          <w:rFonts w:hint="eastAsia"/>
        </w:rPr>
        <w:t>－</w:t>
      </w:r>
      <w:r w:rsidRPr="00226E91">
        <w:rPr>
          <w:rFonts w:hint="eastAsia"/>
        </w:rPr>
        <w:t>13　産業別の粗付加価値率（13部門</w:t>
      </w:r>
      <w:r>
        <w:rPr>
          <w:rFonts w:hint="eastAsia"/>
        </w:rPr>
        <w:t xml:space="preserve">　除く「分類不明</w:t>
      </w:r>
      <w:r>
        <w:t>」</w:t>
      </w:r>
      <w:r w:rsidRPr="00226E91">
        <w:rPr>
          <w:rFonts w:hint="eastAsia"/>
        </w:rPr>
        <w:t>）</w:t>
      </w:r>
    </w:p>
    <w:p w:rsidR="004E3C4C" w:rsidRDefault="005F6904">
      <w:pPr>
        <w:pStyle w:val="afe"/>
      </w:pPr>
      <w:r w:rsidRPr="005F6904">
        <w:t xml:space="preserve"> </w:t>
      </w:r>
      <w:r>
        <w:drawing>
          <wp:inline distT="0" distB="0" distL="0" distR="0" wp14:anchorId="53B8B180" wp14:editId="6F7E5AE2">
            <wp:extent cx="4644000" cy="2309277"/>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4000" cy="2309277"/>
                    </a:xfrm>
                    <a:prstGeom prst="rect">
                      <a:avLst/>
                    </a:prstGeom>
                    <a:noFill/>
                    <a:ln>
                      <a:noFill/>
                    </a:ln>
                  </pic:spPr>
                </pic:pic>
              </a:graphicData>
            </a:graphic>
          </wp:inline>
        </w:drawing>
      </w:r>
    </w:p>
    <w:p w:rsidR="0026652C" w:rsidRDefault="0026652C">
      <w:pPr>
        <w:pStyle w:val="afe"/>
      </w:pPr>
    </w:p>
    <w:p w:rsidR="00C76E4A" w:rsidRPr="00E953A0" w:rsidRDefault="00774502" w:rsidP="00625E93">
      <w:pPr>
        <w:widowControl/>
        <w:jc w:val="center"/>
        <w:rPr>
          <w:rFonts w:ascii="ＭＳ 明朝" w:eastAsia="ＭＳ 明朝" w:hAnsi="ＭＳ 明朝"/>
        </w:rPr>
      </w:pPr>
      <w:r w:rsidRPr="00E953A0">
        <w:rPr>
          <w:rFonts w:ascii="ＭＳ 明朝" w:eastAsia="ＭＳ 明朝" w:hAnsi="ＭＳ 明朝" w:hint="eastAsia"/>
        </w:rPr>
        <w:t>図表１</w:t>
      </w:r>
      <w:r w:rsidR="00785E67" w:rsidRPr="00E953A0">
        <w:rPr>
          <w:rFonts w:ascii="ＭＳ 明朝" w:eastAsia="ＭＳ 明朝" w:hAnsi="ＭＳ 明朝" w:hint="eastAsia"/>
        </w:rPr>
        <w:t>－１</w:t>
      </w:r>
      <w:r w:rsidRPr="00E953A0">
        <w:rPr>
          <w:rFonts w:ascii="ＭＳ 明朝" w:eastAsia="ＭＳ 明朝" w:hAnsi="ＭＳ 明朝" w:hint="eastAsia"/>
        </w:rPr>
        <w:t>－</w:t>
      </w:r>
      <w:r w:rsidRPr="00E953A0">
        <w:rPr>
          <w:rFonts w:ascii="ＭＳ 明朝" w:eastAsia="ＭＳ 明朝" w:hAnsi="ＭＳ 明朝"/>
        </w:rPr>
        <w:t>14　産業別粗付加価値率（13部門）</w:t>
      </w:r>
    </w:p>
    <w:p w:rsidR="0048184C" w:rsidRDefault="00371829" w:rsidP="00B05626">
      <w:pPr>
        <w:pStyle w:val="afe"/>
      </w:pPr>
      <w:r w:rsidRPr="00E953A0">
        <w:t xml:space="preserve"> </w:t>
      </w:r>
      <w:r>
        <w:drawing>
          <wp:inline distT="0" distB="0" distL="0" distR="0" wp14:anchorId="5D7172B5" wp14:editId="644A6517">
            <wp:extent cx="4324112" cy="2520000"/>
            <wp:effectExtent l="0" t="0" r="63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112" cy="2520000"/>
                    </a:xfrm>
                    <a:prstGeom prst="rect">
                      <a:avLst/>
                    </a:prstGeom>
                    <a:noFill/>
                    <a:ln>
                      <a:noFill/>
                    </a:ln>
                  </pic:spPr>
                </pic:pic>
              </a:graphicData>
            </a:graphic>
          </wp:inline>
        </w:drawing>
      </w:r>
    </w:p>
    <w:p w:rsidR="00774502" w:rsidRPr="00B305E2" w:rsidRDefault="00774502" w:rsidP="00CA1DF1">
      <w:pPr>
        <w:pStyle w:val="2"/>
      </w:pPr>
      <w:bookmarkStart w:id="19" w:name="_Toc456274536"/>
      <w:bookmarkStart w:id="20" w:name="_Toc459812082"/>
      <w:bookmarkStart w:id="21" w:name="_Toc462237044"/>
      <w:r w:rsidRPr="00B305E2">
        <w:rPr>
          <w:rFonts w:hint="eastAsia"/>
        </w:rPr>
        <w:lastRenderedPageBreak/>
        <w:t>第２</w:t>
      </w:r>
      <w:r>
        <w:rPr>
          <w:rFonts w:hint="eastAsia"/>
        </w:rPr>
        <w:t>章　供給面から見た</w:t>
      </w:r>
      <w:r w:rsidRPr="00B305E2">
        <w:rPr>
          <w:rFonts w:hint="eastAsia"/>
        </w:rPr>
        <w:t>大阪経済</w:t>
      </w:r>
      <w:bookmarkEnd w:id="19"/>
      <w:bookmarkEnd w:id="20"/>
      <w:bookmarkEnd w:id="21"/>
    </w:p>
    <w:p w:rsidR="00774502" w:rsidRPr="00513D96" w:rsidRDefault="00774502" w:rsidP="00B05626">
      <w:pPr>
        <w:rPr>
          <w:rFonts w:ascii="ＭＳ ゴシック" w:eastAsia="ＭＳ ゴシック" w:hAnsi="ＭＳ ゴシック"/>
          <w:b/>
          <w:sz w:val="22"/>
        </w:rPr>
      </w:pPr>
    </w:p>
    <w:p w:rsidR="00774502" w:rsidRPr="00557A7E" w:rsidRDefault="00774502" w:rsidP="00B05626">
      <w:pPr>
        <w:pStyle w:val="3"/>
      </w:pPr>
      <w:bookmarkStart w:id="22" w:name="_Toc456274537"/>
      <w:bookmarkStart w:id="23" w:name="_Toc459812083"/>
      <w:bookmarkStart w:id="24" w:name="_Toc462237045"/>
      <w:r>
        <w:rPr>
          <w:rFonts w:hint="eastAsia"/>
        </w:rPr>
        <w:t xml:space="preserve">１　</w:t>
      </w:r>
      <w:r w:rsidRPr="00557A7E">
        <w:rPr>
          <w:rFonts w:hint="eastAsia"/>
        </w:rPr>
        <w:t>総供給の構成</w:t>
      </w:r>
      <w:bookmarkEnd w:id="22"/>
      <w:bookmarkEnd w:id="23"/>
      <w:bookmarkEnd w:id="24"/>
    </w:p>
    <w:p w:rsidR="00774502" w:rsidRPr="00225368"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2BAAAC68" wp14:editId="4DA4DB6F">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02250F" w:rsidRPr="00557A7E" w:rsidRDefault="0002250F"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w:t>
                            </w:r>
                            <w:r>
                              <w:rPr>
                                <w:rFonts w:ascii="ＭＳ ゴシック" w:eastAsia="ＭＳ ゴシック" w:hAnsi="ＭＳ ゴシック" w:hint="eastAsia"/>
                                <w:b/>
                              </w:rPr>
                              <w:t>輸入</w:t>
                            </w:r>
                            <w:r w:rsidRPr="00557A7E">
                              <w:rPr>
                                <w:rFonts w:ascii="ＭＳ ゴシック" w:eastAsia="ＭＳ ゴシック" w:hAnsi="ＭＳ ゴシック" w:hint="eastAsia"/>
                                <w:b/>
                              </w:rPr>
                              <w:t>」</w:t>
                            </w:r>
                            <w:r>
                              <w:rPr>
                                <w:rFonts w:ascii="ＭＳ ゴシック" w:eastAsia="ＭＳ ゴシック" w:hAnsi="ＭＳ ゴシック" w:hint="eastAsia"/>
                                <w:b/>
                              </w:rPr>
                              <w:t>。</w:t>
                            </w:r>
                          </w:p>
                        </w:txbxContent>
                      </wps:txbx>
                      <wps:bodyPr rot="0" vert="horz" wrap="square" lIns="74295" tIns="8890" rIns="74295" bIns="8890" anchor="t" anchorCtr="0" upright="1">
                        <a:spAutoFit/>
                      </wps:bodyPr>
                    </wps:wsp>
                  </a:graphicData>
                </a:graphic>
              </wp:inline>
            </w:drawing>
          </mc:Choice>
          <mc:Fallback>
            <w:pict>
              <v:roundrect id="AutoShape 2" o:spid="_x0000_s1031"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9P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nz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DK2z08+AgAAcQQAAA4AAAAAAAAA&#10;AAAAAAAALgIAAGRycy9lMm9Eb2MueG1sUEsBAi0AFAAGAAgAAAAhAN3b4kzZAAAABQEAAA8AAAAA&#10;AAAAAAAAAAAAmAQAAGRycy9kb3ducmV2LnhtbFBLBQYAAAAABAAEAPMAAACeBQAAAAA=&#10;">
                <v:textbox style="mso-fit-shape-to-text:t" inset="5.85pt,.7pt,5.85pt,.7pt">
                  <w:txbxContent>
                    <w:p w:rsidR="0002250F" w:rsidRPr="00557A7E" w:rsidRDefault="0002250F"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w:t>
                      </w:r>
                      <w:r>
                        <w:rPr>
                          <w:rFonts w:ascii="ＭＳ ゴシック" w:eastAsia="ＭＳ ゴシック" w:hAnsi="ＭＳ ゴシック" w:hint="eastAsia"/>
                          <w:b/>
                        </w:rPr>
                        <w:t>輸入</w:t>
                      </w:r>
                      <w:r w:rsidRPr="00557A7E">
                        <w:rPr>
                          <w:rFonts w:ascii="ＭＳ ゴシック" w:eastAsia="ＭＳ ゴシック" w:hAnsi="ＭＳ ゴシック" w:hint="eastAsia"/>
                          <w:b/>
                        </w:rPr>
                        <w:t>」</w:t>
                      </w:r>
                      <w:r>
                        <w:rPr>
                          <w:rFonts w:ascii="ＭＳ ゴシック" w:eastAsia="ＭＳ ゴシック" w:hAnsi="ＭＳ ゴシック" w:hint="eastAsia"/>
                          <w:b/>
                        </w:rPr>
                        <w:t>。</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840B6A" w:rsidRPr="00625E93">
        <w:rPr>
          <w:rFonts w:ascii="ＭＳ 明朝" w:eastAsia="ＭＳ 明朝" w:hAnsi="ＭＳ 明朝"/>
        </w:rPr>
        <w:t>25</w:t>
      </w:r>
      <w:r w:rsidRPr="00625E93">
        <w:rPr>
          <w:rFonts w:ascii="ＭＳ 明朝" w:eastAsia="ＭＳ 明朝" w:hAnsi="ＭＳ 明朝" w:hint="eastAsia"/>
        </w:rPr>
        <w:t>年の財・サービスの総供給（＝総需要）は</w:t>
      </w:r>
      <w:r w:rsidR="00840B6A" w:rsidRPr="00625E93">
        <w:rPr>
          <w:rFonts w:ascii="ＭＳ 明朝" w:eastAsia="ＭＳ 明朝" w:hAnsi="ＭＳ 明朝"/>
        </w:rPr>
        <w:t>86</w:t>
      </w:r>
      <w:r w:rsidRPr="00625E93">
        <w:rPr>
          <w:rFonts w:ascii="ＭＳ 明朝" w:eastAsia="ＭＳ 明朝" w:hAnsi="ＭＳ 明朝" w:hint="eastAsia"/>
        </w:rPr>
        <w:t>兆</w:t>
      </w:r>
      <w:r w:rsidR="00840B6A" w:rsidRPr="00625E93">
        <w:rPr>
          <w:rFonts w:ascii="ＭＳ 明朝" w:eastAsia="ＭＳ 明朝" w:hAnsi="ＭＳ 明朝"/>
        </w:rPr>
        <w:t>6522</w:t>
      </w:r>
      <w:r w:rsidRPr="00625E93">
        <w:rPr>
          <w:rFonts w:ascii="ＭＳ 明朝" w:eastAsia="ＭＳ 明朝" w:hAnsi="ＭＳ 明朝" w:hint="eastAsia"/>
        </w:rPr>
        <w:t>億円となった。このうち、中間投入は</w:t>
      </w:r>
      <w:r w:rsidR="00840B6A" w:rsidRPr="00625E93">
        <w:rPr>
          <w:rFonts w:ascii="ＭＳ 明朝" w:eastAsia="ＭＳ 明朝" w:hAnsi="ＭＳ 明朝"/>
        </w:rPr>
        <w:t>29</w:t>
      </w:r>
      <w:r w:rsidRPr="00625E93">
        <w:rPr>
          <w:rFonts w:ascii="ＭＳ 明朝" w:eastAsia="ＭＳ 明朝" w:hAnsi="ＭＳ 明朝" w:hint="eastAsia"/>
        </w:rPr>
        <w:t>兆</w:t>
      </w:r>
      <w:r w:rsidR="00840B6A" w:rsidRPr="00625E93">
        <w:rPr>
          <w:rFonts w:ascii="ＭＳ 明朝" w:eastAsia="ＭＳ 明朝" w:hAnsi="ＭＳ 明朝"/>
        </w:rPr>
        <w:t>3200</w:t>
      </w:r>
      <w:r w:rsidRPr="00625E93">
        <w:rPr>
          <w:rFonts w:ascii="ＭＳ 明朝" w:eastAsia="ＭＳ 明朝" w:hAnsi="ＭＳ 明朝" w:hint="eastAsia"/>
        </w:rPr>
        <w:t>億円（総供給に占める構成比</w:t>
      </w:r>
      <w:r w:rsidRPr="00625E93">
        <w:rPr>
          <w:rFonts w:ascii="ＭＳ 明朝" w:eastAsia="ＭＳ 明朝" w:hAnsi="ＭＳ 明朝"/>
        </w:rPr>
        <w:t>33.</w:t>
      </w:r>
      <w:r w:rsidR="00840B6A" w:rsidRPr="00625E93">
        <w:rPr>
          <w:rFonts w:ascii="ＭＳ 明朝" w:eastAsia="ＭＳ 明朝" w:hAnsi="ＭＳ 明朝"/>
        </w:rPr>
        <w:t>8</w:t>
      </w:r>
      <w:r w:rsidRPr="00625E93">
        <w:rPr>
          <w:rFonts w:ascii="ＭＳ 明朝" w:eastAsia="ＭＳ 明朝" w:hAnsi="ＭＳ 明朝" w:hint="eastAsia"/>
        </w:rPr>
        <w:t>％）、粗付加価値は</w:t>
      </w:r>
      <w:r w:rsidRPr="00625E93">
        <w:rPr>
          <w:rFonts w:ascii="ＭＳ 明朝" w:eastAsia="ＭＳ 明朝" w:hAnsi="ＭＳ 明朝"/>
        </w:rPr>
        <w:t>36兆</w:t>
      </w:r>
      <w:r w:rsidR="00840B6A" w:rsidRPr="00625E93">
        <w:rPr>
          <w:rFonts w:ascii="ＭＳ 明朝" w:eastAsia="ＭＳ 明朝" w:hAnsi="ＭＳ 明朝"/>
        </w:rPr>
        <w:t>4058</w:t>
      </w:r>
      <w:r w:rsidRPr="00625E93">
        <w:rPr>
          <w:rFonts w:ascii="ＭＳ 明朝" w:eastAsia="ＭＳ 明朝" w:hAnsi="ＭＳ 明朝" w:hint="eastAsia"/>
        </w:rPr>
        <w:t>億円（同</w:t>
      </w:r>
      <w:r w:rsidRPr="00625E93">
        <w:rPr>
          <w:rFonts w:ascii="ＭＳ 明朝" w:eastAsia="ＭＳ 明朝" w:hAnsi="ＭＳ 明朝"/>
        </w:rPr>
        <w:t>42.</w:t>
      </w:r>
      <w:r w:rsidR="00840B6A" w:rsidRPr="00625E93">
        <w:rPr>
          <w:rFonts w:ascii="ＭＳ 明朝" w:eastAsia="ＭＳ 明朝" w:hAnsi="ＭＳ 明朝"/>
        </w:rPr>
        <w:t>0</w:t>
      </w:r>
      <w:r w:rsidRPr="00625E93">
        <w:rPr>
          <w:rFonts w:ascii="ＭＳ 明朝" w:eastAsia="ＭＳ 明朝" w:hAnsi="ＭＳ 明朝" w:hint="eastAsia"/>
        </w:rPr>
        <w:t>％）、輸移入は</w:t>
      </w:r>
      <w:r w:rsidR="00840B6A" w:rsidRPr="00625E93">
        <w:rPr>
          <w:rFonts w:ascii="ＭＳ 明朝" w:eastAsia="ＭＳ 明朝" w:hAnsi="ＭＳ 明朝"/>
        </w:rPr>
        <w:t>20兆9264</w:t>
      </w:r>
      <w:r w:rsidRPr="00625E93">
        <w:rPr>
          <w:rFonts w:ascii="ＭＳ 明朝" w:eastAsia="ＭＳ 明朝" w:hAnsi="ＭＳ 明朝" w:hint="eastAsia"/>
        </w:rPr>
        <w:t>億円（同</w:t>
      </w:r>
      <w:r w:rsidRPr="00625E93">
        <w:rPr>
          <w:rFonts w:ascii="ＭＳ 明朝" w:eastAsia="ＭＳ 明朝" w:hAnsi="ＭＳ 明朝"/>
        </w:rPr>
        <w:t>24.</w:t>
      </w:r>
      <w:r w:rsidR="00840B6A" w:rsidRPr="00625E93">
        <w:rPr>
          <w:rFonts w:ascii="ＭＳ 明朝" w:eastAsia="ＭＳ 明朝" w:hAnsi="ＭＳ 明朝"/>
        </w:rPr>
        <w:t>1</w:t>
      </w:r>
      <w:r w:rsidRPr="00625E93">
        <w:rPr>
          <w:rFonts w:ascii="ＭＳ 明朝" w:eastAsia="ＭＳ 明朝" w:hAnsi="ＭＳ 明朝" w:hint="eastAsia"/>
        </w:rPr>
        <w:t>％）となった。輸移入の内訳は、輸入は</w:t>
      </w:r>
      <w:r w:rsidR="00840B6A" w:rsidRPr="00625E93">
        <w:rPr>
          <w:rFonts w:ascii="ＭＳ 明朝" w:eastAsia="ＭＳ 明朝" w:hAnsi="ＭＳ 明朝"/>
        </w:rPr>
        <w:t>5</w:t>
      </w:r>
      <w:r w:rsidRPr="00625E93">
        <w:rPr>
          <w:rFonts w:ascii="ＭＳ 明朝" w:eastAsia="ＭＳ 明朝" w:hAnsi="ＭＳ 明朝" w:hint="eastAsia"/>
        </w:rPr>
        <w:t>兆</w:t>
      </w:r>
      <w:r w:rsidR="00840B6A" w:rsidRPr="00625E93">
        <w:rPr>
          <w:rFonts w:ascii="ＭＳ 明朝" w:eastAsia="ＭＳ 明朝" w:hAnsi="ＭＳ 明朝"/>
        </w:rPr>
        <w:t>8355</w:t>
      </w:r>
      <w:r w:rsidRPr="00625E93">
        <w:rPr>
          <w:rFonts w:ascii="ＭＳ 明朝" w:eastAsia="ＭＳ 明朝" w:hAnsi="ＭＳ 明朝" w:hint="eastAsia"/>
        </w:rPr>
        <w:t>億円（同</w:t>
      </w:r>
      <w:r w:rsidR="00840B6A" w:rsidRPr="00625E93">
        <w:rPr>
          <w:rFonts w:ascii="ＭＳ 明朝" w:eastAsia="ＭＳ 明朝" w:hAnsi="ＭＳ 明朝"/>
        </w:rPr>
        <w:t>6.7</w:t>
      </w:r>
      <w:r w:rsidRPr="00625E93">
        <w:rPr>
          <w:rFonts w:ascii="ＭＳ 明朝" w:eastAsia="ＭＳ 明朝" w:hAnsi="ＭＳ 明朝" w:hint="eastAsia"/>
        </w:rPr>
        <w:t>％）、移入は</w:t>
      </w:r>
      <w:r w:rsidR="00840B6A" w:rsidRPr="00625E93">
        <w:rPr>
          <w:rFonts w:ascii="ＭＳ 明朝" w:eastAsia="ＭＳ 明朝" w:hAnsi="ＭＳ 明朝"/>
        </w:rPr>
        <w:t>15兆909</w:t>
      </w:r>
      <w:r w:rsidRPr="00625E93">
        <w:rPr>
          <w:rFonts w:ascii="ＭＳ 明朝" w:eastAsia="ＭＳ 明朝" w:hAnsi="ＭＳ 明朝" w:hint="eastAsia"/>
        </w:rPr>
        <w:t>億円（同</w:t>
      </w:r>
      <w:r w:rsidR="00840B6A" w:rsidRPr="00625E93">
        <w:rPr>
          <w:rFonts w:ascii="ＭＳ 明朝" w:eastAsia="ＭＳ 明朝" w:hAnsi="ＭＳ 明朝"/>
        </w:rPr>
        <w:t>17.4</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840B6A" w:rsidRPr="00625E93">
        <w:rPr>
          <w:rFonts w:ascii="ＭＳ 明朝" w:eastAsia="ＭＳ 明朝" w:hAnsi="ＭＳ 明朝"/>
        </w:rPr>
        <w:t>23</w:t>
      </w:r>
      <w:r w:rsidRPr="00625E93">
        <w:rPr>
          <w:rFonts w:ascii="ＭＳ 明朝" w:eastAsia="ＭＳ 明朝" w:hAnsi="ＭＳ 明朝" w:hint="eastAsia"/>
        </w:rPr>
        <w:t>年からの伸び率については、総供給は</w:t>
      </w:r>
      <w:r w:rsidR="00840B6A" w:rsidRPr="00625E93">
        <w:rPr>
          <w:rFonts w:ascii="ＭＳ 明朝" w:eastAsia="ＭＳ 明朝" w:hAnsi="ＭＳ 明朝"/>
        </w:rPr>
        <w:t>1.5</w:t>
      </w:r>
      <w:r w:rsidRPr="00625E93">
        <w:rPr>
          <w:rFonts w:ascii="ＭＳ 明朝" w:eastAsia="ＭＳ 明朝" w:hAnsi="ＭＳ 明朝" w:hint="eastAsia"/>
        </w:rPr>
        <w:t>％の</w:t>
      </w:r>
      <w:r w:rsidR="00840B6A" w:rsidRPr="00625E93">
        <w:rPr>
          <w:rFonts w:ascii="ＭＳ 明朝" w:eastAsia="ＭＳ 明朝" w:hAnsi="ＭＳ 明朝" w:hint="eastAsia"/>
        </w:rPr>
        <w:t>増加</w:t>
      </w:r>
      <w:r w:rsidRPr="00625E93">
        <w:rPr>
          <w:rFonts w:ascii="ＭＳ 明朝" w:eastAsia="ＭＳ 明朝" w:hAnsi="ＭＳ 明朝" w:hint="eastAsia"/>
        </w:rPr>
        <w:t>、中間投入は</w:t>
      </w:r>
      <w:r w:rsidR="00840B6A" w:rsidRPr="00625E93">
        <w:rPr>
          <w:rFonts w:ascii="ＭＳ 明朝" w:eastAsia="ＭＳ 明朝" w:hAnsi="ＭＳ 明朝"/>
        </w:rPr>
        <w:t>4.1</w:t>
      </w:r>
      <w:r w:rsidRPr="00625E93">
        <w:rPr>
          <w:rFonts w:ascii="ＭＳ 明朝" w:eastAsia="ＭＳ 明朝" w:hAnsi="ＭＳ 明朝" w:hint="eastAsia"/>
        </w:rPr>
        <w:t>％の</w:t>
      </w:r>
      <w:r w:rsidR="00840B6A" w:rsidRPr="00625E93">
        <w:rPr>
          <w:rFonts w:ascii="ＭＳ 明朝" w:eastAsia="ＭＳ 明朝" w:hAnsi="ＭＳ 明朝" w:hint="eastAsia"/>
        </w:rPr>
        <w:t>増加</w:t>
      </w:r>
      <w:r w:rsidRPr="00625E93">
        <w:rPr>
          <w:rFonts w:ascii="ＭＳ 明朝" w:eastAsia="ＭＳ 明朝" w:hAnsi="ＭＳ 明朝" w:hint="eastAsia"/>
        </w:rPr>
        <w:t>、粗付加価値は</w:t>
      </w:r>
      <w:r w:rsidR="00840B6A" w:rsidRPr="00625E93">
        <w:rPr>
          <w:rFonts w:ascii="ＭＳ 明朝" w:eastAsia="ＭＳ 明朝" w:hAnsi="ＭＳ 明朝"/>
        </w:rPr>
        <w:t>0.3</w:t>
      </w:r>
      <w:r w:rsidRPr="00625E93">
        <w:rPr>
          <w:rFonts w:ascii="ＭＳ 明朝" w:eastAsia="ＭＳ 明朝" w:hAnsi="ＭＳ 明朝" w:hint="eastAsia"/>
        </w:rPr>
        <w:t>％の減少、輸入は</w:t>
      </w:r>
      <w:r w:rsidR="00840B6A" w:rsidRPr="00625E93">
        <w:rPr>
          <w:rFonts w:ascii="ＭＳ 明朝" w:eastAsia="ＭＳ 明朝" w:hAnsi="ＭＳ 明朝"/>
        </w:rPr>
        <w:t>18.1</w:t>
      </w:r>
      <w:r w:rsidRPr="00625E93">
        <w:rPr>
          <w:rFonts w:ascii="ＭＳ 明朝" w:eastAsia="ＭＳ 明朝" w:hAnsi="ＭＳ 明朝" w:hint="eastAsia"/>
        </w:rPr>
        <w:t>％の増加、移入は</w:t>
      </w:r>
      <w:r w:rsidR="00840B6A" w:rsidRPr="00625E93">
        <w:rPr>
          <w:rFonts w:ascii="ＭＳ 明朝" w:eastAsia="ＭＳ 明朝" w:hAnsi="ＭＳ 明朝"/>
        </w:rPr>
        <w:t>4.3</w:t>
      </w:r>
      <w:r w:rsidRPr="00625E93">
        <w:rPr>
          <w:rFonts w:ascii="ＭＳ 明朝" w:eastAsia="ＭＳ 明朝" w:hAnsi="ＭＳ 明朝" w:hint="eastAsia"/>
        </w:rPr>
        <w:t>％の減少となった。構成比の変化を見ると、中間投入は</w:t>
      </w:r>
      <w:r w:rsidRPr="00625E93">
        <w:rPr>
          <w:rFonts w:ascii="ＭＳ 明朝" w:eastAsia="ＭＳ 明朝" w:hAnsi="ＭＳ 明朝"/>
        </w:rPr>
        <w:t>0.</w:t>
      </w:r>
      <w:r w:rsidR="006035E2" w:rsidRPr="00625E93">
        <w:rPr>
          <w:rFonts w:ascii="ＭＳ 明朝" w:eastAsia="ＭＳ 明朝" w:hAnsi="ＭＳ 明朝"/>
        </w:rPr>
        <w:t>8</w:t>
      </w:r>
      <w:r w:rsidRPr="00625E93">
        <w:rPr>
          <w:rFonts w:ascii="ＭＳ 明朝" w:eastAsia="ＭＳ 明朝" w:hAnsi="ＭＳ 明朝" w:hint="eastAsia"/>
        </w:rPr>
        <w:t>ポイント</w:t>
      </w:r>
      <w:r w:rsidR="006035E2" w:rsidRPr="00625E93">
        <w:rPr>
          <w:rFonts w:ascii="ＭＳ 明朝" w:eastAsia="ＭＳ 明朝" w:hAnsi="ＭＳ 明朝" w:hint="eastAsia"/>
        </w:rPr>
        <w:t>上昇</w:t>
      </w:r>
      <w:r w:rsidRPr="00625E93">
        <w:rPr>
          <w:rFonts w:ascii="ＭＳ 明朝" w:eastAsia="ＭＳ 明朝" w:hAnsi="ＭＳ 明朝" w:hint="eastAsia"/>
        </w:rPr>
        <w:t>、粗付加価値は</w:t>
      </w:r>
      <w:r w:rsidRPr="00625E93">
        <w:rPr>
          <w:rFonts w:ascii="ＭＳ 明朝" w:eastAsia="ＭＳ 明朝" w:hAnsi="ＭＳ 明朝"/>
        </w:rPr>
        <w:t>0.</w:t>
      </w:r>
      <w:r w:rsidR="006035E2" w:rsidRPr="00625E93">
        <w:rPr>
          <w:rFonts w:ascii="ＭＳ 明朝" w:eastAsia="ＭＳ 明朝" w:hAnsi="ＭＳ 明朝"/>
        </w:rPr>
        <w:t>8</w:t>
      </w:r>
      <w:r w:rsidRPr="00625E93">
        <w:rPr>
          <w:rFonts w:ascii="ＭＳ 明朝" w:eastAsia="ＭＳ 明朝" w:hAnsi="ＭＳ 明朝" w:hint="eastAsia"/>
        </w:rPr>
        <w:t>ポイント下降、輸入は</w:t>
      </w:r>
      <w:r w:rsidRPr="00625E93">
        <w:rPr>
          <w:rFonts w:ascii="ＭＳ 明朝" w:eastAsia="ＭＳ 明朝" w:hAnsi="ＭＳ 明朝"/>
        </w:rPr>
        <w:t>0.</w:t>
      </w:r>
      <w:r w:rsidR="006035E2" w:rsidRPr="00625E93">
        <w:rPr>
          <w:rFonts w:ascii="ＭＳ 明朝" w:eastAsia="ＭＳ 明朝" w:hAnsi="ＭＳ 明朝"/>
        </w:rPr>
        <w:t>9</w:t>
      </w:r>
      <w:r w:rsidRPr="00625E93">
        <w:rPr>
          <w:rFonts w:ascii="ＭＳ 明朝" w:eastAsia="ＭＳ 明朝" w:hAnsi="ＭＳ 明朝" w:hint="eastAsia"/>
        </w:rPr>
        <w:t>ポイント上昇、移入は</w:t>
      </w:r>
      <w:r w:rsidR="006035E2" w:rsidRPr="00625E93">
        <w:rPr>
          <w:rFonts w:ascii="ＭＳ 明朝" w:eastAsia="ＭＳ 明朝" w:hAnsi="ＭＳ 明朝"/>
        </w:rPr>
        <w:t>1.1</w:t>
      </w:r>
      <w:r w:rsidRPr="00625E93">
        <w:rPr>
          <w:rFonts w:ascii="ＭＳ 明朝" w:eastAsia="ＭＳ 明朝" w:hAnsi="ＭＳ 明朝" w:hint="eastAsia"/>
        </w:rPr>
        <w:t>ポイント</w:t>
      </w:r>
      <w:r w:rsidR="006035E2" w:rsidRPr="00625E93">
        <w:rPr>
          <w:rFonts w:ascii="ＭＳ 明朝" w:eastAsia="ＭＳ 明朝" w:hAnsi="ＭＳ 明朝" w:hint="eastAsia"/>
        </w:rPr>
        <w:t>下降</w:t>
      </w:r>
      <w:r w:rsidRPr="00625E93">
        <w:rPr>
          <w:rFonts w:ascii="ＭＳ 明朝" w:eastAsia="ＭＳ 明朝" w:hAnsi="ＭＳ 明朝" w:hint="eastAsia"/>
        </w:rPr>
        <w:t>となった。</w:t>
      </w:r>
    </w:p>
    <w:p w:rsidR="00774502" w:rsidRDefault="00774502" w:rsidP="00B05626">
      <w:pPr>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２－１</w:t>
      </w:r>
      <w:r w:rsidRPr="00B305E2">
        <w:rPr>
          <w:rFonts w:hint="eastAsia"/>
        </w:rPr>
        <w:t xml:space="preserve">　総供給の構成（大阪府）</w:t>
      </w:r>
    </w:p>
    <w:p w:rsidR="00774502" w:rsidRDefault="006035E2" w:rsidP="00B05626">
      <w:pPr>
        <w:ind w:leftChars="100" w:left="200"/>
        <w:jc w:val="center"/>
        <w:rPr>
          <w:rFonts w:ascii="ＭＳ 明朝"/>
        </w:rPr>
      </w:pPr>
      <w:r>
        <w:rPr>
          <w:rFonts w:ascii="ＭＳ 明朝" w:hint="eastAsia"/>
          <w:noProof/>
        </w:rPr>
        <w:drawing>
          <wp:inline distT="0" distB="0" distL="0" distR="0" wp14:anchorId="4883205E" wp14:editId="697D9754">
            <wp:extent cx="6410632" cy="1683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1063"/>
                    <a:stretch/>
                  </pic:blipFill>
                  <pic:spPr bwMode="auto">
                    <a:xfrm>
                      <a:off x="0" y="0"/>
                      <a:ext cx="6410085" cy="1683706"/>
                    </a:xfrm>
                    <a:prstGeom prst="rect">
                      <a:avLst/>
                    </a:prstGeom>
                    <a:noFill/>
                    <a:ln>
                      <a:noFill/>
                    </a:ln>
                    <a:extLst>
                      <a:ext uri="{53640926-AAD7-44D8-BBD7-CCE9431645EC}">
                        <a14:shadowObscured xmlns:a14="http://schemas.microsoft.com/office/drawing/2010/main"/>
                      </a:ext>
                    </a:extLst>
                  </pic:spPr>
                </pic:pic>
              </a:graphicData>
            </a:graphic>
          </wp:inline>
        </w:drawing>
      </w:r>
    </w:p>
    <w:p w:rsidR="006035E2" w:rsidRDefault="006035E2" w:rsidP="00B05626">
      <w:pPr>
        <w:ind w:leftChars="100" w:left="200"/>
        <w:jc w:val="cente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２－２</w:t>
      </w:r>
      <w:r w:rsidRPr="00B305E2">
        <w:rPr>
          <w:rFonts w:hint="eastAsia"/>
        </w:rPr>
        <w:t xml:space="preserve">　総供給の構成（大阪府）</w:t>
      </w:r>
    </w:p>
    <w:p w:rsidR="00774502" w:rsidRPr="00B305E2" w:rsidRDefault="00AA6331" w:rsidP="00B05626">
      <w:pPr>
        <w:jc w:val="center"/>
        <w:rPr>
          <w:rFonts w:ascii="ＭＳ 明朝"/>
        </w:rPr>
      </w:pPr>
      <w:r>
        <w:rPr>
          <w:rFonts w:ascii="ＭＳ 明朝"/>
          <w:noProof/>
        </w:rPr>
        <w:drawing>
          <wp:inline distT="0" distB="0" distL="0" distR="0" wp14:anchorId="122361E9" wp14:editId="726FECCD">
            <wp:extent cx="6353175" cy="1610360"/>
            <wp:effectExtent l="0" t="0" r="9525"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1610360"/>
                    </a:xfrm>
                    <a:prstGeom prst="rect">
                      <a:avLst/>
                    </a:prstGeom>
                    <a:noFill/>
                    <a:ln>
                      <a:noFill/>
                    </a:ln>
                  </pic:spPr>
                </pic:pic>
              </a:graphicData>
            </a:graphic>
          </wp:inline>
        </w:drawing>
      </w:r>
    </w:p>
    <w:p w:rsidR="00774502" w:rsidRPr="00B305E2" w:rsidRDefault="00774502" w:rsidP="00B05626">
      <w:pPr>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２－３</w:t>
      </w:r>
      <w:r w:rsidRPr="00B305E2">
        <w:rPr>
          <w:rFonts w:hint="eastAsia"/>
        </w:rPr>
        <w:t xml:space="preserve">　総供給の構成（全国）</w:t>
      </w:r>
    </w:p>
    <w:p w:rsidR="006035E2" w:rsidRPr="00B305E2" w:rsidRDefault="00AA6331" w:rsidP="00625E93">
      <w:pPr>
        <w:jc w:val="center"/>
        <w:rPr>
          <w:rFonts w:ascii="ＭＳ 明朝"/>
        </w:rPr>
      </w:pPr>
      <w:r>
        <w:rPr>
          <w:rFonts w:ascii="ＭＳ 明朝"/>
          <w:noProof/>
        </w:rPr>
        <w:drawing>
          <wp:inline distT="0" distB="0" distL="0" distR="0" wp14:anchorId="4ADC676A" wp14:editId="04781990">
            <wp:extent cx="6353175" cy="141224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3175" cy="1412240"/>
                    </a:xfrm>
                    <a:prstGeom prst="rect">
                      <a:avLst/>
                    </a:prstGeom>
                    <a:noFill/>
                    <a:ln>
                      <a:noFill/>
                    </a:ln>
                  </pic:spPr>
                </pic:pic>
              </a:graphicData>
            </a:graphic>
          </wp:inline>
        </w:drawing>
      </w:r>
    </w:p>
    <w:p w:rsidR="00774502" w:rsidRPr="0011062A" w:rsidRDefault="00774502" w:rsidP="00B05626">
      <w:pPr>
        <w:pStyle w:val="3"/>
      </w:pPr>
      <w:bookmarkStart w:id="25" w:name="_Toc456274538"/>
      <w:bookmarkStart w:id="26" w:name="_Toc459812084"/>
      <w:bookmarkStart w:id="27" w:name="_Toc462237046"/>
      <w:r w:rsidRPr="0011062A">
        <w:rPr>
          <w:rFonts w:hint="eastAsia"/>
        </w:rPr>
        <w:lastRenderedPageBreak/>
        <w:t>２　粗付加価値の構成</w:t>
      </w:r>
      <w:bookmarkEnd w:id="25"/>
      <w:bookmarkEnd w:id="26"/>
      <w:bookmarkEnd w:id="27"/>
    </w:p>
    <w:p w:rsidR="00774502" w:rsidRDefault="00774502" w:rsidP="00B05626">
      <w:pPr>
        <w:rPr>
          <w:rFonts w:ascii="ＭＳ 明朝"/>
        </w:rPr>
      </w:pPr>
      <w:r>
        <w:rPr>
          <w:rFonts w:ascii="ＭＳ 明朝" w:hint="eastAsia"/>
          <w:noProof/>
        </w:rPr>
        <mc:AlternateContent>
          <mc:Choice Requires="wps">
            <w:drawing>
              <wp:inline distT="0" distB="0" distL="0" distR="0" wp14:anchorId="0E796ACE" wp14:editId="63030ADE">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250F" w:rsidRPr="0034608A" w:rsidRDefault="0002250F"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粗付加価値</w:t>
                            </w:r>
                            <w:r>
                              <w:rPr>
                                <w:rFonts w:ascii="ＭＳ ゴシック" w:eastAsia="ＭＳ ゴシック" w:hAnsi="ＭＳ ゴシック" w:hint="eastAsia"/>
                                <w:b/>
                              </w:rPr>
                              <w:t>全体では</w:t>
                            </w:r>
                            <w:r w:rsidRPr="0034608A">
                              <w:rPr>
                                <w:rFonts w:ascii="ＭＳ ゴシック" w:eastAsia="ＭＳ ゴシック" w:hAnsi="ＭＳ ゴシック" w:hint="eastAsia"/>
                                <w:b/>
                              </w:rPr>
                              <w:t>マイナスの伸び率</w:t>
                            </w:r>
                            <w:r>
                              <w:rPr>
                                <w:rFonts w:ascii="ＭＳ ゴシック" w:eastAsia="ＭＳ ゴシック" w:hAnsi="ＭＳ ゴシック" w:hint="eastAsia"/>
                                <w:b/>
                              </w:rPr>
                              <w:t>となった中で、「家計外消費支出」、</w:t>
                            </w:r>
                            <w:r w:rsidRPr="0034608A">
                              <w:rPr>
                                <w:rFonts w:ascii="ＭＳ ゴシック" w:eastAsia="ＭＳ ゴシック" w:hAnsi="ＭＳ ゴシック" w:hint="eastAsia"/>
                                <w:b/>
                              </w:rPr>
                              <w:t>「営業余剰」、「</w:t>
                            </w:r>
                            <w:r>
                              <w:rPr>
                                <w:rFonts w:ascii="ＭＳ ゴシック" w:eastAsia="ＭＳ ゴシック" w:hAnsi="ＭＳ ゴシック" w:hint="eastAsia"/>
                                <w:b/>
                              </w:rPr>
                              <w:t>間接税及び補助金</w:t>
                            </w:r>
                            <w:r w:rsidRPr="0034608A">
                              <w:rPr>
                                <w:rFonts w:ascii="ＭＳ ゴシック" w:eastAsia="ＭＳ ゴシック" w:hAnsi="ＭＳ ゴシック" w:hint="eastAsia"/>
                                <w:b/>
                              </w:rPr>
                              <w:t>」はプラスの伸びとなった。</w:t>
                            </w:r>
                          </w:p>
                        </w:txbxContent>
                      </wps:txbx>
                      <wps:bodyPr rot="0" vert="horz" wrap="square" lIns="74295" tIns="8890" rIns="74295" bIns="8890" anchor="t" anchorCtr="0" upright="1">
                        <a:spAutoFit/>
                      </wps:bodyPr>
                    </wps:wsp>
                  </a:graphicData>
                </a:graphic>
              </wp:inline>
            </w:drawing>
          </mc:Choice>
          <mc:Fallback>
            <w:pict>
              <v:roundrect id="AutoShape 3" o:spid="_x0000_s1032"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" filled="f">
                <v:textbox style="mso-fit-shape-to-text:t" inset="5.85pt,.7pt,5.85pt,.7pt">
                  <w:txbxContent>
                    <w:p w:rsidR="0002250F" w:rsidRPr="0034608A" w:rsidRDefault="0002250F"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粗付加価値</w:t>
                      </w:r>
                      <w:r>
                        <w:rPr>
                          <w:rFonts w:ascii="ＭＳ ゴシック" w:eastAsia="ＭＳ ゴシック" w:hAnsi="ＭＳ ゴシック" w:hint="eastAsia"/>
                          <w:b/>
                        </w:rPr>
                        <w:t>全体では</w:t>
                      </w:r>
                      <w:r w:rsidRPr="0034608A">
                        <w:rPr>
                          <w:rFonts w:ascii="ＭＳ ゴシック" w:eastAsia="ＭＳ ゴシック" w:hAnsi="ＭＳ ゴシック" w:hint="eastAsia"/>
                          <w:b/>
                        </w:rPr>
                        <w:t>マイナスの伸び率</w:t>
                      </w:r>
                      <w:r>
                        <w:rPr>
                          <w:rFonts w:ascii="ＭＳ ゴシック" w:eastAsia="ＭＳ ゴシック" w:hAnsi="ＭＳ ゴシック" w:hint="eastAsia"/>
                          <w:b/>
                        </w:rPr>
                        <w:t>となった中で、「家計外消費支出」、</w:t>
                      </w:r>
                      <w:r w:rsidRPr="0034608A">
                        <w:rPr>
                          <w:rFonts w:ascii="ＭＳ ゴシック" w:eastAsia="ＭＳ ゴシック" w:hAnsi="ＭＳ ゴシック" w:hint="eastAsia"/>
                          <w:b/>
                        </w:rPr>
                        <w:t>「営業余剰」、「</w:t>
                      </w:r>
                      <w:r>
                        <w:rPr>
                          <w:rFonts w:ascii="ＭＳ ゴシック" w:eastAsia="ＭＳ ゴシック" w:hAnsi="ＭＳ ゴシック" w:hint="eastAsia"/>
                          <w:b/>
                        </w:rPr>
                        <w:t>間接税及び補助金</w:t>
                      </w:r>
                      <w:r w:rsidRPr="0034608A">
                        <w:rPr>
                          <w:rFonts w:ascii="ＭＳ ゴシック" w:eastAsia="ＭＳ ゴシック" w:hAnsi="ＭＳ ゴシック" w:hint="eastAsia"/>
                          <w:b/>
                        </w:rPr>
                        <w:t>」はプラスの伸びとなった。</w:t>
                      </w:r>
                    </w:p>
                  </w:txbxContent>
                </v:textbox>
                <w10:anchorlock/>
              </v:roundrect>
            </w:pict>
          </mc:Fallback>
        </mc:AlternateContent>
      </w:r>
    </w:p>
    <w:p w:rsidR="00774502" w:rsidRPr="00625E93" w:rsidRDefault="00774502" w:rsidP="00B05626">
      <w:pPr>
        <w:ind w:leftChars="105" w:left="410" w:hangingChars="100" w:hanging="200"/>
        <w:rPr>
          <w:rFonts w:ascii="ＭＳ 明朝" w:eastAsia="ＭＳ 明朝" w:hAnsi="ＭＳ 明朝"/>
        </w:rPr>
      </w:pPr>
      <w:r w:rsidRPr="00625E93">
        <w:rPr>
          <w:rFonts w:ascii="ＭＳ 明朝" w:eastAsia="ＭＳ 明朝" w:hAnsi="ＭＳ 明朝" w:hint="eastAsia"/>
        </w:rPr>
        <w:t>○　粗付加価値は</w:t>
      </w:r>
      <w:r w:rsidR="000018F0" w:rsidRPr="00625E93">
        <w:rPr>
          <w:rFonts w:ascii="ＭＳ 明朝" w:eastAsia="ＭＳ 明朝" w:hAnsi="ＭＳ 明朝"/>
        </w:rPr>
        <w:t>36兆4058</w:t>
      </w:r>
      <w:r w:rsidRPr="00625E93">
        <w:rPr>
          <w:rFonts w:ascii="ＭＳ 明朝" w:eastAsia="ＭＳ 明朝" w:hAnsi="ＭＳ 明朝" w:hint="eastAsia"/>
        </w:rPr>
        <w:t>億円となった。内訳は、雇用者所得は</w:t>
      </w:r>
      <w:r w:rsidR="00A53405" w:rsidRPr="00625E93">
        <w:rPr>
          <w:rFonts w:ascii="ＭＳ 明朝" w:eastAsia="ＭＳ 明朝" w:hAnsi="ＭＳ 明朝"/>
        </w:rPr>
        <w:t>18兆357</w:t>
      </w:r>
      <w:r w:rsidRPr="00625E93">
        <w:rPr>
          <w:rFonts w:ascii="ＭＳ 明朝" w:eastAsia="ＭＳ 明朝" w:hAnsi="ＭＳ 明朝" w:hint="eastAsia"/>
        </w:rPr>
        <w:t>億円（粗付加価値に占める構成比</w:t>
      </w:r>
      <w:r w:rsidRPr="00625E93">
        <w:rPr>
          <w:rFonts w:ascii="ＭＳ 明朝" w:eastAsia="ＭＳ 明朝" w:hAnsi="ＭＳ 明朝"/>
        </w:rPr>
        <w:t>49.</w:t>
      </w:r>
      <w:r w:rsidR="00A53405" w:rsidRPr="00625E93">
        <w:rPr>
          <w:rFonts w:ascii="ＭＳ 明朝" w:eastAsia="ＭＳ 明朝" w:hAnsi="ＭＳ 明朝"/>
        </w:rPr>
        <w:t>5</w:t>
      </w:r>
      <w:r w:rsidRPr="00625E93">
        <w:rPr>
          <w:rFonts w:ascii="ＭＳ 明朝" w:eastAsia="ＭＳ 明朝" w:hAnsi="ＭＳ 明朝" w:hint="eastAsia"/>
        </w:rPr>
        <w:t>％）、資本減耗引当は</w:t>
      </w:r>
      <w:r w:rsidR="00A53405" w:rsidRPr="00625E93">
        <w:rPr>
          <w:rFonts w:ascii="ＭＳ 明朝" w:eastAsia="ＭＳ 明朝" w:hAnsi="ＭＳ 明朝"/>
        </w:rPr>
        <w:t>7兆5568</w:t>
      </w:r>
      <w:r w:rsidRPr="00625E93">
        <w:rPr>
          <w:rFonts w:ascii="ＭＳ 明朝" w:eastAsia="ＭＳ 明朝" w:hAnsi="ＭＳ 明朝" w:hint="eastAsia"/>
        </w:rPr>
        <w:t>億円（同</w:t>
      </w:r>
      <w:r w:rsidRPr="00625E93">
        <w:rPr>
          <w:rFonts w:ascii="ＭＳ 明朝" w:eastAsia="ＭＳ 明朝" w:hAnsi="ＭＳ 明朝"/>
        </w:rPr>
        <w:t>20.</w:t>
      </w:r>
      <w:r w:rsidR="00A53405" w:rsidRPr="00625E93">
        <w:rPr>
          <w:rFonts w:ascii="ＭＳ 明朝" w:eastAsia="ＭＳ 明朝" w:hAnsi="ＭＳ 明朝"/>
        </w:rPr>
        <w:t>8</w:t>
      </w:r>
      <w:r w:rsidRPr="00625E93">
        <w:rPr>
          <w:rFonts w:ascii="ＭＳ 明朝" w:eastAsia="ＭＳ 明朝" w:hAnsi="ＭＳ 明朝" w:hint="eastAsia"/>
        </w:rPr>
        <w:t>％）、営業余剰は</w:t>
      </w:r>
      <w:r w:rsidR="00A53405" w:rsidRPr="00625E93">
        <w:rPr>
          <w:rFonts w:ascii="ＭＳ 明朝" w:eastAsia="ＭＳ 明朝" w:hAnsi="ＭＳ 明朝"/>
        </w:rPr>
        <w:t>7兆4585</w:t>
      </w:r>
      <w:r w:rsidRPr="00625E93">
        <w:rPr>
          <w:rFonts w:ascii="ＭＳ 明朝" w:eastAsia="ＭＳ 明朝" w:hAnsi="ＭＳ 明朝" w:hint="eastAsia"/>
        </w:rPr>
        <w:t>億円（同</w:t>
      </w:r>
      <w:r w:rsidRPr="00625E93">
        <w:rPr>
          <w:rFonts w:ascii="ＭＳ 明朝" w:eastAsia="ＭＳ 明朝" w:hAnsi="ＭＳ 明朝"/>
        </w:rPr>
        <w:t>20.</w:t>
      </w:r>
      <w:r w:rsidR="00A53405" w:rsidRPr="00625E93">
        <w:rPr>
          <w:rFonts w:ascii="ＭＳ 明朝" w:eastAsia="ＭＳ 明朝" w:hAnsi="ＭＳ 明朝"/>
        </w:rPr>
        <w:t>5</w:t>
      </w:r>
      <w:r w:rsidRPr="00625E93">
        <w:rPr>
          <w:rFonts w:ascii="ＭＳ 明朝" w:eastAsia="ＭＳ 明朝" w:hAnsi="ＭＳ 明朝" w:hint="eastAsia"/>
        </w:rPr>
        <w:t>％）、間接税及び補助金は</w:t>
      </w:r>
      <w:r w:rsidR="00A53405" w:rsidRPr="00625E93">
        <w:rPr>
          <w:rFonts w:ascii="ＭＳ 明朝" w:eastAsia="ＭＳ 明朝" w:hAnsi="ＭＳ 明朝"/>
        </w:rPr>
        <w:t>2兆3132</w:t>
      </w:r>
      <w:r w:rsidRPr="00625E93">
        <w:rPr>
          <w:rFonts w:ascii="ＭＳ 明朝" w:eastAsia="ＭＳ 明朝" w:hAnsi="ＭＳ 明朝" w:hint="eastAsia"/>
        </w:rPr>
        <w:t>億円（同</w:t>
      </w:r>
      <w:r w:rsidRPr="00625E93">
        <w:rPr>
          <w:rFonts w:ascii="ＭＳ 明朝" w:eastAsia="ＭＳ 明朝" w:hAnsi="ＭＳ 明朝"/>
        </w:rPr>
        <w:t>6.</w:t>
      </w:r>
      <w:r w:rsidR="00A53405" w:rsidRPr="00625E93">
        <w:rPr>
          <w:rFonts w:ascii="ＭＳ 明朝" w:eastAsia="ＭＳ 明朝" w:hAnsi="ＭＳ 明朝"/>
        </w:rPr>
        <w:t>4</w:t>
      </w:r>
      <w:r w:rsidRPr="00625E93">
        <w:rPr>
          <w:rFonts w:ascii="ＭＳ 明朝" w:eastAsia="ＭＳ 明朝" w:hAnsi="ＭＳ 明朝" w:hint="eastAsia"/>
        </w:rPr>
        <w:t>％）、家計外消費支出は</w:t>
      </w:r>
      <w:r w:rsidR="00A53405" w:rsidRPr="00625E93">
        <w:rPr>
          <w:rFonts w:ascii="ＭＳ 明朝" w:eastAsia="ＭＳ 明朝" w:hAnsi="ＭＳ 明朝"/>
        </w:rPr>
        <w:t>1兆416</w:t>
      </w:r>
      <w:r w:rsidRPr="00625E93">
        <w:rPr>
          <w:rFonts w:ascii="ＭＳ 明朝" w:eastAsia="ＭＳ 明朝" w:hAnsi="ＭＳ 明朝" w:hint="eastAsia"/>
        </w:rPr>
        <w:t>億円（同</w:t>
      </w:r>
      <w:r w:rsidRPr="00625E93">
        <w:rPr>
          <w:rFonts w:ascii="ＭＳ 明朝" w:eastAsia="ＭＳ 明朝" w:hAnsi="ＭＳ 明朝"/>
        </w:rPr>
        <w:t>2.</w:t>
      </w:r>
      <w:r w:rsidR="00A53405" w:rsidRPr="00625E93">
        <w:rPr>
          <w:rFonts w:ascii="ＭＳ 明朝" w:eastAsia="ＭＳ 明朝" w:hAnsi="ＭＳ 明朝"/>
        </w:rPr>
        <w:t>9</w:t>
      </w:r>
      <w:r w:rsidRPr="00625E93">
        <w:rPr>
          <w:rFonts w:ascii="ＭＳ 明朝" w:eastAsia="ＭＳ 明朝" w:hAnsi="ＭＳ 明朝" w:hint="eastAsia"/>
        </w:rPr>
        <w:t>％）の順となった。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A53405" w:rsidRPr="00625E93">
        <w:rPr>
          <w:rFonts w:ascii="ＭＳ 明朝" w:eastAsia="ＭＳ 明朝" w:hAnsi="ＭＳ 明朝"/>
        </w:rPr>
        <w:t>23</w:t>
      </w:r>
      <w:r w:rsidRPr="00625E93">
        <w:rPr>
          <w:rFonts w:ascii="ＭＳ 明朝" w:eastAsia="ＭＳ 明朝" w:hAnsi="ＭＳ 明朝" w:hint="eastAsia"/>
        </w:rPr>
        <w:t>年からの伸び率については、</w:t>
      </w:r>
      <w:r w:rsidR="00A53405" w:rsidRPr="00625E93">
        <w:rPr>
          <w:rFonts w:ascii="ＭＳ 明朝" w:eastAsia="ＭＳ 明朝" w:hAnsi="ＭＳ 明朝" w:hint="eastAsia"/>
        </w:rPr>
        <w:t>家計外消費支出は</w:t>
      </w:r>
      <w:r w:rsidR="00A53405" w:rsidRPr="00625E93">
        <w:rPr>
          <w:rFonts w:ascii="ＭＳ 明朝" w:eastAsia="ＭＳ 明朝" w:hAnsi="ＭＳ 明朝"/>
        </w:rPr>
        <w:t>2.2％増加、</w:t>
      </w:r>
      <w:r w:rsidRPr="00625E93">
        <w:rPr>
          <w:rFonts w:ascii="ＭＳ 明朝" w:eastAsia="ＭＳ 明朝" w:hAnsi="ＭＳ 明朝" w:hint="eastAsia"/>
        </w:rPr>
        <w:t>営業余剰は</w:t>
      </w:r>
      <w:r w:rsidR="00A53405" w:rsidRPr="00625E93">
        <w:rPr>
          <w:rFonts w:ascii="ＭＳ 明朝" w:eastAsia="ＭＳ 明朝" w:hAnsi="ＭＳ 明朝"/>
        </w:rPr>
        <w:t>0.7</w:t>
      </w:r>
      <w:r w:rsidRPr="00625E93">
        <w:rPr>
          <w:rFonts w:ascii="ＭＳ 明朝" w:eastAsia="ＭＳ 明朝" w:hAnsi="ＭＳ 明朝" w:hint="eastAsia"/>
        </w:rPr>
        <w:t>％増加、</w:t>
      </w:r>
      <w:r w:rsidR="00A53405" w:rsidRPr="00625E93">
        <w:rPr>
          <w:rFonts w:ascii="ＭＳ 明朝" w:eastAsia="ＭＳ 明朝" w:hAnsi="ＭＳ 明朝" w:hint="eastAsia"/>
        </w:rPr>
        <w:t>間接税及び補助金は</w:t>
      </w:r>
      <w:r w:rsidR="00A53405" w:rsidRPr="00625E93">
        <w:rPr>
          <w:rFonts w:ascii="ＭＳ 明朝" w:eastAsia="ＭＳ 明朝" w:hAnsi="ＭＳ 明朝"/>
        </w:rPr>
        <w:t>1.7％増加、</w:t>
      </w:r>
      <w:r w:rsidR="00360974" w:rsidRPr="00625E93">
        <w:rPr>
          <w:rFonts w:ascii="ＭＳ 明朝" w:eastAsia="ＭＳ 明朝" w:hAnsi="ＭＳ 明朝" w:hint="eastAsia"/>
        </w:rPr>
        <w:t>雇用者所得は</w:t>
      </w:r>
      <w:r w:rsidR="00360974" w:rsidRPr="00625E93">
        <w:rPr>
          <w:rFonts w:ascii="ＭＳ 明朝" w:eastAsia="ＭＳ 明朝" w:hAnsi="ＭＳ 明朝"/>
        </w:rPr>
        <w:t>0.7％減少、</w:t>
      </w:r>
      <w:r w:rsidRPr="00625E93">
        <w:rPr>
          <w:rFonts w:ascii="ＭＳ 明朝" w:eastAsia="ＭＳ 明朝" w:hAnsi="ＭＳ 明朝" w:hint="eastAsia"/>
        </w:rPr>
        <w:t>資本減耗引当は</w:t>
      </w:r>
      <w:r w:rsidR="00360974" w:rsidRPr="00625E93">
        <w:rPr>
          <w:rFonts w:ascii="ＭＳ 明朝" w:eastAsia="ＭＳ 明朝" w:hAnsi="ＭＳ 明朝"/>
        </w:rPr>
        <w:t>1.1</w:t>
      </w:r>
      <w:r w:rsidRPr="00625E93">
        <w:rPr>
          <w:rFonts w:ascii="ＭＳ 明朝" w:eastAsia="ＭＳ 明朝" w:hAnsi="ＭＳ 明朝" w:hint="eastAsia"/>
        </w:rPr>
        <w:t>％</w:t>
      </w:r>
      <w:r w:rsidR="00360974" w:rsidRPr="00625E93">
        <w:rPr>
          <w:rFonts w:ascii="ＭＳ 明朝" w:eastAsia="ＭＳ 明朝" w:hAnsi="ＭＳ 明朝" w:hint="eastAsia"/>
        </w:rPr>
        <w:t>減少</w:t>
      </w:r>
      <w:r w:rsidRPr="00625E93">
        <w:rPr>
          <w:rFonts w:ascii="ＭＳ 明朝" w:eastAsia="ＭＳ 明朝" w:hAnsi="ＭＳ 明朝" w:hint="eastAsia"/>
        </w:rPr>
        <w:t>となった。構成比の変化を見ると、雇用者所得は</w:t>
      </w:r>
      <w:r w:rsidR="001723C9" w:rsidRPr="00625E93">
        <w:rPr>
          <w:rFonts w:ascii="ＭＳ 明朝" w:eastAsia="ＭＳ 明朝" w:hAnsi="ＭＳ 明朝"/>
        </w:rPr>
        <w:t>0</w:t>
      </w:r>
      <w:r w:rsidRPr="00625E93">
        <w:rPr>
          <w:rFonts w:ascii="ＭＳ 明朝" w:eastAsia="ＭＳ 明朝" w:hAnsi="ＭＳ 明朝"/>
        </w:rPr>
        <w:t>.3ポイント下降、</w:t>
      </w:r>
      <w:r w:rsidR="001723C9" w:rsidRPr="00625E93">
        <w:rPr>
          <w:rFonts w:ascii="ＭＳ 明朝" w:eastAsia="ＭＳ 明朝" w:hAnsi="ＭＳ 明朝" w:hint="eastAsia"/>
        </w:rPr>
        <w:t>資本減耗引当は</w:t>
      </w:r>
      <w:r w:rsidR="001723C9" w:rsidRPr="00625E93">
        <w:rPr>
          <w:rFonts w:ascii="ＭＳ 明朝" w:eastAsia="ＭＳ 明朝" w:hAnsi="ＭＳ 明朝"/>
        </w:rPr>
        <w:t>0.1ポイント下降、営業余剰は0.2ポイント上昇、間接税及び補助金は0.2ポイント上昇、</w:t>
      </w:r>
      <w:r w:rsidRPr="00625E93">
        <w:rPr>
          <w:rFonts w:ascii="ＭＳ 明朝" w:eastAsia="ＭＳ 明朝" w:hAnsi="ＭＳ 明朝" w:hint="eastAsia"/>
        </w:rPr>
        <w:t>家計外消費支出は</w:t>
      </w:r>
      <w:r w:rsidR="001723C9" w:rsidRPr="00625E93">
        <w:rPr>
          <w:rFonts w:ascii="ＭＳ 明朝" w:eastAsia="ＭＳ 明朝" w:hAnsi="ＭＳ 明朝"/>
        </w:rPr>
        <w:t>0.1</w:t>
      </w:r>
      <w:r w:rsidRPr="00625E93">
        <w:rPr>
          <w:rFonts w:ascii="ＭＳ 明朝" w:eastAsia="ＭＳ 明朝" w:hAnsi="ＭＳ 明朝" w:hint="eastAsia"/>
        </w:rPr>
        <w:t>ポイント</w:t>
      </w:r>
      <w:r w:rsidR="001723C9" w:rsidRPr="00625E93">
        <w:rPr>
          <w:rFonts w:ascii="ＭＳ 明朝" w:eastAsia="ＭＳ 明朝" w:hAnsi="ＭＳ 明朝" w:hint="eastAsia"/>
        </w:rPr>
        <w:t>上昇</w:t>
      </w:r>
      <w:r w:rsidRPr="00625E93">
        <w:rPr>
          <w:rFonts w:ascii="ＭＳ 明朝" w:eastAsia="ＭＳ 明朝" w:hAnsi="ＭＳ 明朝" w:hint="eastAsia"/>
        </w:rPr>
        <w:t>となった。</w:t>
      </w:r>
    </w:p>
    <w:p w:rsidR="000A591D" w:rsidRDefault="000A591D" w:rsidP="00B05626">
      <w:pPr>
        <w:ind w:leftChars="100" w:left="400" w:hangingChars="100" w:hanging="200"/>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２－４</w:t>
      </w:r>
      <w:r w:rsidRPr="00B305E2">
        <w:rPr>
          <w:rFonts w:hint="eastAsia"/>
        </w:rPr>
        <w:t xml:space="preserve">　項目別の粗付加価値額伸び率（大阪府）</w:t>
      </w:r>
    </w:p>
    <w:p w:rsidR="001723C9" w:rsidRDefault="00A006ED" w:rsidP="00B05626">
      <w:pPr>
        <w:jc w:val="center"/>
        <w:rPr>
          <w:rFonts w:ascii="ＭＳ 明朝"/>
        </w:rPr>
      </w:pPr>
      <w:r>
        <w:rPr>
          <w:rFonts w:ascii="ＭＳ 明朝"/>
          <w:noProof/>
        </w:rPr>
        <w:drawing>
          <wp:inline distT="0" distB="0" distL="0" distR="0" wp14:anchorId="06C4E309" wp14:editId="4A467176">
            <wp:extent cx="3585913" cy="208800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5913" cy="2088000"/>
                    </a:xfrm>
                    <a:prstGeom prst="rect">
                      <a:avLst/>
                    </a:prstGeom>
                    <a:noFill/>
                    <a:ln>
                      <a:noFill/>
                    </a:ln>
                  </pic:spPr>
                </pic:pic>
              </a:graphicData>
            </a:graphic>
          </wp:inline>
        </w:drawing>
      </w:r>
    </w:p>
    <w:p w:rsidR="000A591D" w:rsidRPr="00B305E2" w:rsidRDefault="000A591D"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２－５</w:t>
      </w:r>
      <w:r w:rsidRPr="00B305E2">
        <w:rPr>
          <w:rFonts w:hint="eastAsia"/>
        </w:rPr>
        <w:t xml:space="preserve">　粗付加価値の項目構成（大阪府）</w:t>
      </w:r>
    </w:p>
    <w:p w:rsidR="00604F1A" w:rsidRDefault="00604F1A" w:rsidP="00B05626">
      <w:pPr>
        <w:jc w:val="center"/>
        <w:rPr>
          <w:rFonts w:ascii="ＭＳ 明朝"/>
        </w:rPr>
      </w:pPr>
      <w:r>
        <w:rPr>
          <w:rFonts w:ascii="ＭＳ 明朝"/>
          <w:noProof/>
        </w:rPr>
        <w:drawing>
          <wp:inline distT="0" distB="0" distL="0" distR="0" wp14:anchorId="0B7BA79E" wp14:editId="21DA1385">
            <wp:extent cx="5416490" cy="164131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7161" cy="1644549"/>
                    </a:xfrm>
                    <a:prstGeom prst="rect">
                      <a:avLst/>
                    </a:prstGeom>
                    <a:noFill/>
                    <a:ln>
                      <a:noFill/>
                    </a:ln>
                  </pic:spPr>
                </pic:pic>
              </a:graphicData>
            </a:graphic>
          </wp:inline>
        </w:drawing>
      </w:r>
    </w:p>
    <w:p w:rsidR="000A591D" w:rsidRPr="00604F1A" w:rsidRDefault="000A591D" w:rsidP="00B05626">
      <w:pPr>
        <w:jc w:val="cente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２－６</w:t>
      </w:r>
      <w:r w:rsidRPr="00B305E2">
        <w:rPr>
          <w:rFonts w:hint="eastAsia"/>
        </w:rPr>
        <w:t xml:space="preserve">　項目別の粗付加価値額（大阪府）</w:t>
      </w:r>
    </w:p>
    <w:p w:rsidR="00604F1A" w:rsidRDefault="00ED2822" w:rsidP="00604F1A">
      <w:pPr>
        <w:jc w:val="center"/>
        <w:rPr>
          <w:rFonts w:ascii="ＭＳ 明朝"/>
        </w:rPr>
      </w:pPr>
      <w:r>
        <w:rPr>
          <w:rFonts w:ascii="ＭＳ 明朝"/>
          <w:noProof/>
        </w:rPr>
        <w:drawing>
          <wp:inline distT="0" distB="0" distL="0" distR="0" wp14:anchorId="462B94DB" wp14:editId="10FA709A">
            <wp:extent cx="6126244" cy="1440000"/>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244" cy="1440000"/>
                    </a:xfrm>
                    <a:prstGeom prst="rect">
                      <a:avLst/>
                    </a:prstGeom>
                    <a:noFill/>
                    <a:ln>
                      <a:noFill/>
                    </a:ln>
                  </pic:spPr>
                </pic:pic>
              </a:graphicData>
            </a:graphic>
          </wp:inline>
        </w:drawing>
      </w:r>
    </w:p>
    <w:p w:rsidR="00774502" w:rsidRPr="00625E93" w:rsidRDefault="00774502" w:rsidP="00B05626">
      <w:pPr>
        <w:ind w:leftChars="105" w:left="410" w:hangingChars="100" w:hanging="200"/>
        <w:rPr>
          <w:rFonts w:ascii="ＭＳ 明朝" w:eastAsia="ＭＳ 明朝" w:hAnsi="ＭＳ 明朝"/>
        </w:rPr>
      </w:pPr>
      <w:r w:rsidRPr="00625E93">
        <w:rPr>
          <w:rFonts w:ascii="ＭＳ 明朝" w:eastAsia="ＭＳ 明朝" w:hAnsi="ＭＳ 明朝" w:hint="eastAsia"/>
        </w:rPr>
        <w:lastRenderedPageBreak/>
        <w:t>○　平成</w:t>
      </w:r>
      <w:r w:rsidR="00AE2986" w:rsidRPr="00625E93">
        <w:rPr>
          <w:rFonts w:ascii="ＭＳ 明朝" w:eastAsia="ＭＳ 明朝" w:hAnsi="ＭＳ 明朝"/>
        </w:rPr>
        <w:t>23</w:t>
      </w:r>
      <w:r w:rsidRPr="00625E93">
        <w:rPr>
          <w:rFonts w:ascii="ＭＳ 明朝" w:eastAsia="ＭＳ 明朝" w:hAnsi="ＭＳ 明朝" w:hint="eastAsia"/>
        </w:rPr>
        <w:t>年から</w:t>
      </w:r>
      <w:r w:rsidR="00AE2986" w:rsidRPr="00625E93">
        <w:rPr>
          <w:rFonts w:ascii="ＭＳ 明朝" w:eastAsia="ＭＳ 明朝" w:hAnsi="ＭＳ 明朝"/>
        </w:rPr>
        <w:t>25</w:t>
      </w:r>
      <w:r w:rsidRPr="00625E93">
        <w:rPr>
          <w:rFonts w:ascii="ＭＳ 明朝" w:eastAsia="ＭＳ 明朝" w:hAnsi="ＭＳ 明朝" w:hint="eastAsia"/>
        </w:rPr>
        <w:t>年の変化を大阪府と全国で比較すると、全国では</w:t>
      </w:r>
      <w:r w:rsidR="00AE2986" w:rsidRPr="00625E93">
        <w:rPr>
          <w:rFonts w:ascii="ＭＳ 明朝" w:eastAsia="ＭＳ 明朝" w:hAnsi="ＭＳ 明朝" w:hint="eastAsia"/>
        </w:rPr>
        <w:t>増加</w:t>
      </w:r>
      <w:r w:rsidRPr="00625E93">
        <w:rPr>
          <w:rFonts w:ascii="ＭＳ 明朝" w:eastAsia="ＭＳ 明朝" w:hAnsi="ＭＳ 明朝" w:hint="eastAsia"/>
        </w:rPr>
        <w:t>している</w:t>
      </w:r>
      <w:r w:rsidR="00AE2986" w:rsidRPr="00625E93">
        <w:rPr>
          <w:rFonts w:ascii="ＭＳ 明朝" w:eastAsia="ＭＳ 明朝" w:hAnsi="ＭＳ 明朝" w:hint="eastAsia"/>
        </w:rPr>
        <w:t>雇用者所得</w:t>
      </w:r>
      <w:r w:rsidRPr="00625E93">
        <w:rPr>
          <w:rFonts w:ascii="ＭＳ 明朝" w:eastAsia="ＭＳ 明朝" w:hAnsi="ＭＳ 明朝" w:hint="eastAsia"/>
        </w:rPr>
        <w:t>が大阪府では</w:t>
      </w:r>
      <w:r w:rsidR="00AE2986" w:rsidRPr="00625E93">
        <w:rPr>
          <w:rFonts w:ascii="ＭＳ 明朝" w:eastAsia="ＭＳ 明朝" w:hAnsi="ＭＳ 明朝" w:hint="eastAsia"/>
        </w:rPr>
        <w:t>減少</w:t>
      </w:r>
      <w:r w:rsidRPr="00625E93">
        <w:rPr>
          <w:rFonts w:ascii="ＭＳ 明朝" w:eastAsia="ＭＳ 明朝" w:hAnsi="ＭＳ 明朝" w:hint="eastAsia"/>
        </w:rPr>
        <w:t>している。</w:t>
      </w:r>
    </w:p>
    <w:p w:rsidR="00167579" w:rsidRPr="0034608A" w:rsidRDefault="00167579" w:rsidP="00B05626">
      <w:pPr>
        <w:ind w:leftChars="105" w:left="410" w:hangingChars="100" w:hanging="200"/>
        <w:rPr>
          <w:rFonts w:ascii="ＭＳ 明朝"/>
        </w:rPr>
      </w:pPr>
    </w:p>
    <w:p w:rsidR="00774502" w:rsidRPr="00625E93" w:rsidRDefault="00774502" w:rsidP="00625E93">
      <w:pPr>
        <w:ind w:leftChars="200" w:left="400"/>
        <w:jc w:val="center"/>
        <w:rPr>
          <w:rFonts w:ascii="ＭＳ 明朝" w:eastAsia="ＭＳ 明朝" w:hAnsi="ＭＳ 明朝"/>
          <w:noProof/>
        </w:rPr>
      </w:pPr>
      <w:r w:rsidRPr="00625E93">
        <w:rPr>
          <w:rFonts w:ascii="ＭＳ 明朝" w:eastAsia="ＭＳ 明朝" w:hAnsi="ＭＳ 明朝" w:hint="eastAsia"/>
        </w:rPr>
        <w:t>図表</w:t>
      </w:r>
      <w:r w:rsidR="0072268F">
        <w:rPr>
          <w:rFonts w:ascii="ＭＳ 明朝" w:eastAsia="ＭＳ 明朝" w:hAnsi="ＭＳ 明朝" w:hint="eastAsia"/>
        </w:rPr>
        <w:t>１－</w:t>
      </w:r>
      <w:r w:rsidRPr="00625E93">
        <w:rPr>
          <w:rFonts w:ascii="ＭＳ 明朝" w:eastAsia="ＭＳ 明朝" w:hAnsi="ＭＳ 明朝" w:hint="eastAsia"/>
        </w:rPr>
        <w:t>２－７　項目別の粗付加価値額伸び率（全国）</w:t>
      </w:r>
    </w:p>
    <w:p w:rsidR="00BB390B" w:rsidRDefault="00704C1B" w:rsidP="00B05626">
      <w:pPr>
        <w:jc w:val="center"/>
        <w:rPr>
          <w:noProof/>
        </w:rPr>
      </w:pPr>
      <w:r>
        <w:rPr>
          <w:noProof/>
        </w:rPr>
        <w:drawing>
          <wp:inline distT="0" distB="0" distL="0" distR="0" wp14:anchorId="72BE6BA8" wp14:editId="0E34F037">
            <wp:extent cx="3585960" cy="20770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5960" cy="2077024"/>
                    </a:xfrm>
                    <a:prstGeom prst="rect">
                      <a:avLst/>
                    </a:prstGeom>
                    <a:noFill/>
                    <a:ln>
                      <a:noFill/>
                    </a:ln>
                  </pic:spPr>
                </pic:pic>
              </a:graphicData>
            </a:graphic>
          </wp:inline>
        </w:drawing>
      </w:r>
    </w:p>
    <w:p w:rsidR="00167579" w:rsidRPr="00016E34" w:rsidRDefault="00755130" w:rsidP="00DE3F63">
      <w:pPr>
        <w:ind w:leftChars="1200" w:left="2400"/>
        <w:rPr>
          <w:rFonts w:ascii="ＭＳ 明朝" w:eastAsia="ＭＳ 明朝" w:hAnsi="ＭＳ 明朝"/>
          <w:noProof/>
        </w:rPr>
      </w:pPr>
      <w:r w:rsidRPr="00016E34">
        <w:rPr>
          <w:rFonts w:ascii="ＭＳ 明朝" w:eastAsia="ＭＳ 明朝" w:hAnsi="ＭＳ 明朝" w:hint="eastAsia"/>
          <w:noProof/>
          <w:sz w:val="16"/>
        </w:rPr>
        <w:t>（注）平成</w:t>
      </w:r>
      <w:r w:rsidRPr="00016E34">
        <w:rPr>
          <w:rFonts w:ascii="ＭＳ 明朝" w:eastAsia="ＭＳ 明朝" w:hAnsi="ＭＳ 明朝"/>
          <w:noProof/>
          <w:sz w:val="16"/>
        </w:rPr>
        <w:t>25年全国延長表では資本減耗引当（社会資本等減耗分）の取り扱いがない。</w:t>
      </w:r>
    </w:p>
    <w:p w:rsidR="00755130" w:rsidRPr="00016E34" w:rsidRDefault="00755130" w:rsidP="00B05626">
      <w:pPr>
        <w:jc w:val="center"/>
        <w:rPr>
          <w:rFonts w:ascii="ＭＳ 明朝" w:eastAsia="ＭＳ 明朝" w:hAnsi="ＭＳ 明朝"/>
          <w:noProof/>
        </w:rPr>
      </w:pPr>
    </w:p>
    <w:p w:rsidR="00774502" w:rsidRPr="00016E34" w:rsidRDefault="00774502" w:rsidP="00B05626">
      <w:pPr>
        <w:pStyle w:val="afe"/>
      </w:pPr>
      <w:r w:rsidRPr="00016E34">
        <w:rPr>
          <w:rFonts w:hint="eastAsia"/>
        </w:rPr>
        <w:t>図表</w:t>
      </w:r>
      <w:r w:rsidR="0072268F" w:rsidRPr="00016E34">
        <w:rPr>
          <w:rFonts w:hint="eastAsia"/>
        </w:rPr>
        <w:t>１－</w:t>
      </w:r>
      <w:r w:rsidRPr="00016E34">
        <w:rPr>
          <w:rFonts w:hint="eastAsia"/>
        </w:rPr>
        <w:t>２－８　粗付加価値の項目構成（全国）</w:t>
      </w:r>
    </w:p>
    <w:p w:rsidR="00BB390B" w:rsidRDefault="00755130" w:rsidP="00D727D7">
      <w:pPr>
        <w:jc w:val="center"/>
        <w:rPr>
          <w:rFonts w:ascii="ＭＳ 明朝"/>
        </w:rPr>
      </w:pPr>
      <w:r w:rsidRPr="00755130">
        <w:rPr>
          <w:rFonts w:ascii="ＭＳ 明朝"/>
        </w:rPr>
        <w:t xml:space="preserve"> </w:t>
      </w:r>
      <w:r>
        <w:rPr>
          <w:rFonts w:ascii="ＭＳ 明朝"/>
          <w:noProof/>
        </w:rPr>
        <w:drawing>
          <wp:inline distT="0" distB="0" distL="0" distR="0" wp14:anchorId="1FF01BEA" wp14:editId="596BA0BF">
            <wp:extent cx="5375880" cy="1636560"/>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880" cy="1636560"/>
                    </a:xfrm>
                    <a:prstGeom prst="rect">
                      <a:avLst/>
                    </a:prstGeom>
                    <a:noFill/>
                    <a:ln>
                      <a:noFill/>
                    </a:ln>
                  </pic:spPr>
                </pic:pic>
              </a:graphicData>
            </a:graphic>
          </wp:inline>
        </w:drawing>
      </w:r>
    </w:p>
    <w:p w:rsidR="00755130" w:rsidRPr="00016E34" w:rsidRDefault="00755130" w:rsidP="00DE3F63">
      <w:pPr>
        <w:ind w:leftChars="500" w:left="1000"/>
        <w:rPr>
          <w:rFonts w:ascii="ＭＳ 明朝" w:eastAsia="ＭＳ 明朝" w:hAnsi="ＭＳ 明朝"/>
        </w:rPr>
      </w:pPr>
      <w:r w:rsidRPr="00016E34">
        <w:rPr>
          <w:rFonts w:ascii="ＭＳ 明朝" w:eastAsia="ＭＳ 明朝" w:hAnsi="ＭＳ 明朝" w:hint="eastAsia"/>
          <w:sz w:val="16"/>
        </w:rPr>
        <w:t>（注）平成</w:t>
      </w:r>
      <w:r w:rsidRPr="00016E34">
        <w:rPr>
          <w:rFonts w:ascii="ＭＳ 明朝" w:eastAsia="ＭＳ 明朝" w:hAnsi="ＭＳ 明朝"/>
          <w:sz w:val="16"/>
        </w:rPr>
        <w:t>25年全国延長表では資本減耗引当（社会資本等減耗分）の取り扱いがない。</w:t>
      </w:r>
    </w:p>
    <w:p w:rsidR="00524DF9" w:rsidRPr="00016E34" w:rsidRDefault="00524DF9" w:rsidP="00625E93">
      <w:pPr>
        <w:rPr>
          <w:rFonts w:ascii="ＭＳ 明朝" w:eastAsia="ＭＳ 明朝" w:hAnsi="ＭＳ 明朝"/>
        </w:rPr>
      </w:pPr>
    </w:p>
    <w:p w:rsidR="00774502" w:rsidRPr="00016E34" w:rsidRDefault="00774502" w:rsidP="00625E93">
      <w:pPr>
        <w:pStyle w:val="afe"/>
      </w:pPr>
      <w:r w:rsidRPr="00016E34">
        <w:rPr>
          <w:rFonts w:hint="eastAsia"/>
        </w:rPr>
        <w:t>図表</w:t>
      </w:r>
      <w:r w:rsidR="0072268F" w:rsidRPr="00016E34">
        <w:rPr>
          <w:rFonts w:hint="eastAsia"/>
        </w:rPr>
        <w:t>１－</w:t>
      </w:r>
      <w:r w:rsidRPr="00016E34">
        <w:rPr>
          <w:rFonts w:hint="eastAsia"/>
        </w:rPr>
        <w:t>２－９　項目別の粗付加価値額（全国）</w:t>
      </w:r>
    </w:p>
    <w:p w:rsidR="00AF446E" w:rsidRDefault="000E2D2C" w:rsidP="00E812FF">
      <w:pPr>
        <w:jc w:val="center"/>
        <w:rPr>
          <w:rFonts w:ascii="ＭＳ 明朝"/>
          <w:b/>
          <w:sz w:val="22"/>
        </w:rPr>
      </w:pPr>
      <w:r>
        <w:rPr>
          <w:rFonts w:ascii="ＭＳ 明朝"/>
          <w:b/>
          <w:noProof/>
          <w:sz w:val="22"/>
        </w:rPr>
        <w:drawing>
          <wp:inline distT="0" distB="0" distL="0" distR="0" wp14:anchorId="110296D5" wp14:editId="2B611BE2">
            <wp:extent cx="6150640" cy="1623600"/>
            <wp:effectExtent l="0" t="0" r="254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0640" cy="1623600"/>
                    </a:xfrm>
                    <a:prstGeom prst="rect">
                      <a:avLst/>
                    </a:prstGeom>
                    <a:noFill/>
                    <a:ln>
                      <a:noFill/>
                    </a:ln>
                  </pic:spPr>
                </pic:pic>
              </a:graphicData>
            </a:graphic>
          </wp:inline>
        </w:drawing>
      </w:r>
      <w:bookmarkStart w:id="28" w:name="_Toc456274539"/>
      <w:bookmarkStart w:id="29" w:name="_Toc459812085"/>
      <w:bookmarkStart w:id="30" w:name="_Toc462237047"/>
    </w:p>
    <w:p w:rsidR="00E812FF" w:rsidRPr="00E812FF" w:rsidRDefault="00E812FF" w:rsidP="00E812FF">
      <w:pPr>
        <w:jc w:val="center"/>
        <w:rPr>
          <w:rFonts w:ascii="ＭＳ 明朝"/>
          <w:b/>
          <w:sz w:val="22"/>
        </w:rPr>
        <w:sectPr w:rsidR="00E812FF" w:rsidRPr="00E812FF" w:rsidSect="006D2563">
          <w:endnotePr>
            <w:numStart w:val="0"/>
          </w:endnotePr>
          <w:type w:val="continuous"/>
          <w:pgSz w:w="11905" w:h="16837" w:code="9"/>
          <w:pgMar w:top="1134" w:right="851" w:bottom="851" w:left="851" w:header="567" w:footer="0" w:gutter="0"/>
          <w:pgNumType w:start="1"/>
          <w:cols w:space="720"/>
          <w:docGrid w:type="lines" w:linePitch="371" w:charSpace="1694"/>
        </w:sectPr>
      </w:pPr>
    </w:p>
    <w:p w:rsidR="00774502" w:rsidRPr="00016E34" w:rsidRDefault="00774502" w:rsidP="00625E93">
      <w:pPr>
        <w:widowControl/>
        <w:rPr>
          <w:rFonts w:ascii="ＭＳ ゴシック" w:eastAsia="ＭＳ ゴシック" w:hAnsi="ＭＳ ゴシック"/>
        </w:rPr>
      </w:pPr>
      <w:r w:rsidRPr="00016E34">
        <w:rPr>
          <w:rFonts w:ascii="ＭＳ ゴシック" w:eastAsia="ＭＳ ゴシック" w:hAnsi="ＭＳ ゴシック" w:hint="eastAsia"/>
          <w:b/>
          <w:sz w:val="22"/>
          <w:szCs w:val="22"/>
        </w:rPr>
        <w:lastRenderedPageBreak/>
        <w:t>３　産業別の状況</w:t>
      </w:r>
      <w:bookmarkEnd w:id="28"/>
      <w:bookmarkEnd w:id="29"/>
      <w:bookmarkEnd w:id="30"/>
    </w:p>
    <w:p w:rsidR="00774502" w:rsidRDefault="00774502" w:rsidP="00B05626">
      <w:pPr>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inline distT="0" distB="0" distL="0" distR="0" wp14:anchorId="477770E9" wp14:editId="4C33833E">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02250F" w:rsidRPr="006C6B36" w:rsidRDefault="0002250F"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w:t>
                            </w:r>
                            <w:r>
                              <w:rPr>
                                <w:rFonts w:ascii="ＭＳ ゴシック" w:eastAsia="ＭＳ ゴシック" w:hAnsi="ＭＳ ゴシック" w:hint="eastAsia"/>
                                <w:b/>
                              </w:rPr>
                              <w:t>23</w:t>
                            </w:r>
                            <w:r w:rsidRPr="006C6B36">
                              <w:rPr>
                                <w:rFonts w:ascii="ＭＳ ゴシック" w:eastAsia="ＭＳ ゴシック" w:hAnsi="ＭＳ ゴシック" w:hint="eastAsia"/>
                                <w:b/>
                              </w:rPr>
                              <w:t>年からの</w:t>
                            </w:r>
                            <w:r>
                              <w:rPr>
                                <w:rFonts w:ascii="ＭＳ ゴシック" w:eastAsia="ＭＳ ゴシック" w:hAnsi="ＭＳ ゴシック" w:hint="eastAsia"/>
                                <w:b/>
                              </w:rPr>
                              <w:t>平成25年の生産額伸び率は12部門</w:t>
                            </w:r>
                            <w:r w:rsidRPr="006C6B36">
                              <w:rPr>
                                <w:rFonts w:ascii="ＭＳ ゴシック" w:eastAsia="ＭＳ ゴシック" w:hAnsi="ＭＳ ゴシック" w:hint="eastAsia"/>
                                <w:b/>
                              </w:rPr>
                              <w:t>でマイナスからプラスに転じた。</w:t>
                            </w:r>
                          </w:p>
                        </w:txbxContent>
                      </wps:txbx>
                      <wps:bodyPr rot="0" vert="horz" wrap="square" lIns="74295" tIns="8890" rIns="74295" bIns="8890" anchor="t" anchorCtr="0" upright="1">
                        <a:spAutoFit/>
                      </wps:bodyPr>
                    </wps:wsp>
                  </a:graphicData>
                </a:graphic>
              </wp:inline>
            </w:drawing>
          </mc:Choice>
          <mc:Fallback>
            <w:pict>
              <v:roundrect id="AutoShape 4" o:sp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O8bTwDYCAABxBAAADgAAAAAAAAAAAAAAAAAu&#10;AgAAZHJzL2Uyb0RvYy54bWxQSwECLQAUAAYACAAAACEAZAw6idoAAAAFAQAADwAAAAAAAAAAAAAA&#10;AACQBAAAZHJzL2Rvd25yZXYueG1sUEsFBgAAAAAEAAQA8wAAAJcFAAAAAA==&#10;">
                <v:textbox style="mso-fit-shape-to-text:t" inset="5.85pt,.7pt,5.85pt,.7pt">
                  <w:txbxContent>
                    <w:p w:rsidR="0002250F" w:rsidRPr="006C6B36" w:rsidRDefault="0002250F"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w:t>
                      </w:r>
                      <w:r>
                        <w:rPr>
                          <w:rFonts w:ascii="ＭＳ ゴシック" w:eastAsia="ＭＳ ゴシック" w:hAnsi="ＭＳ ゴシック" w:hint="eastAsia"/>
                          <w:b/>
                        </w:rPr>
                        <w:t>23</w:t>
                      </w:r>
                      <w:r w:rsidRPr="006C6B36">
                        <w:rPr>
                          <w:rFonts w:ascii="ＭＳ ゴシック" w:eastAsia="ＭＳ ゴシック" w:hAnsi="ＭＳ ゴシック" w:hint="eastAsia"/>
                          <w:b/>
                        </w:rPr>
                        <w:t>年からの</w:t>
                      </w:r>
                      <w:r>
                        <w:rPr>
                          <w:rFonts w:ascii="ＭＳ ゴシック" w:eastAsia="ＭＳ ゴシック" w:hAnsi="ＭＳ ゴシック" w:hint="eastAsia"/>
                          <w:b/>
                        </w:rPr>
                        <w:t>平成25年の生産額伸び率は12部門</w:t>
                      </w:r>
                      <w:r w:rsidRPr="006C6B36">
                        <w:rPr>
                          <w:rFonts w:ascii="ＭＳ ゴシック" w:eastAsia="ＭＳ ゴシック" w:hAnsi="ＭＳ ゴシック" w:hint="eastAsia"/>
                          <w:b/>
                        </w:rPr>
                        <w:t>でマイナスからプラスに転じた。</w:t>
                      </w:r>
                    </w:p>
                  </w:txbxContent>
                </v:textbox>
                <w10:anchorlock/>
              </v:roundrect>
            </w:pict>
          </mc:Fallback>
        </mc:AlternateContent>
      </w:r>
    </w:p>
    <w:p w:rsidR="00774502" w:rsidRPr="00E94D28" w:rsidRDefault="00774502">
      <w:pPr>
        <w:pStyle w:val="4"/>
      </w:pPr>
      <w:bookmarkStart w:id="31" w:name="_Toc456274540"/>
      <w:r w:rsidRPr="00E94D28">
        <w:rPr>
          <w:rFonts w:hint="eastAsia"/>
        </w:rPr>
        <w:t>（１）府内生産額の推移</w:t>
      </w:r>
      <w:bookmarkEnd w:id="31"/>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府内生産額は</w:t>
      </w:r>
      <w:r w:rsidR="00500EA3" w:rsidRPr="00625E93">
        <w:rPr>
          <w:rFonts w:ascii="ＭＳ 明朝" w:eastAsia="ＭＳ 明朝" w:hAnsi="ＭＳ 明朝"/>
        </w:rPr>
        <w:t>65</w:t>
      </w:r>
      <w:r w:rsidRPr="00625E93">
        <w:rPr>
          <w:rFonts w:ascii="ＭＳ 明朝" w:eastAsia="ＭＳ 明朝" w:hAnsi="ＭＳ 明朝" w:hint="eastAsia"/>
        </w:rPr>
        <w:t>兆</w:t>
      </w:r>
      <w:r w:rsidR="00500EA3" w:rsidRPr="00625E93">
        <w:rPr>
          <w:rFonts w:ascii="ＭＳ 明朝" w:eastAsia="ＭＳ 明朝" w:hAnsi="ＭＳ 明朝"/>
        </w:rPr>
        <w:t>7258</w:t>
      </w:r>
      <w:r w:rsidRPr="00625E93">
        <w:rPr>
          <w:rFonts w:ascii="ＭＳ 明朝" w:eastAsia="ＭＳ 明朝" w:hAnsi="ＭＳ 明朝" w:hint="eastAsia"/>
        </w:rPr>
        <w:t>億円となった。産業別に平成</w:t>
      </w:r>
      <w:r w:rsidR="00500EA3" w:rsidRPr="00625E93">
        <w:rPr>
          <w:rFonts w:ascii="ＭＳ 明朝" w:eastAsia="ＭＳ 明朝" w:hAnsi="ＭＳ 明朝"/>
        </w:rPr>
        <w:t>23</w:t>
      </w:r>
      <w:r w:rsidRPr="00625E93">
        <w:rPr>
          <w:rFonts w:ascii="ＭＳ 明朝" w:eastAsia="ＭＳ 明朝" w:hAnsi="ＭＳ 明朝" w:hint="eastAsia"/>
        </w:rPr>
        <w:t>年と比べると、</w:t>
      </w:r>
      <w:r w:rsidR="00500EA3" w:rsidRPr="00625E93">
        <w:rPr>
          <w:rFonts w:ascii="ＭＳ 明朝" w:eastAsia="ＭＳ 明朝" w:hAnsi="ＭＳ 明朝" w:hint="eastAsia"/>
        </w:rPr>
        <w:t>鉱業</w:t>
      </w:r>
      <w:r w:rsidRPr="00625E93">
        <w:rPr>
          <w:rFonts w:ascii="ＭＳ 明朝" w:eastAsia="ＭＳ 明朝" w:hAnsi="ＭＳ 明朝" w:hint="eastAsia"/>
        </w:rPr>
        <w:t>が</w:t>
      </w:r>
      <w:r w:rsidR="00500EA3" w:rsidRPr="00625E93">
        <w:rPr>
          <w:rFonts w:ascii="ＭＳ 明朝" w:eastAsia="ＭＳ 明朝" w:hAnsi="ＭＳ 明朝"/>
        </w:rPr>
        <w:t>25.4</w:t>
      </w:r>
      <w:r w:rsidRPr="00625E93">
        <w:rPr>
          <w:rFonts w:ascii="ＭＳ 明朝" w:eastAsia="ＭＳ 明朝" w:hAnsi="ＭＳ 明朝" w:hint="eastAsia"/>
        </w:rPr>
        <w:t>％の増加、</w:t>
      </w:r>
      <w:r w:rsidR="00500EA3" w:rsidRPr="00625E93">
        <w:rPr>
          <w:rFonts w:ascii="ＭＳ 明朝" w:eastAsia="ＭＳ 明朝" w:hAnsi="ＭＳ 明朝" w:hint="eastAsia"/>
        </w:rPr>
        <w:t>建設</w:t>
      </w:r>
      <w:r w:rsidRPr="00625E93">
        <w:rPr>
          <w:rFonts w:ascii="ＭＳ 明朝" w:eastAsia="ＭＳ 明朝" w:hAnsi="ＭＳ 明朝" w:hint="eastAsia"/>
        </w:rPr>
        <w:t>が</w:t>
      </w:r>
      <w:r w:rsidR="00500EA3" w:rsidRPr="00625E93">
        <w:rPr>
          <w:rFonts w:ascii="ＭＳ 明朝" w:eastAsia="ＭＳ 明朝" w:hAnsi="ＭＳ 明朝"/>
        </w:rPr>
        <w:t>23.1</w:t>
      </w:r>
      <w:r w:rsidRPr="00625E93">
        <w:rPr>
          <w:rFonts w:ascii="ＭＳ 明朝" w:eastAsia="ＭＳ 明朝" w:hAnsi="ＭＳ 明朝" w:hint="eastAsia"/>
        </w:rPr>
        <w:t>％の増加など</w:t>
      </w:r>
      <w:r w:rsidRPr="00625E93">
        <w:rPr>
          <w:rFonts w:ascii="ＭＳ 明朝" w:eastAsia="ＭＳ 明朝" w:hAnsi="ＭＳ 明朝"/>
        </w:rPr>
        <w:t>37部門中</w:t>
      </w:r>
      <w:r w:rsidR="00500EA3" w:rsidRPr="00625E93">
        <w:rPr>
          <w:rFonts w:ascii="ＭＳ 明朝" w:eastAsia="ＭＳ 明朝" w:hAnsi="ＭＳ 明朝"/>
        </w:rPr>
        <w:t>18</w:t>
      </w:r>
      <w:r w:rsidRPr="00625E93">
        <w:rPr>
          <w:rFonts w:ascii="ＭＳ 明朝" w:eastAsia="ＭＳ 明朝" w:hAnsi="ＭＳ 明朝" w:hint="eastAsia"/>
        </w:rPr>
        <w:t>部門が増加し、製造業がそのうち</w:t>
      </w:r>
      <w:r w:rsidR="000265D5" w:rsidRPr="00625E93">
        <w:rPr>
          <w:rFonts w:ascii="ＭＳ 明朝" w:eastAsia="ＭＳ 明朝" w:hAnsi="ＭＳ 明朝" w:hint="eastAsia"/>
        </w:rPr>
        <w:t>７</w:t>
      </w:r>
      <w:r w:rsidRPr="00625E93">
        <w:rPr>
          <w:rFonts w:ascii="ＭＳ 明朝" w:eastAsia="ＭＳ 明朝" w:hAnsi="ＭＳ 明朝" w:hint="eastAsia"/>
        </w:rPr>
        <w:t>部門を占めた。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伸び率を全国と比較すると、大阪府で増加したが全国で減少した産業は、</w:t>
      </w:r>
      <w:r w:rsidR="005D5C54" w:rsidRPr="00625E93">
        <w:rPr>
          <w:rFonts w:ascii="ＭＳ 明朝" w:eastAsia="ＭＳ 明朝" w:hAnsi="ＭＳ 明朝" w:hint="eastAsia"/>
        </w:rPr>
        <w:t>繊維製品</w:t>
      </w:r>
      <w:r w:rsidRPr="00625E93">
        <w:rPr>
          <w:rFonts w:ascii="ＭＳ 明朝" w:eastAsia="ＭＳ 明朝" w:hAnsi="ＭＳ 明朝" w:hint="eastAsia"/>
        </w:rPr>
        <w:t>などの</w:t>
      </w:r>
      <w:r w:rsidR="005D5C54" w:rsidRPr="00625E93">
        <w:rPr>
          <w:rFonts w:ascii="ＭＳ 明朝" w:eastAsia="ＭＳ 明朝" w:hAnsi="ＭＳ 明朝" w:hint="eastAsia"/>
        </w:rPr>
        <w:t>３</w:t>
      </w:r>
      <w:r w:rsidRPr="00625E93">
        <w:rPr>
          <w:rFonts w:ascii="ＭＳ 明朝" w:eastAsia="ＭＳ 明朝" w:hAnsi="ＭＳ 明朝" w:hint="eastAsia"/>
        </w:rPr>
        <w:t>部門である。また、全国で増加したが大阪府で減少した産業は、</w:t>
      </w:r>
      <w:r w:rsidR="005D5C54" w:rsidRPr="00625E93">
        <w:rPr>
          <w:rFonts w:ascii="ＭＳ 明朝" w:eastAsia="ＭＳ 明朝" w:hAnsi="ＭＳ 明朝" w:hint="eastAsia"/>
        </w:rPr>
        <w:t>農林水産業</w:t>
      </w:r>
      <w:r w:rsidRPr="00625E93">
        <w:rPr>
          <w:rFonts w:ascii="ＭＳ 明朝" w:eastAsia="ＭＳ 明朝" w:hAnsi="ＭＳ 明朝" w:hint="eastAsia"/>
        </w:rPr>
        <w:t>など</w:t>
      </w:r>
      <w:r w:rsidR="004B4D5E" w:rsidRPr="00625E93">
        <w:rPr>
          <w:rFonts w:ascii="ＭＳ 明朝" w:eastAsia="ＭＳ 明朝" w:hAnsi="ＭＳ 明朝" w:hint="eastAsia"/>
        </w:rPr>
        <w:t>５</w:t>
      </w:r>
      <w:r w:rsidRPr="00625E93">
        <w:rPr>
          <w:rFonts w:ascii="ＭＳ 明朝" w:eastAsia="ＭＳ 明朝" w:hAnsi="ＭＳ 明朝" w:hint="eastAsia"/>
        </w:rPr>
        <w:t>部門である。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5D5C54" w:rsidRPr="00625E93">
        <w:rPr>
          <w:rFonts w:ascii="ＭＳ 明朝" w:eastAsia="ＭＳ 明朝" w:hAnsi="ＭＳ 明朝"/>
        </w:rPr>
        <w:t>23</w:t>
      </w:r>
      <w:r w:rsidRPr="00625E93">
        <w:rPr>
          <w:rFonts w:ascii="ＭＳ 明朝" w:eastAsia="ＭＳ 明朝" w:hAnsi="ＭＳ 明朝" w:hint="eastAsia"/>
        </w:rPr>
        <w:t>年から平成</w:t>
      </w:r>
      <w:r w:rsidR="005D5C54" w:rsidRPr="00625E93">
        <w:rPr>
          <w:rFonts w:ascii="ＭＳ 明朝" w:eastAsia="ＭＳ 明朝" w:hAnsi="ＭＳ 明朝"/>
        </w:rPr>
        <w:t>25</w:t>
      </w:r>
      <w:r w:rsidRPr="00625E93">
        <w:rPr>
          <w:rFonts w:ascii="ＭＳ 明朝" w:eastAsia="ＭＳ 明朝" w:hAnsi="ＭＳ 明朝" w:hint="eastAsia"/>
        </w:rPr>
        <w:t>年の伸び率は</w:t>
      </w:r>
      <w:r w:rsidR="007B7D1A" w:rsidRPr="00625E93">
        <w:rPr>
          <w:rFonts w:ascii="ＭＳ 明朝" w:eastAsia="ＭＳ 明朝" w:hAnsi="ＭＳ 明朝" w:hint="eastAsia"/>
        </w:rPr>
        <w:t>鉱業</w:t>
      </w:r>
      <w:r w:rsidRPr="00625E93">
        <w:rPr>
          <w:rFonts w:ascii="ＭＳ 明朝" w:eastAsia="ＭＳ 明朝" w:hAnsi="ＭＳ 明朝" w:hint="eastAsia"/>
        </w:rPr>
        <w:t>、</w:t>
      </w:r>
      <w:r w:rsidR="007B7D1A" w:rsidRPr="00625E93">
        <w:rPr>
          <w:rFonts w:ascii="ＭＳ 明朝" w:eastAsia="ＭＳ 明朝" w:hAnsi="ＭＳ 明朝" w:hint="eastAsia"/>
        </w:rPr>
        <w:t>繊維製品</w:t>
      </w:r>
      <w:r w:rsidRPr="00625E93">
        <w:rPr>
          <w:rFonts w:ascii="ＭＳ 明朝" w:eastAsia="ＭＳ 明朝" w:hAnsi="ＭＳ 明朝" w:hint="eastAsia"/>
        </w:rPr>
        <w:t>、</w:t>
      </w:r>
      <w:r w:rsidR="007B7D1A" w:rsidRPr="00625E93">
        <w:rPr>
          <w:rFonts w:ascii="ＭＳ 明朝" w:eastAsia="ＭＳ 明朝" w:hAnsi="ＭＳ 明朝" w:hint="eastAsia"/>
        </w:rPr>
        <w:t>プラスチック・ゴム</w:t>
      </w:r>
      <w:r w:rsidRPr="00625E93">
        <w:rPr>
          <w:rFonts w:ascii="ＭＳ 明朝" w:eastAsia="ＭＳ 明朝" w:hAnsi="ＭＳ 明朝" w:hint="eastAsia"/>
        </w:rPr>
        <w:t>、</w:t>
      </w:r>
      <w:r w:rsidR="007B7D1A" w:rsidRPr="00625E93">
        <w:rPr>
          <w:rFonts w:ascii="ＭＳ 明朝" w:eastAsia="ＭＳ 明朝" w:hAnsi="ＭＳ 明朝" w:hint="eastAsia"/>
        </w:rPr>
        <w:t>金属製品</w:t>
      </w:r>
      <w:r w:rsidRPr="00625E93">
        <w:rPr>
          <w:rFonts w:ascii="ＭＳ 明朝" w:eastAsia="ＭＳ 明朝" w:hAnsi="ＭＳ 明朝" w:hint="eastAsia"/>
        </w:rPr>
        <w:t>、</w:t>
      </w:r>
      <w:r w:rsidR="007B7D1A" w:rsidRPr="00625E93">
        <w:rPr>
          <w:rFonts w:ascii="ＭＳ 明朝" w:eastAsia="ＭＳ 明朝" w:hAnsi="ＭＳ 明朝" w:hint="eastAsia"/>
        </w:rPr>
        <w:t>はん用機械</w:t>
      </w:r>
      <w:r w:rsidRPr="00625E93">
        <w:rPr>
          <w:rFonts w:ascii="ＭＳ 明朝" w:eastAsia="ＭＳ 明朝" w:hAnsi="ＭＳ 明朝" w:hint="eastAsia"/>
        </w:rPr>
        <w:t>、</w:t>
      </w:r>
      <w:r w:rsidR="007B7D1A" w:rsidRPr="00625E93">
        <w:rPr>
          <w:rFonts w:ascii="ＭＳ 明朝" w:eastAsia="ＭＳ 明朝" w:hAnsi="ＭＳ 明朝" w:hint="eastAsia"/>
        </w:rPr>
        <w:t>建設</w:t>
      </w:r>
      <w:r w:rsidRPr="00625E93">
        <w:rPr>
          <w:rFonts w:ascii="ＭＳ 明朝" w:eastAsia="ＭＳ 明朝" w:hAnsi="ＭＳ 明朝" w:hint="eastAsia"/>
        </w:rPr>
        <w:t>、</w:t>
      </w:r>
      <w:r w:rsidR="007B7D1A" w:rsidRPr="00625E93">
        <w:rPr>
          <w:rFonts w:ascii="ＭＳ 明朝" w:eastAsia="ＭＳ 明朝" w:hAnsi="ＭＳ 明朝" w:hint="eastAsia"/>
        </w:rPr>
        <w:t>電力・ガス・熱供給</w:t>
      </w:r>
      <w:r w:rsidRPr="00625E93">
        <w:rPr>
          <w:rFonts w:ascii="ＭＳ 明朝" w:eastAsia="ＭＳ 明朝" w:hAnsi="ＭＳ 明朝" w:hint="eastAsia"/>
        </w:rPr>
        <w:t>、</w:t>
      </w:r>
      <w:r w:rsidR="007B7D1A" w:rsidRPr="00625E93">
        <w:rPr>
          <w:rFonts w:ascii="ＭＳ 明朝" w:eastAsia="ＭＳ 明朝" w:hAnsi="ＭＳ 明朝" w:hint="eastAsia"/>
        </w:rPr>
        <w:t>金融・保険</w:t>
      </w:r>
      <w:r w:rsidRPr="00625E93">
        <w:rPr>
          <w:rFonts w:ascii="ＭＳ 明朝" w:eastAsia="ＭＳ 明朝" w:hAnsi="ＭＳ 明朝" w:hint="eastAsia"/>
        </w:rPr>
        <w:t>、</w:t>
      </w:r>
      <w:r w:rsidR="007B7D1A" w:rsidRPr="00625E93">
        <w:rPr>
          <w:rFonts w:ascii="ＭＳ 明朝" w:eastAsia="ＭＳ 明朝" w:hAnsi="ＭＳ 明朝" w:hint="eastAsia"/>
        </w:rPr>
        <w:t>運輸・郵便、その他の非営利団体サービス、対事業所サービス、事務用品</w:t>
      </w:r>
      <w:r w:rsidRPr="00625E93">
        <w:rPr>
          <w:rFonts w:ascii="ＭＳ 明朝" w:eastAsia="ＭＳ 明朝" w:hAnsi="ＭＳ 明朝" w:hint="eastAsia"/>
        </w:rPr>
        <w:t>の</w:t>
      </w:r>
      <w:r w:rsidR="007B7D1A" w:rsidRPr="00625E93">
        <w:rPr>
          <w:rFonts w:ascii="ＭＳ 明朝" w:eastAsia="ＭＳ 明朝" w:hAnsi="ＭＳ 明朝"/>
        </w:rPr>
        <w:t>12</w:t>
      </w:r>
      <w:r w:rsidRPr="00625E93">
        <w:rPr>
          <w:rFonts w:ascii="ＭＳ 明朝" w:eastAsia="ＭＳ 明朝" w:hAnsi="ＭＳ 明朝" w:hint="eastAsia"/>
        </w:rPr>
        <w:t>部門でマイナスからプラスに転じた。</w:t>
      </w:r>
    </w:p>
    <w:p w:rsidR="00774502" w:rsidRPr="00B305E2" w:rsidRDefault="00774502" w:rsidP="00B05626">
      <w:pPr>
        <w:spacing w:line="200" w:lineRule="exact"/>
        <w:rPr>
          <w:rFonts w:ascii="ＭＳ 明朝"/>
        </w:rPr>
      </w:pPr>
    </w:p>
    <w:p w:rsidR="00774502" w:rsidRDefault="00774502" w:rsidP="00625E93">
      <w:pPr>
        <w:pStyle w:val="afe"/>
      </w:pPr>
      <w:r>
        <w:rPr>
          <w:rFonts w:hint="eastAsia"/>
        </w:rPr>
        <w:t>図表</w:t>
      </w:r>
      <w:r w:rsidR="0072268F">
        <w:rPr>
          <w:rFonts w:hint="eastAsia"/>
        </w:rPr>
        <w:t>１－</w:t>
      </w:r>
      <w:r>
        <w:rPr>
          <w:rFonts w:hint="eastAsia"/>
        </w:rPr>
        <w:t>２－10</w:t>
      </w:r>
      <w:r w:rsidRPr="00B305E2">
        <w:rPr>
          <w:rFonts w:hint="eastAsia"/>
        </w:rPr>
        <w:t xml:space="preserve">　産業別の生産額（</w:t>
      </w:r>
      <w:r>
        <w:rPr>
          <w:rFonts w:hint="eastAsia"/>
        </w:rPr>
        <w:t>37</w:t>
      </w:r>
      <w:r w:rsidRPr="00B305E2">
        <w:rPr>
          <w:rFonts w:hint="eastAsia"/>
        </w:rPr>
        <w:t>部門）</w:t>
      </w:r>
    </w:p>
    <w:p w:rsidR="00372DD1" w:rsidRDefault="0042129E" w:rsidP="00B05626">
      <w:pPr>
        <w:jc w:val="center"/>
        <w:rPr>
          <w:rFonts w:ascii="ＭＳ 明朝"/>
        </w:rPr>
        <w:sectPr w:rsidR="00372DD1" w:rsidSect="00E812FF">
          <w:endnotePr>
            <w:numStart w:val="0"/>
          </w:endnotePr>
          <w:pgSz w:w="11905" w:h="16837" w:code="9"/>
          <w:pgMar w:top="1134" w:right="851" w:bottom="851" w:left="851" w:header="567" w:footer="0" w:gutter="0"/>
          <w:cols w:space="720"/>
          <w:docGrid w:type="lines" w:linePitch="371" w:charSpace="1694"/>
        </w:sectPr>
      </w:pPr>
      <w:r>
        <w:rPr>
          <w:rFonts w:ascii="ＭＳ 明朝"/>
          <w:noProof/>
        </w:rPr>
        <w:drawing>
          <wp:inline distT="0" distB="0" distL="0" distR="0" wp14:anchorId="6F3ED13D" wp14:editId="57EE0AB1">
            <wp:extent cx="5995800" cy="6267179"/>
            <wp:effectExtent l="0" t="0" r="508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5800" cy="6267179"/>
                    </a:xfrm>
                    <a:prstGeom prst="rect">
                      <a:avLst/>
                    </a:prstGeom>
                    <a:noFill/>
                    <a:ln>
                      <a:noFill/>
                    </a:ln>
                  </pic:spPr>
                </pic:pic>
              </a:graphicData>
            </a:graphic>
          </wp:inline>
        </w:drawing>
      </w:r>
    </w:p>
    <w:p w:rsidR="0047449C" w:rsidRDefault="0047449C" w:rsidP="00E812FF">
      <w:pP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２－11</w:t>
      </w:r>
      <w:r w:rsidRPr="00B305E2">
        <w:rPr>
          <w:rFonts w:hint="eastAsia"/>
        </w:rPr>
        <w:t xml:space="preserve">　産業別の生産額伸び率（</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D454C3" w:rsidRPr="00E812FF" w:rsidRDefault="00744F58" w:rsidP="00E812FF">
      <w:pPr>
        <w:jc w:val="center"/>
        <w:rPr>
          <w:rFonts w:ascii="ＭＳ 明朝"/>
        </w:rPr>
      </w:pPr>
      <w:r>
        <w:rPr>
          <w:rFonts w:ascii="ＭＳ 明朝"/>
          <w:noProof/>
        </w:rPr>
        <w:drawing>
          <wp:inline distT="0" distB="0" distL="0" distR="0" wp14:anchorId="621D1A1D" wp14:editId="117FC75E">
            <wp:extent cx="6244590" cy="8831580"/>
            <wp:effectExtent l="0" t="0" r="381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4590" cy="8831580"/>
                    </a:xfrm>
                    <a:prstGeom prst="rect">
                      <a:avLst/>
                    </a:prstGeom>
                    <a:noFill/>
                    <a:ln>
                      <a:noFill/>
                    </a:ln>
                  </pic:spPr>
                </pic:pic>
              </a:graphicData>
            </a:graphic>
          </wp:inline>
        </w:drawing>
      </w:r>
      <w:bookmarkStart w:id="32" w:name="_Toc456274541"/>
    </w:p>
    <w:p w:rsidR="00774502" w:rsidRPr="00E4090C" w:rsidRDefault="00774502">
      <w:pPr>
        <w:pStyle w:val="4"/>
      </w:pPr>
      <w:r w:rsidRPr="00E4090C">
        <w:rPr>
          <w:rFonts w:hint="eastAsia"/>
        </w:rPr>
        <w:lastRenderedPageBreak/>
        <w:t>（２）生産額の構成比と全国シェアの推移</w:t>
      </w:r>
      <w:bookmarkEnd w:id="32"/>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府内生産額に占める構成比を平成</w:t>
      </w:r>
      <w:r w:rsidR="00D535A3" w:rsidRPr="00625E93">
        <w:rPr>
          <w:rFonts w:ascii="ＭＳ 明朝" w:eastAsia="ＭＳ 明朝" w:hAnsi="ＭＳ 明朝"/>
        </w:rPr>
        <w:t>23</w:t>
      </w:r>
      <w:r w:rsidRPr="00625E93">
        <w:rPr>
          <w:rFonts w:ascii="ＭＳ 明朝" w:eastAsia="ＭＳ 明朝" w:hAnsi="ＭＳ 明朝" w:hint="eastAsia"/>
        </w:rPr>
        <w:t>年と比べると</w:t>
      </w:r>
      <w:r w:rsidR="003D4834" w:rsidRPr="00625E93">
        <w:rPr>
          <w:rFonts w:ascii="ＭＳ 明朝" w:eastAsia="ＭＳ 明朝" w:hAnsi="ＭＳ 明朝" w:hint="eastAsia"/>
        </w:rPr>
        <w:t>、</w:t>
      </w:r>
      <w:r w:rsidRPr="00625E93">
        <w:rPr>
          <w:rFonts w:ascii="ＭＳ 明朝" w:eastAsia="ＭＳ 明朝" w:hAnsi="ＭＳ 明朝" w:hint="eastAsia"/>
        </w:rPr>
        <w:t>上昇した産業は</w:t>
      </w:r>
      <w:r w:rsidR="003D4834" w:rsidRPr="00625E93">
        <w:rPr>
          <w:rFonts w:ascii="ＭＳ 明朝" w:eastAsia="ＭＳ 明朝" w:hAnsi="ＭＳ 明朝"/>
        </w:rPr>
        <w:t>37部門中</w:t>
      </w:r>
      <w:r w:rsidR="00D535A3" w:rsidRPr="00625E93">
        <w:rPr>
          <w:rFonts w:ascii="ＭＳ 明朝" w:eastAsia="ＭＳ 明朝" w:hAnsi="ＭＳ 明朝"/>
        </w:rPr>
        <w:t>1</w:t>
      </w:r>
      <w:r w:rsidR="00CE499D" w:rsidRPr="00625E93">
        <w:rPr>
          <w:rFonts w:ascii="ＭＳ 明朝" w:eastAsia="ＭＳ 明朝" w:hAnsi="ＭＳ 明朝"/>
        </w:rPr>
        <w:t>5</w:t>
      </w:r>
      <w:r w:rsidRPr="00625E93">
        <w:rPr>
          <w:rFonts w:ascii="ＭＳ 明朝" w:eastAsia="ＭＳ 明朝" w:hAnsi="ＭＳ 明朝" w:hint="eastAsia"/>
        </w:rPr>
        <w:t>部門となり、</w:t>
      </w:r>
      <w:r w:rsidR="00D535A3" w:rsidRPr="00625E93">
        <w:rPr>
          <w:rFonts w:ascii="ＭＳ 明朝" w:eastAsia="ＭＳ 明朝" w:hAnsi="ＭＳ 明朝" w:hint="eastAsia"/>
        </w:rPr>
        <w:t>建設</w:t>
      </w:r>
      <w:r w:rsidRPr="00625E93">
        <w:rPr>
          <w:rFonts w:ascii="ＭＳ 明朝" w:eastAsia="ＭＳ 明朝" w:hAnsi="ＭＳ 明朝" w:hint="eastAsia"/>
        </w:rPr>
        <w:t>が</w:t>
      </w:r>
      <w:r w:rsidR="00D535A3" w:rsidRPr="00625E93">
        <w:rPr>
          <w:rFonts w:ascii="ＭＳ 明朝" w:eastAsia="ＭＳ 明朝" w:hAnsi="ＭＳ 明朝"/>
        </w:rPr>
        <w:t>0.85</w:t>
      </w:r>
      <w:r w:rsidRPr="00625E93">
        <w:rPr>
          <w:rFonts w:ascii="ＭＳ 明朝" w:eastAsia="ＭＳ 明朝" w:hAnsi="ＭＳ 明朝" w:hint="eastAsia"/>
        </w:rPr>
        <w:t>ポイント上昇と最も大きくポイントを上昇させた。一方、下降した産業は</w:t>
      </w:r>
      <w:r w:rsidR="00D535A3" w:rsidRPr="00625E93">
        <w:rPr>
          <w:rFonts w:ascii="ＭＳ 明朝" w:eastAsia="ＭＳ 明朝" w:hAnsi="ＭＳ 明朝"/>
        </w:rPr>
        <w:t>2</w:t>
      </w:r>
      <w:r w:rsidR="00CE499D" w:rsidRPr="00625E93">
        <w:rPr>
          <w:rFonts w:ascii="ＭＳ 明朝" w:eastAsia="ＭＳ 明朝" w:hAnsi="ＭＳ 明朝"/>
        </w:rPr>
        <w:t>2</w:t>
      </w:r>
      <w:r w:rsidRPr="00625E93">
        <w:rPr>
          <w:rFonts w:ascii="ＭＳ 明朝" w:eastAsia="ＭＳ 明朝" w:hAnsi="ＭＳ 明朝" w:hint="eastAsia"/>
        </w:rPr>
        <w:t>部門となり、</w:t>
      </w:r>
      <w:r w:rsidR="00D535A3" w:rsidRPr="00625E93">
        <w:rPr>
          <w:rFonts w:ascii="ＭＳ 明朝" w:eastAsia="ＭＳ 明朝" w:hAnsi="ＭＳ 明朝" w:hint="eastAsia"/>
        </w:rPr>
        <w:t>化学製品</w:t>
      </w:r>
      <w:r w:rsidRPr="00625E93">
        <w:rPr>
          <w:rFonts w:ascii="ＭＳ 明朝" w:eastAsia="ＭＳ 明朝" w:hAnsi="ＭＳ 明朝" w:hint="eastAsia"/>
        </w:rPr>
        <w:t>が</w:t>
      </w:r>
      <w:r w:rsidR="00D535A3" w:rsidRPr="00625E93">
        <w:rPr>
          <w:rFonts w:ascii="ＭＳ 明朝" w:eastAsia="ＭＳ 明朝" w:hAnsi="ＭＳ 明朝"/>
        </w:rPr>
        <w:t>0.35</w:t>
      </w:r>
      <w:r w:rsidRPr="00625E93">
        <w:rPr>
          <w:rFonts w:ascii="ＭＳ 明朝" w:eastAsia="ＭＳ 明朝" w:hAnsi="ＭＳ 明朝" w:hint="eastAsia"/>
        </w:rPr>
        <w:t>ポイントと最も大きくポイントを下降させた。</w:t>
      </w:r>
    </w:p>
    <w:p w:rsidR="00774502" w:rsidRPr="00625E93" w:rsidRDefault="00774502" w:rsidP="008F021D">
      <w:pPr>
        <w:ind w:leftChars="100" w:left="400" w:hangingChars="100" w:hanging="200"/>
        <w:rPr>
          <w:rFonts w:ascii="ＭＳ 明朝" w:eastAsia="ＭＳ 明朝" w:hAnsi="ＭＳ 明朝"/>
        </w:rPr>
      </w:pPr>
      <w:r w:rsidRPr="00625E93">
        <w:rPr>
          <w:rFonts w:ascii="ＭＳ 明朝" w:eastAsia="ＭＳ 明朝" w:hAnsi="ＭＳ 明朝" w:hint="eastAsia"/>
        </w:rPr>
        <w:t>○　構成比の順位の変化を見ると、</w:t>
      </w:r>
      <w:r w:rsidR="008F021D" w:rsidRPr="00625E93">
        <w:rPr>
          <w:rFonts w:ascii="ＭＳ 明朝" w:eastAsia="ＭＳ 明朝" w:hAnsi="ＭＳ 明朝" w:hint="eastAsia"/>
        </w:rPr>
        <w:t>対個人サービス（６位から５位）、電力・ガス・熱供給</w:t>
      </w:r>
      <w:r w:rsidRPr="00625E93">
        <w:rPr>
          <w:rFonts w:ascii="ＭＳ 明朝" w:eastAsia="ＭＳ 明朝" w:hAnsi="ＭＳ 明朝" w:hint="eastAsia"/>
        </w:rPr>
        <w:t>（</w:t>
      </w:r>
      <w:r w:rsidR="008F021D" w:rsidRPr="00625E93">
        <w:rPr>
          <w:rFonts w:ascii="ＭＳ 明朝" w:eastAsia="ＭＳ 明朝" w:hAnsi="ＭＳ 明朝"/>
        </w:rPr>
        <w:t>19位</w:t>
      </w:r>
      <w:r w:rsidRPr="00625E93">
        <w:rPr>
          <w:rFonts w:ascii="ＭＳ 明朝" w:eastAsia="ＭＳ 明朝" w:hAnsi="ＭＳ 明朝" w:hint="eastAsia"/>
        </w:rPr>
        <w:t>から</w:t>
      </w:r>
      <w:r w:rsidR="008F021D" w:rsidRPr="00625E93">
        <w:rPr>
          <w:rFonts w:ascii="ＭＳ 明朝" w:eastAsia="ＭＳ 明朝" w:hAnsi="ＭＳ 明朝"/>
        </w:rPr>
        <w:t>16位</w:t>
      </w:r>
      <w:r w:rsidRPr="00625E93">
        <w:rPr>
          <w:rFonts w:ascii="ＭＳ 明朝" w:eastAsia="ＭＳ 明朝" w:hAnsi="ＭＳ 明朝" w:hint="eastAsia"/>
        </w:rPr>
        <w:t>）などが上がり、</w:t>
      </w:r>
      <w:r w:rsidR="008F021D" w:rsidRPr="00625E93">
        <w:rPr>
          <w:rFonts w:ascii="ＭＳ 明朝" w:eastAsia="ＭＳ 明朝" w:hAnsi="ＭＳ 明朝" w:hint="eastAsia"/>
        </w:rPr>
        <w:t>情報通信</w:t>
      </w:r>
      <w:r w:rsidRPr="00625E93">
        <w:rPr>
          <w:rFonts w:ascii="ＭＳ 明朝" w:eastAsia="ＭＳ 明朝" w:hAnsi="ＭＳ 明朝" w:hint="eastAsia"/>
        </w:rPr>
        <w:t>（</w:t>
      </w:r>
      <w:r w:rsidR="008F021D" w:rsidRPr="00625E93">
        <w:rPr>
          <w:rFonts w:ascii="ＭＳ 明朝" w:eastAsia="ＭＳ 明朝" w:hAnsi="ＭＳ 明朝" w:hint="eastAsia"/>
        </w:rPr>
        <w:t>５</w:t>
      </w:r>
      <w:r w:rsidRPr="00625E93">
        <w:rPr>
          <w:rFonts w:ascii="ＭＳ 明朝" w:eastAsia="ＭＳ 明朝" w:hAnsi="ＭＳ 明朝" w:hint="eastAsia"/>
        </w:rPr>
        <w:t>位から</w:t>
      </w:r>
      <w:r w:rsidR="008F021D" w:rsidRPr="00625E93">
        <w:rPr>
          <w:rFonts w:ascii="ＭＳ 明朝" w:eastAsia="ＭＳ 明朝" w:hAnsi="ＭＳ 明朝" w:hint="eastAsia"/>
        </w:rPr>
        <w:t>７</w:t>
      </w:r>
      <w:r w:rsidRPr="00625E93">
        <w:rPr>
          <w:rFonts w:ascii="ＭＳ 明朝" w:eastAsia="ＭＳ 明朝" w:hAnsi="ＭＳ 明朝" w:hint="eastAsia"/>
        </w:rPr>
        <w:t>位）、</w:t>
      </w:r>
      <w:r w:rsidR="008F021D" w:rsidRPr="00625E93">
        <w:rPr>
          <w:rFonts w:ascii="ＭＳ 明朝" w:eastAsia="ＭＳ 明朝" w:hAnsi="ＭＳ 明朝" w:hint="eastAsia"/>
        </w:rPr>
        <w:t>電子部品</w:t>
      </w:r>
      <w:r w:rsidRPr="00625E93">
        <w:rPr>
          <w:rFonts w:ascii="ＭＳ 明朝" w:eastAsia="ＭＳ 明朝" w:hAnsi="ＭＳ 明朝" w:hint="eastAsia"/>
        </w:rPr>
        <w:t>（</w:t>
      </w:r>
      <w:r w:rsidR="00721093" w:rsidRPr="00625E93">
        <w:rPr>
          <w:rFonts w:ascii="ＭＳ 明朝" w:eastAsia="ＭＳ 明朝" w:hAnsi="ＭＳ 明朝"/>
        </w:rPr>
        <w:t>23</w:t>
      </w:r>
      <w:r w:rsidRPr="00625E93">
        <w:rPr>
          <w:rFonts w:ascii="ＭＳ 明朝" w:eastAsia="ＭＳ 明朝" w:hAnsi="ＭＳ 明朝" w:hint="eastAsia"/>
        </w:rPr>
        <w:t>位から</w:t>
      </w:r>
      <w:r w:rsidR="00721093" w:rsidRPr="00625E93">
        <w:rPr>
          <w:rFonts w:ascii="ＭＳ 明朝" w:eastAsia="ＭＳ 明朝" w:hAnsi="ＭＳ 明朝"/>
        </w:rPr>
        <w:t>25</w:t>
      </w:r>
      <w:r w:rsidRPr="00625E93">
        <w:rPr>
          <w:rFonts w:ascii="ＭＳ 明朝" w:eastAsia="ＭＳ 明朝" w:hAnsi="ＭＳ 明朝" w:hint="eastAsia"/>
        </w:rPr>
        <w:t>位）などが下がった。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全国シェアが</w:t>
      </w:r>
      <w:r w:rsidR="00CB423D" w:rsidRPr="00625E93">
        <w:rPr>
          <w:rFonts w:ascii="ＭＳ 明朝" w:eastAsia="ＭＳ 明朝" w:hAnsi="ＭＳ 明朝"/>
        </w:rPr>
        <w:t>10</w:t>
      </w:r>
      <w:r w:rsidR="003D4834" w:rsidRPr="00625E93">
        <w:rPr>
          <w:rFonts w:ascii="ＭＳ 明朝" w:eastAsia="ＭＳ 明朝" w:hAnsi="ＭＳ 明朝" w:hint="eastAsia"/>
        </w:rPr>
        <w:t>％</w:t>
      </w:r>
      <w:r w:rsidRPr="00625E93">
        <w:rPr>
          <w:rFonts w:ascii="ＭＳ 明朝" w:eastAsia="ＭＳ 明朝" w:hAnsi="ＭＳ 明朝" w:hint="eastAsia"/>
        </w:rPr>
        <w:t>を超える部門は、金属製品（全国シェア</w:t>
      </w:r>
      <w:r w:rsidRPr="00625E93">
        <w:rPr>
          <w:rFonts w:ascii="ＭＳ 明朝" w:eastAsia="ＭＳ 明朝" w:hAnsi="ＭＳ 明朝"/>
        </w:rPr>
        <w:t>10.</w:t>
      </w:r>
      <w:r w:rsidR="00721093" w:rsidRPr="00625E93">
        <w:rPr>
          <w:rFonts w:ascii="ＭＳ 明朝" w:eastAsia="ＭＳ 明朝" w:hAnsi="ＭＳ 明朝"/>
        </w:rPr>
        <w:t>23</w:t>
      </w:r>
      <w:r w:rsidRPr="00625E93">
        <w:rPr>
          <w:rFonts w:ascii="ＭＳ 明朝" w:eastAsia="ＭＳ 明朝" w:hAnsi="ＭＳ 明朝" w:hint="eastAsia"/>
        </w:rPr>
        <w:t>％）、商業（同</w:t>
      </w:r>
      <w:r w:rsidRPr="00625E93">
        <w:rPr>
          <w:rFonts w:ascii="ＭＳ 明朝" w:eastAsia="ＭＳ 明朝" w:hAnsi="ＭＳ 明朝"/>
        </w:rPr>
        <w:t>11.</w:t>
      </w:r>
      <w:r w:rsidR="00721093" w:rsidRPr="00625E93">
        <w:rPr>
          <w:rFonts w:ascii="ＭＳ 明朝" w:eastAsia="ＭＳ 明朝" w:hAnsi="ＭＳ 明朝"/>
        </w:rPr>
        <w:t>58</w:t>
      </w:r>
      <w:r w:rsidRPr="00625E93">
        <w:rPr>
          <w:rFonts w:ascii="ＭＳ 明朝" w:eastAsia="ＭＳ 明朝" w:hAnsi="ＭＳ 明朝" w:hint="eastAsia"/>
        </w:rPr>
        <w:t>％）の２部門である。平成</w:t>
      </w:r>
      <w:r w:rsidR="00721093" w:rsidRPr="00625E93">
        <w:rPr>
          <w:rFonts w:ascii="ＭＳ 明朝" w:eastAsia="ＭＳ 明朝" w:hAnsi="ＭＳ 明朝"/>
        </w:rPr>
        <w:t>23</w:t>
      </w:r>
      <w:r w:rsidRPr="00625E93">
        <w:rPr>
          <w:rFonts w:ascii="ＭＳ 明朝" w:eastAsia="ＭＳ 明朝" w:hAnsi="ＭＳ 明朝" w:hint="eastAsia"/>
        </w:rPr>
        <w:t>年からの変化を見ると、</w:t>
      </w:r>
      <w:r w:rsidR="00721093" w:rsidRPr="00625E93">
        <w:rPr>
          <w:rFonts w:ascii="ＭＳ 明朝" w:eastAsia="ＭＳ 明朝" w:hAnsi="ＭＳ 明朝" w:hint="eastAsia"/>
        </w:rPr>
        <w:t>運輸・郵便</w:t>
      </w:r>
      <w:r w:rsidRPr="00625E93">
        <w:rPr>
          <w:rFonts w:ascii="ＭＳ 明朝" w:eastAsia="ＭＳ 明朝" w:hAnsi="ＭＳ 明朝" w:hint="eastAsia"/>
        </w:rPr>
        <w:t>など</w:t>
      </w:r>
      <w:r w:rsidR="003D4834" w:rsidRPr="00625E93">
        <w:rPr>
          <w:rFonts w:ascii="ＭＳ 明朝" w:eastAsia="ＭＳ 明朝" w:hAnsi="ＭＳ 明朝"/>
        </w:rPr>
        <w:t>37部門中</w:t>
      </w:r>
      <w:r w:rsidR="00721093" w:rsidRPr="00625E93">
        <w:rPr>
          <w:rFonts w:ascii="ＭＳ 明朝" w:eastAsia="ＭＳ 明朝" w:hAnsi="ＭＳ 明朝"/>
        </w:rPr>
        <w:t>19</w:t>
      </w:r>
      <w:r w:rsidRPr="00625E93">
        <w:rPr>
          <w:rFonts w:ascii="ＭＳ 明朝" w:eastAsia="ＭＳ 明朝" w:hAnsi="ＭＳ 明朝" w:hint="eastAsia"/>
        </w:rPr>
        <w:t>部門が上昇したが、</w:t>
      </w:r>
      <w:r w:rsidR="00721093" w:rsidRPr="00625E93">
        <w:rPr>
          <w:rFonts w:ascii="ＭＳ 明朝" w:eastAsia="ＭＳ 明朝" w:hAnsi="ＭＳ 明朝" w:hint="eastAsia"/>
        </w:rPr>
        <w:t>化学製品</w:t>
      </w:r>
      <w:r w:rsidRPr="00625E93">
        <w:rPr>
          <w:rFonts w:ascii="ＭＳ 明朝" w:eastAsia="ＭＳ 明朝" w:hAnsi="ＭＳ 明朝" w:hint="eastAsia"/>
        </w:rPr>
        <w:t>など</w:t>
      </w:r>
      <w:r w:rsidR="00721093" w:rsidRPr="00625E93">
        <w:rPr>
          <w:rFonts w:ascii="ＭＳ 明朝" w:eastAsia="ＭＳ 明朝" w:hAnsi="ＭＳ 明朝"/>
        </w:rPr>
        <w:t>17</w:t>
      </w:r>
      <w:r w:rsidRPr="00625E93">
        <w:rPr>
          <w:rFonts w:ascii="ＭＳ 明朝" w:eastAsia="ＭＳ 明朝" w:hAnsi="ＭＳ 明朝" w:hint="eastAsia"/>
        </w:rPr>
        <w:t>部門が下降し</w:t>
      </w:r>
      <w:r w:rsidR="00721093" w:rsidRPr="00625E93">
        <w:rPr>
          <w:rFonts w:ascii="ＭＳ 明朝" w:eastAsia="ＭＳ 明朝" w:hAnsi="ＭＳ 明朝" w:hint="eastAsia"/>
        </w:rPr>
        <w:t>、飲食料品は横ばいとなった</w:t>
      </w:r>
      <w:r w:rsidRPr="00625E93">
        <w:rPr>
          <w:rFonts w:ascii="ＭＳ 明朝" w:eastAsia="ＭＳ 明朝" w:hAnsi="ＭＳ 明朝" w:hint="eastAsia"/>
        </w:rPr>
        <w:t>。</w:t>
      </w:r>
    </w:p>
    <w:p w:rsidR="00774502" w:rsidRDefault="00774502" w:rsidP="00B05626">
      <w:pPr>
        <w:ind w:leftChars="100" w:left="400" w:hangingChars="100" w:hanging="200"/>
        <w:rPr>
          <w:rFonts w:ascii="ＭＳ 明朝"/>
        </w:rPr>
      </w:pPr>
      <w:r w:rsidRPr="00625E93">
        <w:rPr>
          <w:rFonts w:ascii="ＭＳ 明朝" w:eastAsia="ＭＳ 明朝" w:hAnsi="ＭＳ 明朝" w:hint="eastAsia"/>
        </w:rPr>
        <w:t>○　全国シェアの順位の変化を見ると、</w:t>
      </w:r>
      <w:r w:rsidR="00721093" w:rsidRPr="00625E93">
        <w:rPr>
          <w:rFonts w:ascii="ＭＳ 明朝" w:eastAsia="ＭＳ 明朝" w:hAnsi="ＭＳ 明朝" w:hint="eastAsia"/>
        </w:rPr>
        <w:t>運輸・郵便</w:t>
      </w:r>
      <w:r w:rsidRPr="00625E93">
        <w:rPr>
          <w:rFonts w:ascii="ＭＳ 明朝" w:eastAsia="ＭＳ 明朝" w:hAnsi="ＭＳ 明朝" w:hint="eastAsia"/>
        </w:rPr>
        <w:t>（</w:t>
      </w:r>
      <w:r w:rsidR="00721093" w:rsidRPr="00625E93">
        <w:rPr>
          <w:rFonts w:ascii="ＭＳ 明朝" w:eastAsia="ＭＳ 明朝" w:hAnsi="ＭＳ 明朝"/>
        </w:rPr>
        <w:t>12</w:t>
      </w:r>
      <w:r w:rsidRPr="00625E93">
        <w:rPr>
          <w:rFonts w:ascii="ＭＳ 明朝" w:eastAsia="ＭＳ 明朝" w:hAnsi="ＭＳ 明朝" w:hint="eastAsia"/>
        </w:rPr>
        <w:t>位から</w:t>
      </w:r>
      <w:r w:rsidR="00721093" w:rsidRPr="00625E93">
        <w:rPr>
          <w:rFonts w:ascii="ＭＳ 明朝" w:eastAsia="ＭＳ 明朝" w:hAnsi="ＭＳ 明朝" w:hint="eastAsia"/>
        </w:rPr>
        <w:t>３</w:t>
      </w:r>
      <w:r w:rsidRPr="00625E93">
        <w:rPr>
          <w:rFonts w:ascii="ＭＳ 明朝" w:eastAsia="ＭＳ 明朝" w:hAnsi="ＭＳ 明朝" w:hint="eastAsia"/>
        </w:rPr>
        <w:t>位）などが上がり、</w:t>
      </w:r>
      <w:r w:rsidR="003D4834" w:rsidRPr="00625E93">
        <w:rPr>
          <w:rFonts w:ascii="ＭＳ 明朝" w:eastAsia="ＭＳ 明朝" w:hAnsi="ＭＳ 明朝" w:hint="eastAsia"/>
        </w:rPr>
        <w:t>化学製品</w:t>
      </w:r>
      <w:r w:rsidRPr="00625E93">
        <w:rPr>
          <w:rFonts w:ascii="ＭＳ 明朝" w:eastAsia="ＭＳ 明朝" w:hAnsi="ＭＳ 明朝" w:hint="eastAsia"/>
        </w:rPr>
        <w:t>（</w:t>
      </w:r>
      <w:r w:rsidR="003D4834" w:rsidRPr="00625E93">
        <w:rPr>
          <w:rFonts w:ascii="ＭＳ 明朝" w:eastAsia="ＭＳ 明朝" w:hAnsi="ＭＳ 明朝" w:hint="eastAsia"/>
        </w:rPr>
        <w:t>９</w:t>
      </w:r>
      <w:r w:rsidR="00721093" w:rsidRPr="00625E93">
        <w:rPr>
          <w:rFonts w:ascii="ＭＳ 明朝" w:eastAsia="ＭＳ 明朝" w:hAnsi="ＭＳ 明朝" w:hint="eastAsia"/>
        </w:rPr>
        <w:t>位</w:t>
      </w:r>
      <w:r w:rsidRPr="00625E93">
        <w:rPr>
          <w:rFonts w:ascii="ＭＳ 明朝" w:eastAsia="ＭＳ 明朝" w:hAnsi="ＭＳ 明朝" w:hint="eastAsia"/>
        </w:rPr>
        <w:t>から</w:t>
      </w:r>
      <w:r w:rsidR="003D4834" w:rsidRPr="00625E93">
        <w:rPr>
          <w:rFonts w:ascii="ＭＳ 明朝" w:eastAsia="ＭＳ 明朝" w:hAnsi="ＭＳ 明朝" w:hint="eastAsia"/>
        </w:rPr>
        <w:t>１７</w:t>
      </w:r>
      <w:r w:rsidRPr="00625E93">
        <w:rPr>
          <w:rFonts w:ascii="ＭＳ 明朝" w:eastAsia="ＭＳ 明朝" w:hAnsi="ＭＳ 明朝" w:hint="eastAsia"/>
        </w:rPr>
        <w:t>位）などが下がった。</w:t>
      </w:r>
    </w:p>
    <w:p w:rsidR="00774502" w:rsidRPr="00A5206A"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２－12</w:t>
      </w:r>
      <w:r w:rsidRPr="00B305E2">
        <w:rPr>
          <w:rFonts w:hint="eastAsia"/>
        </w:rPr>
        <w:t xml:space="preserve">　産業別の生産額構成と全国シェア（大阪府）</w:t>
      </w:r>
    </w:p>
    <w:p w:rsidR="007957B8" w:rsidRDefault="007F52DB" w:rsidP="00B05626">
      <w:pPr>
        <w:ind w:left="195"/>
        <w:jc w:val="center"/>
        <w:rPr>
          <w:rFonts w:ascii="ＭＳ 明朝"/>
        </w:rPr>
      </w:pPr>
      <w:r>
        <w:rPr>
          <w:rFonts w:ascii="ＭＳ 明朝"/>
          <w:noProof/>
        </w:rPr>
        <w:drawing>
          <wp:inline distT="0" distB="0" distL="0" distR="0" wp14:anchorId="6E102C26" wp14:editId="7D7AA72F">
            <wp:extent cx="4644000" cy="6302558"/>
            <wp:effectExtent l="0" t="0" r="4445"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6302558"/>
                    </a:xfrm>
                    <a:prstGeom prst="rect">
                      <a:avLst/>
                    </a:prstGeom>
                    <a:noFill/>
                    <a:ln>
                      <a:noFill/>
                    </a:ln>
                  </pic:spPr>
                </pic:pic>
              </a:graphicData>
            </a:graphic>
          </wp:inline>
        </w:drawing>
      </w:r>
    </w:p>
    <w:p w:rsidR="00774502" w:rsidRPr="00A02F65" w:rsidRDefault="00774502" w:rsidP="00625E93">
      <w:pPr>
        <w:widowControl/>
        <w:jc w:val="center"/>
      </w:pPr>
      <w:r w:rsidRPr="00625E93">
        <w:rPr>
          <w:rFonts w:ascii="ＭＳ 明朝" w:eastAsia="ＭＳ 明朝" w:hAnsi="ＭＳ 明朝" w:hint="eastAsia"/>
        </w:rPr>
        <w:lastRenderedPageBreak/>
        <w:t>図表</w:t>
      </w:r>
      <w:r w:rsidR="0072268F">
        <w:rPr>
          <w:rFonts w:ascii="ＭＳ 明朝" w:eastAsia="ＭＳ 明朝" w:hAnsi="ＭＳ 明朝" w:hint="eastAsia"/>
        </w:rPr>
        <w:t>１－</w:t>
      </w:r>
      <w:r w:rsidRPr="00625E93">
        <w:rPr>
          <w:rFonts w:ascii="ＭＳ 明朝" w:eastAsia="ＭＳ 明朝" w:hAnsi="ＭＳ 明朝" w:hint="eastAsia"/>
        </w:rPr>
        <w:t>２－</w:t>
      </w:r>
      <w:r w:rsidRPr="00625E93">
        <w:rPr>
          <w:rFonts w:ascii="ＭＳ 明朝" w:eastAsia="ＭＳ 明朝" w:hAnsi="ＭＳ 明朝"/>
        </w:rPr>
        <w:t>13　生産額構成比の</w:t>
      </w:r>
      <w:r w:rsidR="007C4933">
        <w:rPr>
          <w:rFonts w:ascii="ＭＳ 明朝" w:eastAsia="ＭＳ 明朝" w:hAnsi="ＭＳ 明朝" w:hint="eastAsia"/>
        </w:rPr>
        <w:t>産業（37部門）別</w:t>
      </w:r>
      <w:r w:rsidRPr="00625E93">
        <w:rPr>
          <w:rFonts w:ascii="ＭＳ 明朝" w:eastAsia="ＭＳ 明朝" w:hAnsi="ＭＳ 明朝"/>
        </w:rPr>
        <w:t>順位</w:t>
      </w:r>
      <w:r w:rsidR="007C4933">
        <w:rPr>
          <w:rFonts w:ascii="ＭＳ 明朝" w:eastAsia="ＭＳ 明朝" w:hAnsi="ＭＳ 明朝" w:hint="eastAsia"/>
        </w:rPr>
        <w:t>の</w:t>
      </w:r>
      <w:r w:rsidRPr="00625E93">
        <w:rPr>
          <w:rFonts w:ascii="ＭＳ 明朝" w:eastAsia="ＭＳ 明朝" w:hAnsi="ＭＳ 明朝"/>
        </w:rPr>
        <w:t>推移（大阪府）</w:t>
      </w:r>
    </w:p>
    <w:p w:rsidR="00721093" w:rsidRDefault="00721093" w:rsidP="00B05626">
      <w:pPr>
        <w:tabs>
          <w:tab w:val="left" w:pos="2268"/>
        </w:tabs>
        <w:jc w:val="center"/>
        <w:rPr>
          <w:rFonts w:ascii="ＭＳ 明朝"/>
        </w:rPr>
      </w:pPr>
      <w:r>
        <w:rPr>
          <w:rFonts w:ascii="ＭＳ 明朝"/>
          <w:noProof/>
        </w:rPr>
        <w:drawing>
          <wp:inline distT="0" distB="0" distL="0" distR="0" wp14:anchorId="656CC02A" wp14:editId="18150279">
            <wp:extent cx="3448440" cy="4144680"/>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440" cy="4144680"/>
                    </a:xfrm>
                    <a:prstGeom prst="rect">
                      <a:avLst/>
                    </a:prstGeom>
                    <a:noFill/>
                    <a:ln>
                      <a:noFill/>
                    </a:ln>
                  </pic:spPr>
                </pic:pic>
              </a:graphicData>
            </a:graphic>
          </wp:inline>
        </w:drawing>
      </w:r>
    </w:p>
    <w:p w:rsidR="00774502" w:rsidRDefault="00774502" w:rsidP="00B05626">
      <w:pPr>
        <w:tabs>
          <w:tab w:val="left" w:pos="7797"/>
        </w:tabs>
        <w:ind w:firstLine="1600"/>
        <w:jc w:val="center"/>
        <w:rPr>
          <w:rFonts w:ascii="ＭＳ 明朝"/>
        </w:rPr>
      </w:pPr>
    </w:p>
    <w:p w:rsidR="00774502" w:rsidRDefault="00774502" w:rsidP="00625E93">
      <w:pPr>
        <w:pStyle w:val="afe"/>
      </w:pPr>
      <w:r>
        <w:rPr>
          <w:rFonts w:hint="eastAsia"/>
        </w:rPr>
        <w:t>図表</w:t>
      </w:r>
      <w:r w:rsidR="0072268F">
        <w:rPr>
          <w:rFonts w:hint="eastAsia"/>
        </w:rPr>
        <w:t>１－</w:t>
      </w:r>
      <w:r>
        <w:rPr>
          <w:rFonts w:hint="eastAsia"/>
        </w:rPr>
        <w:t>２－14</w:t>
      </w:r>
      <w:r w:rsidRPr="00B305E2">
        <w:rPr>
          <w:rFonts w:hint="eastAsia"/>
        </w:rPr>
        <w:t xml:space="preserve">　生産額全国シェアの</w:t>
      </w:r>
      <w:r w:rsidR="007C4933">
        <w:rPr>
          <w:rFonts w:hint="eastAsia"/>
        </w:rPr>
        <w:t>産業（37部門）別</w:t>
      </w:r>
      <w:r w:rsidRPr="00B305E2">
        <w:rPr>
          <w:rFonts w:hint="eastAsia"/>
        </w:rPr>
        <w:t>順位</w:t>
      </w:r>
      <w:r w:rsidR="007C4933">
        <w:rPr>
          <w:rFonts w:hint="eastAsia"/>
        </w:rPr>
        <w:t>の</w:t>
      </w:r>
      <w:r w:rsidRPr="00B305E2">
        <w:rPr>
          <w:rFonts w:hint="eastAsia"/>
        </w:rPr>
        <w:t>推移（大阪府）</w:t>
      </w:r>
      <w:bookmarkStart w:id="33" w:name="_Toc456274542"/>
    </w:p>
    <w:p w:rsidR="00721093" w:rsidRPr="00DD7E87" w:rsidRDefault="007D6E92" w:rsidP="00B05626">
      <w:pPr>
        <w:tabs>
          <w:tab w:val="left" w:pos="7938"/>
        </w:tabs>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790C8F0E" wp14:editId="71D907A4">
            <wp:extent cx="3436200" cy="4336200"/>
            <wp:effectExtent l="0" t="0" r="0" b="762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6200" cy="4336200"/>
                    </a:xfrm>
                    <a:prstGeom prst="rect">
                      <a:avLst/>
                    </a:prstGeom>
                    <a:noFill/>
                    <a:ln>
                      <a:noFill/>
                    </a:ln>
                  </pic:spPr>
                </pic:pic>
              </a:graphicData>
            </a:graphic>
          </wp:inline>
        </w:drawing>
      </w:r>
    </w:p>
    <w:p w:rsidR="00774502" w:rsidRPr="00D805AD" w:rsidRDefault="00774502">
      <w:pPr>
        <w:pStyle w:val="4"/>
      </w:pPr>
      <w:r w:rsidRPr="00D805AD">
        <w:rPr>
          <w:rFonts w:hint="eastAsia"/>
        </w:rPr>
        <w:lastRenderedPageBreak/>
        <w:t>（３）府内生産額の特化係数</w:t>
      </w:r>
      <w:bookmarkEnd w:id="33"/>
    </w:p>
    <w:p w:rsidR="002649BF" w:rsidRPr="00625E93" w:rsidRDefault="00774502" w:rsidP="00625E93">
      <w:pPr>
        <w:ind w:left="200" w:hangingChars="100" w:hanging="200"/>
        <w:rPr>
          <w:rFonts w:ascii="ＭＳ 明朝" w:eastAsia="ＭＳ 明朝" w:hAnsi="ＭＳ 明朝"/>
        </w:rPr>
      </w:pPr>
      <w:r w:rsidRPr="00625E93">
        <w:rPr>
          <w:rFonts w:ascii="ＭＳ 明朝" w:eastAsia="ＭＳ 明朝" w:hAnsi="ＭＳ 明朝" w:hint="eastAsia"/>
        </w:rPr>
        <w:t>○　国内生産額の産業別構成比を１とする特化係数</w:t>
      </w:r>
      <w:r w:rsidR="00732C5F">
        <w:rPr>
          <w:rStyle w:val="aff8"/>
          <w:rFonts w:ascii="ＭＳ 明朝" w:eastAsia="ＭＳ 明朝" w:hAnsi="ＭＳ 明朝"/>
        </w:rPr>
        <w:footnoteReference w:id="2"/>
      </w:r>
      <w:r w:rsidRPr="00625E93">
        <w:rPr>
          <w:rFonts w:ascii="ＭＳ 明朝" w:eastAsia="ＭＳ 明朝" w:hAnsi="ＭＳ 明朝" w:hint="eastAsia"/>
        </w:rPr>
        <w:t>を</w:t>
      </w:r>
      <w:r w:rsidRPr="00625E93">
        <w:rPr>
          <w:rFonts w:ascii="ＭＳ 明朝" w:eastAsia="ＭＳ 明朝" w:hAnsi="ＭＳ 明朝"/>
        </w:rPr>
        <w:t>13部門で見ると、商業（特化係数1.</w:t>
      </w:r>
      <w:r w:rsidR="00913E9D" w:rsidRPr="00625E93">
        <w:rPr>
          <w:rFonts w:ascii="ＭＳ 明朝" w:eastAsia="ＭＳ 明朝" w:hAnsi="ＭＳ 明朝"/>
        </w:rPr>
        <w:t>66</w:t>
      </w:r>
      <w:r w:rsidRPr="00625E93">
        <w:rPr>
          <w:rFonts w:ascii="ＭＳ 明朝" w:eastAsia="ＭＳ 明朝" w:hAnsi="ＭＳ 明朝" w:hint="eastAsia"/>
        </w:rPr>
        <w:t>）、</w:t>
      </w:r>
      <w:r w:rsidR="002B3FC8" w:rsidRPr="00625E93">
        <w:rPr>
          <w:rFonts w:ascii="ＭＳ 明朝" w:eastAsia="ＭＳ 明朝" w:hAnsi="ＭＳ 明朝" w:hint="eastAsia"/>
        </w:rPr>
        <w:t>運輸・郵便</w:t>
      </w:r>
      <w:r w:rsidRPr="00625E93">
        <w:rPr>
          <w:rFonts w:ascii="ＭＳ 明朝" w:eastAsia="ＭＳ 明朝" w:hAnsi="ＭＳ 明朝" w:hint="eastAsia"/>
        </w:rPr>
        <w:t>（同</w:t>
      </w:r>
      <w:r w:rsidR="002B3FC8" w:rsidRPr="00625E93">
        <w:rPr>
          <w:rFonts w:ascii="ＭＳ 明朝" w:eastAsia="ＭＳ 明朝" w:hAnsi="ＭＳ 明朝"/>
        </w:rPr>
        <w:t>1.39</w:t>
      </w:r>
      <w:r w:rsidRPr="00625E93">
        <w:rPr>
          <w:rFonts w:ascii="ＭＳ 明朝" w:eastAsia="ＭＳ 明朝" w:hAnsi="ＭＳ 明朝" w:hint="eastAsia"/>
        </w:rPr>
        <w:t>）、</w:t>
      </w:r>
      <w:r w:rsidR="002B3FC8" w:rsidRPr="00625E93">
        <w:rPr>
          <w:rFonts w:ascii="ＭＳ 明朝" w:eastAsia="ＭＳ 明朝" w:hAnsi="ＭＳ 明朝" w:hint="eastAsia"/>
        </w:rPr>
        <w:t>情報通信</w:t>
      </w:r>
      <w:r w:rsidRPr="00625E93">
        <w:rPr>
          <w:rFonts w:ascii="ＭＳ 明朝" w:eastAsia="ＭＳ 明朝" w:hAnsi="ＭＳ 明朝" w:hint="eastAsia"/>
        </w:rPr>
        <w:t>（同</w:t>
      </w:r>
      <w:r w:rsidRPr="00625E93">
        <w:rPr>
          <w:rFonts w:ascii="ＭＳ 明朝" w:eastAsia="ＭＳ 明朝" w:hAnsi="ＭＳ 明朝"/>
        </w:rPr>
        <w:t>1.</w:t>
      </w:r>
      <w:r w:rsidR="002B3FC8" w:rsidRPr="00625E93">
        <w:rPr>
          <w:rFonts w:ascii="ＭＳ 明朝" w:eastAsia="ＭＳ 明朝" w:hAnsi="ＭＳ 明朝"/>
        </w:rPr>
        <w:t>18</w:t>
      </w:r>
      <w:r w:rsidRPr="00625E93">
        <w:rPr>
          <w:rFonts w:ascii="ＭＳ 明朝" w:eastAsia="ＭＳ 明朝" w:hAnsi="ＭＳ 明朝" w:hint="eastAsia"/>
        </w:rPr>
        <w:t>）の順に大きく、農林水産業（同</w:t>
      </w:r>
      <w:r w:rsidRPr="00625E93">
        <w:rPr>
          <w:rFonts w:ascii="ＭＳ 明朝" w:eastAsia="ＭＳ 明朝" w:hAnsi="ＭＳ 明朝"/>
        </w:rPr>
        <w:t>0.</w:t>
      </w:r>
      <w:r w:rsidR="002B3FC8" w:rsidRPr="00625E93">
        <w:rPr>
          <w:rFonts w:ascii="ＭＳ 明朝" w:eastAsia="ＭＳ 明朝" w:hAnsi="ＭＳ 明朝"/>
        </w:rPr>
        <w:t>09</w:t>
      </w:r>
      <w:r w:rsidRPr="00625E93">
        <w:rPr>
          <w:rFonts w:ascii="ＭＳ 明朝" w:eastAsia="ＭＳ 明朝" w:hAnsi="ＭＳ 明朝" w:hint="eastAsia"/>
        </w:rPr>
        <w:t>）、鉱業（同</w:t>
      </w:r>
      <w:r w:rsidRPr="00625E93">
        <w:rPr>
          <w:rFonts w:ascii="ＭＳ 明朝" w:eastAsia="ＭＳ 明朝" w:hAnsi="ＭＳ 明朝"/>
        </w:rPr>
        <w:t>0.</w:t>
      </w:r>
      <w:r w:rsidR="002B3FC8" w:rsidRPr="00625E93">
        <w:rPr>
          <w:rFonts w:ascii="ＭＳ 明朝" w:eastAsia="ＭＳ 明朝" w:hAnsi="ＭＳ 明朝"/>
        </w:rPr>
        <w:t>13</w:t>
      </w:r>
      <w:r w:rsidRPr="00625E93">
        <w:rPr>
          <w:rFonts w:ascii="ＭＳ 明朝" w:eastAsia="ＭＳ 明朝" w:hAnsi="ＭＳ 明朝" w:hint="eastAsia"/>
        </w:rPr>
        <w:t>）などが特に低い部門である。平成</w:t>
      </w:r>
      <w:r w:rsidR="002B3FC8" w:rsidRPr="00625E93">
        <w:rPr>
          <w:rFonts w:ascii="ＭＳ 明朝" w:eastAsia="ＭＳ 明朝" w:hAnsi="ＭＳ 明朝"/>
        </w:rPr>
        <w:t>23</w:t>
      </w:r>
      <w:r w:rsidRPr="00625E93">
        <w:rPr>
          <w:rFonts w:ascii="ＭＳ 明朝" w:eastAsia="ＭＳ 明朝" w:hAnsi="ＭＳ 明朝" w:hint="eastAsia"/>
        </w:rPr>
        <w:t>年からの変化を見ると、</w:t>
      </w:r>
      <w:r w:rsidR="002B3FC8" w:rsidRPr="00625E93">
        <w:rPr>
          <w:rFonts w:ascii="ＭＳ 明朝" w:eastAsia="ＭＳ 明朝" w:hAnsi="ＭＳ 明朝" w:hint="eastAsia"/>
        </w:rPr>
        <w:t>運輸・郵便</w:t>
      </w:r>
      <w:r w:rsidRPr="00625E93">
        <w:rPr>
          <w:rFonts w:ascii="ＭＳ 明朝" w:eastAsia="ＭＳ 明朝" w:hAnsi="ＭＳ 明朝" w:hint="eastAsia"/>
        </w:rPr>
        <w:t>など</w:t>
      </w:r>
      <w:r w:rsidR="002B3FC8" w:rsidRPr="00625E93">
        <w:rPr>
          <w:rFonts w:ascii="ＭＳ 明朝" w:eastAsia="ＭＳ 明朝" w:hAnsi="ＭＳ 明朝" w:hint="eastAsia"/>
        </w:rPr>
        <w:t>６</w:t>
      </w:r>
      <w:r w:rsidRPr="00625E93">
        <w:rPr>
          <w:rFonts w:ascii="ＭＳ 明朝" w:eastAsia="ＭＳ 明朝" w:hAnsi="ＭＳ 明朝" w:hint="eastAsia"/>
        </w:rPr>
        <w:t>部門で上昇し、金融・保険など６部門で下降</w:t>
      </w:r>
      <w:r w:rsidR="002B3FC8" w:rsidRPr="00625E93">
        <w:rPr>
          <w:rFonts w:ascii="ＭＳ 明朝" w:eastAsia="ＭＳ 明朝" w:hAnsi="ＭＳ 明朝" w:hint="eastAsia"/>
        </w:rPr>
        <w:t>、サービスは横ばいであった</w:t>
      </w:r>
      <w:r w:rsidRPr="00625E93">
        <w:rPr>
          <w:rFonts w:ascii="ＭＳ 明朝" w:eastAsia="ＭＳ 明朝" w:hAnsi="ＭＳ 明朝" w:hint="eastAsia"/>
        </w:rPr>
        <w:t>。</w:t>
      </w:r>
    </w:p>
    <w:p w:rsidR="00774502" w:rsidRPr="00625E93" w:rsidRDefault="00774502" w:rsidP="00625E93">
      <w:pPr>
        <w:ind w:left="200" w:hangingChars="100" w:hanging="200"/>
        <w:rPr>
          <w:rFonts w:ascii="ＭＳ 明朝" w:eastAsia="ＭＳ 明朝" w:hAnsi="ＭＳ 明朝"/>
        </w:rPr>
      </w:pPr>
      <w:r w:rsidRPr="00625E93">
        <w:rPr>
          <w:rFonts w:ascii="ＭＳ 明朝" w:eastAsia="ＭＳ 明朝" w:hAnsi="ＭＳ 明朝" w:hint="eastAsia"/>
        </w:rPr>
        <w:t>○　さらに</w:t>
      </w:r>
      <w:r w:rsidRPr="00625E93">
        <w:rPr>
          <w:rFonts w:ascii="ＭＳ 明朝" w:eastAsia="ＭＳ 明朝" w:hAnsi="ＭＳ 明朝"/>
        </w:rPr>
        <w:t>37部門で見ると、製造業では金属製品（同1.</w:t>
      </w:r>
      <w:r w:rsidR="002B3FC8" w:rsidRPr="00625E93">
        <w:rPr>
          <w:rFonts w:ascii="ＭＳ 明朝" w:eastAsia="ＭＳ 明朝" w:hAnsi="ＭＳ 明朝"/>
        </w:rPr>
        <w:t>46</w:t>
      </w:r>
      <w:r w:rsidRPr="00625E93">
        <w:rPr>
          <w:rFonts w:ascii="ＭＳ 明朝" w:eastAsia="ＭＳ 明朝" w:hAnsi="ＭＳ 明朝" w:hint="eastAsia"/>
        </w:rPr>
        <w:t>）、繊維製品（同</w:t>
      </w:r>
      <w:r w:rsidRPr="00625E93">
        <w:rPr>
          <w:rFonts w:ascii="ＭＳ 明朝" w:eastAsia="ＭＳ 明朝" w:hAnsi="ＭＳ 明朝"/>
        </w:rPr>
        <w:t>1.</w:t>
      </w:r>
      <w:r w:rsidR="002B3FC8" w:rsidRPr="00625E93">
        <w:rPr>
          <w:rFonts w:ascii="ＭＳ 明朝" w:eastAsia="ＭＳ 明朝" w:hAnsi="ＭＳ 明朝"/>
        </w:rPr>
        <w:t>39</w:t>
      </w:r>
      <w:r w:rsidRPr="00625E93">
        <w:rPr>
          <w:rFonts w:ascii="ＭＳ 明朝" w:eastAsia="ＭＳ 明朝" w:hAnsi="ＭＳ 明朝" w:hint="eastAsia"/>
        </w:rPr>
        <w:t>）</w:t>
      </w:r>
      <w:r w:rsidR="0026526D" w:rsidRPr="00625E93">
        <w:rPr>
          <w:rFonts w:ascii="ＭＳ 明朝" w:eastAsia="ＭＳ 明朝" w:hAnsi="ＭＳ 明朝" w:hint="eastAsia"/>
        </w:rPr>
        <w:t>、はん用機械（同</w:t>
      </w:r>
      <w:r w:rsidR="0026526D" w:rsidRPr="00625E93">
        <w:rPr>
          <w:rFonts w:ascii="ＭＳ 明朝" w:eastAsia="ＭＳ 明朝" w:hAnsi="ＭＳ 明朝"/>
        </w:rPr>
        <w:t>1.29）</w:t>
      </w:r>
      <w:r w:rsidRPr="00625E93">
        <w:rPr>
          <w:rFonts w:ascii="ＭＳ 明朝" w:eastAsia="ＭＳ 明朝" w:hAnsi="ＭＳ 明朝" w:hint="eastAsia"/>
        </w:rPr>
        <w:t>が大きく、その他部門では、商業（同</w:t>
      </w:r>
      <w:r w:rsidR="002B3FC8" w:rsidRPr="00625E93">
        <w:rPr>
          <w:rFonts w:ascii="ＭＳ 明朝" w:eastAsia="ＭＳ 明朝" w:hAnsi="ＭＳ 明朝"/>
        </w:rPr>
        <w:t>1.66</w:t>
      </w:r>
      <w:r w:rsidRPr="00625E93">
        <w:rPr>
          <w:rFonts w:ascii="ＭＳ 明朝" w:eastAsia="ＭＳ 明朝" w:hAnsi="ＭＳ 明朝" w:hint="eastAsia"/>
        </w:rPr>
        <w:t>）、</w:t>
      </w:r>
      <w:r w:rsidR="002B3FC8" w:rsidRPr="00625E93">
        <w:rPr>
          <w:rFonts w:ascii="ＭＳ 明朝" w:eastAsia="ＭＳ 明朝" w:hAnsi="ＭＳ 明朝" w:hint="eastAsia"/>
        </w:rPr>
        <w:t>運輸・郵便</w:t>
      </w:r>
      <w:r w:rsidRPr="00625E93">
        <w:rPr>
          <w:rFonts w:ascii="ＭＳ 明朝" w:eastAsia="ＭＳ 明朝" w:hAnsi="ＭＳ 明朝" w:hint="eastAsia"/>
        </w:rPr>
        <w:t>（同</w:t>
      </w:r>
      <w:r w:rsidR="002B3FC8" w:rsidRPr="00625E93">
        <w:rPr>
          <w:rFonts w:ascii="ＭＳ 明朝" w:eastAsia="ＭＳ 明朝" w:hAnsi="ＭＳ 明朝"/>
        </w:rPr>
        <w:t>1.39</w:t>
      </w:r>
      <w:r w:rsidRPr="00625E93">
        <w:rPr>
          <w:rFonts w:ascii="ＭＳ 明朝" w:eastAsia="ＭＳ 明朝" w:hAnsi="ＭＳ 明朝" w:hint="eastAsia"/>
        </w:rPr>
        <w:t>）、</w:t>
      </w:r>
      <w:r w:rsidR="0010649D" w:rsidRPr="00625E93">
        <w:rPr>
          <w:rFonts w:ascii="ＭＳ 明朝" w:eastAsia="ＭＳ 明朝" w:hAnsi="ＭＳ 明朝" w:hint="eastAsia"/>
        </w:rPr>
        <w:t>水道</w:t>
      </w:r>
      <w:r w:rsidRPr="00625E93">
        <w:rPr>
          <w:rFonts w:ascii="ＭＳ 明朝" w:eastAsia="ＭＳ 明朝" w:hAnsi="ＭＳ 明朝" w:hint="eastAsia"/>
        </w:rPr>
        <w:t>（同</w:t>
      </w:r>
      <w:r w:rsidR="0010649D" w:rsidRPr="00625E93">
        <w:rPr>
          <w:rFonts w:ascii="ＭＳ 明朝" w:eastAsia="ＭＳ 明朝" w:hAnsi="ＭＳ 明朝"/>
        </w:rPr>
        <w:t>1.28</w:t>
      </w:r>
      <w:r w:rsidRPr="00625E93">
        <w:rPr>
          <w:rFonts w:ascii="ＭＳ 明朝" w:eastAsia="ＭＳ 明朝" w:hAnsi="ＭＳ 明朝" w:hint="eastAsia"/>
        </w:rPr>
        <w:t>）</w:t>
      </w:r>
      <w:r w:rsidR="0026526D" w:rsidRPr="00625E93">
        <w:rPr>
          <w:rFonts w:ascii="ＭＳ 明朝" w:eastAsia="ＭＳ 明朝" w:hAnsi="ＭＳ 明朝" w:hint="eastAsia"/>
        </w:rPr>
        <w:t>、対事業所サービス（同</w:t>
      </w:r>
      <w:r w:rsidR="0026526D" w:rsidRPr="00625E93">
        <w:rPr>
          <w:rFonts w:ascii="ＭＳ 明朝" w:eastAsia="ＭＳ 明朝" w:hAnsi="ＭＳ 明朝"/>
        </w:rPr>
        <w:t>1.28）</w:t>
      </w:r>
      <w:r w:rsidRPr="00625E93">
        <w:rPr>
          <w:rFonts w:ascii="ＭＳ 明朝" w:eastAsia="ＭＳ 明朝" w:hAnsi="ＭＳ 明朝" w:hint="eastAsia"/>
        </w:rPr>
        <w:t>などが大きい。</w:t>
      </w:r>
    </w:p>
    <w:p w:rsidR="00774502" w:rsidRPr="009B4E2B" w:rsidRDefault="00774502" w:rsidP="00DE3F63">
      <w:pPr>
        <w:rPr>
          <w:rFonts w:ascii="ＭＳ 明朝"/>
        </w:rPr>
      </w:pPr>
    </w:p>
    <w:p w:rsidR="00774502" w:rsidRPr="00995A9E" w:rsidRDefault="00774502" w:rsidP="00B05626">
      <w:pPr>
        <w:pStyle w:val="afe"/>
      </w:pPr>
      <w:r w:rsidRPr="00995A9E">
        <w:rPr>
          <w:rFonts w:hint="eastAsia"/>
        </w:rPr>
        <w:t>図表</w:t>
      </w:r>
      <w:r w:rsidR="0072268F">
        <w:rPr>
          <w:rFonts w:hint="eastAsia"/>
        </w:rPr>
        <w:t>１－</w:t>
      </w:r>
      <w:r w:rsidRPr="00995A9E">
        <w:rPr>
          <w:rFonts w:hint="eastAsia"/>
        </w:rPr>
        <w:t>２－15　府内生産額の特化係数（13部門）</w:t>
      </w:r>
    </w:p>
    <w:p w:rsidR="002B3FC8" w:rsidRPr="00B305E2" w:rsidRDefault="007D6E92" w:rsidP="00B05626">
      <w:pPr>
        <w:jc w:val="center"/>
        <w:rPr>
          <w:rFonts w:ascii="ＭＳ 明朝"/>
        </w:rPr>
      </w:pPr>
      <w:r>
        <w:rPr>
          <w:rFonts w:ascii="ＭＳ 明朝"/>
          <w:noProof/>
        </w:rPr>
        <w:drawing>
          <wp:inline distT="0" distB="0" distL="0" distR="0" wp14:anchorId="2E070CA6" wp14:editId="5F7D0FB3">
            <wp:extent cx="2826000" cy="207972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6000" cy="2079720"/>
                    </a:xfrm>
                    <a:prstGeom prst="rect">
                      <a:avLst/>
                    </a:prstGeom>
                    <a:noFill/>
                    <a:ln>
                      <a:noFill/>
                    </a:ln>
                  </pic:spPr>
                </pic:pic>
              </a:graphicData>
            </a:graphic>
          </wp:inline>
        </w:drawing>
      </w:r>
    </w:p>
    <w:p w:rsidR="00774502" w:rsidRPr="009E2DDC" w:rsidRDefault="007D6E92" w:rsidP="00DE3F63">
      <w:pPr>
        <w:spacing w:line="240" w:lineRule="exact"/>
        <w:ind w:leftChars="1200" w:left="2880" w:hangingChars="300" w:hanging="480"/>
        <w:rPr>
          <w:rFonts w:ascii="ＭＳ 明朝" w:eastAsia="ＭＳ 明朝" w:hAnsi="ＭＳ 明朝"/>
          <w:sz w:val="16"/>
        </w:rPr>
      </w:pPr>
      <w:r w:rsidRPr="009E2DDC">
        <w:rPr>
          <w:rFonts w:ascii="ＭＳ 明朝" w:eastAsia="ＭＳ 明朝" w:hAnsi="ＭＳ 明朝" w:hint="eastAsia"/>
          <w:sz w:val="16"/>
        </w:rPr>
        <w:t>（注）</w:t>
      </w:r>
      <w:r w:rsidR="00293795" w:rsidRPr="009E2DDC">
        <w:rPr>
          <w:rFonts w:ascii="ＭＳ 明朝" w:eastAsia="ＭＳ 明朝" w:hAnsi="ＭＳ 明朝" w:hint="eastAsia"/>
          <w:sz w:val="16"/>
        </w:rPr>
        <w:t>平成</w:t>
      </w:r>
      <w:r w:rsidR="00293795" w:rsidRPr="009E2DDC">
        <w:rPr>
          <w:rFonts w:ascii="ＭＳ 明朝" w:eastAsia="ＭＳ 明朝" w:hAnsi="ＭＳ 明朝"/>
          <w:sz w:val="16"/>
        </w:rPr>
        <w:t>25年全国延長表では自家輸送（旅客及び貨物自動車）部門の特掲を行って</w:t>
      </w:r>
      <w:r w:rsidR="00293795" w:rsidRPr="009E2DDC">
        <w:rPr>
          <w:rFonts w:ascii="ＭＳ 明朝" w:eastAsia="ＭＳ 明朝" w:hAnsi="ＭＳ 明朝" w:hint="eastAsia"/>
          <w:sz w:val="16"/>
        </w:rPr>
        <w:t>おらず、</w:t>
      </w:r>
      <w:r w:rsidR="00293795" w:rsidRPr="009E2DDC">
        <w:rPr>
          <w:rFonts w:ascii="ＭＳ 明朝" w:eastAsia="ＭＳ 明朝" w:hAnsi="ＭＳ 明朝"/>
          <w:sz w:val="16"/>
        </w:rPr>
        <w:br/>
      </w:r>
      <w:r w:rsidR="00293795" w:rsidRPr="009E2DDC">
        <w:rPr>
          <w:rFonts w:ascii="ＭＳ 明朝" w:eastAsia="ＭＳ 明朝" w:hAnsi="ＭＳ 明朝" w:hint="eastAsia"/>
          <w:sz w:val="16"/>
        </w:rPr>
        <w:t>また、資本減耗引当（社会資本等減耗分）の取り扱いがない。</w:t>
      </w:r>
    </w:p>
    <w:p w:rsidR="007D6E92" w:rsidRPr="009E2DDC" w:rsidRDefault="007D6E92" w:rsidP="00B05626">
      <w:pPr>
        <w:jc w:val="center"/>
        <w:rPr>
          <w:rFonts w:ascii="ＭＳ 明朝" w:eastAsia="ＭＳ 明朝" w:hAnsi="ＭＳ 明朝"/>
        </w:rPr>
      </w:pPr>
    </w:p>
    <w:p w:rsidR="00774502" w:rsidRPr="009E2DDC" w:rsidRDefault="00774502" w:rsidP="00B05626">
      <w:pPr>
        <w:pStyle w:val="afe"/>
      </w:pPr>
      <w:r w:rsidRPr="009E2DDC">
        <w:rPr>
          <w:rFonts w:hint="eastAsia"/>
        </w:rPr>
        <w:t>図表</w:t>
      </w:r>
      <w:r w:rsidR="0072268F" w:rsidRPr="009E2DDC">
        <w:rPr>
          <w:rFonts w:hint="eastAsia"/>
        </w:rPr>
        <w:t>１－</w:t>
      </w:r>
      <w:r w:rsidRPr="009E2DDC">
        <w:rPr>
          <w:rFonts w:hint="eastAsia"/>
        </w:rPr>
        <w:t>２－16　府内生産額の特化係数（13部門　除く「分類不明」）</w:t>
      </w:r>
    </w:p>
    <w:p w:rsidR="0030354F" w:rsidRDefault="002B3FC8" w:rsidP="00B05626">
      <w:pPr>
        <w:jc w:val="center"/>
        <w:rPr>
          <w:rFonts w:ascii="ＭＳ 明朝"/>
        </w:rPr>
      </w:pPr>
      <w:r>
        <w:rPr>
          <w:rFonts w:ascii="ＭＳ 明朝" w:hint="eastAsia"/>
          <w:noProof/>
        </w:rPr>
        <w:drawing>
          <wp:inline distT="0" distB="0" distL="0" distR="0" wp14:anchorId="5BD0263C" wp14:editId="5B57AE54">
            <wp:extent cx="3708000" cy="258358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1769" t="7118" r="1" b="5555"/>
                    <a:stretch/>
                  </pic:blipFill>
                  <pic:spPr bwMode="auto">
                    <a:xfrm>
                      <a:off x="0" y="0"/>
                      <a:ext cx="3708000" cy="2583582"/>
                    </a:xfrm>
                    <a:prstGeom prst="rect">
                      <a:avLst/>
                    </a:prstGeom>
                    <a:noFill/>
                    <a:ln>
                      <a:noFill/>
                    </a:ln>
                    <a:extLst>
                      <a:ext uri="{53640926-AAD7-44D8-BBD7-CCE9431645EC}">
                        <a14:shadowObscured xmlns:a14="http://schemas.microsoft.com/office/drawing/2010/main"/>
                      </a:ext>
                    </a:extLst>
                  </pic:spPr>
                </pic:pic>
              </a:graphicData>
            </a:graphic>
          </wp:inline>
        </w:drawing>
      </w:r>
    </w:p>
    <w:p w:rsidR="00A54441" w:rsidRPr="009E2DDC" w:rsidRDefault="00293795" w:rsidP="00293795">
      <w:pPr>
        <w:spacing w:line="240" w:lineRule="exact"/>
        <w:ind w:leftChars="1200" w:left="28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w:t>
      </w:r>
      <w:r w:rsidRPr="009E2DDC">
        <w:rPr>
          <w:rFonts w:ascii="ＭＳ 明朝" w:eastAsia="ＭＳ 明朝" w:hAnsi="ＭＳ 明朝"/>
          <w:sz w:val="16"/>
        </w:rPr>
        <w:br/>
      </w:r>
      <w:r w:rsidRPr="009E2DDC">
        <w:rPr>
          <w:rFonts w:ascii="ＭＳ 明朝" w:eastAsia="ＭＳ 明朝" w:hAnsi="ＭＳ 明朝" w:hint="eastAsia"/>
          <w:sz w:val="16"/>
        </w:rPr>
        <w:t>また、資本減耗引当（社会資本等減耗分）の取り扱いがない。</w:t>
      </w:r>
    </w:p>
    <w:p w:rsidR="00293795" w:rsidRPr="009E2DDC" w:rsidRDefault="00A54441" w:rsidP="00DE3F63">
      <w:pPr>
        <w:ind w:left="3000" w:hanging="600"/>
        <w:rPr>
          <w:rFonts w:ascii="ＭＳ 明朝" w:eastAsia="ＭＳ 明朝" w:hAnsi="ＭＳ 明朝"/>
        </w:rPr>
      </w:pPr>
      <w:r w:rsidRPr="009E2DDC">
        <w:rPr>
          <w:rFonts w:ascii="ＭＳ 明朝" w:eastAsia="ＭＳ 明朝" w:hAnsi="ＭＳ 明朝"/>
        </w:rPr>
        <w:br w:type="page"/>
      </w:r>
    </w:p>
    <w:p w:rsidR="00774502" w:rsidRPr="00A02F65" w:rsidRDefault="00774502" w:rsidP="00625E93">
      <w:pPr>
        <w:jc w:val="center"/>
      </w:pPr>
      <w:r w:rsidRPr="00625E93">
        <w:rPr>
          <w:rFonts w:ascii="ＭＳ 明朝" w:eastAsia="ＭＳ 明朝" w:hAnsi="ＭＳ 明朝" w:hint="eastAsia"/>
        </w:rPr>
        <w:lastRenderedPageBreak/>
        <w:t>図表</w:t>
      </w:r>
      <w:r w:rsidR="0072268F">
        <w:rPr>
          <w:rFonts w:ascii="ＭＳ 明朝" w:eastAsia="ＭＳ 明朝" w:hAnsi="ＭＳ 明朝" w:hint="eastAsia"/>
        </w:rPr>
        <w:t>１－</w:t>
      </w:r>
      <w:r w:rsidRPr="00625E93">
        <w:rPr>
          <w:rFonts w:ascii="ＭＳ 明朝" w:eastAsia="ＭＳ 明朝" w:hAnsi="ＭＳ 明朝" w:hint="eastAsia"/>
        </w:rPr>
        <w:t>２－</w:t>
      </w:r>
      <w:r w:rsidRPr="00625E93">
        <w:rPr>
          <w:rFonts w:ascii="ＭＳ 明朝" w:eastAsia="ＭＳ 明朝" w:hAnsi="ＭＳ 明朝"/>
        </w:rPr>
        <w:t>17　府内生産額の特化係数（37部門）</w:t>
      </w:r>
    </w:p>
    <w:p w:rsidR="002B3FC8" w:rsidRPr="009E2DDC" w:rsidRDefault="002B3FC8" w:rsidP="00B05626">
      <w:pPr>
        <w:jc w:val="center"/>
        <w:rPr>
          <w:rFonts w:ascii="ＭＳ 明朝" w:eastAsia="ＭＳ 明朝" w:hAnsi="ＭＳ 明朝"/>
        </w:rPr>
      </w:pPr>
      <w:r w:rsidRPr="009E2DDC">
        <w:rPr>
          <w:rFonts w:ascii="ＭＳ 明朝" w:eastAsia="ＭＳ 明朝" w:hAnsi="ＭＳ 明朝"/>
          <w:noProof/>
        </w:rPr>
        <w:drawing>
          <wp:inline distT="0" distB="0" distL="0" distR="0" wp14:anchorId="3F2807E3" wp14:editId="7DC35AEA">
            <wp:extent cx="3708000" cy="5141751"/>
            <wp:effectExtent l="0" t="0" r="6985"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8000" cy="5141751"/>
                    </a:xfrm>
                    <a:prstGeom prst="rect">
                      <a:avLst/>
                    </a:prstGeom>
                    <a:noFill/>
                    <a:ln>
                      <a:noFill/>
                    </a:ln>
                  </pic:spPr>
                </pic:pic>
              </a:graphicData>
            </a:graphic>
          </wp:inline>
        </w:drawing>
      </w:r>
    </w:p>
    <w:p w:rsidR="00E72FFB" w:rsidRPr="009E2DDC" w:rsidRDefault="00E72FFB" w:rsidP="00DE3F63">
      <w:pPr>
        <w:spacing w:line="240" w:lineRule="exact"/>
        <w:ind w:leftChars="1100" w:left="26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w:t>
      </w:r>
      <w:r w:rsidRPr="009E2DDC">
        <w:rPr>
          <w:rFonts w:ascii="ＭＳ 明朝" w:eastAsia="ＭＳ 明朝" w:hAnsi="ＭＳ 明朝"/>
          <w:sz w:val="16"/>
        </w:rPr>
        <w:br/>
      </w:r>
      <w:r w:rsidRPr="009E2DDC">
        <w:rPr>
          <w:rFonts w:ascii="ＭＳ 明朝" w:eastAsia="ＭＳ 明朝" w:hAnsi="ＭＳ 明朝" w:hint="eastAsia"/>
          <w:sz w:val="16"/>
        </w:rPr>
        <w:t>また、資本減耗引当（社会資本等減耗分）の取り扱いがない。</w:t>
      </w:r>
    </w:p>
    <w:p w:rsidR="00774502" w:rsidRPr="009E2DDC" w:rsidRDefault="00774502" w:rsidP="00B05626">
      <w:pPr>
        <w:jc w:val="center"/>
        <w:rPr>
          <w:rFonts w:ascii="ＭＳ 明朝" w:eastAsia="ＭＳ 明朝" w:hAnsi="ＭＳ 明朝"/>
        </w:rPr>
      </w:pPr>
    </w:p>
    <w:p w:rsidR="00774502" w:rsidRPr="009E2DDC" w:rsidRDefault="00774502" w:rsidP="00B05626">
      <w:pPr>
        <w:pStyle w:val="afe"/>
      </w:pPr>
      <w:r w:rsidRPr="009E2DDC">
        <w:rPr>
          <w:rFonts w:hint="eastAsia"/>
        </w:rPr>
        <w:t>図表</w:t>
      </w:r>
      <w:r w:rsidR="0072268F" w:rsidRPr="009E2DDC">
        <w:rPr>
          <w:rFonts w:hint="eastAsia"/>
        </w:rPr>
        <w:t>１－</w:t>
      </w:r>
      <w:r w:rsidRPr="009E2DDC">
        <w:rPr>
          <w:rFonts w:hint="eastAsia"/>
        </w:rPr>
        <w:t>２－18　府内生産額の特化係数（37部門　除く「事務用品」「分類不明」）</w:t>
      </w:r>
    </w:p>
    <w:p w:rsidR="0010649D" w:rsidRDefault="0010649D" w:rsidP="00B05626">
      <w:pPr>
        <w:jc w:val="center"/>
        <w:rPr>
          <w:rFonts w:ascii="ＭＳ 明朝" w:hAnsi="ＭＳ 明朝"/>
        </w:rPr>
      </w:pPr>
      <w:bookmarkStart w:id="34" w:name="_Toc456274543"/>
      <w:r>
        <w:rPr>
          <w:rFonts w:ascii="ＭＳ 明朝" w:hAnsi="ＭＳ 明朝"/>
          <w:noProof/>
        </w:rPr>
        <w:drawing>
          <wp:inline distT="0" distB="0" distL="0" distR="0" wp14:anchorId="4A83BFD7" wp14:editId="3B636642">
            <wp:extent cx="5683352" cy="2808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3352" cy="2808000"/>
                    </a:xfrm>
                    <a:prstGeom prst="rect">
                      <a:avLst/>
                    </a:prstGeom>
                    <a:noFill/>
                    <a:ln>
                      <a:noFill/>
                    </a:ln>
                  </pic:spPr>
                </pic:pic>
              </a:graphicData>
            </a:graphic>
          </wp:inline>
        </w:drawing>
      </w:r>
    </w:p>
    <w:p w:rsidR="00E72FFB" w:rsidRPr="009E2DDC" w:rsidRDefault="00E72FFB" w:rsidP="00DE3F63">
      <w:pPr>
        <w:spacing w:line="240" w:lineRule="exact"/>
        <w:ind w:leftChars="300" w:left="10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おらず、また、資本減耗引当（社会資本等減耗分）の取り扱いがない。</w:t>
      </w:r>
    </w:p>
    <w:p w:rsidR="00774502" w:rsidRPr="00C579F1" w:rsidRDefault="00774502">
      <w:pPr>
        <w:pStyle w:val="4"/>
      </w:pPr>
      <w:r w:rsidRPr="00C579F1">
        <w:rPr>
          <w:rFonts w:hint="eastAsia"/>
        </w:rPr>
        <w:lastRenderedPageBreak/>
        <w:t>（４）中間投入と粗付加価値</w:t>
      </w:r>
      <w:bookmarkEnd w:id="34"/>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w:t>
      </w:r>
      <w:r w:rsidR="0010649D" w:rsidRPr="00625E93">
        <w:rPr>
          <w:rFonts w:ascii="ＭＳ 明朝" w:eastAsia="ＭＳ 明朝" w:hAnsi="ＭＳ 明朝"/>
        </w:rPr>
        <w:t>65</w:t>
      </w:r>
      <w:r w:rsidRPr="00625E93">
        <w:rPr>
          <w:rFonts w:ascii="ＭＳ 明朝" w:eastAsia="ＭＳ 明朝" w:hAnsi="ＭＳ 明朝" w:hint="eastAsia"/>
        </w:rPr>
        <w:t>兆</w:t>
      </w:r>
      <w:r w:rsidR="0010649D" w:rsidRPr="00625E93">
        <w:rPr>
          <w:rFonts w:ascii="ＭＳ 明朝" w:eastAsia="ＭＳ 明朝" w:hAnsi="ＭＳ 明朝"/>
        </w:rPr>
        <w:t>7258</w:t>
      </w:r>
      <w:r w:rsidRPr="00625E93">
        <w:rPr>
          <w:rFonts w:ascii="ＭＳ 明朝" w:eastAsia="ＭＳ 明朝" w:hAnsi="ＭＳ 明朝" w:hint="eastAsia"/>
        </w:rPr>
        <w:t>億円の費用構成を見ると、生産活動に必要な原材料、燃料等の財及びサービスなどの中間投入が</w:t>
      </w:r>
      <w:r w:rsidR="0010649D" w:rsidRPr="00625E93">
        <w:rPr>
          <w:rFonts w:ascii="ＭＳ 明朝" w:eastAsia="ＭＳ 明朝" w:hAnsi="ＭＳ 明朝"/>
        </w:rPr>
        <w:t>29</w:t>
      </w:r>
      <w:r w:rsidRPr="00625E93">
        <w:rPr>
          <w:rFonts w:ascii="ＭＳ 明朝" w:eastAsia="ＭＳ 明朝" w:hAnsi="ＭＳ 明朝" w:hint="eastAsia"/>
        </w:rPr>
        <w:t>兆</w:t>
      </w:r>
      <w:r w:rsidR="0010649D" w:rsidRPr="00625E93">
        <w:rPr>
          <w:rFonts w:ascii="ＭＳ 明朝" w:eastAsia="ＭＳ 明朝" w:hAnsi="ＭＳ 明朝"/>
        </w:rPr>
        <w:t>3200</w:t>
      </w:r>
      <w:r w:rsidRPr="00625E93">
        <w:rPr>
          <w:rFonts w:ascii="ＭＳ 明朝" w:eastAsia="ＭＳ 明朝" w:hAnsi="ＭＳ 明朝" w:hint="eastAsia"/>
        </w:rPr>
        <w:t>円（中間投入率</w:t>
      </w:r>
      <w:r w:rsidR="0010649D" w:rsidRPr="00625E93">
        <w:rPr>
          <w:rFonts w:ascii="ＭＳ 明朝" w:eastAsia="ＭＳ 明朝" w:hAnsi="ＭＳ 明朝"/>
        </w:rPr>
        <w:t>44.6</w:t>
      </w:r>
      <w:r w:rsidRPr="00625E93">
        <w:rPr>
          <w:rFonts w:ascii="ＭＳ 明朝" w:eastAsia="ＭＳ 明朝" w:hAnsi="ＭＳ 明朝" w:hint="eastAsia"/>
        </w:rPr>
        <w:t>％）、生産活動により新たに生み出された粗付加価値が</w:t>
      </w:r>
      <w:r w:rsidR="0010649D" w:rsidRPr="00625E93">
        <w:rPr>
          <w:rFonts w:ascii="ＭＳ 明朝" w:eastAsia="ＭＳ 明朝" w:hAnsi="ＭＳ 明朝"/>
        </w:rPr>
        <w:t>36兆4058</w:t>
      </w:r>
      <w:r w:rsidRPr="00625E93">
        <w:rPr>
          <w:rFonts w:ascii="ＭＳ 明朝" w:eastAsia="ＭＳ 明朝" w:hAnsi="ＭＳ 明朝" w:hint="eastAsia"/>
        </w:rPr>
        <w:t>億円（粗付加価値率</w:t>
      </w:r>
      <w:r w:rsidR="0010649D" w:rsidRPr="00625E93">
        <w:rPr>
          <w:rFonts w:ascii="ＭＳ 明朝" w:eastAsia="ＭＳ 明朝" w:hAnsi="ＭＳ 明朝"/>
        </w:rPr>
        <w:t>55.4</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中間投入率を産業別に見ると、</w:t>
      </w:r>
      <w:r w:rsidR="0003368E" w:rsidRPr="00625E93">
        <w:rPr>
          <w:rFonts w:ascii="ＭＳ 明朝" w:eastAsia="ＭＳ 明朝" w:hAnsi="ＭＳ 明朝" w:hint="eastAsia"/>
        </w:rPr>
        <w:t>鉄鋼（中間投入率</w:t>
      </w:r>
      <w:r w:rsidR="0003368E" w:rsidRPr="00625E93">
        <w:rPr>
          <w:rFonts w:ascii="ＭＳ 明朝" w:eastAsia="ＭＳ 明朝" w:hAnsi="ＭＳ 明朝"/>
        </w:rPr>
        <w:t>78.8％）や非鉄金属（同78.4％）などの製造業や、</w:t>
      </w:r>
      <w:r w:rsidRPr="00625E93">
        <w:rPr>
          <w:rFonts w:ascii="ＭＳ 明朝" w:eastAsia="ＭＳ 明朝" w:hAnsi="ＭＳ 明朝" w:hint="eastAsia"/>
        </w:rPr>
        <w:t>電力・ガス・熱供給（</w:t>
      </w:r>
      <w:r w:rsidR="0003368E" w:rsidRPr="00625E93">
        <w:rPr>
          <w:rFonts w:ascii="ＭＳ 明朝" w:eastAsia="ＭＳ 明朝" w:hAnsi="ＭＳ 明朝" w:hint="eastAsia"/>
        </w:rPr>
        <w:t>同</w:t>
      </w:r>
      <w:r w:rsidR="0010649D" w:rsidRPr="00625E93">
        <w:rPr>
          <w:rFonts w:ascii="ＭＳ 明朝" w:eastAsia="ＭＳ 明朝" w:hAnsi="ＭＳ 明朝"/>
        </w:rPr>
        <w:t>77.8</w:t>
      </w:r>
      <w:r w:rsidRPr="00625E93">
        <w:rPr>
          <w:rFonts w:ascii="ＭＳ 明朝" w:eastAsia="ＭＳ 明朝" w:hAnsi="ＭＳ 明朝" w:hint="eastAsia"/>
        </w:rPr>
        <w:t>％）</w:t>
      </w:r>
      <w:r w:rsidR="0003368E" w:rsidRPr="00625E93">
        <w:rPr>
          <w:rFonts w:ascii="ＭＳ 明朝" w:eastAsia="ＭＳ 明朝" w:hAnsi="ＭＳ 明朝" w:hint="eastAsia"/>
        </w:rPr>
        <w:t>など</w:t>
      </w:r>
      <w:r w:rsidRPr="00625E93">
        <w:rPr>
          <w:rFonts w:ascii="ＭＳ 明朝" w:eastAsia="ＭＳ 明朝" w:hAnsi="ＭＳ 明朝" w:hint="eastAsia"/>
        </w:rPr>
        <w:t>が高く、不動産（同</w:t>
      </w:r>
      <w:r w:rsidR="0010649D" w:rsidRPr="00625E93">
        <w:rPr>
          <w:rFonts w:ascii="ＭＳ 明朝" w:eastAsia="ＭＳ 明朝" w:hAnsi="ＭＳ 明朝"/>
        </w:rPr>
        <w:t>15.5</w:t>
      </w:r>
      <w:r w:rsidRPr="00625E93">
        <w:rPr>
          <w:rFonts w:ascii="ＭＳ 明朝" w:eastAsia="ＭＳ 明朝" w:hAnsi="ＭＳ 明朝" w:hint="eastAsia"/>
        </w:rPr>
        <w:t>％）、教育・研究（同</w:t>
      </w:r>
      <w:r w:rsidR="0010649D" w:rsidRPr="00625E93">
        <w:rPr>
          <w:rFonts w:ascii="ＭＳ 明朝" w:eastAsia="ＭＳ 明朝" w:hAnsi="ＭＳ 明朝"/>
        </w:rPr>
        <w:t>24.6</w:t>
      </w:r>
      <w:r w:rsidRPr="00625E93">
        <w:rPr>
          <w:rFonts w:ascii="ＭＳ 明朝" w:eastAsia="ＭＳ 明朝" w:hAnsi="ＭＳ 明朝" w:hint="eastAsia"/>
        </w:rPr>
        <w:t>％）などの第３次産業は低い傾向である。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10649D" w:rsidRPr="00625E93">
        <w:rPr>
          <w:rFonts w:ascii="ＭＳ 明朝" w:eastAsia="ＭＳ 明朝" w:hAnsi="ＭＳ 明朝"/>
        </w:rPr>
        <w:t>23</w:t>
      </w:r>
      <w:r w:rsidRPr="00625E93">
        <w:rPr>
          <w:rFonts w:ascii="ＭＳ 明朝" w:eastAsia="ＭＳ 明朝" w:hAnsi="ＭＳ 明朝" w:hint="eastAsia"/>
        </w:rPr>
        <w:t>年からの中間投入率の変化を見ると、</w:t>
      </w:r>
      <w:r w:rsidRPr="00625E93">
        <w:rPr>
          <w:rFonts w:ascii="ＭＳ 明朝" w:eastAsia="ＭＳ 明朝" w:hAnsi="ＭＳ 明朝"/>
        </w:rPr>
        <w:t>37部門中</w:t>
      </w:r>
      <w:r w:rsidR="0010649D" w:rsidRPr="00625E93">
        <w:rPr>
          <w:rFonts w:ascii="ＭＳ 明朝" w:eastAsia="ＭＳ 明朝" w:hAnsi="ＭＳ 明朝"/>
        </w:rPr>
        <w:t>15</w:t>
      </w:r>
      <w:r w:rsidRPr="00625E93">
        <w:rPr>
          <w:rFonts w:ascii="ＭＳ 明朝" w:eastAsia="ＭＳ 明朝" w:hAnsi="ＭＳ 明朝" w:hint="eastAsia"/>
        </w:rPr>
        <w:t>部門で下降した。</w:t>
      </w:r>
    </w:p>
    <w:p w:rsidR="00774502" w:rsidRPr="0010649D" w:rsidRDefault="00774502" w:rsidP="00B05626">
      <w:pPr>
        <w:ind w:leftChars="100" w:left="400" w:hangingChars="100" w:hanging="200"/>
        <w:rPr>
          <w:rFonts w:ascii="ＭＳ 明朝"/>
          <w:color w:val="FF0000"/>
        </w:rPr>
      </w:pPr>
    </w:p>
    <w:p w:rsidR="00774502" w:rsidRPr="00B305E2" w:rsidRDefault="00774502" w:rsidP="00B05626">
      <w:pPr>
        <w:pStyle w:val="afe"/>
      </w:pPr>
      <w:r w:rsidRPr="00995A9E">
        <w:rPr>
          <w:rStyle w:val="aff"/>
          <w:rFonts w:hint="eastAsia"/>
        </w:rPr>
        <w:t>図表</w:t>
      </w:r>
      <w:r w:rsidR="0072268F">
        <w:rPr>
          <w:rStyle w:val="aff"/>
          <w:rFonts w:hint="eastAsia"/>
        </w:rPr>
        <w:t>１－</w:t>
      </w:r>
      <w:r w:rsidRPr="00995A9E">
        <w:rPr>
          <w:rStyle w:val="aff"/>
          <w:rFonts w:hint="eastAsia"/>
        </w:rPr>
        <w:t>２－19　産業別の中間投入率（37部門</w:t>
      </w:r>
      <w:r w:rsidRPr="00B305E2">
        <w:rPr>
          <w:rFonts w:hint="eastAsia"/>
        </w:rPr>
        <w:t>）</w:t>
      </w:r>
    </w:p>
    <w:p w:rsidR="00774502" w:rsidRPr="00732C5F" w:rsidRDefault="008B2D2F" w:rsidP="00625E93">
      <w:bookmarkStart w:id="35" w:name="_Toc456274544"/>
      <w:bookmarkStart w:id="36" w:name="_Toc459812086"/>
      <w:bookmarkStart w:id="37" w:name="_Toc462237048"/>
      <w:r>
        <w:rPr>
          <w:rFonts w:ascii="ＭＳ ゴシック" w:eastAsia="ＭＳ ゴシック" w:hAnsi="ＭＳ ゴシック" w:hint="eastAsia"/>
          <w:b/>
          <w:noProof/>
          <w:sz w:val="22"/>
          <w:szCs w:val="22"/>
        </w:rPr>
        <w:drawing>
          <wp:inline distT="0" distB="0" distL="0" distR="0" wp14:anchorId="1144520F" wp14:editId="050CB716">
            <wp:extent cx="6408000" cy="695800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8000" cy="6958005"/>
                    </a:xfrm>
                    <a:prstGeom prst="rect">
                      <a:avLst/>
                    </a:prstGeom>
                    <a:noFill/>
                    <a:ln>
                      <a:noFill/>
                    </a:ln>
                  </pic:spPr>
                </pic:pic>
              </a:graphicData>
            </a:graphic>
          </wp:inline>
        </w:drawing>
      </w:r>
      <w:r w:rsidR="00774502" w:rsidRPr="00625E93">
        <w:rPr>
          <w:rFonts w:ascii="ＭＳ ゴシック" w:eastAsia="ＭＳ ゴシック" w:hAnsi="ＭＳ ゴシック" w:hint="eastAsia"/>
          <w:b/>
          <w:sz w:val="22"/>
          <w:szCs w:val="22"/>
        </w:rPr>
        <w:lastRenderedPageBreak/>
        <w:t>４　製造業、サービスの状況</w:t>
      </w:r>
      <w:bookmarkEnd w:id="35"/>
      <w:bookmarkEnd w:id="36"/>
      <w:bookmarkEnd w:id="37"/>
    </w:p>
    <w:p w:rsidR="00774502" w:rsidRPr="00140E1B" w:rsidRDefault="00774502" w:rsidP="00B0562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53D86BDB" wp14:editId="30AE987C">
                <wp:extent cx="6457950" cy="288290"/>
                <wp:effectExtent l="0" t="0" r="19050" b="13335"/>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88290"/>
                        </a:xfrm>
                        <a:prstGeom prst="roundRect">
                          <a:avLst>
                            <a:gd name="adj" fmla="val 16667"/>
                          </a:avLst>
                        </a:prstGeom>
                        <a:solidFill>
                          <a:srgbClr val="FFFFFF"/>
                        </a:solidFill>
                        <a:ln w="9525">
                          <a:solidFill>
                            <a:srgbClr val="000000"/>
                          </a:solidFill>
                          <a:round/>
                          <a:headEnd/>
                          <a:tailEnd/>
                        </a:ln>
                      </wps:spPr>
                      <wps:txbx>
                        <w:txbxContent>
                          <w:p w:rsidR="0002250F" w:rsidRPr="00140E1B" w:rsidRDefault="0002250F"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w:t>
                            </w:r>
                            <w:r>
                              <w:rPr>
                                <w:rFonts w:ascii="ＭＳ ゴシック" w:eastAsia="ＭＳ ゴシック" w:hAnsi="ＭＳ ゴシック" w:hint="eastAsia"/>
                                <w:b/>
                              </w:rPr>
                              <w:t>23年と同一）。</w:t>
                            </w:r>
                          </w:p>
                        </w:txbxContent>
                      </wps:txbx>
                      <wps:bodyPr rot="0" vert="horz" wrap="square" lIns="74295" tIns="8890" rIns="74295" bIns="8890" anchor="t" anchorCtr="0" upright="1">
                        <a:spAutoFit/>
                      </wps:bodyPr>
                    </wps:wsp>
                  </a:graphicData>
                </a:graphic>
              </wp:inline>
            </w:drawing>
          </mc:Choice>
          <mc:Fallback>
            <w:pict>
              <v:roundrect id="AutoShape 5" o:spid="_x0000_s1034" style="width:508.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">
                <v:textbox style="mso-fit-shape-to-text:t" inset="5.85pt,.7pt,5.85pt,.7pt">
                  <w:txbxContent>
                    <w:p w:rsidR="0002250F" w:rsidRPr="00140E1B" w:rsidRDefault="0002250F"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w:t>
                      </w:r>
                      <w:r>
                        <w:rPr>
                          <w:rFonts w:ascii="ＭＳ ゴシック" w:eastAsia="ＭＳ ゴシック" w:hAnsi="ＭＳ ゴシック" w:hint="eastAsia"/>
                          <w:b/>
                        </w:rPr>
                        <w:t>23年と同一）。</w:t>
                      </w:r>
                    </w:p>
                  </w:txbxContent>
                </v:textbox>
                <w10:anchorlock/>
              </v:roundrect>
            </w:pict>
          </mc:Fallback>
        </mc:AlternateContent>
      </w:r>
    </w:p>
    <w:p w:rsidR="00774502" w:rsidRPr="000704E2" w:rsidRDefault="00774502">
      <w:pPr>
        <w:pStyle w:val="4"/>
      </w:pPr>
      <w:bookmarkStart w:id="38" w:name="_Toc456274545"/>
      <w:r w:rsidRPr="00140E1B">
        <w:rPr>
          <w:rFonts w:hint="eastAsia"/>
        </w:rPr>
        <w:t>（１）</w:t>
      </w:r>
      <w:r w:rsidRPr="000704E2">
        <w:rPr>
          <w:rFonts w:hint="eastAsia"/>
        </w:rPr>
        <w:t>サービス</w:t>
      </w:r>
      <w:bookmarkEnd w:id="38"/>
    </w:p>
    <w:p w:rsidR="00774502" w:rsidRPr="00625E93" w:rsidRDefault="00774502" w:rsidP="00B05626">
      <w:pPr>
        <w:ind w:leftChars="100" w:left="400" w:hangingChars="100" w:hanging="200"/>
        <w:rPr>
          <w:rFonts w:ascii="ＭＳ 明朝" w:eastAsia="ＭＳ 明朝" w:hAnsi="ＭＳ 明朝"/>
          <w:color w:val="FF0000"/>
        </w:rPr>
      </w:pPr>
      <w:r w:rsidRPr="00625E93">
        <w:rPr>
          <w:rFonts w:ascii="ＭＳ 明朝" w:eastAsia="ＭＳ 明朝" w:hAnsi="ＭＳ 明朝" w:hint="eastAsia"/>
        </w:rPr>
        <w:t>○　サービスの府内生産額に占める構成比は</w:t>
      </w:r>
      <w:r w:rsidR="002528EC" w:rsidRPr="00625E93">
        <w:rPr>
          <w:rFonts w:ascii="ＭＳ 明朝" w:eastAsia="ＭＳ 明朝" w:hAnsi="ＭＳ 明朝"/>
        </w:rPr>
        <w:t>26.6</w:t>
      </w:r>
      <w:r w:rsidRPr="00625E93">
        <w:rPr>
          <w:rFonts w:ascii="ＭＳ 明朝" w:eastAsia="ＭＳ 明朝" w:hAnsi="ＭＳ 明朝" w:hint="eastAsia"/>
        </w:rPr>
        <w:t>％であり、平成</w:t>
      </w:r>
      <w:r w:rsidR="002528EC" w:rsidRPr="00625E93">
        <w:rPr>
          <w:rFonts w:ascii="ＭＳ 明朝" w:eastAsia="ＭＳ 明朝" w:hAnsi="ＭＳ 明朝"/>
        </w:rPr>
        <w:t>23</w:t>
      </w:r>
      <w:r w:rsidRPr="00625E93">
        <w:rPr>
          <w:rFonts w:ascii="ＭＳ 明朝" w:eastAsia="ＭＳ 明朝" w:hAnsi="ＭＳ 明朝" w:hint="eastAsia"/>
        </w:rPr>
        <w:t>年に比べて構成比は</w:t>
      </w:r>
      <w:r w:rsidR="002528EC" w:rsidRPr="00625E93">
        <w:rPr>
          <w:rFonts w:ascii="ＭＳ 明朝" w:eastAsia="ＭＳ 明朝" w:hAnsi="ＭＳ 明朝"/>
        </w:rPr>
        <w:t>0.5</w:t>
      </w:r>
      <w:r w:rsidRPr="00625E93">
        <w:rPr>
          <w:rFonts w:ascii="ＭＳ 明朝" w:eastAsia="ＭＳ 明朝" w:hAnsi="ＭＳ 明朝" w:hint="eastAsia"/>
        </w:rPr>
        <w:t>ポイント上昇した（図表</w:t>
      </w:r>
      <w:r w:rsidR="00F764FE">
        <w:rPr>
          <w:rFonts w:ascii="ＭＳ 明朝" w:eastAsia="ＭＳ 明朝" w:hAnsi="ＭＳ 明朝" w:hint="eastAsia"/>
        </w:rPr>
        <w:t>１－</w:t>
      </w:r>
      <w:r w:rsidRPr="00625E93">
        <w:rPr>
          <w:rFonts w:ascii="ＭＳ 明朝" w:eastAsia="ＭＳ 明朝" w:hAnsi="ＭＳ 明朝" w:hint="eastAsia"/>
        </w:rPr>
        <w:t>１－</w:t>
      </w:r>
      <w:r w:rsidRPr="00625E93">
        <w:rPr>
          <w:rFonts w:ascii="ＭＳ 明朝" w:eastAsia="ＭＳ 明朝" w:hAnsi="ＭＳ 明朝"/>
        </w:rPr>
        <w:t>10参照）。これを業種ごとに見ると、最も構成比の大きい対事業所サービスの生産額は</w:t>
      </w:r>
      <w:r w:rsidR="00175B42" w:rsidRPr="00625E93">
        <w:rPr>
          <w:rFonts w:ascii="ＭＳ 明朝" w:eastAsia="ＭＳ 明朝" w:hAnsi="ＭＳ 明朝"/>
        </w:rPr>
        <w:t>1.2％</w:t>
      </w:r>
      <w:r w:rsidRPr="00625E93">
        <w:rPr>
          <w:rFonts w:ascii="ＭＳ 明朝" w:eastAsia="ＭＳ 明朝" w:hAnsi="ＭＳ 明朝" w:hint="eastAsia"/>
        </w:rPr>
        <w:t>の</w:t>
      </w:r>
      <w:r w:rsidR="00175B42" w:rsidRPr="00625E93">
        <w:rPr>
          <w:rFonts w:ascii="ＭＳ 明朝" w:eastAsia="ＭＳ 明朝" w:hAnsi="ＭＳ 明朝" w:hint="eastAsia"/>
        </w:rPr>
        <w:t>増加</w:t>
      </w:r>
      <w:r w:rsidRPr="00625E93">
        <w:rPr>
          <w:rFonts w:ascii="ＭＳ 明朝" w:eastAsia="ＭＳ 明朝" w:hAnsi="ＭＳ 明朝" w:hint="eastAsia"/>
        </w:rPr>
        <w:t>となった。最も伸び率の大きい</w:t>
      </w:r>
      <w:r w:rsidR="00175B42" w:rsidRPr="00625E93">
        <w:rPr>
          <w:rFonts w:ascii="ＭＳ 明朝" w:eastAsia="ＭＳ 明朝" w:hAnsi="ＭＳ 明朝" w:hint="eastAsia"/>
        </w:rPr>
        <w:t>その他の非営利団体サービス</w:t>
      </w:r>
      <w:r w:rsidRPr="00625E93">
        <w:rPr>
          <w:rFonts w:ascii="ＭＳ 明朝" w:eastAsia="ＭＳ 明朝" w:hAnsi="ＭＳ 明朝" w:hint="eastAsia"/>
        </w:rPr>
        <w:t>は</w:t>
      </w:r>
      <w:r w:rsidR="00175B42" w:rsidRPr="00625E93">
        <w:rPr>
          <w:rFonts w:ascii="ＭＳ 明朝" w:eastAsia="ＭＳ 明朝" w:hAnsi="ＭＳ 明朝"/>
        </w:rPr>
        <w:t>16.4</w:t>
      </w:r>
      <w:r w:rsidRPr="00625E93">
        <w:rPr>
          <w:rFonts w:ascii="ＭＳ 明朝" w:eastAsia="ＭＳ 明朝" w:hAnsi="ＭＳ 明朝" w:hint="eastAsia"/>
        </w:rPr>
        <w:t>％の増加となった。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サービスに占める業種別の構成比を見ると、対事業所サービスが</w:t>
      </w:r>
      <w:r w:rsidR="00175B42" w:rsidRPr="00625E93">
        <w:rPr>
          <w:rFonts w:ascii="ＭＳ 明朝" w:eastAsia="ＭＳ 明朝" w:hAnsi="ＭＳ 明朝"/>
        </w:rPr>
        <w:t>34.2</w:t>
      </w:r>
      <w:r w:rsidRPr="00625E93">
        <w:rPr>
          <w:rFonts w:ascii="ＭＳ 明朝" w:eastAsia="ＭＳ 明朝" w:hAnsi="ＭＳ 明朝" w:hint="eastAsia"/>
        </w:rPr>
        <w:t>％、医療・福祉が</w:t>
      </w:r>
      <w:r w:rsidR="00175B42" w:rsidRPr="00625E93">
        <w:rPr>
          <w:rFonts w:ascii="ＭＳ 明朝" w:eastAsia="ＭＳ 明朝" w:hAnsi="ＭＳ 明朝"/>
        </w:rPr>
        <w:t>27.6</w:t>
      </w:r>
      <w:r w:rsidRPr="00625E93">
        <w:rPr>
          <w:rFonts w:ascii="ＭＳ 明朝" w:eastAsia="ＭＳ 明朝" w:hAnsi="ＭＳ 明朝" w:hint="eastAsia"/>
        </w:rPr>
        <w:t>％、対個人サービスが</w:t>
      </w:r>
      <w:r w:rsidR="00175B42" w:rsidRPr="00625E93">
        <w:rPr>
          <w:rFonts w:ascii="ＭＳ 明朝" w:eastAsia="ＭＳ 明朝" w:hAnsi="ＭＳ 明朝"/>
        </w:rPr>
        <w:t>22.4</w:t>
      </w:r>
      <w:r w:rsidRPr="00625E93">
        <w:rPr>
          <w:rFonts w:ascii="ＭＳ 明朝" w:eastAsia="ＭＳ 明朝" w:hAnsi="ＭＳ 明朝" w:hint="eastAsia"/>
        </w:rPr>
        <w:t>％の順になっている。</w:t>
      </w:r>
    </w:p>
    <w:p w:rsidR="00774502" w:rsidRDefault="00774502" w:rsidP="00B05626">
      <w:pPr>
        <w:ind w:leftChars="100" w:left="400" w:hangingChars="100" w:hanging="200"/>
        <w:rPr>
          <w:rFonts w:ascii="ＭＳ 明朝"/>
        </w:rPr>
      </w:pPr>
    </w:p>
    <w:p w:rsidR="00157F00" w:rsidRDefault="00774502" w:rsidP="00625E93">
      <w:pPr>
        <w:pStyle w:val="afe"/>
      </w:pPr>
      <w:r>
        <w:rPr>
          <w:rFonts w:hint="eastAsia"/>
        </w:rPr>
        <w:t>図表</w:t>
      </w:r>
      <w:r w:rsidR="0072268F">
        <w:rPr>
          <w:rFonts w:hint="eastAsia"/>
        </w:rPr>
        <w:t>１－</w:t>
      </w:r>
      <w:r>
        <w:rPr>
          <w:rFonts w:hint="eastAsia"/>
        </w:rPr>
        <w:t>２－20</w:t>
      </w:r>
      <w:r w:rsidRPr="00B305E2">
        <w:rPr>
          <w:rFonts w:hint="eastAsia"/>
        </w:rPr>
        <w:t xml:space="preserve">　サービスの生産額</w:t>
      </w:r>
    </w:p>
    <w:p w:rsidR="00076191" w:rsidRDefault="00480D45" w:rsidP="00B05626">
      <w:pPr>
        <w:rPr>
          <w:rFonts w:ascii="ＭＳ 明朝"/>
        </w:rPr>
      </w:pPr>
      <w:r>
        <w:rPr>
          <w:rFonts w:ascii="ＭＳ 明朝"/>
          <w:noProof/>
        </w:rPr>
        <w:drawing>
          <wp:inline distT="0" distB="0" distL="0" distR="0" wp14:anchorId="351CA46A" wp14:editId="26DC4868">
            <wp:extent cx="6478905" cy="147247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8905" cy="1472478"/>
                    </a:xfrm>
                    <a:prstGeom prst="rect">
                      <a:avLst/>
                    </a:prstGeom>
                    <a:noFill/>
                    <a:ln>
                      <a:noFill/>
                    </a:ln>
                  </pic:spPr>
                </pic:pic>
              </a:graphicData>
            </a:graphic>
          </wp:inline>
        </w:drawing>
      </w:r>
    </w:p>
    <w:p w:rsidR="00480D45" w:rsidRPr="000704E2" w:rsidRDefault="00480D45" w:rsidP="00B05626">
      <w:pP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２－21</w:t>
      </w:r>
      <w:r w:rsidRPr="00B305E2">
        <w:rPr>
          <w:rFonts w:hint="eastAsia"/>
        </w:rPr>
        <w:t xml:space="preserve">　サービスの生産額の業種構成（大阪府）</w:t>
      </w:r>
    </w:p>
    <w:p w:rsidR="00774502" w:rsidRDefault="00B6421A" w:rsidP="00B05626">
      <w:pPr>
        <w:jc w:val="center"/>
        <w:rPr>
          <w:rFonts w:ascii="ＭＳ 明朝" w:hAnsi="ＭＳ 明朝"/>
        </w:rPr>
      </w:pPr>
      <w:r>
        <w:rPr>
          <w:rFonts w:ascii="ＭＳ 明朝" w:hAnsi="ＭＳ 明朝"/>
          <w:noProof/>
        </w:rPr>
        <w:drawing>
          <wp:inline distT="0" distB="0" distL="0" distR="0" wp14:anchorId="6BD285B6" wp14:editId="06607F59">
            <wp:extent cx="6478905" cy="2049450"/>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8905" cy="2049450"/>
                    </a:xfrm>
                    <a:prstGeom prst="rect">
                      <a:avLst/>
                    </a:prstGeom>
                    <a:noFill/>
                    <a:ln>
                      <a:noFill/>
                    </a:ln>
                  </pic:spPr>
                </pic:pic>
              </a:graphicData>
            </a:graphic>
          </wp:inline>
        </w:drawing>
      </w:r>
    </w:p>
    <w:p w:rsidR="00076191" w:rsidRPr="00B305E2" w:rsidRDefault="00076191" w:rsidP="00B05626">
      <w:pPr>
        <w:jc w:val="center"/>
        <w:rPr>
          <w:rFonts w:ascii="ＭＳ 明朝" w:hAnsi="ＭＳ 明朝"/>
        </w:rPr>
      </w:pPr>
    </w:p>
    <w:p w:rsidR="00774502" w:rsidRPr="00B305E2" w:rsidRDefault="00774502" w:rsidP="00B05626">
      <w:pPr>
        <w:pStyle w:val="afe"/>
      </w:pPr>
      <w:r>
        <w:rPr>
          <w:rFonts w:hint="eastAsia"/>
        </w:rPr>
        <w:t>図表</w:t>
      </w:r>
      <w:r w:rsidR="0072268F">
        <w:rPr>
          <w:rFonts w:hint="eastAsia"/>
        </w:rPr>
        <w:t>１－</w:t>
      </w:r>
      <w:r>
        <w:rPr>
          <w:rFonts w:hint="eastAsia"/>
        </w:rPr>
        <w:t>２－22</w:t>
      </w:r>
      <w:r w:rsidRPr="00B305E2">
        <w:rPr>
          <w:rFonts w:hint="eastAsia"/>
        </w:rPr>
        <w:t xml:space="preserve">　サービスの生産額の業種構成（全国）</w:t>
      </w:r>
    </w:p>
    <w:p w:rsidR="00774502" w:rsidRDefault="00B6421A" w:rsidP="00625E93">
      <w:pPr>
        <w:spacing w:line="360" w:lineRule="auto"/>
        <w:rPr>
          <w:rFonts w:ascii="ＭＳ 明朝"/>
        </w:rPr>
      </w:pPr>
      <w:r>
        <w:rPr>
          <w:rFonts w:ascii="ＭＳ 明朝"/>
          <w:noProof/>
        </w:rPr>
        <w:drawing>
          <wp:inline distT="0" distB="0" distL="0" distR="0" wp14:anchorId="3F021FEC" wp14:editId="4F8F691D">
            <wp:extent cx="6478905" cy="1995208"/>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8905" cy="1995208"/>
                    </a:xfrm>
                    <a:prstGeom prst="rect">
                      <a:avLst/>
                    </a:prstGeom>
                    <a:noFill/>
                    <a:ln>
                      <a:noFill/>
                    </a:ln>
                  </pic:spPr>
                </pic:pic>
              </a:graphicData>
            </a:graphic>
          </wp:inline>
        </w:drawing>
      </w:r>
      <w:r w:rsidR="00774502">
        <w:rPr>
          <w:rFonts w:ascii="ＭＳ 明朝"/>
        </w:rPr>
        <w:br w:type="page"/>
      </w:r>
    </w:p>
    <w:p w:rsidR="00774502" w:rsidRPr="00140E1B" w:rsidRDefault="00774502">
      <w:pPr>
        <w:pStyle w:val="4"/>
      </w:pPr>
      <w:bookmarkStart w:id="39" w:name="_Toc456274546"/>
      <w:r w:rsidRPr="000704E2">
        <w:rPr>
          <w:rFonts w:hint="eastAsia"/>
        </w:rPr>
        <w:lastRenderedPageBreak/>
        <w:t>（２）</w:t>
      </w:r>
      <w:r>
        <w:rPr>
          <w:rFonts w:hint="eastAsia"/>
        </w:rPr>
        <w:t>製造業</w:t>
      </w:r>
      <w:bookmarkEnd w:id="39"/>
    </w:p>
    <w:p w:rsidR="00774502" w:rsidRPr="00625E93" w:rsidRDefault="00774502" w:rsidP="00B43537">
      <w:pPr>
        <w:ind w:leftChars="100" w:left="400" w:hangingChars="100" w:hanging="200"/>
        <w:rPr>
          <w:rFonts w:ascii="ＭＳ 明朝" w:eastAsia="ＭＳ 明朝" w:hAnsi="ＭＳ 明朝"/>
        </w:rPr>
      </w:pPr>
      <w:r w:rsidRPr="00625E93">
        <w:rPr>
          <w:rFonts w:ascii="ＭＳ 明朝" w:eastAsia="ＭＳ 明朝" w:hAnsi="ＭＳ 明朝" w:hint="eastAsia"/>
        </w:rPr>
        <w:t>○　製造業は、府内生産額に占める構成比が</w:t>
      </w:r>
      <w:r w:rsidR="00175B42" w:rsidRPr="00625E93">
        <w:rPr>
          <w:rFonts w:ascii="ＭＳ 明朝" w:eastAsia="ＭＳ 明朝" w:hAnsi="ＭＳ 明朝"/>
        </w:rPr>
        <w:t>22.5</w:t>
      </w:r>
      <w:r w:rsidRPr="00625E93">
        <w:rPr>
          <w:rFonts w:ascii="ＭＳ 明朝" w:eastAsia="ＭＳ 明朝" w:hAnsi="ＭＳ 明朝" w:hint="eastAsia"/>
        </w:rPr>
        <w:t>％であり、平成</w:t>
      </w:r>
      <w:r w:rsidR="00175B42" w:rsidRPr="00625E93">
        <w:rPr>
          <w:rFonts w:ascii="ＭＳ 明朝" w:eastAsia="ＭＳ 明朝" w:hAnsi="ＭＳ 明朝"/>
        </w:rPr>
        <w:t>23</w:t>
      </w:r>
      <w:r w:rsidRPr="00625E93">
        <w:rPr>
          <w:rFonts w:ascii="ＭＳ 明朝" w:eastAsia="ＭＳ 明朝" w:hAnsi="ＭＳ 明朝" w:hint="eastAsia"/>
        </w:rPr>
        <w:t>年に比べて構成比は</w:t>
      </w:r>
      <w:r w:rsidR="00175B42" w:rsidRPr="00625E93">
        <w:rPr>
          <w:rFonts w:ascii="ＭＳ 明朝" w:eastAsia="ＭＳ 明朝" w:hAnsi="ＭＳ 明朝"/>
        </w:rPr>
        <w:t>1.4</w:t>
      </w:r>
      <w:r w:rsidRPr="00625E93">
        <w:rPr>
          <w:rFonts w:ascii="ＭＳ 明朝" w:eastAsia="ＭＳ 明朝" w:hAnsi="ＭＳ 明朝" w:hint="eastAsia"/>
        </w:rPr>
        <w:t>ポイント</w:t>
      </w:r>
      <w:r w:rsidR="00175B42" w:rsidRPr="00625E93">
        <w:rPr>
          <w:rFonts w:ascii="ＭＳ 明朝" w:eastAsia="ＭＳ 明朝" w:hAnsi="ＭＳ 明朝" w:hint="eastAsia"/>
        </w:rPr>
        <w:t>下降</w:t>
      </w:r>
      <w:r w:rsidRPr="00625E93">
        <w:rPr>
          <w:rFonts w:ascii="ＭＳ 明朝" w:eastAsia="ＭＳ 明朝" w:hAnsi="ＭＳ 明朝" w:hint="eastAsia"/>
        </w:rPr>
        <w:t>し（図表</w:t>
      </w:r>
      <w:r w:rsidR="0072268F">
        <w:rPr>
          <w:rFonts w:ascii="ＭＳ 明朝" w:eastAsia="ＭＳ 明朝" w:hAnsi="ＭＳ 明朝" w:hint="eastAsia"/>
        </w:rPr>
        <w:t>１－</w:t>
      </w:r>
      <w:r w:rsidRPr="00625E93">
        <w:rPr>
          <w:rFonts w:ascii="ＭＳ 明朝" w:eastAsia="ＭＳ 明朝" w:hAnsi="ＭＳ 明朝" w:hint="eastAsia"/>
        </w:rPr>
        <w:t>１－</w:t>
      </w:r>
      <w:r w:rsidRPr="00625E93">
        <w:rPr>
          <w:rFonts w:ascii="ＭＳ 明朝" w:eastAsia="ＭＳ 明朝" w:hAnsi="ＭＳ 明朝"/>
        </w:rPr>
        <w:t>10参照）、13部門分類では府内生産額に占める構成比が第２位の部門となった。生産額の増減率を見ると、平成</w:t>
      </w:r>
      <w:r w:rsidR="00175B42" w:rsidRPr="00625E93">
        <w:rPr>
          <w:rFonts w:ascii="ＭＳ 明朝" w:eastAsia="ＭＳ 明朝" w:hAnsi="ＭＳ 明朝"/>
        </w:rPr>
        <w:t>23</w:t>
      </w:r>
      <w:r w:rsidRPr="00625E93">
        <w:rPr>
          <w:rFonts w:ascii="ＭＳ 明朝" w:eastAsia="ＭＳ 明朝" w:hAnsi="ＭＳ 明朝" w:hint="eastAsia"/>
        </w:rPr>
        <w:t>年に比べて</w:t>
      </w:r>
      <w:r w:rsidR="00175B42" w:rsidRPr="00625E93">
        <w:rPr>
          <w:rFonts w:ascii="ＭＳ 明朝" w:eastAsia="ＭＳ 明朝" w:hAnsi="ＭＳ 明朝"/>
        </w:rPr>
        <w:t>4.2</w:t>
      </w:r>
      <w:r w:rsidRPr="00625E93">
        <w:rPr>
          <w:rFonts w:ascii="ＭＳ 明朝" w:eastAsia="ＭＳ 明朝" w:hAnsi="ＭＳ 明朝" w:hint="eastAsia"/>
        </w:rPr>
        <w:t>％の減少となった。</w:t>
      </w:r>
    </w:p>
    <w:p w:rsidR="00774502" w:rsidRPr="00625E93" w:rsidRDefault="00774502" w:rsidP="00B43537">
      <w:pPr>
        <w:ind w:leftChars="100" w:left="400" w:hangingChars="100" w:hanging="200"/>
        <w:rPr>
          <w:rFonts w:ascii="ＭＳ 明朝" w:eastAsia="ＭＳ 明朝" w:hAnsi="ＭＳ 明朝"/>
        </w:rPr>
      </w:pPr>
      <w:r w:rsidRPr="00625E93">
        <w:rPr>
          <w:rFonts w:ascii="ＭＳ 明朝" w:eastAsia="ＭＳ 明朝" w:hAnsi="ＭＳ 明朝" w:hint="eastAsia"/>
        </w:rPr>
        <w:t>○　製造業の業種を「</w:t>
      </w:r>
      <w:r w:rsidR="00C80767">
        <w:rPr>
          <w:rFonts w:ascii="ＭＳ 明朝" w:eastAsia="ＭＳ 明朝" w:hAnsi="ＭＳ 明朝" w:hint="eastAsia"/>
        </w:rPr>
        <w:t>素材</w:t>
      </w:r>
      <w:r w:rsidRPr="00625E93">
        <w:rPr>
          <w:rFonts w:ascii="ＭＳ 明朝" w:eastAsia="ＭＳ 明朝" w:hAnsi="ＭＳ 明朝" w:hint="eastAsia"/>
        </w:rPr>
        <w:t>型」「</w:t>
      </w:r>
      <w:r w:rsidR="00C80767">
        <w:rPr>
          <w:rFonts w:ascii="ＭＳ 明朝" w:eastAsia="ＭＳ 明朝" w:hAnsi="ＭＳ 明朝" w:hint="eastAsia"/>
        </w:rPr>
        <w:t>加工組立</w:t>
      </w:r>
      <w:r w:rsidRPr="00625E93">
        <w:rPr>
          <w:rFonts w:ascii="ＭＳ 明朝" w:eastAsia="ＭＳ 明朝" w:hAnsi="ＭＳ 明朝" w:hint="eastAsia"/>
        </w:rPr>
        <w:t>型」「その他</w:t>
      </w:r>
      <w:r w:rsidR="00C80767">
        <w:rPr>
          <w:rFonts w:ascii="ＭＳ 明朝" w:eastAsia="ＭＳ 明朝" w:hAnsi="ＭＳ 明朝" w:hint="eastAsia"/>
        </w:rPr>
        <w:t>の製品</w:t>
      </w:r>
      <w:r w:rsidRPr="00625E93">
        <w:rPr>
          <w:rFonts w:ascii="ＭＳ 明朝" w:eastAsia="ＭＳ 明朝" w:hAnsi="ＭＳ 明朝" w:hint="eastAsia"/>
        </w:rPr>
        <w:t>」と以下のとおりに分類し、製造業全体に占める構成比を見ると、大阪府はそれぞれ</w:t>
      </w:r>
      <w:r w:rsidR="00C80767">
        <w:rPr>
          <w:rFonts w:ascii="ＭＳ 明朝" w:eastAsia="ＭＳ 明朝" w:hAnsi="ＭＳ 明朝" w:hint="eastAsia"/>
        </w:rPr>
        <w:t>46.9</w:t>
      </w:r>
      <w:r w:rsidR="00AF2DE0" w:rsidRPr="00625E93">
        <w:rPr>
          <w:rFonts w:ascii="ＭＳ 明朝" w:eastAsia="ＭＳ 明朝" w:hAnsi="ＭＳ 明朝" w:hint="eastAsia"/>
        </w:rPr>
        <w:t>％</w:t>
      </w:r>
      <w:r w:rsidRPr="00625E93">
        <w:rPr>
          <w:rFonts w:ascii="ＭＳ 明朝" w:eastAsia="ＭＳ 明朝" w:hAnsi="ＭＳ 明朝" w:hint="eastAsia"/>
        </w:rPr>
        <w:t>、</w:t>
      </w:r>
      <w:r w:rsidR="00C80767">
        <w:rPr>
          <w:rFonts w:ascii="ＭＳ 明朝" w:eastAsia="ＭＳ 明朝" w:hAnsi="ＭＳ 明朝" w:hint="eastAsia"/>
        </w:rPr>
        <w:t>28.6</w:t>
      </w:r>
      <w:r w:rsidRPr="00625E93">
        <w:rPr>
          <w:rFonts w:ascii="ＭＳ 明朝" w:eastAsia="ＭＳ 明朝" w:hAnsi="ＭＳ 明朝" w:hint="eastAsia"/>
        </w:rPr>
        <w:t>％、</w:t>
      </w:r>
      <w:r w:rsidR="00C80767">
        <w:rPr>
          <w:rFonts w:ascii="ＭＳ 明朝" w:eastAsia="ＭＳ 明朝" w:hAnsi="ＭＳ 明朝" w:hint="eastAsia"/>
        </w:rPr>
        <w:t>24.5</w:t>
      </w:r>
      <w:r w:rsidRPr="00625E93">
        <w:rPr>
          <w:rFonts w:ascii="ＭＳ 明朝" w:eastAsia="ＭＳ 明朝" w:hAnsi="ＭＳ 明朝" w:hint="eastAsia"/>
        </w:rPr>
        <w:t>％であるのに対し、全国では</w:t>
      </w:r>
      <w:r w:rsidR="00C80767">
        <w:rPr>
          <w:rFonts w:ascii="ＭＳ 明朝" w:eastAsia="ＭＳ 明朝" w:hAnsi="ＭＳ 明朝" w:hint="eastAsia"/>
        </w:rPr>
        <w:t>38.6</w:t>
      </w:r>
      <w:r w:rsidRPr="00625E93">
        <w:rPr>
          <w:rFonts w:ascii="ＭＳ 明朝" w:eastAsia="ＭＳ 明朝" w:hAnsi="ＭＳ 明朝" w:hint="eastAsia"/>
        </w:rPr>
        <w:t>％、</w:t>
      </w:r>
      <w:r w:rsidR="00C80767">
        <w:rPr>
          <w:rFonts w:ascii="ＭＳ 明朝" w:eastAsia="ＭＳ 明朝" w:hAnsi="ＭＳ 明朝" w:hint="eastAsia"/>
        </w:rPr>
        <w:t>38.7</w:t>
      </w:r>
      <w:r w:rsidRPr="00625E93">
        <w:rPr>
          <w:rFonts w:ascii="ＭＳ 明朝" w:eastAsia="ＭＳ 明朝" w:hAnsi="ＭＳ 明朝" w:hint="eastAsia"/>
        </w:rPr>
        <w:t>％、</w:t>
      </w:r>
      <w:r w:rsidR="00C80767">
        <w:rPr>
          <w:rFonts w:ascii="ＭＳ 明朝" w:eastAsia="ＭＳ 明朝" w:hAnsi="ＭＳ 明朝" w:hint="eastAsia"/>
        </w:rPr>
        <w:t>22.7</w:t>
      </w:r>
      <w:r w:rsidRPr="00625E93">
        <w:rPr>
          <w:rFonts w:ascii="ＭＳ 明朝" w:eastAsia="ＭＳ 明朝" w:hAnsi="ＭＳ 明朝" w:hint="eastAsia"/>
        </w:rPr>
        <w:t>％であり、大阪府は素材型の比率が高い。</w:t>
      </w:r>
    </w:p>
    <w:p w:rsidR="00774502" w:rsidRDefault="00774502" w:rsidP="00B05626">
      <w:pPr>
        <w:ind w:leftChars="100" w:left="400" w:hangingChars="100" w:hanging="200"/>
        <w:rPr>
          <w:rFonts w:ascii="ＭＳ 明朝" w:hAnsi="ＭＳ 明朝"/>
        </w:rPr>
      </w:pPr>
    </w:p>
    <w:p w:rsidR="00C80767" w:rsidRPr="001B2880" w:rsidRDefault="00360C2B"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noProof/>
        </w:rPr>
        <mc:AlternateContent>
          <mc:Choice Requires="wps">
            <w:drawing>
              <wp:anchor distT="0" distB="0" distL="114300" distR="114300" simplePos="0" relativeHeight="251699200" behindDoc="0" locked="0" layoutInCell="1" allowOverlap="1" wp14:anchorId="229FC61A" wp14:editId="667F8E69">
                <wp:simplePos x="0" y="0"/>
                <wp:positionH relativeFrom="column">
                  <wp:posOffset>167005</wp:posOffset>
                </wp:positionH>
                <wp:positionV relativeFrom="paragraph">
                  <wp:posOffset>-3810</wp:posOffset>
                </wp:positionV>
                <wp:extent cx="6155055" cy="1427480"/>
                <wp:effectExtent l="0" t="0" r="17145" b="20320"/>
                <wp:wrapNone/>
                <wp:docPr id="118" name="正方形/長方形 118"/>
                <wp:cNvGraphicFramePr/>
                <a:graphic xmlns:a="http://schemas.openxmlformats.org/drawingml/2006/main">
                  <a:graphicData uri="http://schemas.microsoft.com/office/word/2010/wordprocessingShape">
                    <wps:wsp>
                      <wps:cNvSpPr/>
                      <wps:spPr>
                        <a:xfrm>
                          <a:off x="0" y="0"/>
                          <a:ext cx="6155055" cy="142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026" style="position:absolute;left:0;text-align:left;margin-left:13.15pt;margin-top:-.3pt;width:484.65pt;height:1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" filled="f" strokecolor="black [3213]" strokeweight="1pt"/>
            </w:pict>
          </mc:Fallback>
        </mc:AlternateContent>
      </w:r>
      <w:r w:rsidRPr="001B2880">
        <w:rPr>
          <w:rFonts w:ascii="ＭＳ 明朝" w:eastAsia="ＭＳ 明朝" w:hAnsi="ＭＳ 明朝" w:hint="eastAsia"/>
          <w:kern w:val="0"/>
        </w:rPr>
        <w:t xml:space="preserve">素材型　　　</w:t>
      </w:r>
      <w:r w:rsidR="00C80767" w:rsidRPr="001B2880">
        <w:rPr>
          <w:rFonts w:ascii="ＭＳ 明朝" w:eastAsia="ＭＳ 明朝" w:hAnsi="ＭＳ 明朝" w:hint="eastAsia"/>
        </w:rPr>
        <w:t>：</w:t>
      </w:r>
      <w:r w:rsidR="003B402B" w:rsidRPr="001B2880">
        <w:rPr>
          <w:rFonts w:ascii="ＭＳ 明朝" w:eastAsia="ＭＳ 明朝" w:hAnsi="ＭＳ 明朝"/>
        </w:rPr>
        <w:t>15繊維製品（151繊維工業製品）、16パルプ・紙・木製品</w:t>
      </w:r>
      <w:r w:rsidR="003B402B" w:rsidRPr="001B2880">
        <w:rPr>
          <w:rFonts w:ascii="ＭＳ 明朝" w:eastAsia="ＭＳ 明朝" w:hAnsi="ＭＳ 明朝" w:hint="eastAsia"/>
        </w:rPr>
        <w:t>、20化学製品（</w:t>
      </w:r>
      <w:r w:rsidR="003B402B" w:rsidRPr="001B2880">
        <w:rPr>
          <w:rFonts w:ascii="ＭＳ 明朝" w:eastAsia="ＭＳ 明朝" w:hAnsi="ＭＳ 明朝"/>
        </w:rPr>
        <w:t>2</w:t>
      </w:r>
      <w:r w:rsidR="003B402B" w:rsidRPr="001B2880">
        <w:rPr>
          <w:rFonts w:ascii="ＭＳ 明朝" w:eastAsia="ＭＳ 明朝" w:hAnsi="ＭＳ 明朝" w:hint="eastAsia"/>
        </w:rPr>
        <w:t>01化学肥料</w:t>
      </w:r>
      <w:r w:rsidR="003B402B" w:rsidRPr="001B2880">
        <w:rPr>
          <w:rFonts w:ascii="ＭＳ 明朝" w:eastAsia="ＭＳ 明朝" w:hAnsi="ＭＳ 明朝"/>
        </w:rPr>
        <w:t>～20</w:t>
      </w:r>
      <w:r w:rsidR="003B402B" w:rsidRPr="001B2880">
        <w:rPr>
          <w:rFonts w:ascii="ＭＳ 明朝" w:eastAsia="ＭＳ 明朝" w:hAnsi="ＭＳ 明朝" w:hint="eastAsia"/>
        </w:rPr>
        <w:t>4有機化学工業製品（石油化学</w:t>
      </w:r>
      <w:r w:rsidRPr="001B2880">
        <w:rPr>
          <w:rFonts w:ascii="ＭＳ 明朝" w:eastAsia="ＭＳ 明朝" w:hAnsi="ＭＳ 明朝" w:hint="eastAsia"/>
        </w:rPr>
        <w:t>基礎施品を</w:t>
      </w:r>
      <w:r w:rsidR="003B402B" w:rsidRPr="001B2880">
        <w:rPr>
          <w:rFonts w:ascii="ＭＳ 明朝" w:eastAsia="ＭＳ 明朝" w:hAnsi="ＭＳ 明朝"/>
        </w:rPr>
        <w:t>除く。））</w:t>
      </w:r>
      <w:r w:rsidRPr="001B2880">
        <w:rPr>
          <w:rFonts w:ascii="ＭＳ 明朝" w:eastAsia="ＭＳ 明朝" w:hAnsi="ＭＳ 明朝" w:hint="eastAsia"/>
        </w:rPr>
        <w:t>、</w:t>
      </w:r>
      <w:r w:rsidR="003B402B" w:rsidRPr="001B2880">
        <w:rPr>
          <w:rFonts w:ascii="ＭＳ 明朝" w:eastAsia="ＭＳ 明朝" w:hAnsi="ＭＳ 明朝"/>
        </w:rPr>
        <w:t>21</w:t>
      </w:r>
      <w:r w:rsidRPr="001B2880">
        <w:rPr>
          <w:rFonts w:ascii="ＭＳ 明朝" w:eastAsia="ＭＳ 明朝" w:hAnsi="ＭＳ 明朝"/>
        </w:rPr>
        <w:t>石油・石炭製品</w:t>
      </w:r>
      <w:r w:rsidRPr="001B2880">
        <w:rPr>
          <w:rFonts w:ascii="ＭＳ 明朝" w:eastAsia="ＭＳ 明朝" w:hAnsi="ＭＳ 明朝" w:hint="eastAsia"/>
        </w:rPr>
        <w:t>～</w:t>
      </w:r>
      <w:r w:rsidR="003B402B" w:rsidRPr="001B2880">
        <w:rPr>
          <w:rFonts w:ascii="ＭＳ 明朝" w:eastAsia="ＭＳ 明朝" w:hAnsi="ＭＳ 明朝"/>
        </w:rPr>
        <w:t>28金属製品</w:t>
      </w:r>
    </w:p>
    <w:p w:rsidR="003B402B" w:rsidRPr="001B2880" w:rsidRDefault="003B402B"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kern w:val="0"/>
        </w:rPr>
        <w:t>加工組立型</w:t>
      </w:r>
      <w:r w:rsidR="00360C2B" w:rsidRPr="001B2880">
        <w:rPr>
          <w:rFonts w:ascii="ＭＳ 明朝" w:eastAsia="ＭＳ 明朝" w:hAnsi="ＭＳ 明朝" w:hint="eastAsia"/>
          <w:kern w:val="0"/>
        </w:rPr>
        <w:t xml:space="preserve">　</w:t>
      </w:r>
      <w:r w:rsidRPr="001B2880">
        <w:rPr>
          <w:rFonts w:ascii="ＭＳ 明朝" w:eastAsia="ＭＳ 明朝" w:hAnsi="ＭＳ 明朝" w:hint="eastAsia"/>
        </w:rPr>
        <w:t>：</w:t>
      </w:r>
      <w:r w:rsidRPr="001B2880">
        <w:rPr>
          <w:rFonts w:ascii="ＭＳ 明朝" w:eastAsia="ＭＳ 明朝" w:hAnsi="ＭＳ 明朝"/>
        </w:rPr>
        <w:t>29はん用機械 ～ 35輸送機械</w:t>
      </w:r>
    </w:p>
    <w:p w:rsidR="00C80767" w:rsidRPr="001B2880" w:rsidRDefault="00C80767"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kern w:val="0"/>
        </w:rPr>
        <w:t>その他の製品</w:t>
      </w:r>
      <w:r w:rsidRPr="001B2880">
        <w:rPr>
          <w:rFonts w:ascii="ＭＳ 明朝" w:eastAsia="ＭＳ 明朝" w:hAnsi="ＭＳ 明朝" w:hint="eastAsia"/>
        </w:rPr>
        <w:t>：</w:t>
      </w:r>
      <w:r w:rsidRPr="001B2880">
        <w:rPr>
          <w:rFonts w:ascii="ＭＳ 明朝" w:eastAsia="ＭＳ 明朝" w:hAnsi="ＭＳ 明朝"/>
        </w:rPr>
        <w:t>11食料品、15繊維製品（152衣服・その他の繊維既製品）、</w:t>
      </w:r>
      <w:r w:rsidRPr="001B2880">
        <w:rPr>
          <w:rFonts w:ascii="ＭＳ 明朝" w:eastAsia="ＭＳ 明朝" w:hAnsi="ＭＳ 明朝" w:hint="eastAsia"/>
        </w:rPr>
        <w:t>20化学製品（205合成樹脂～208化学最終製品（医薬品を除く。））、</w:t>
      </w:r>
      <w:r w:rsidRPr="001B2880">
        <w:rPr>
          <w:rFonts w:ascii="ＭＳ 明朝" w:eastAsia="ＭＳ 明朝" w:hAnsi="ＭＳ 明朝"/>
        </w:rPr>
        <w:t>39その他の製造工業製品、68事務用品</w:t>
      </w:r>
    </w:p>
    <w:p w:rsidR="00774502" w:rsidRPr="001B2880" w:rsidRDefault="00774502" w:rsidP="00B05626">
      <w:pPr>
        <w:ind w:leftChars="300" w:left="600"/>
        <w:rPr>
          <w:rFonts w:ascii="ＭＳ 明朝" w:eastAsia="ＭＳ 明朝" w:hAnsi="ＭＳ 明朝"/>
        </w:rPr>
      </w:pPr>
      <w:r w:rsidRPr="001B2880">
        <w:rPr>
          <w:rFonts w:ascii="ＭＳ 明朝" w:eastAsia="ＭＳ 明朝" w:hAnsi="ＭＳ 明朝" w:hint="eastAsia"/>
        </w:rPr>
        <w:t xml:space="preserve">　　　　（ただし、カッコ内は</w:t>
      </w:r>
      <w:r w:rsidRPr="001B2880">
        <w:rPr>
          <w:rFonts w:ascii="ＭＳ 明朝" w:eastAsia="ＭＳ 明朝" w:hAnsi="ＭＳ 明朝"/>
        </w:rPr>
        <w:t>108部門分類</w:t>
      </w:r>
      <w:r w:rsidRPr="001B2880">
        <w:rPr>
          <w:rFonts w:ascii="ＭＳ 明朝" w:eastAsia="ＭＳ 明朝" w:hAnsi="ＭＳ 明朝" w:hint="eastAsia"/>
        </w:rPr>
        <w:t>、その他は</w:t>
      </w:r>
      <w:r w:rsidRPr="001B2880">
        <w:rPr>
          <w:rFonts w:ascii="ＭＳ 明朝" w:eastAsia="ＭＳ 明朝" w:hAnsi="ＭＳ 明朝"/>
        </w:rPr>
        <w:t>37部門分類によるものとする。）</w:t>
      </w:r>
    </w:p>
    <w:p w:rsidR="00774502" w:rsidRPr="00530EA8" w:rsidRDefault="00774502" w:rsidP="00B05626">
      <w:pPr>
        <w:rPr>
          <w:rFonts w:ascii="ＭＳ 明朝"/>
        </w:rPr>
      </w:pPr>
    </w:p>
    <w:p w:rsidR="009F123F" w:rsidRDefault="00774502" w:rsidP="009F123F">
      <w:pPr>
        <w:pStyle w:val="afe"/>
      </w:pPr>
      <w:r>
        <w:rPr>
          <w:rFonts w:hint="eastAsia"/>
        </w:rPr>
        <w:t>図表</w:t>
      </w:r>
      <w:r w:rsidR="0072268F">
        <w:rPr>
          <w:rFonts w:hint="eastAsia"/>
        </w:rPr>
        <w:t>１－</w:t>
      </w:r>
      <w:r>
        <w:rPr>
          <w:rFonts w:hint="eastAsia"/>
        </w:rPr>
        <w:t>２－23</w:t>
      </w:r>
      <w:r w:rsidRPr="00B305E2">
        <w:rPr>
          <w:rFonts w:hint="eastAsia"/>
        </w:rPr>
        <w:t xml:space="preserve">　製造業の生産額</w:t>
      </w:r>
    </w:p>
    <w:p w:rsidR="009F123F" w:rsidRDefault="009F123F" w:rsidP="00DE3F63">
      <w:pPr>
        <w:rPr>
          <w:rFonts w:ascii="ＭＳ 明朝" w:hAnsi="ＭＳ 明朝"/>
        </w:rPr>
      </w:pPr>
      <w:r>
        <w:rPr>
          <w:rFonts w:ascii="ＭＳ 明朝" w:hAnsi="ＭＳ 明朝"/>
          <w:noProof/>
        </w:rPr>
        <w:drawing>
          <wp:inline distT="0" distB="0" distL="0" distR="0" wp14:anchorId="6671793A" wp14:editId="2A4480BC">
            <wp:extent cx="6478905" cy="1095667"/>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8905" cy="1095667"/>
                    </a:xfrm>
                    <a:prstGeom prst="rect">
                      <a:avLst/>
                    </a:prstGeom>
                    <a:noFill/>
                    <a:ln>
                      <a:noFill/>
                    </a:ln>
                  </pic:spPr>
                </pic:pic>
              </a:graphicData>
            </a:graphic>
          </wp:inline>
        </w:drawing>
      </w:r>
    </w:p>
    <w:p w:rsidR="00257DD6" w:rsidRDefault="00257DD6" w:rsidP="00B05626">
      <w:pPr>
        <w:jc w:val="center"/>
        <w:rPr>
          <w:rFonts w:ascii="ＭＳ 明朝" w:hAnsi="ＭＳ 明朝"/>
        </w:rPr>
      </w:pPr>
    </w:p>
    <w:p w:rsidR="00774502" w:rsidRPr="000704E2" w:rsidRDefault="00774502" w:rsidP="00B05626">
      <w:pPr>
        <w:pStyle w:val="afe"/>
      </w:pPr>
      <w:r>
        <w:rPr>
          <w:rFonts w:hint="eastAsia"/>
        </w:rPr>
        <w:t>図表</w:t>
      </w:r>
      <w:r w:rsidR="0072268F">
        <w:rPr>
          <w:rFonts w:hint="eastAsia"/>
        </w:rPr>
        <w:t>１－</w:t>
      </w:r>
      <w:r>
        <w:rPr>
          <w:rFonts w:hint="eastAsia"/>
        </w:rPr>
        <w:t>２－24</w:t>
      </w:r>
      <w:r w:rsidRPr="00B305E2">
        <w:rPr>
          <w:rFonts w:hint="eastAsia"/>
        </w:rPr>
        <w:t xml:space="preserve">　製造業の生産額の業種構成（大阪府）</w:t>
      </w:r>
    </w:p>
    <w:p w:rsidR="00175B42" w:rsidRDefault="00C80767" w:rsidP="00B05626">
      <w:pPr>
        <w:jc w:val="center"/>
        <w:rPr>
          <w:rFonts w:ascii="ＭＳ 明朝"/>
        </w:rPr>
      </w:pPr>
      <w:r>
        <w:rPr>
          <w:rFonts w:ascii="ＭＳ 明朝"/>
          <w:noProof/>
        </w:rPr>
        <w:drawing>
          <wp:inline distT="0" distB="0" distL="0" distR="0" wp14:anchorId="210B7DE5" wp14:editId="50E98C9D">
            <wp:extent cx="5309847" cy="1584000"/>
            <wp:effectExtent l="0" t="0" r="571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9847" cy="1584000"/>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２－25</w:t>
      </w:r>
      <w:r w:rsidRPr="00B305E2">
        <w:rPr>
          <w:rFonts w:hint="eastAsia"/>
        </w:rPr>
        <w:t xml:space="preserve">　製造業の生産額の業種構成（全国）</w:t>
      </w:r>
    </w:p>
    <w:p w:rsidR="00414828" w:rsidRDefault="00C80767" w:rsidP="00414828">
      <w:pPr>
        <w:jc w:val="center"/>
      </w:pPr>
      <w:r>
        <w:rPr>
          <w:noProof/>
        </w:rPr>
        <w:drawing>
          <wp:inline distT="0" distB="0" distL="0" distR="0" wp14:anchorId="2AC43562" wp14:editId="4440BBFB">
            <wp:extent cx="5309847" cy="1584000"/>
            <wp:effectExtent l="0" t="0" r="571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9847" cy="1584000"/>
                    </a:xfrm>
                    <a:prstGeom prst="rect">
                      <a:avLst/>
                    </a:prstGeom>
                    <a:noFill/>
                    <a:ln>
                      <a:noFill/>
                    </a:ln>
                  </pic:spPr>
                </pic:pic>
              </a:graphicData>
            </a:graphic>
          </wp:inline>
        </w:drawing>
      </w:r>
      <w:bookmarkStart w:id="40" w:name="_Toc456274547"/>
      <w:bookmarkStart w:id="41" w:name="_Toc459812087"/>
      <w:bookmarkStart w:id="42" w:name="_Toc462237049"/>
    </w:p>
    <w:p w:rsidR="00414828" w:rsidRDefault="00414828" w:rsidP="00414828">
      <w:pPr>
        <w:jc w:val="center"/>
      </w:pPr>
    </w:p>
    <w:p w:rsidR="00414828" w:rsidRPr="00271FFD" w:rsidRDefault="00774502" w:rsidP="00414828">
      <w:pPr>
        <w:jc w:val="center"/>
        <w:rPr>
          <w:rFonts w:ascii="ＭＳ ゴシック" w:eastAsia="ＭＳ ゴシック" w:hAnsi="ＭＳ ゴシック"/>
          <w:b/>
          <w:sz w:val="28"/>
          <w:szCs w:val="28"/>
        </w:rPr>
      </w:pPr>
      <w:r w:rsidRPr="00271FFD">
        <w:rPr>
          <w:rFonts w:ascii="ＭＳ ゴシック" w:eastAsia="ＭＳ ゴシック" w:hAnsi="ＭＳ ゴシック" w:hint="eastAsia"/>
          <w:b/>
          <w:sz w:val="28"/>
          <w:szCs w:val="28"/>
        </w:rPr>
        <w:lastRenderedPageBreak/>
        <w:t>第３章　需要面から見た大阪経済</w:t>
      </w:r>
      <w:bookmarkStart w:id="43" w:name="_Toc456274548"/>
      <w:bookmarkStart w:id="44" w:name="_Toc459812088"/>
      <w:bookmarkStart w:id="45" w:name="_Toc462237050"/>
      <w:bookmarkEnd w:id="40"/>
      <w:bookmarkEnd w:id="41"/>
      <w:bookmarkEnd w:id="42"/>
    </w:p>
    <w:p w:rsidR="00414828" w:rsidRDefault="00414828" w:rsidP="00414828">
      <w:pPr>
        <w:rPr>
          <w:rFonts w:asciiTheme="majorEastAsia" w:eastAsiaTheme="majorEastAsia" w:hAnsiTheme="majorEastAsia"/>
          <w:b/>
          <w:sz w:val="28"/>
          <w:szCs w:val="28"/>
        </w:rPr>
      </w:pPr>
    </w:p>
    <w:p w:rsidR="00774502" w:rsidRPr="00414828" w:rsidRDefault="00774502" w:rsidP="00414828">
      <w:pPr>
        <w:rPr>
          <w:rFonts w:ascii="ＭＳ ゴシック" w:eastAsia="ＭＳ ゴシック" w:hAnsi="ＭＳ ゴシック"/>
          <w:b/>
          <w:sz w:val="22"/>
          <w:szCs w:val="22"/>
        </w:rPr>
      </w:pPr>
      <w:r w:rsidRPr="00414828">
        <w:rPr>
          <w:rFonts w:ascii="ＭＳ ゴシック" w:eastAsia="ＭＳ ゴシック" w:hAnsi="ＭＳ ゴシック" w:hint="eastAsia"/>
          <w:b/>
          <w:sz w:val="22"/>
          <w:szCs w:val="22"/>
        </w:rPr>
        <w:t>１　総需要の構成</w:t>
      </w:r>
      <w:bookmarkEnd w:id="43"/>
      <w:bookmarkEnd w:id="44"/>
      <w:bookmarkEnd w:id="45"/>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02785BB0" wp14:editId="5E6217B2">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02250F" w:rsidRPr="00094DA7" w:rsidRDefault="0002250F"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総需要の構成比について、中間需要が占める割合が増加した。</w:t>
                            </w:r>
                          </w:p>
                        </w:txbxContent>
                      </wps:txbx>
                      <wps:bodyPr rot="0" vert="horz" wrap="square" lIns="74295" tIns="8890" rIns="74295" bIns="8890" anchor="t" anchorCtr="0" upright="1">
                        <a:spAutoFit/>
                      </wps:bodyPr>
                    </wps:wsp>
                  </a:graphicData>
                </a:graphic>
              </wp:inline>
            </w:drawing>
          </mc:Choice>
          <mc:Fallback>
            <w:pict>
              <v:roundrect id="AutoShape 9" o:spid="_x0000_s1035"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">
                <v:textbox style="mso-fit-shape-to-text:t" inset="5.85pt,.7pt,5.85pt,.7pt">
                  <w:txbxContent>
                    <w:p w:rsidR="0002250F" w:rsidRPr="00094DA7" w:rsidRDefault="0002250F"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総需要の構成比について、中間需要が占める割合が増加した。</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総需要の</w:t>
      </w:r>
      <w:r w:rsidR="003944C3" w:rsidRPr="00625E93">
        <w:rPr>
          <w:rFonts w:ascii="ＭＳ 明朝" w:eastAsia="ＭＳ 明朝" w:hAnsi="ＭＳ 明朝"/>
        </w:rPr>
        <w:t>86</w:t>
      </w:r>
      <w:r w:rsidRPr="00625E93">
        <w:rPr>
          <w:rFonts w:ascii="ＭＳ 明朝" w:eastAsia="ＭＳ 明朝" w:hAnsi="ＭＳ 明朝" w:hint="eastAsia"/>
        </w:rPr>
        <w:t>兆</w:t>
      </w:r>
      <w:r w:rsidR="003944C3" w:rsidRPr="00625E93">
        <w:rPr>
          <w:rFonts w:ascii="ＭＳ 明朝" w:eastAsia="ＭＳ 明朝" w:hAnsi="ＭＳ 明朝"/>
        </w:rPr>
        <w:t>6522</w:t>
      </w:r>
      <w:r w:rsidRPr="00625E93">
        <w:rPr>
          <w:rFonts w:ascii="ＭＳ 明朝" w:eastAsia="ＭＳ 明朝" w:hAnsi="ＭＳ 明朝" w:hint="eastAsia"/>
        </w:rPr>
        <w:t>億円を中間需要と最終需要に分けると、中間需要は</w:t>
      </w:r>
      <w:r w:rsidR="003944C3" w:rsidRPr="00625E93">
        <w:rPr>
          <w:rFonts w:ascii="ＭＳ 明朝" w:eastAsia="ＭＳ 明朝" w:hAnsi="ＭＳ 明朝"/>
        </w:rPr>
        <w:t>29</w:t>
      </w:r>
      <w:r w:rsidRPr="00625E93">
        <w:rPr>
          <w:rFonts w:ascii="ＭＳ 明朝" w:eastAsia="ＭＳ 明朝" w:hAnsi="ＭＳ 明朝" w:hint="eastAsia"/>
        </w:rPr>
        <w:t>兆</w:t>
      </w:r>
      <w:r w:rsidR="003944C3" w:rsidRPr="00625E93">
        <w:rPr>
          <w:rFonts w:ascii="ＭＳ 明朝" w:eastAsia="ＭＳ 明朝" w:hAnsi="ＭＳ 明朝"/>
        </w:rPr>
        <w:t>3200</w:t>
      </w:r>
      <w:r w:rsidRPr="00625E93">
        <w:rPr>
          <w:rFonts w:ascii="ＭＳ 明朝" w:eastAsia="ＭＳ 明朝" w:hAnsi="ＭＳ 明朝" w:hint="eastAsia"/>
        </w:rPr>
        <w:t>億円（総需要に占める構成比</w:t>
      </w:r>
      <w:r w:rsidR="003944C3" w:rsidRPr="00625E93">
        <w:rPr>
          <w:rFonts w:ascii="ＭＳ 明朝" w:eastAsia="ＭＳ 明朝" w:hAnsi="ＭＳ 明朝"/>
        </w:rPr>
        <w:t>33.8</w:t>
      </w:r>
      <w:r w:rsidRPr="00625E93">
        <w:rPr>
          <w:rFonts w:ascii="ＭＳ 明朝" w:eastAsia="ＭＳ 明朝" w:hAnsi="ＭＳ 明朝" w:hint="eastAsia"/>
        </w:rPr>
        <w:t>％）、最終需要は</w:t>
      </w:r>
      <w:r w:rsidR="003944C3" w:rsidRPr="00625E93">
        <w:rPr>
          <w:rFonts w:ascii="ＭＳ 明朝" w:eastAsia="ＭＳ 明朝" w:hAnsi="ＭＳ 明朝"/>
        </w:rPr>
        <w:t>57兆3322</w:t>
      </w:r>
      <w:r w:rsidRPr="00625E93">
        <w:rPr>
          <w:rFonts w:ascii="ＭＳ 明朝" w:eastAsia="ＭＳ 明朝" w:hAnsi="ＭＳ 明朝" w:hint="eastAsia"/>
        </w:rPr>
        <w:t>億円（同</w:t>
      </w:r>
      <w:r w:rsidR="003944C3" w:rsidRPr="00625E93">
        <w:rPr>
          <w:rFonts w:ascii="ＭＳ 明朝" w:eastAsia="ＭＳ 明朝" w:hAnsi="ＭＳ 明朝"/>
        </w:rPr>
        <w:t>66.2</w:t>
      </w:r>
      <w:r w:rsidRPr="00625E93">
        <w:rPr>
          <w:rFonts w:ascii="ＭＳ 明朝" w:eastAsia="ＭＳ 明朝" w:hAnsi="ＭＳ 明朝" w:hint="eastAsia"/>
        </w:rPr>
        <w:t>％）となった。最終需要の内訳を見ると、府内最終需要</w:t>
      </w:r>
      <w:r w:rsidRPr="00625E93">
        <w:rPr>
          <w:rStyle w:val="aff8"/>
          <w:rFonts w:ascii="ＭＳ 明朝" w:eastAsia="ＭＳ 明朝" w:hAnsi="ＭＳ 明朝"/>
        </w:rPr>
        <w:footnoteReference w:id="3"/>
      </w:r>
      <w:r w:rsidRPr="00625E93">
        <w:rPr>
          <w:rFonts w:ascii="ＭＳ 明朝" w:eastAsia="ＭＳ 明朝" w:hAnsi="ＭＳ 明朝" w:hint="eastAsia"/>
        </w:rPr>
        <w:t>は</w:t>
      </w:r>
      <w:r w:rsidR="003944C3" w:rsidRPr="00625E93">
        <w:rPr>
          <w:rFonts w:ascii="ＭＳ 明朝" w:eastAsia="ＭＳ 明朝" w:hAnsi="ＭＳ 明朝"/>
        </w:rPr>
        <w:t>32兆5360</w:t>
      </w:r>
      <w:r w:rsidRPr="00625E93">
        <w:rPr>
          <w:rFonts w:ascii="ＭＳ 明朝" w:eastAsia="ＭＳ 明朝" w:hAnsi="ＭＳ 明朝" w:hint="eastAsia"/>
        </w:rPr>
        <w:t>億円（同</w:t>
      </w:r>
      <w:r w:rsidR="003944C3" w:rsidRPr="00625E93">
        <w:rPr>
          <w:rFonts w:ascii="ＭＳ 明朝" w:eastAsia="ＭＳ 明朝" w:hAnsi="ＭＳ 明朝"/>
        </w:rPr>
        <w:t>37.5</w:t>
      </w:r>
      <w:r w:rsidRPr="00625E93">
        <w:rPr>
          <w:rFonts w:ascii="ＭＳ 明朝" w:eastAsia="ＭＳ 明朝" w:hAnsi="ＭＳ 明朝" w:hint="eastAsia"/>
        </w:rPr>
        <w:t>％）、輸移出は</w:t>
      </w:r>
      <w:r w:rsidR="003944C3" w:rsidRPr="00625E93">
        <w:rPr>
          <w:rFonts w:ascii="ＭＳ 明朝" w:eastAsia="ＭＳ 明朝" w:hAnsi="ＭＳ 明朝"/>
        </w:rPr>
        <w:t>24兆7962</w:t>
      </w:r>
      <w:r w:rsidRPr="00625E93">
        <w:rPr>
          <w:rFonts w:ascii="ＭＳ 明朝" w:eastAsia="ＭＳ 明朝" w:hAnsi="ＭＳ 明朝" w:hint="eastAsia"/>
        </w:rPr>
        <w:t>億円（同</w:t>
      </w:r>
      <w:r w:rsidRPr="00625E93">
        <w:rPr>
          <w:rFonts w:ascii="ＭＳ 明朝" w:eastAsia="ＭＳ 明朝" w:hAnsi="ＭＳ 明朝"/>
        </w:rPr>
        <w:t>28.</w:t>
      </w:r>
      <w:r w:rsidR="003944C3" w:rsidRPr="00625E93">
        <w:rPr>
          <w:rFonts w:ascii="ＭＳ 明朝" w:eastAsia="ＭＳ 明朝" w:hAnsi="ＭＳ 明朝"/>
        </w:rPr>
        <w:t>6</w:t>
      </w:r>
      <w:r w:rsidRPr="00625E93">
        <w:rPr>
          <w:rFonts w:ascii="ＭＳ 明朝" w:eastAsia="ＭＳ 明朝" w:hAnsi="ＭＳ 明朝" w:hint="eastAsia"/>
        </w:rPr>
        <w:t>％）となった。また、輸移出の内訳を見ると、輸出は</w:t>
      </w:r>
      <w:r w:rsidR="003944C3" w:rsidRPr="00625E93">
        <w:rPr>
          <w:rFonts w:ascii="ＭＳ 明朝" w:eastAsia="ＭＳ 明朝" w:hAnsi="ＭＳ 明朝"/>
        </w:rPr>
        <w:t>3兆9541</w:t>
      </w:r>
      <w:r w:rsidRPr="00625E93">
        <w:rPr>
          <w:rFonts w:ascii="ＭＳ 明朝" w:eastAsia="ＭＳ 明朝" w:hAnsi="ＭＳ 明朝" w:hint="eastAsia"/>
        </w:rPr>
        <w:t>億円（同</w:t>
      </w:r>
      <w:r w:rsidRPr="00625E93">
        <w:rPr>
          <w:rFonts w:ascii="ＭＳ 明朝" w:eastAsia="ＭＳ 明朝" w:hAnsi="ＭＳ 明朝"/>
        </w:rPr>
        <w:t>4.6％）、移出は</w:t>
      </w:r>
      <w:r w:rsidR="003944C3" w:rsidRPr="00625E93">
        <w:rPr>
          <w:rFonts w:ascii="ＭＳ 明朝" w:eastAsia="ＭＳ 明朝" w:hAnsi="ＭＳ 明朝"/>
        </w:rPr>
        <w:t>20兆8421</w:t>
      </w:r>
      <w:r w:rsidRPr="00625E93">
        <w:rPr>
          <w:rFonts w:ascii="ＭＳ 明朝" w:eastAsia="ＭＳ 明朝" w:hAnsi="ＭＳ 明朝" w:hint="eastAsia"/>
        </w:rPr>
        <w:t>億円（同</w:t>
      </w:r>
      <w:r w:rsidRPr="00625E93">
        <w:rPr>
          <w:rFonts w:ascii="ＭＳ 明朝" w:eastAsia="ＭＳ 明朝" w:hAnsi="ＭＳ 明朝"/>
        </w:rPr>
        <w:t>24.</w:t>
      </w:r>
      <w:r w:rsidR="003944C3" w:rsidRPr="00625E93">
        <w:rPr>
          <w:rFonts w:ascii="ＭＳ 明朝" w:eastAsia="ＭＳ 明朝" w:hAnsi="ＭＳ 明朝"/>
        </w:rPr>
        <w:t>1</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3944C3" w:rsidRPr="00625E93">
        <w:rPr>
          <w:rFonts w:ascii="ＭＳ 明朝" w:eastAsia="ＭＳ 明朝" w:hAnsi="ＭＳ 明朝"/>
        </w:rPr>
        <w:t>23</w:t>
      </w:r>
      <w:r w:rsidRPr="00625E93">
        <w:rPr>
          <w:rFonts w:ascii="ＭＳ 明朝" w:eastAsia="ＭＳ 明朝" w:hAnsi="ＭＳ 明朝" w:hint="eastAsia"/>
        </w:rPr>
        <w:t>年からの伸び率を見ると、中間需要は</w:t>
      </w:r>
      <w:r w:rsidR="003944C3" w:rsidRPr="00625E93">
        <w:rPr>
          <w:rFonts w:ascii="ＭＳ 明朝" w:eastAsia="ＭＳ 明朝" w:hAnsi="ＭＳ 明朝"/>
        </w:rPr>
        <w:t>4.1</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、最終需要は</w:t>
      </w:r>
      <w:r w:rsidR="003944C3" w:rsidRPr="00625E93">
        <w:rPr>
          <w:rFonts w:ascii="ＭＳ 明朝" w:eastAsia="ＭＳ 明朝" w:hAnsi="ＭＳ 明朝"/>
        </w:rPr>
        <w:t>0.2</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、府内最終需要は</w:t>
      </w:r>
      <w:r w:rsidR="003944C3" w:rsidRPr="00625E93">
        <w:rPr>
          <w:rFonts w:ascii="ＭＳ 明朝" w:eastAsia="ＭＳ 明朝" w:hAnsi="ＭＳ 明朝"/>
        </w:rPr>
        <w:t>0.3</w:t>
      </w:r>
      <w:r w:rsidRPr="00625E93">
        <w:rPr>
          <w:rFonts w:ascii="ＭＳ 明朝" w:eastAsia="ＭＳ 明朝" w:hAnsi="ＭＳ 明朝" w:hint="eastAsia"/>
        </w:rPr>
        <w:t>％の減少、輸移出は</w:t>
      </w:r>
      <w:r w:rsidR="003944C3" w:rsidRPr="00625E93">
        <w:rPr>
          <w:rFonts w:ascii="ＭＳ 明朝" w:eastAsia="ＭＳ 明朝" w:hAnsi="ＭＳ 明朝"/>
        </w:rPr>
        <w:t>0.8</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となった。また、輸移出の内訳を見ると、輸出は</w:t>
      </w:r>
      <w:r w:rsidR="003944C3" w:rsidRPr="00625E93">
        <w:rPr>
          <w:rFonts w:ascii="ＭＳ 明朝" w:eastAsia="ＭＳ 明朝" w:hAnsi="ＭＳ 明朝"/>
        </w:rPr>
        <w:t>0.9</w:t>
      </w:r>
      <w:r w:rsidRPr="00625E93">
        <w:rPr>
          <w:rFonts w:ascii="ＭＳ 明朝" w:eastAsia="ＭＳ 明朝" w:hAnsi="ＭＳ 明朝" w:hint="eastAsia"/>
        </w:rPr>
        <w:t>％の増加、移出は</w:t>
      </w:r>
      <w:r w:rsidR="003944C3" w:rsidRPr="00625E93">
        <w:rPr>
          <w:rFonts w:ascii="ＭＳ 明朝" w:eastAsia="ＭＳ 明朝" w:hAnsi="ＭＳ 明朝"/>
        </w:rPr>
        <w:t>0.8</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となった。</w:t>
      </w:r>
    </w:p>
    <w:p w:rsidR="0011574C" w:rsidRDefault="0011574C" w:rsidP="00B05626">
      <w:pPr>
        <w:ind w:leftChars="100" w:left="400" w:hangingChars="100" w:hanging="200"/>
        <w:rPr>
          <w:rFonts w:ascii="ＭＳ 明朝"/>
        </w:rPr>
      </w:pPr>
    </w:p>
    <w:p w:rsidR="00774502" w:rsidRPr="00625E93" w:rsidRDefault="00774502" w:rsidP="00B05626">
      <w:pPr>
        <w:pStyle w:val="afe"/>
        <w:rPr>
          <w:vertAlign w:val="superscript"/>
        </w:rPr>
      </w:pPr>
      <w:r>
        <w:rPr>
          <w:rFonts w:hint="eastAsia"/>
        </w:rPr>
        <w:t>図表</w:t>
      </w:r>
      <w:r w:rsidR="0072268F">
        <w:rPr>
          <w:rFonts w:hint="eastAsia"/>
        </w:rPr>
        <w:t>１－</w:t>
      </w:r>
      <w:r>
        <w:rPr>
          <w:rFonts w:hint="eastAsia"/>
        </w:rPr>
        <w:t>３－１</w:t>
      </w:r>
      <w:r w:rsidRPr="00D039D0">
        <w:rPr>
          <w:rFonts w:hint="eastAsia"/>
        </w:rPr>
        <w:t xml:space="preserve">　総需要の構成（大阪府）</w:t>
      </w:r>
      <w:r w:rsidR="00625E93">
        <w:rPr>
          <w:rStyle w:val="aff8"/>
          <w:rFonts w:hint="eastAsia"/>
        </w:rPr>
        <w:t>2</w:t>
      </w:r>
    </w:p>
    <w:p w:rsidR="003944C3" w:rsidRPr="00D039D0" w:rsidRDefault="001E0253" w:rsidP="00B05626">
      <w:pPr>
        <w:ind w:left="300" w:hangingChars="150" w:hanging="300"/>
        <w:jc w:val="center"/>
        <w:rPr>
          <w:rFonts w:ascii="ＭＳ 明朝"/>
        </w:rPr>
      </w:pPr>
      <w:r>
        <w:rPr>
          <w:rFonts w:ascii="ＭＳ 明朝"/>
          <w:noProof/>
        </w:rPr>
        <w:drawing>
          <wp:inline distT="0" distB="0" distL="0" distR="0" wp14:anchorId="743400AC" wp14:editId="0A0AC4BE">
            <wp:extent cx="5212800" cy="1440526"/>
            <wp:effectExtent l="0" t="0" r="6985"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2800" cy="1440526"/>
                    </a:xfrm>
                    <a:prstGeom prst="rect">
                      <a:avLst/>
                    </a:prstGeom>
                    <a:noFill/>
                    <a:ln>
                      <a:noFill/>
                    </a:ln>
                  </pic:spPr>
                </pic:pic>
              </a:graphicData>
            </a:graphic>
          </wp:inline>
        </w:drawing>
      </w:r>
    </w:p>
    <w:p w:rsidR="00A739DB" w:rsidRDefault="00A739DB" w:rsidP="00B05626">
      <w:pPr>
        <w:pStyle w:val="afe"/>
      </w:pPr>
    </w:p>
    <w:p w:rsidR="00774502" w:rsidRDefault="00774502" w:rsidP="00B05626">
      <w:pPr>
        <w:pStyle w:val="afe"/>
      </w:pPr>
      <w:r>
        <w:rPr>
          <w:rFonts w:hint="eastAsia"/>
        </w:rPr>
        <w:t>図表</w:t>
      </w:r>
      <w:r w:rsidR="0072268F">
        <w:rPr>
          <w:rFonts w:hint="eastAsia"/>
        </w:rPr>
        <w:t>１－</w:t>
      </w:r>
      <w:r>
        <w:rPr>
          <w:rFonts w:hint="eastAsia"/>
        </w:rPr>
        <w:t>３－２</w:t>
      </w:r>
      <w:r w:rsidRPr="00D039D0">
        <w:rPr>
          <w:rFonts w:hint="eastAsia"/>
        </w:rPr>
        <w:t xml:space="preserve">　総需要の構成（全国）</w:t>
      </w:r>
      <w:r w:rsidR="00732C5F">
        <w:rPr>
          <w:rStyle w:val="aff8"/>
        </w:rPr>
        <w:footnoteReference w:id="4"/>
      </w:r>
    </w:p>
    <w:p w:rsidR="003944C3" w:rsidRPr="00D039D0" w:rsidRDefault="001E0253" w:rsidP="00625E93">
      <w:pPr>
        <w:jc w:val="center"/>
        <w:rPr>
          <w:rFonts w:ascii="ＭＳ 明朝"/>
        </w:rPr>
      </w:pPr>
      <w:r>
        <w:rPr>
          <w:rFonts w:ascii="ＭＳ 明朝"/>
          <w:noProof/>
        </w:rPr>
        <w:drawing>
          <wp:inline distT="0" distB="0" distL="0" distR="0" wp14:anchorId="5A2A630C" wp14:editId="27269BC7">
            <wp:extent cx="5216760" cy="1283689"/>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6760" cy="1283689"/>
                    </a:xfrm>
                    <a:prstGeom prst="rect">
                      <a:avLst/>
                    </a:prstGeom>
                    <a:noFill/>
                    <a:ln>
                      <a:noFill/>
                    </a:ln>
                  </pic:spPr>
                </pic:pic>
              </a:graphicData>
            </a:graphic>
          </wp:inline>
        </w:drawing>
      </w:r>
    </w:p>
    <w:p w:rsidR="004D1F61" w:rsidRDefault="004D1F61" w:rsidP="00B05626">
      <w:pPr>
        <w:pStyle w:val="afe"/>
      </w:pPr>
    </w:p>
    <w:p w:rsidR="00774502" w:rsidRDefault="00774502" w:rsidP="00B05626">
      <w:pPr>
        <w:pStyle w:val="afe"/>
      </w:pPr>
      <w:r>
        <w:rPr>
          <w:rFonts w:hint="eastAsia"/>
        </w:rPr>
        <w:t>図表</w:t>
      </w:r>
      <w:r w:rsidR="0072268F">
        <w:rPr>
          <w:rFonts w:hint="eastAsia"/>
        </w:rPr>
        <w:t>１－</w:t>
      </w:r>
      <w:r>
        <w:rPr>
          <w:rFonts w:hint="eastAsia"/>
        </w:rPr>
        <w:t>３－３</w:t>
      </w:r>
      <w:r w:rsidRPr="00D039D0">
        <w:rPr>
          <w:rFonts w:hint="eastAsia"/>
        </w:rPr>
        <w:t xml:space="preserve">　総需要の構成（大阪府）</w:t>
      </w:r>
    </w:p>
    <w:p w:rsidR="003944C3" w:rsidRPr="00453E82" w:rsidRDefault="003944C3" w:rsidP="00B05626">
      <w:pPr>
        <w:jc w:val="center"/>
        <w:rPr>
          <w:noProof/>
        </w:rPr>
      </w:pPr>
      <w:r>
        <w:rPr>
          <w:noProof/>
        </w:rPr>
        <w:drawing>
          <wp:inline distT="0" distB="0" distL="0" distR="0" wp14:anchorId="0F32E1A9" wp14:editId="2E07C4FF">
            <wp:extent cx="4948108" cy="1260000"/>
            <wp:effectExtent l="0" t="0" r="508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8108" cy="1260000"/>
                    </a:xfrm>
                    <a:prstGeom prst="rect">
                      <a:avLst/>
                    </a:prstGeom>
                    <a:noFill/>
                    <a:ln>
                      <a:noFill/>
                    </a:ln>
                  </pic:spPr>
                </pic:pic>
              </a:graphicData>
            </a:graphic>
          </wp:inline>
        </w:drawing>
      </w:r>
    </w:p>
    <w:p w:rsidR="00774502" w:rsidRPr="008A5620" w:rsidRDefault="00774502" w:rsidP="00B05626">
      <w:pPr>
        <w:pStyle w:val="3"/>
      </w:pPr>
      <w:bookmarkStart w:id="46" w:name="_Toc456274549"/>
      <w:bookmarkStart w:id="47" w:name="_Toc459812089"/>
      <w:bookmarkStart w:id="48" w:name="_Toc462237051"/>
      <w:r w:rsidRPr="008A5620">
        <w:rPr>
          <w:rFonts w:hint="eastAsia"/>
        </w:rPr>
        <w:lastRenderedPageBreak/>
        <w:t>２</w:t>
      </w:r>
      <w:r>
        <w:rPr>
          <w:rFonts w:hint="eastAsia"/>
        </w:rPr>
        <w:t xml:space="preserve">　</w:t>
      </w:r>
      <w:r w:rsidRPr="008A5620">
        <w:rPr>
          <w:rFonts w:hint="eastAsia"/>
        </w:rPr>
        <w:t>最終需要の構成</w:t>
      </w:r>
      <w:bookmarkEnd w:id="46"/>
      <w:bookmarkEnd w:id="47"/>
      <w:bookmarkEnd w:id="48"/>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B1D31BE" wp14:editId="2A0A2E53">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02250F" w:rsidRPr="008A5620" w:rsidRDefault="0002250F"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最終需要では、「民間消費支出」「輸出</w:t>
                            </w:r>
                            <w:r w:rsidRPr="008A5620">
                              <w:rPr>
                                <w:rFonts w:ascii="ＭＳ ゴシック" w:eastAsia="ＭＳ ゴシック" w:hAnsi="ＭＳ ゴシック" w:hint="eastAsia"/>
                                <w:b/>
                              </w:rPr>
                              <w:t>」「</w:t>
                            </w:r>
                            <w:r>
                              <w:rPr>
                                <w:rFonts w:ascii="ＭＳ ゴシック" w:eastAsia="ＭＳ ゴシック" w:hAnsi="ＭＳ ゴシック" w:hint="eastAsia"/>
                                <w:b/>
                              </w:rPr>
                              <w:t>移出</w:t>
                            </w:r>
                            <w:r w:rsidRPr="008A5620">
                              <w:rPr>
                                <w:rFonts w:ascii="ＭＳ ゴシック" w:eastAsia="ＭＳ ゴシック" w:hAnsi="ＭＳ ゴシック" w:hint="eastAsia"/>
                                <w:b/>
                              </w:rPr>
                              <w:t>」の金額、構成比がともに増加。</w:t>
                            </w:r>
                          </w:p>
                        </w:txbxContent>
                      </wps:txbx>
                      <wps:bodyPr rot="0" vert="horz" wrap="square" lIns="74295" tIns="8890" rIns="74295" bIns="8890" anchor="t" anchorCtr="0" upright="1">
                        <a:spAutoFit/>
                      </wps:bodyPr>
                    </wps:wsp>
                  </a:graphicData>
                </a:graphic>
              </wp:inline>
            </w:drawing>
          </mc:Choice>
          <mc:Fallback>
            <w:pict>
              <v:roundrect id="AutoShape 10" o:spid="_x0000_s1036"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">
                <v:textbox style="mso-fit-shape-to-text:t" inset="5.85pt,.7pt,5.85pt,.7pt">
                  <w:txbxContent>
                    <w:p w:rsidR="0002250F" w:rsidRPr="008A5620" w:rsidRDefault="0002250F"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最終需要では、「民間消費支出」「輸出</w:t>
                      </w:r>
                      <w:r w:rsidRPr="008A5620">
                        <w:rPr>
                          <w:rFonts w:ascii="ＭＳ ゴシック" w:eastAsia="ＭＳ ゴシック" w:hAnsi="ＭＳ ゴシック" w:hint="eastAsia"/>
                          <w:b/>
                        </w:rPr>
                        <w:t>」「</w:t>
                      </w:r>
                      <w:r>
                        <w:rPr>
                          <w:rFonts w:ascii="ＭＳ ゴシック" w:eastAsia="ＭＳ ゴシック" w:hAnsi="ＭＳ ゴシック" w:hint="eastAsia"/>
                          <w:b/>
                        </w:rPr>
                        <w:t>移出</w:t>
                      </w:r>
                      <w:r w:rsidRPr="008A5620">
                        <w:rPr>
                          <w:rFonts w:ascii="ＭＳ ゴシック" w:eastAsia="ＭＳ ゴシック" w:hAnsi="ＭＳ ゴシック" w:hint="eastAsia"/>
                          <w:b/>
                        </w:rPr>
                        <w:t>」の金額、構成比がともに増加。</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w:t>
      </w:r>
      <w:r w:rsidR="00F9398F" w:rsidRPr="00625E93">
        <w:rPr>
          <w:rFonts w:ascii="ＭＳ 明朝" w:eastAsia="ＭＳ 明朝" w:hAnsi="ＭＳ 明朝"/>
        </w:rPr>
        <w:t>57兆3322</w:t>
      </w:r>
      <w:r w:rsidRPr="00625E93">
        <w:rPr>
          <w:rFonts w:ascii="ＭＳ 明朝" w:eastAsia="ＭＳ 明朝" w:hAnsi="ＭＳ 明朝" w:hint="eastAsia"/>
        </w:rPr>
        <w:t>億円の内訳は、輸移出は</w:t>
      </w:r>
      <w:r w:rsidR="00F9398F" w:rsidRPr="00625E93">
        <w:rPr>
          <w:rFonts w:ascii="ＭＳ 明朝" w:eastAsia="ＭＳ 明朝" w:hAnsi="ＭＳ 明朝"/>
        </w:rPr>
        <w:t>24兆7962</w:t>
      </w:r>
      <w:r w:rsidRPr="00625E93">
        <w:rPr>
          <w:rFonts w:ascii="ＭＳ 明朝" w:eastAsia="ＭＳ 明朝" w:hAnsi="ＭＳ 明朝" w:hint="eastAsia"/>
        </w:rPr>
        <w:t>億円（最終需要に占める構成比</w:t>
      </w:r>
      <w:r w:rsidRPr="00625E93">
        <w:rPr>
          <w:rFonts w:ascii="ＭＳ 明朝" w:eastAsia="ＭＳ 明朝" w:hAnsi="ＭＳ 明朝"/>
        </w:rPr>
        <w:t>43.</w:t>
      </w:r>
      <w:r w:rsidR="00F9398F" w:rsidRPr="00625E93">
        <w:rPr>
          <w:rFonts w:ascii="ＭＳ 明朝" w:eastAsia="ＭＳ 明朝" w:hAnsi="ＭＳ 明朝"/>
        </w:rPr>
        <w:t>3</w:t>
      </w:r>
      <w:r w:rsidRPr="00625E93">
        <w:rPr>
          <w:rFonts w:ascii="ＭＳ 明朝" w:eastAsia="ＭＳ 明朝" w:hAnsi="ＭＳ 明朝" w:hint="eastAsia"/>
        </w:rPr>
        <w:t>％）、民間消費支出は</w:t>
      </w:r>
      <w:r w:rsidR="00F9398F" w:rsidRPr="00625E93">
        <w:rPr>
          <w:rFonts w:ascii="ＭＳ 明朝" w:eastAsia="ＭＳ 明朝" w:hAnsi="ＭＳ 明朝"/>
        </w:rPr>
        <w:t>19兆6119</w:t>
      </w:r>
      <w:r w:rsidRPr="00625E93">
        <w:rPr>
          <w:rFonts w:ascii="ＭＳ 明朝" w:eastAsia="ＭＳ 明朝" w:hAnsi="ＭＳ 明朝" w:hint="eastAsia"/>
        </w:rPr>
        <w:t>億円（同</w:t>
      </w:r>
      <w:r w:rsidR="00F9398F" w:rsidRPr="00625E93">
        <w:rPr>
          <w:rFonts w:ascii="ＭＳ 明朝" w:eastAsia="ＭＳ 明朝" w:hAnsi="ＭＳ 明朝"/>
        </w:rPr>
        <w:t>34.2</w:t>
      </w:r>
      <w:r w:rsidRPr="00625E93">
        <w:rPr>
          <w:rFonts w:ascii="ＭＳ 明朝" w:eastAsia="ＭＳ 明朝" w:hAnsi="ＭＳ 明朝" w:hint="eastAsia"/>
        </w:rPr>
        <w:t>％）、一般政府消費支出</w:t>
      </w:r>
      <w:r w:rsidR="000B64BE" w:rsidRPr="00625E93">
        <w:rPr>
          <w:rFonts w:ascii="ＭＳ 明朝" w:eastAsia="ＭＳ 明朝" w:hAnsi="ＭＳ 明朝" w:hint="eastAsia"/>
        </w:rPr>
        <w:t>は</w:t>
      </w:r>
      <w:r w:rsidR="00F9398F" w:rsidRPr="00625E93">
        <w:rPr>
          <w:rFonts w:ascii="ＭＳ 明朝" w:eastAsia="ＭＳ 明朝" w:hAnsi="ＭＳ 明朝"/>
        </w:rPr>
        <w:t>6兆2550</w:t>
      </w:r>
      <w:r w:rsidRPr="00625E93">
        <w:rPr>
          <w:rFonts w:ascii="ＭＳ 明朝" w:eastAsia="ＭＳ 明朝" w:hAnsi="ＭＳ 明朝" w:hint="eastAsia"/>
        </w:rPr>
        <w:t>億円（同</w:t>
      </w:r>
      <w:r w:rsidR="00F9398F" w:rsidRPr="00625E93">
        <w:rPr>
          <w:rFonts w:ascii="ＭＳ 明朝" w:eastAsia="ＭＳ 明朝" w:hAnsi="ＭＳ 明朝"/>
        </w:rPr>
        <w:t>10.9</w:t>
      </w:r>
      <w:r w:rsidRPr="00625E93">
        <w:rPr>
          <w:rFonts w:ascii="ＭＳ 明朝" w:eastAsia="ＭＳ 明朝" w:hAnsi="ＭＳ 明朝" w:hint="eastAsia"/>
        </w:rPr>
        <w:t>％）、府内総固定資本形成は</w:t>
      </w:r>
      <w:r w:rsidR="00F9398F" w:rsidRPr="00625E93">
        <w:rPr>
          <w:rFonts w:ascii="ＭＳ 明朝" w:eastAsia="ＭＳ 明朝" w:hAnsi="ＭＳ 明朝"/>
        </w:rPr>
        <w:t>5兆5564</w:t>
      </w:r>
      <w:r w:rsidRPr="00625E93">
        <w:rPr>
          <w:rFonts w:ascii="ＭＳ 明朝" w:eastAsia="ＭＳ 明朝" w:hAnsi="ＭＳ 明朝" w:hint="eastAsia"/>
        </w:rPr>
        <w:t>億円（同</w:t>
      </w:r>
      <w:r w:rsidR="00F9398F" w:rsidRPr="00625E93">
        <w:rPr>
          <w:rFonts w:ascii="ＭＳ 明朝" w:eastAsia="ＭＳ 明朝" w:hAnsi="ＭＳ 明朝"/>
        </w:rPr>
        <w:t>9.7</w:t>
      </w:r>
      <w:r w:rsidRPr="00625E93">
        <w:rPr>
          <w:rFonts w:ascii="ＭＳ 明朝" w:eastAsia="ＭＳ 明朝" w:hAnsi="ＭＳ 明朝" w:hint="eastAsia"/>
        </w:rPr>
        <w:t>％）、家計外消費支出</w:t>
      </w:r>
      <w:r w:rsidR="000B64BE" w:rsidRPr="00625E93">
        <w:rPr>
          <w:rFonts w:ascii="ＭＳ 明朝" w:eastAsia="ＭＳ 明朝" w:hAnsi="ＭＳ 明朝" w:hint="eastAsia"/>
        </w:rPr>
        <w:t>は</w:t>
      </w:r>
      <w:r w:rsidR="00F9398F" w:rsidRPr="00625E93">
        <w:rPr>
          <w:rFonts w:ascii="ＭＳ 明朝" w:eastAsia="ＭＳ 明朝" w:hAnsi="ＭＳ 明朝"/>
        </w:rPr>
        <w:t>1兆416</w:t>
      </w:r>
      <w:r w:rsidRPr="00625E93">
        <w:rPr>
          <w:rFonts w:ascii="ＭＳ 明朝" w:eastAsia="ＭＳ 明朝" w:hAnsi="ＭＳ 明朝" w:hint="eastAsia"/>
        </w:rPr>
        <w:t>億円（</w:t>
      </w:r>
      <w:r w:rsidR="00F9398F" w:rsidRPr="00625E93">
        <w:rPr>
          <w:rFonts w:ascii="ＭＳ 明朝" w:eastAsia="ＭＳ 明朝" w:hAnsi="ＭＳ 明朝" w:hint="eastAsia"/>
        </w:rPr>
        <w:t>同</w:t>
      </w:r>
      <w:r w:rsidRPr="00625E93">
        <w:rPr>
          <w:rFonts w:ascii="ＭＳ 明朝" w:eastAsia="ＭＳ 明朝" w:hAnsi="ＭＳ 明朝"/>
        </w:rPr>
        <w:t>1.8％）となっている。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F9398F" w:rsidRPr="00625E93">
        <w:rPr>
          <w:rFonts w:ascii="ＭＳ 明朝" w:eastAsia="ＭＳ 明朝" w:hAnsi="ＭＳ 明朝"/>
        </w:rPr>
        <w:t>23</w:t>
      </w:r>
      <w:r w:rsidRPr="00625E93">
        <w:rPr>
          <w:rFonts w:ascii="ＭＳ 明朝" w:eastAsia="ＭＳ 明朝" w:hAnsi="ＭＳ 明朝" w:hint="eastAsia"/>
        </w:rPr>
        <w:t>年からの伸び率を見ると、輸出が</w:t>
      </w:r>
      <w:r w:rsidR="00F9398F" w:rsidRPr="00625E93">
        <w:rPr>
          <w:rFonts w:ascii="ＭＳ 明朝" w:eastAsia="ＭＳ 明朝" w:hAnsi="ＭＳ 明朝"/>
        </w:rPr>
        <w:t>0.9</w:t>
      </w:r>
      <w:r w:rsidRPr="00625E93">
        <w:rPr>
          <w:rFonts w:ascii="ＭＳ 明朝" w:eastAsia="ＭＳ 明朝" w:hAnsi="ＭＳ 明朝" w:hint="eastAsia"/>
        </w:rPr>
        <w:t>％の増加、移出が</w:t>
      </w:r>
      <w:r w:rsidR="00F9398F" w:rsidRPr="00625E93">
        <w:rPr>
          <w:rFonts w:ascii="ＭＳ 明朝" w:eastAsia="ＭＳ 明朝" w:hAnsi="ＭＳ 明朝"/>
        </w:rPr>
        <w:t>0.8</w:t>
      </w:r>
      <w:r w:rsidRPr="00625E93">
        <w:rPr>
          <w:rFonts w:ascii="ＭＳ 明朝" w:eastAsia="ＭＳ 明朝" w:hAnsi="ＭＳ 明朝" w:hint="eastAsia"/>
        </w:rPr>
        <w:t>％の</w:t>
      </w:r>
      <w:r w:rsidR="00F9398F" w:rsidRPr="00625E93">
        <w:rPr>
          <w:rFonts w:ascii="ＭＳ 明朝" w:eastAsia="ＭＳ 明朝" w:hAnsi="ＭＳ 明朝" w:hint="eastAsia"/>
        </w:rPr>
        <w:t>増加</w:t>
      </w:r>
      <w:r w:rsidRPr="00625E93">
        <w:rPr>
          <w:rFonts w:ascii="ＭＳ 明朝" w:eastAsia="ＭＳ 明朝" w:hAnsi="ＭＳ 明朝" w:hint="eastAsia"/>
        </w:rPr>
        <w:t>により、輸移出は</w:t>
      </w:r>
      <w:r w:rsidR="00F9398F" w:rsidRPr="00625E93">
        <w:rPr>
          <w:rFonts w:ascii="ＭＳ 明朝" w:eastAsia="ＭＳ 明朝" w:hAnsi="ＭＳ 明朝"/>
        </w:rPr>
        <w:t>0.8</w:t>
      </w:r>
      <w:r w:rsidRPr="00625E93">
        <w:rPr>
          <w:rFonts w:ascii="ＭＳ 明朝" w:eastAsia="ＭＳ 明朝" w:hAnsi="ＭＳ 明朝" w:hint="eastAsia"/>
        </w:rPr>
        <w:t>％の</w:t>
      </w:r>
      <w:r w:rsidR="00F9398F" w:rsidRPr="00625E93">
        <w:rPr>
          <w:rFonts w:ascii="ＭＳ 明朝" w:eastAsia="ＭＳ 明朝" w:hAnsi="ＭＳ 明朝" w:hint="eastAsia"/>
        </w:rPr>
        <w:t>増加</w:t>
      </w:r>
      <w:r w:rsidRPr="00625E93">
        <w:rPr>
          <w:rFonts w:ascii="ＭＳ 明朝" w:eastAsia="ＭＳ 明朝" w:hAnsi="ＭＳ 明朝" w:hint="eastAsia"/>
        </w:rPr>
        <w:t>となった。一方</w:t>
      </w:r>
      <w:r w:rsidR="000B64BE" w:rsidRPr="00625E93">
        <w:rPr>
          <w:rFonts w:ascii="ＭＳ 明朝" w:eastAsia="ＭＳ 明朝" w:hAnsi="ＭＳ 明朝" w:hint="eastAsia"/>
        </w:rPr>
        <w:t>、</w:t>
      </w:r>
      <w:r w:rsidRPr="00625E93">
        <w:rPr>
          <w:rFonts w:ascii="ＭＳ 明朝" w:eastAsia="ＭＳ 明朝" w:hAnsi="ＭＳ 明朝" w:hint="eastAsia"/>
        </w:rPr>
        <w:t>府内最終需要は、</w:t>
      </w:r>
      <w:r w:rsidR="00E46675" w:rsidRPr="00625E93">
        <w:rPr>
          <w:rFonts w:ascii="ＭＳ 明朝" w:eastAsia="ＭＳ 明朝" w:hAnsi="ＭＳ 明朝" w:hint="eastAsia"/>
        </w:rPr>
        <w:t>民間消費支出が</w:t>
      </w:r>
      <w:r w:rsidR="00F9398F" w:rsidRPr="00625E93">
        <w:rPr>
          <w:rFonts w:ascii="ＭＳ 明朝" w:eastAsia="ＭＳ 明朝" w:hAnsi="ＭＳ 明朝"/>
        </w:rPr>
        <w:t>3.1</w:t>
      </w:r>
      <w:r w:rsidR="00E46675" w:rsidRPr="00625E93">
        <w:rPr>
          <w:rFonts w:ascii="ＭＳ 明朝" w:eastAsia="ＭＳ 明朝" w:hAnsi="ＭＳ 明朝" w:hint="eastAsia"/>
        </w:rPr>
        <w:t>％の</w:t>
      </w:r>
      <w:r w:rsidR="00F9398F" w:rsidRPr="00625E93">
        <w:rPr>
          <w:rFonts w:ascii="ＭＳ 明朝" w:eastAsia="ＭＳ 明朝" w:hAnsi="ＭＳ 明朝" w:hint="eastAsia"/>
        </w:rPr>
        <w:t>増加</w:t>
      </w:r>
      <w:r w:rsidR="00E46675" w:rsidRPr="00625E93">
        <w:rPr>
          <w:rFonts w:ascii="ＭＳ 明朝" w:eastAsia="ＭＳ 明朝" w:hAnsi="ＭＳ 明朝" w:hint="eastAsia"/>
        </w:rPr>
        <w:t>、</w:t>
      </w:r>
      <w:r w:rsidRPr="00625E93">
        <w:rPr>
          <w:rFonts w:ascii="ＭＳ 明朝" w:eastAsia="ＭＳ 明朝" w:hAnsi="ＭＳ 明朝" w:hint="eastAsia"/>
        </w:rPr>
        <w:t>一般政府消費支出が</w:t>
      </w:r>
      <w:r w:rsidR="00F9398F" w:rsidRPr="00625E93">
        <w:rPr>
          <w:rFonts w:ascii="ＭＳ 明朝" w:eastAsia="ＭＳ 明朝" w:hAnsi="ＭＳ 明朝"/>
        </w:rPr>
        <w:t>7.3</w:t>
      </w:r>
      <w:r w:rsidRPr="00625E93">
        <w:rPr>
          <w:rFonts w:ascii="ＭＳ 明朝" w:eastAsia="ＭＳ 明朝" w:hAnsi="ＭＳ 明朝" w:hint="eastAsia"/>
        </w:rPr>
        <w:t>％の</w:t>
      </w:r>
      <w:r w:rsidR="00F9398F" w:rsidRPr="00625E93">
        <w:rPr>
          <w:rFonts w:ascii="ＭＳ 明朝" w:eastAsia="ＭＳ 明朝" w:hAnsi="ＭＳ 明朝" w:hint="eastAsia"/>
        </w:rPr>
        <w:t>減少</w:t>
      </w:r>
      <w:r w:rsidRPr="00625E93">
        <w:rPr>
          <w:rFonts w:ascii="ＭＳ 明朝" w:eastAsia="ＭＳ 明朝" w:hAnsi="ＭＳ 明朝" w:hint="eastAsia"/>
        </w:rPr>
        <w:t>、</w:t>
      </w:r>
      <w:r w:rsidR="00E46675" w:rsidRPr="00625E93">
        <w:rPr>
          <w:rFonts w:ascii="ＭＳ 明朝" w:eastAsia="ＭＳ 明朝" w:hAnsi="ＭＳ 明朝" w:hint="eastAsia"/>
        </w:rPr>
        <w:t>府内総固定資本形成が</w:t>
      </w:r>
      <w:r w:rsidR="00F068FE" w:rsidRPr="00625E93">
        <w:rPr>
          <w:rFonts w:ascii="ＭＳ 明朝" w:eastAsia="ＭＳ 明朝" w:hAnsi="ＭＳ 明朝"/>
        </w:rPr>
        <w:t>2.8</w:t>
      </w:r>
      <w:r w:rsidR="00E46675" w:rsidRPr="00625E93">
        <w:rPr>
          <w:rFonts w:ascii="ＭＳ 明朝" w:eastAsia="ＭＳ 明朝" w:hAnsi="ＭＳ 明朝" w:hint="eastAsia"/>
        </w:rPr>
        <w:t>％の減少、</w:t>
      </w:r>
      <w:r w:rsidRPr="00625E93">
        <w:rPr>
          <w:rFonts w:ascii="ＭＳ 明朝" w:eastAsia="ＭＳ 明朝" w:hAnsi="ＭＳ 明朝" w:hint="eastAsia"/>
        </w:rPr>
        <w:t>府内最終需要全体では</w:t>
      </w:r>
      <w:r w:rsidR="00F068FE" w:rsidRPr="00625E93">
        <w:rPr>
          <w:rFonts w:ascii="ＭＳ 明朝" w:eastAsia="ＭＳ 明朝" w:hAnsi="ＭＳ 明朝"/>
        </w:rPr>
        <w:t>0.3</w:t>
      </w:r>
      <w:r w:rsidRPr="00625E93">
        <w:rPr>
          <w:rFonts w:ascii="ＭＳ 明朝" w:eastAsia="ＭＳ 明朝" w:hAnsi="ＭＳ 明朝" w:hint="eastAsia"/>
        </w:rPr>
        <w:t>％の減少となった。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構成比の変化を見ると、輸出が</w:t>
      </w:r>
      <w:r w:rsidR="00F068FE" w:rsidRPr="00625E93">
        <w:rPr>
          <w:rFonts w:ascii="ＭＳ 明朝" w:eastAsia="ＭＳ 明朝" w:hAnsi="ＭＳ 明朝"/>
        </w:rPr>
        <w:t>0.1</w:t>
      </w:r>
      <w:r w:rsidRPr="00625E93">
        <w:rPr>
          <w:rFonts w:ascii="ＭＳ 明朝" w:eastAsia="ＭＳ 明朝" w:hAnsi="ＭＳ 明朝" w:hint="eastAsia"/>
        </w:rPr>
        <w:t>ポイント上昇、移出が</w:t>
      </w:r>
      <w:r w:rsidR="00F068FE" w:rsidRPr="00625E93">
        <w:rPr>
          <w:rFonts w:ascii="ＭＳ 明朝" w:eastAsia="ＭＳ 明朝" w:hAnsi="ＭＳ 明朝"/>
        </w:rPr>
        <w:t>0.3</w:t>
      </w:r>
      <w:r w:rsidRPr="00625E93">
        <w:rPr>
          <w:rFonts w:ascii="ＭＳ 明朝" w:eastAsia="ＭＳ 明朝" w:hAnsi="ＭＳ 明朝" w:hint="eastAsia"/>
        </w:rPr>
        <w:t>ポイント</w:t>
      </w:r>
      <w:r w:rsidR="00F068FE" w:rsidRPr="00625E93">
        <w:rPr>
          <w:rFonts w:ascii="ＭＳ 明朝" w:eastAsia="ＭＳ 明朝" w:hAnsi="ＭＳ 明朝" w:hint="eastAsia"/>
        </w:rPr>
        <w:t>上昇</w:t>
      </w:r>
      <w:r w:rsidRPr="00625E93">
        <w:rPr>
          <w:rFonts w:ascii="ＭＳ 明朝" w:eastAsia="ＭＳ 明朝" w:hAnsi="ＭＳ 明朝" w:hint="eastAsia"/>
        </w:rPr>
        <w:t>し、輸移出は</w:t>
      </w:r>
      <w:r w:rsidR="00F068FE" w:rsidRPr="00625E93">
        <w:rPr>
          <w:rFonts w:ascii="ＭＳ 明朝" w:eastAsia="ＭＳ 明朝" w:hAnsi="ＭＳ 明朝"/>
        </w:rPr>
        <w:t>0.3</w:t>
      </w:r>
      <w:r w:rsidRPr="00625E93">
        <w:rPr>
          <w:rFonts w:ascii="ＭＳ 明朝" w:eastAsia="ＭＳ 明朝" w:hAnsi="ＭＳ 明朝" w:hint="eastAsia"/>
        </w:rPr>
        <w:t>ポイント上昇した。対して府内最終需要は、民間消費支出が</w:t>
      </w:r>
      <w:r w:rsidR="00F068FE" w:rsidRPr="00625E93">
        <w:rPr>
          <w:rFonts w:ascii="ＭＳ 明朝" w:eastAsia="ＭＳ 明朝" w:hAnsi="ＭＳ 明朝"/>
        </w:rPr>
        <w:t>1.0</w:t>
      </w:r>
      <w:r w:rsidRPr="00625E93">
        <w:rPr>
          <w:rFonts w:ascii="ＭＳ 明朝" w:eastAsia="ＭＳ 明朝" w:hAnsi="ＭＳ 明朝" w:hint="eastAsia"/>
        </w:rPr>
        <w:t>ポイント上昇、</w:t>
      </w:r>
      <w:r w:rsidR="00E46675" w:rsidRPr="00625E93">
        <w:rPr>
          <w:rFonts w:ascii="ＭＳ 明朝" w:eastAsia="ＭＳ 明朝" w:hAnsi="ＭＳ 明朝" w:hint="eastAsia"/>
        </w:rPr>
        <w:t>一般政府消費支出が</w:t>
      </w:r>
      <w:r w:rsidR="00F068FE" w:rsidRPr="00625E93">
        <w:rPr>
          <w:rFonts w:ascii="ＭＳ 明朝" w:eastAsia="ＭＳ 明朝" w:hAnsi="ＭＳ 明朝"/>
        </w:rPr>
        <w:t>0.9</w:t>
      </w:r>
      <w:r w:rsidR="00E46675" w:rsidRPr="00625E93">
        <w:rPr>
          <w:rFonts w:ascii="ＭＳ 明朝" w:eastAsia="ＭＳ 明朝" w:hAnsi="ＭＳ 明朝" w:hint="eastAsia"/>
        </w:rPr>
        <w:t>ポイント</w:t>
      </w:r>
      <w:r w:rsidR="00F068FE" w:rsidRPr="00625E93">
        <w:rPr>
          <w:rFonts w:ascii="ＭＳ 明朝" w:eastAsia="ＭＳ 明朝" w:hAnsi="ＭＳ 明朝" w:hint="eastAsia"/>
        </w:rPr>
        <w:t>下降</w:t>
      </w:r>
      <w:r w:rsidR="00E46675" w:rsidRPr="00625E93">
        <w:rPr>
          <w:rFonts w:ascii="ＭＳ 明朝" w:eastAsia="ＭＳ 明朝" w:hAnsi="ＭＳ 明朝" w:hint="eastAsia"/>
        </w:rPr>
        <w:t>、</w:t>
      </w:r>
      <w:r w:rsidRPr="00625E93">
        <w:rPr>
          <w:rFonts w:ascii="ＭＳ 明朝" w:eastAsia="ＭＳ 明朝" w:hAnsi="ＭＳ 明朝" w:hint="eastAsia"/>
        </w:rPr>
        <w:t>府内総固定資本形成が</w:t>
      </w:r>
      <w:r w:rsidR="00F068FE" w:rsidRPr="00625E93">
        <w:rPr>
          <w:rFonts w:ascii="ＭＳ 明朝" w:eastAsia="ＭＳ 明朝" w:hAnsi="ＭＳ 明朝"/>
        </w:rPr>
        <w:t>0.3</w:t>
      </w:r>
      <w:r w:rsidRPr="00625E93">
        <w:rPr>
          <w:rFonts w:ascii="ＭＳ 明朝" w:eastAsia="ＭＳ 明朝" w:hAnsi="ＭＳ 明朝" w:hint="eastAsia"/>
        </w:rPr>
        <w:t>ポイント下降している。</w:t>
      </w:r>
    </w:p>
    <w:p w:rsidR="00774502" w:rsidRPr="008A5620" w:rsidRDefault="00774502" w:rsidP="00B05626">
      <w:pPr>
        <w:ind w:leftChars="100" w:left="400" w:hangingChars="100" w:hanging="200"/>
        <w:rPr>
          <w:rFonts w:ascii="ＭＳ 明朝"/>
        </w:rPr>
      </w:pPr>
    </w:p>
    <w:p w:rsidR="00774502" w:rsidRDefault="00774502" w:rsidP="00B05626">
      <w:pPr>
        <w:pStyle w:val="afe"/>
      </w:pPr>
      <w:r>
        <w:rPr>
          <w:rFonts w:hint="eastAsia"/>
        </w:rPr>
        <w:t>図表</w:t>
      </w:r>
      <w:r w:rsidR="0072268F">
        <w:rPr>
          <w:rFonts w:hint="eastAsia"/>
        </w:rPr>
        <w:t>１－</w:t>
      </w:r>
      <w:r>
        <w:rPr>
          <w:rFonts w:hint="eastAsia"/>
        </w:rPr>
        <w:t>３－４</w:t>
      </w:r>
      <w:r w:rsidRPr="00D039D0">
        <w:rPr>
          <w:rFonts w:hint="eastAsia"/>
        </w:rPr>
        <w:t xml:space="preserve">　最終需要の構成（大阪府）</w:t>
      </w:r>
    </w:p>
    <w:p w:rsidR="00F068FE" w:rsidRDefault="00F068FE" w:rsidP="00B05626">
      <w:pPr>
        <w:jc w:val="center"/>
        <w:rPr>
          <w:rFonts w:ascii="ＭＳ 明朝"/>
        </w:rPr>
      </w:pPr>
      <w:r>
        <w:rPr>
          <w:rFonts w:ascii="ＭＳ 明朝"/>
          <w:noProof/>
        </w:rPr>
        <w:drawing>
          <wp:inline distT="0" distB="0" distL="0" distR="0" wp14:anchorId="639FF9FF" wp14:editId="0B468F4B">
            <wp:extent cx="6478920" cy="200930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8920" cy="2009305"/>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３－５</w:t>
      </w:r>
      <w:r w:rsidRPr="00D039D0">
        <w:rPr>
          <w:rFonts w:hint="eastAsia"/>
        </w:rPr>
        <w:t xml:space="preserve">　最終需要の構成（全国）</w:t>
      </w:r>
    </w:p>
    <w:p w:rsidR="00F068FE" w:rsidRPr="00D039D0" w:rsidRDefault="00F068FE" w:rsidP="00B05626">
      <w:pPr>
        <w:jc w:val="center"/>
        <w:rPr>
          <w:rFonts w:ascii="ＭＳ 明朝"/>
        </w:rPr>
      </w:pPr>
      <w:r>
        <w:rPr>
          <w:rFonts w:ascii="ＭＳ 明朝"/>
          <w:noProof/>
        </w:rPr>
        <w:drawing>
          <wp:inline distT="0" distB="0" distL="0" distR="0" wp14:anchorId="2CF3FA0D" wp14:editId="26CC9B57">
            <wp:extent cx="6478905" cy="1805793"/>
            <wp:effectExtent l="0" t="0" r="0" b="44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8905" cy="1805793"/>
                    </a:xfrm>
                    <a:prstGeom prst="rect">
                      <a:avLst/>
                    </a:prstGeom>
                    <a:noFill/>
                    <a:ln>
                      <a:noFill/>
                    </a:ln>
                  </pic:spPr>
                </pic:pic>
              </a:graphicData>
            </a:graphic>
          </wp:inline>
        </w:drawing>
      </w:r>
    </w:p>
    <w:p w:rsidR="00774502" w:rsidRDefault="00774502" w:rsidP="00B05626">
      <w:pPr>
        <w:pStyle w:val="afe"/>
      </w:pPr>
      <w:r w:rsidRPr="00D039D0">
        <w:br w:type="page"/>
      </w:r>
      <w:r>
        <w:rPr>
          <w:rFonts w:hint="eastAsia"/>
        </w:rPr>
        <w:lastRenderedPageBreak/>
        <w:t>図表</w:t>
      </w:r>
      <w:r w:rsidR="0072268F">
        <w:rPr>
          <w:rFonts w:hint="eastAsia"/>
        </w:rPr>
        <w:t>１－</w:t>
      </w:r>
      <w:r>
        <w:rPr>
          <w:rFonts w:hint="eastAsia"/>
        </w:rPr>
        <w:t>３－６</w:t>
      </w:r>
      <w:r w:rsidRPr="00D039D0">
        <w:rPr>
          <w:rFonts w:hint="eastAsia"/>
        </w:rPr>
        <w:t xml:space="preserve">　最終需要の構成（大阪府）</w:t>
      </w:r>
      <w:r w:rsidR="00625E93">
        <w:rPr>
          <w:rStyle w:val="aff8"/>
        </w:rPr>
        <w:footnoteReference w:id="5"/>
      </w:r>
    </w:p>
    <w:p w:rsidR="00F068FE" w:rsidRPr="00D039D0" w:rsidRDefault="00CD58F3" w:rsidP="00B05626">
      <w:pPr>
        <w:jc w:val="center"/>
        <w:rPr>
          <w:rFonts w:ascii="ＭＳ 明朝"/>
        </w:rPr>
      </w:pPr>
      <w:r>
        <w:rPr>
          <w:rFonts w:ascii="ＭＳ 明朝"/>
          <w:noProof/>
        </w:rPr>
        <w:drawing>
          <wp:inline distT="0" distB="0" distL="0" distR="0" wp14:anchorId="1270318C" wp14:editId="752992A3">
            <wp:extent cx="6478905" cy="2345939"/>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8905" cy="2345939"/>
                    </a:xfrm>
                    <a:prstGeom prst="rect">
                      <a:avLst/>
                    </a:prstGeom>
                    <a:noFill/>
                    <a:ln>
                      <a:noFill/>
                    </a:ln>
                  </pic:spPr>
                </pic:pic>
              </a:graphicData>
            </a:graphic>
          </wp:inline>
        </w:drawing>
      </w:r>
    </w:p>
    <w:p w:rsidR="00774502" w:rsidRDefault="00774502" w:rsidP="00B05626">
      <w:pPr>
        <w:jc w:val="center"/>
        <w:rPr>
          <w:rFonts w:ascii="ＭＳ 明朝"/>
        </w:rPr>
      </w:pPr>
    </w:p>
    <w:p w:rsidR="00774502" w:rsidRPr="00D039D0" w:rsidRDefault="00774502" w:rsidP="00B05626">
      <w:pPr>
        <w:pStyle w:val="afe"/>
      </w:pPr>
      <w:r>
        <w:rPr>
          <w:rFonts w:hint="eastAsia"/>
        </w:rPr>
        <w:t>図表</w:t>
      </w:r>
      <w:r w:rsidR="0072268F">
        <w:rPr>
          <w:rFonts w:hint="eastAsia"/>
        </w:rPr>
        <w:t>１－</w:t>
      </w:r>
      <w:r>
        <w:rPr>
          <w:rFonts w:hint="eastAsia"/>
        </w:rPr>
        <w:t>３－７</w:t>
      </w:r>
      <w:r w:rsidRPr="00D039D0">
        <w:rPr>
          <w:rFonts w:hint="eastAsia"/>
        </w:rPr>
        <w:t xml:space="preserve">　最終需要の構成（全国）</w:t>
      </w:r>
      <w:r w:rsidR="00625E93">
        <w:rPr>
          <w:rStyle w:val="aff8"/>
        </w:rPr>
        <w:footnoteReference w:id="6"/>
      </w:r>
    </w:p>
    <w:p w:rsidR="00774502" w:rsidRPr="00212D26" w:rsidRDefault="00CD58F3" w:rsidP="00D727D7">
      <w:r>
        <w:rPr>
          <w:noProof/>
        </w:rPr>
        <w:drawing>
          <wp:inline distT="0" distB="0" distL="0" distR="0" wp14:anchorId="56EB5BB1" wp14:editId="1E298579">
            <wp:extent cx="6478905" cy="2167636"/>
            <wp:effectExtent l="0" t="0" r="0" b="444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8905" cy="2167636"/>
                    </a:xfrm>
                    <a:prstGeom prst="rect">
                      <a:avLst/>
                    </a:prstGeom>
                    <a:noFill/>
                    <a:ln>
                      <a:noFill/>
                    </a:ln>
                  </pic:spPr>
                </pic:pic>
              </a:graphicData>
            </a:graphic>
          </wp:inline>
        </w:drawing>
      </w:r>
      <w:r w:rsidR="00774502" w:rsidRPr="00D039D0">
        <w:br w:type="page"/>
      </w:r>
      <w:bookmarkStart w:id="49" w:name="_Toc456274550"/>
      <w:bookmarkStart w:id="50" w:name="_Toc459812090"/>
      <w:bookmarkStart w:id="51" w:name="_Toc462237052"/>
      <w:r w:rsidR="00774502" w:rsidRPr="00D727D7">
        <w:rPr>
          <w:rFonts w:ascii="ＭＳ ゴシック" w:eastAsia="ＭＳ ゴシック" w:hAnsi="ＭＳ ゴシック" w:hint="eastAsia"/>
          <w:b/>
          <w:sz w:val="22"/>
          <w:szCs w:val="22"/>
        </w:rPr>
        <w:lastRenderedPageBreak/>
        <w:t>３　産業別（</w:t>
      </w:r>
      <w:r w:rsidR="00774502" w:rsidRPr="00D727D7">
        <w:rPr>
          <w:rFonts w:ascii="ＭＳ ゴシック" w:eastAsia="ＭＳ ゴシック" w:hAnsi="ＭＳ ゴシック"/>
          <w:b/>
          <w:sz w:val="22"/>
          <w:szCs w:val="22"/>
        </w:rPr>
        <w:t>37部門）の需要構成</w:t>
      </w:r>
      <w:bookmarkEnd w:id="49"/>
      <w:bookmarkEnd w:id="50"/>
      <w:bookmarkEnd w:id="51"/>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総需要に占める需要構成を次のとおり４つの型に分ける。</w:t>
      </w:r>
    </w:p>
    <w:p w:rsidR="00774502" w:rsidRPr="00FC3F19" w:rsidRDefault="00774502" w:rsidP="00B05626">
      <w:pPr>
        <w:spacing w:line="100" w:lineRule="exact"/>
        <w:rPr>
          <w:rFonts w:ascii="ＭＳ 明朝"/>
        </w:rPr>
      </w:pPr>
    </w:p>
    <w:p w:rsidR="00774502" w:rsidRPr="00FC3F19" w:rsidRDefault="00774502" w:rsidP="00B05626">
      <w:pPr>
        <w:pStyle w:val="aff3"/>
        <w:ind w:leftChars="350" w:left="700" w:firstLine="0"/>
        <w:rPr>
          <w:sz w:val="18"/>
        </w:rPr>
      </w:pPr>
      <w:r w:rsidRPr="00FC0D11">
        <w:rPr>
          <w:rFonts w:ascii="ＭＳ ゴシック" w:eastAsia="ＭＳ ゴシック" w:hAnsi="ＭＳ ゴシック" w:hint="eastAsia"/>
          <w:b/>
          <w:spacing w:val="8"/>
          <w:kern w:val="0"/>
          <w:sz w:val="18"/>
          <w:fitText w:val="1358" w:id="1771299332"/>
        </w:rPr>
        <w:t>府内中間需要</w:t>
      </w:r>
      <w:r w:rsidRPr="00FC0D11">
        <w:rPr>
          <w:rFonts w:ascii="ＭＳ ゴシック" w:eastAsia="ＭＳ ゴシック" w:hAnsi="ＭＳ ゴシック" w:hint="eastAsia"/>
          <w:b/>
          <w:spacing w:val="-1"/>
          <w:kern w:val="0"/>
          <w:sz w:val="18"/>
          <w:fitText w:val="1358" w:id="1771299332"/>
        </w:rPr>
        <w:t>型</w:t>
      </w:r>
      <w:r w:rsidR="00FC0D11">
        <w:rPr>
          <w:rFonts w:hint="eastAsia"/>
          <w:sz w:val="18"/>
        </w:rPr>
        <w:t>：</w:t>
      </w:r>
      <w:r>
        <w:rPr>
          <w:rFonts w:hint="eastAsia"/>
          <w:sz w:val="18"/>
        </w:rPr>
        <w:t>各部門の原材料等</w:t>
      </w:r>
      <w:r w:rsidRPr="00FC3F19">
        <w:rPr>
          <w:rFonts w:hint="eastAsia"/>
          <w:sz w:val="18"/>
        </w:rPr>
        <w:t>として使用される中間需要の構成比が50％を超える部門</w:t>
      </w:r>
    </w:p>
    <w:p w:rsidR="00774502" w:rsidRPr="00FC3F19" w:rsidRDefault="00774502" w:rsidP="00B05626">
      <w:pPr>
        <w:ind w:leftChars="350" w:left="700"/>
        <w:rPr>
          <w:rFonts w:ascii="ＭＳ 明朝"/>
          <w:sz w:val="18"/>
        </w:rPr>
      </w:pPr>
      <w:r w:rsidRPr="00FC0D11">
        <w:rPr>
          <w:rFonts w:ascii="ＭＳ ゴシック" w:eastAsia="ＭＳ ゴシック" w:hAnsi="ＭＳ ゴシック" w:hint="eastAsia"/>
          <w:b/>
          <w:spacing w:val="8"/>
          <w:kern w:val="0"/>
          <w:sz w:val="18"/>
          <w:fitText w:val="1358" w:id="1771299333"/>
        </w:rPr>
        <w:t>府内最終需要</w:t>
      </w:r>
      <w:r w:rsidRPr="00FC0D11">
        <w:rPr>
          <w:rFonts w:ascii="ＭＳ ゴシック" w:eastAsia="ＭＳ ゴシック" w:hAnsi="ＭＳ ゴシック" w:hint="eastAsia"/>
          <w:b/>
          <w:spacing w:val="-1"/>
          <w:kern w:val="0"/>
          <w:sz w:val="18"/>
          <w:fitText w:val="1358" w:id="1771299333"/>
        </w:rPr>
        <w:t>型</w:t>
      </w:r>
      <w:r w:rsidRPr="00625E93">
        <w:rPr>
          <w:rFonts w:ascii="ＭＳ 明朝" w:eastAsia="ＭＳ 明朝" w:hAnsi="ＭＳ 明朝" w:hint="eastAsia"/>
          <w:sz w:val="18"/>
        </w:rPr>
        <w:t>：最終需要財として、消費財や投資財に使用される府内最終需要の構成比が</w:t>
      </w:r>
      <w:r w:rsidRPr="00625E93">
        <w:rPr>
          <w:rFonts w:ascii="ＭＳ 明朝" w:eastAsia="ＭＳ 明朝" w:hAnsi="ＭＳ 明朝"/>
          <w:sz w:val="18"/>
        </w:rPr>
        <w:t>50％を超える部門</w:t>
      </w:r>
    </w:p>
    <w:p w:rsidR="00774502" w:rsidRPr="00FC3F19" w:rsidRDefault="00774502" w:rsidP="00B05626">
      <w:pPr>
        <w:ind w:leftChars="350" w:left="700"/>
        <w:rPr>
          <w:rFonts w:ascii="ＭＳ 明朝"/>
          <w:sz w:val="18"/>
        </w:rPr>
      </w:pPr>
      <w:r w:rsidRPr="00FC0D11">
        <w:rPr>
          <w:rFonts w:ascii="ＭＳ ゴシック" w:eastAsia="ＭＳ ゴシック" w:hAnsi="ＭＳ ゴシック" w:hint="eastAsia"/>
          <w:b/>
          <w:spacing w:val="8"/>
          <w:kern w:val="0"/>
          <w:sz w:val="18"/>
          <w:fitText w:val="1358" w:id="1771299334"/>
        </w:rPr>
        <w:t xml:space="preserve">輸　移　出　</w:t>
      </w:r>
      <w:r w:rsidRPr="00FC0D11">
        <w:rPr>
          <w:rFonts w:ascii="ＭＳ ゴシック" w:eastAsia="ＭＳ ゴシック" w:hAnsi="ＭＳ ゴシック" w:hint="eastAsia"/>
          <w:b/>
          <w:spacing w:val="-1"/>
          <w:kern w:val="0"/>
          <w:sz w:val="18"/>
          <w:fitText w:val="1358" w:id="1771299334"/>
        </w:rPr>
        <w:t>型</w:t>
      </w:r>
      <w:r w:rsidRPr="00625E93">
        <w:rPr>
          <w:rFonts w:ascii="ＭＳ 明朝" w:eastAsia="ＭＳ 明朝" w:hAnsi="ＭＳ 明朝" w:hint="eastAsia"/>
          <w:sz w:val="18"/>
        </w:rPr>
        <w:t>：他地域の需要を満たすために供される輸移出の構成比が</w:t>
      </w:r>
      <w:r w:rsidRPr="00625E93">
        <w:rPr>
          <w:rFonts w:ascii="ＭＳ 明朝" w:eastAsia="ＭＳ 明朝" w:hAnsi="ＭＳ 明朝"/>
          <w:sz w:val="18"/>
        </w:rPr>
        <w:t>50％を超える部門</w:t>
      </w:r>
    </w:p>
    <w:p w:rsidR="00774502" w:rsidRPr="00625E93" w:rsidRDefault="00774502" w:rsidP="00B05626">
      <w:pPr>
        <w:ind w:leftChars="350" w:left="700"/>
        <w:rPr>
          <w:rFonts w:ascii="ＭＳ 明朝" w:eastAsia="ＭＳ 明朝" w:hAnsi="ＭＳ 明朝"/>
          <w:sz w:val="18"/>
        </w:rPr>
      </w:pPr>
      <w:r w:rsidRPr="00FC0D11">
        <w:rPr>
          <w:rFonts w:ascii="ＭＳ ゴシック" w:eastAsia="ＭＳ ゴシック" w:hAnsi="ＭＳ ゴシック" w:hint="eastAsia"/>
          <w:b/>
          <w:spacing w:val="8"/>
          <w:kern w:val="0"/>
          <w:sz w:val="18"/>
          <w:fitText w:val="1358" w:id="1771299335"/>
        </w:rPr>
        <w:t xml:space="preserve">中　　間　　</w:t>
      </w:r>
      <w:r w:rsidRPr="00FC0D11">
        <w:rPr>
          <w:rFonts w:ascii="ＭＳ ゴシック" w:eastAsia="ＭＳ ゴシック" w:hAnsi="ＭＳ ゴシック" w:hint="eastAsia"/>
          <w:b/>
          <w:spacing w:val="-1"/>
          <w:kern w:val="0"/>
          <w:sz w:val="18"/>
          <w:fitText w:val="1358" w:id="1771299335"/>
        </w:rPr>
        <w:t>型</w:t>
      </w:r>
      <w:r w:rsidRPr="00625E93">
        <w:rPr>
          <w:rFonts w:ascii="ＭＳ 明朝" w:eastAsia="ＭＳ 明朝" w:hAnsi="ＭＳ 明朝" w:hint="eastAsia"/>
          <w:sz w:val="18"/>
        </w:rPr>
        <w:t>：各需要の構成比がともに</w:t>
      </w:r>
      <w:r w:rsidRPr="00625E93">
        <w:rPr>
          <w:rFonts w:ascii="ＭＳ 明朝" w:eastAsia="ＭＳ 明朝" w:hAnsi="ＭＳ 明朝"/>
          <w:sz w:val="18"/>
        </w:rPr>
        <w:t>50％以下の部門</w:t>
      </w:r>
    </w:p>
    <w:p w:rsidR="00774502" w:rsidRPr="005D6ABD" w:rsidRDefault="00774502" w:rsidP="00B05626">
      <w:pPr>
        <w:spacing w:line="100" w:lineRule="exact"/>
        <w:rPr>
          <w:rFonts w:ascii="ＭＳ 明朝"/>
          <w:sz w:val="18"/>
        </w:rPr>
      </w:pPr>
    </w:p>
    <w:p w:rsidR="00774502" w:rsidRPr="00625E93" w:rsidRDefault="00774502" w:rsidP="00B05626">
      <w:pPr>
        <w:ind w:left="400" w:firstLine="200"/>
        <w:rPr>
          <w:rFonts w:ascii="ＭＳ 明朝" w:eastAsia="ＭＳ 明朝" w:hAnsi="ＭＳ 明朝"/>
        </w:rPr>
      </w:pPr>
      <w:r w:rsidRPr="00625E93">
        <w:rPr>
          <w:rFonts w:ascii="ＭＳ 明朝" w:eastAsia="ＭＳ 明朝" w:hAnsi="ＭＳ 明朝" w:hint="eastAsia"/>
        </w:rPr>
        <w:t>産業平均は府内中間需要</w:t>
      </w:r>
      <w:r w:rsidR="00184274" w:rsidRPr="00625E93">
        <w:rPr>
          <w:rFonts w:ascii="ＭＳ 明朝" w:eastAsia="ＭＳ 明朝" w:hAnsi="ＭＳ 明朝"/>
        </w:rPr>
        <w:t>33.8</w:t>
      </w:r>
      <w:r w:rsidRPr="00625E93">
        <w:rPr>
          <w:rFonts w:ascii="ＭＳ 明朝" w:eastAsia="ＭＳ 明朝" w:hAnsi="ＭＳ 明朝" w:hint="eastAsia"/>
        </w:rPr>
        <w:t>％、府内最終需要</w:t>
      </w:r>
      <w:r w:rsidR="00184274" w:rsidRPr="00625E93">
        <w:rPr>
          <w:rFonts w:ascii="ＭＳ 明朝" w:eastAsia="ＭＳ 明朝" w:hAnsi="ＭＳ 明朝"/>
        </w:rPr>
        <w:t>37.5</w:t>
      </w:r>
      <w:r w:rsidRPr="00625E93">
        <w:rPr>
          <w:rFonts w:ascii="ＭＳ 明朝" w:eastAsia="ＭＳ 明朝" w:hAnsi="ＭＳ 明朝" w:hint="eastAsia"/>
        </w:rPr>
        <w:t>％、輸移出</w:t>
      </w:r>
      <w:r w:rsidRPr="00625E93">
        <w:rPr>
          <w:rFonts w:ascii="ＭＳ 明朝" w:eastAsia="ＭＳ 明朝" w:hAnsi="ＭＳ 明朝"/>
        </w:rPr>
        <w:t>28.</w:t>
      </w:r>
      <w:r w:rsidR="00184274" w:rsidRPr="00625E93">
        <w:rPr>
          <w:rFonts w:ascii="ＭＳ 明朝" w:eastAsia="ＭＳ 明朝" w:hAnsi="ＭＳ 明朝"/>
        </w:rPr>
        <w:t>6</w:t>
      </w:r>
      <w:r w:rsidRPr="00625E93">
        <w:rPr>
          <w:rFonts w:ascii="ＭＳ 明朝" w:eastAsia="ＭＳ 明朝" w:hAnsi="ＭＳ 明朝" w:hint="eastAsia"/>
        </w:rPr>
        <w:t>％であり、大阪府の構成は中間型といえる。以下、産業別の</w:t>
      </w:r>
      <w:r w:rsidRPr="00625E93">
        <w:rPr>
          <w:rFonts w:ascii="ＭＳ 明朝" w:eastAsia="ＭＳ 明朝" w:hAnsi="ＭＳ 明朝" w:hint="eastAsia"/>
          <w:szCs w:val="18"/>
        </w:rPr>
        <w:t>総需要に占める３つの需要の構成をグラフ化した。</w:t>
      </w:r>
    </w:p>
    <w:p w:rsidR="00774502" w:rsidRDefault="00774502" w:rsidP="00B05626">
      <w:pPr>
        <w:ind w:left="400" w:firstLine="200"/>
        <w:rPr>
          <w:rFonts w:ascii="ＭＳ 明朝"/>
        </w:rPr>
      </w:pPr>
    </w:p>
    <w:p w:rsidR="00774502" w:rsidRDefault="00774502" w:rsidP="00625E93">
      <w:pPr>
        <w:pStyle w:val="afe"/>
      </w:pPr>
      <w:r w:rsidRPr="00DE42A2">
        <w:rPr>
          <w:rFonts w:hint="eastAsia"/>
        </w:rPr>
        <w:t>図表</w:t>
      </w:r>
      <w:r w:rsidR="0072268F">
        <w:rPr>
          <w:rFonts w:hint="eastAsia"/>
        </w:rPr>
        <w:t>１－</w:t>
      </w:r>
      <w:r w:rsidRPr="00DE42A2">
        <w:rPr>
          <w:rFonts w:hint="eastAsia"/>
        </w:rPr>
        <w:t>３－８　平成</w:t>
      </w:r>
      <w:r w:rsidR="00184274">
        <w:rPr>
          <w:rFonts w:hint="eastAsia"/>
        </w:rPr>
        <w:t>25</w:t>
      </w:r>
      <w:r w:rsidRPr="00DE42A2">
        <w:rPr>
          <w:rFonts w:hint="eastAsia"/>
        </w:rPr>
        <w:t>年産業別の需要構成</w:t>
      </w:r>
      <w:r w:rsidR="006E2F94">
        <w:rPr>
          <w:rFonts w:hint="eastAsia"/>
        </w:rPr>
        <w:t>（大阪府）</w:t>
      </w:r>
    </w:p>
    <w:p w:rsidR="00774502" w:rsidRDefault="00184274">
      <w:pPr>
        <w:jc w:val="center"/>
        <w:rPr>
          <w:rFonts w:ascii="ＭＳ 明朝"/>
          <w:sz w:val="18"/>
        </w:rPr>
      </w:pPr>
      <w:r w:rsidRPr="002023A1">
        <w:rPr>
          <w:rFonts w:ascii="ＭＳ 明朝" w:eastAsia="ＭＳ 明朝" w:hAnsi="ＭＳ 明朝"/>
          <w:noProof/>
        </w:rPr>
        <w:drawing>
          <wp:inline distT="0" distB="0" distL="0" distR="0" wp14:anchorId="6B5594EC" wp14:editId="4D3F1234">
            <wp:extent cx="5480462" cy="4876014"/>
            <wp:effectExtent l="0" t="0" r="635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
                      <a:extLst>
                        <a:ext uri="{28A0092B-C50C-407E-A947-70E740481C1C}">
                          <a14:useLocalDpi xmlns:a14="http://schemas.microsoft.com/office/drawing/2010/main" val="0"/>
                        </a:ext>
                      </a:extLst>
                    </a:blip>
                    <a:srcRect l="8139" r="2990"/>
                    <a:stretch/>
                  </pic:blipFill>
                  <pic:spPr bwMode="auto">
                    <a:xfrm>
                      <a:off x="0" y="0"/>
                      <a:ext cx="5485181" cy="4880212"/>
                    </a:xfrm>
                    <a:prstGeom prst="rect">
                      <a:avLst/>
                    </a:prstGeom>
                    <a:noFill/>
                    <a:ln>
                      <a:noFill/>
                    </a:ln>
                    <a:extLst>
                      <a:ext uri="{53640926-AAD7-44D8-BBD7-CCE9431645EC}">
                        <a14:shadowObscured xmlns:a14="http://schemas.microsoft.com/office/drawing/2010/main"/>
                      </a:ext>
                    </a:extLst>
                  </pic:spPr>
                </pic:pic>
              </a:graphicData>
            </a:graphic>
          </wp:inline>
        </w:drawing>
      </w:r>
    </w:p>
    <w:p w:rsidR="00184274" w:rsidRDefault="00D64392" w:rsidP="00B05626">
      <w:pPr>
        <w:jc w:val="center"/>
        <w:rPr>
          <w:rFonts w:ascii="ＭＳ 明朝"/>
          <w:sz w:val="18"/>
        </w:rPr>
      </w:pPr>
      <w:r>
        <w:rPr>
          <w:rFonts w:ascii="ＭＳ 明朝"/>
          <w:noProof/>
          <w:sz w:val="18"/>
        </w:rPr>
        <w:drawing>
          <wp:inline distT="0" distB="0" distL="0" distR="0" wp14:anchorId="6D51E3BA" wp14:editId="799A3B0C">
            <wp:extent cx="6281671" cy="1579418"/>
            <wp:effectExtent l="0" t="0" r="508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7458" cy="1585902"/>
                    </a:xfrm>
                    <a:prstGeom prst="rect">
                      <a:avLst/>
                    </a:prstGeom>
                    <a:noFill/>
                    <a:ln>
                      <a:noFill/>
                    </a:ln>
                  </pic:spPr>
                </pic:pic>
              </a:graphicData>
            </a:graphic>
          </wp:inline>
        </w:drawing>
      </w:r>
    </w:p>
    <w:p w:rsidR="00774502" w:rsidRPr="00DE42A2" w:rsidRDefault="00774502" w:rsidP="00B05626">
      <w:pPr>
        <w:pStyle w:val="afe"/>
      </w:pPr>
      <w:r>
        <w:rPr>
          <w:sz w:val="18"/>
        </w:rPr>
        <w:br w:type="page"/>
      </w:r>
      <w:r w:rsidRPr="00DE42A2">
        <w:rPr>
          <w:rFonts w:hint="eastAsia"/>
        </w:rPr>
        <w:lastRenderedPageBreak/>
        <w:t>図</w:t>
      </w:r>
      <w:r w:rsidR="00D473F7">
        <w:rPr>
          <w:rFonts w:hint="eastAsia"/>
        </w:rPr>
        <w:t>表</w:t>
      </w:r>
      <w:r w:rsidR="0072268F">
        <w:rPr>
          <w:rFonts w:hint="eastAsia"/>
        </w:rPr>
        <w:t>１－</w:t>
      </w:r>
      <w:r w:rsidRPr="00DE42A2">
        <w:rPr>
          <w:rFonts w:hint="eastAsia"/>
        </w:rPr>
        <w:t>３－９　産業別の総需要の構成（大阪府）</w:t>
      </w:r>
    </w:p>
    <w:p w:rsidR="00774502" w:rsidRDefault="00355194" w:rsidP="00B05626">
      <w:pPr>
        <w:jc w:val="center"/>
        <w:rPr>
          <w:rFonts w:ascii="ＭＳ 明朝"/>
          <w:sz w:val="18"/>
        </w:rPr>
      </w:pPr>
      <w:r>
        <w:rPr>
          <w:rFonts w:ascii="ＭＳ 明朝"/>
          <w:noProof/>
          <w:sz w:val="18"/>
        </w:rPr>
        <w:drawing>
          <wp:inline distT="0" distB="0" distL="0" distR="0" wp14:anchorId="2CD82B87" wp14:editId="7C0AB0BB">
            <wp:extent cx="6478905" cy="7277093"/>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8905" cy="7277093"/>
                    </a:xfrm>
                    <a:prstGeom prst="rect">
                      <a:avLst/>
                    </a:prstGeom>
                    <a:noFill/>
                    <a:ln>
                      <a:noFill/>
                    </a:ln>
                  </pic:spPr>
                </pic:pic>
              </a:graphicData>
            </a:graphic>
          </wp:inline>
        </w:drawing>
      </w:r>
    </w:p>
    <w:p w:rsidR="00C411F2" w:rsidRDefault="00C411F2" w:rsidP="00625E93">
      <w:pPr>
        <w:widowControl/>
        <w:rPr>
          <w:rFonts w:ascii="ＭＳ 明朝"/>
          <w:sz w:val="18"/>
        </w:rPr>
      </w:pPr>
      <w:r>
        <w:rPr>
          <w:rFonts w:ascii="ＭＳ 明朝"/>
          <w:sz w:val="18"/>
        </w:rPr>
        <w:br w:type="page"/>
      </w:r>
    </w:p>
    <w:p w:rsidR="00774502" w:rsidRPr="00732C5F" w:rsidRDefault="00774502" w:rsidP="00625E93">
      <w:bookmarkStart w:id="52" w:name="_Toc456274551"/>
      <w:bookmarkStart w:id="53" w:name="_Toc459812091"/>
      <w:bookmarkStart w:id="54" w:name="_Toc462237053"/>
      <w:r w:rsidRPr="00625E93">
        <w:rPr>
          <w:rFonts w:ascii="ＭＳ ゴシック" w:eastAsia="ＭＳ ゴシック" w:hAnsi="ＭＳ ゴシック" w:hint="eastAsia"/>
          <w:b/>
          <w:sz w:val="22"/>
          <w:szCs w:val="22"/>
        </w:rPr>
        <w:lastRenderedPageBreak/>
        <w:t>４　自給率</w:t>
      </w:r>
      <w:bookmarkEnd w:id="52"/>
      <w:bookmarkEnd w:id="53"/>
      <w:bookmarkEnd w:id="54"/>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府内需要が、どの程度、府内生産でまかなわれているかを示す「自給率」は</w:t>
      </w:r>
      <w:r w:rsidR="00A0139A" w:rsidRPr="00625E93">
        <w:rPr>
          <w:rFonts w:ascii="ＭＳ 明朝" w:eastAsia="ＭＳ 明朝" w:hAnsi="ＭＳ 明朝" w:hint="eastAsia"/>
        </w:rPr>
        <w:t>産業計で</w:t>
      </w:r>
      <w:r w:rsidR="007F1BF5" w:rsidRPr="00625E93">
        <w:rPr>
          <w:rFonts w:ascii="ＭＳ 明朝" w:eastAsia="ＭＳ 明朝" w:hAnsi="ＭＳ 明朝"/>
        </w:rPr>
        <w:t>66.1</w:t>
      </w:r>
      <w:r w:rsidRPr="00625E93">
        <w:rPr>
          <w:rFonts w:ascii="ＭＳ 明朝" w:eastAsia="ＭＳ 明朝" w:hAnsi="ＭＳ 明朝" w:hint="eastAsia"/>
        </w:rPr>
        <w:t>％となった。</w:t>
      </w:r>
    </w:p>
    <w:p w:rsidR="00774502" w:rsidRPr="00BF4B91" w:rsidRDefault="00774502" w:rsidP="00B05626">
      <w:pPr>
        <w:ind w:leftChars="100" w:left="400" w:hangingChars="100" w:hanging="200"/>
        <w:rPr>
          <w:rFonts w:ascii="ＭＳ 明朝"/>
        </w:rPr>
      </w:pPr>
    </w:p>
    <w:p w:rsidR="00774502" w:rsidRPr="000E68FF" w:rsidRDefault="00774502" w:rsidP="00B05626">
      <w:pPr>
        <w:pStyle w:val="afe"/>
      </w:pPr>
      <w:r>
        <w:rPr>
          <w:rFonts w:hint="eastAsia"/>
        </w:rPr>
        <w:t>図表</w:t>
      </w:r>
      <w:r w:rsidR="0072268F">
        <w:rPr>
          <w:rFonts w:hint="eastAsia"/>
        </w:rPr>
        <w:t>１－</w:t>
      </w:r>
      <w:r>
        <w:rPr>
          <w:rFonts w:hint="eastAsia"/>
        </w:rPr>
        <w:t>３－</w:t>
      </w:r>
      <w:r w:rsidRPr="000E68FF">
        <w:rPr>
          <w:rFonts w:hint="eastAsia"/>
        </w:rPr>
        <w:t>10　産業別の自給率、輸入率、移入率</w:t>
      </w:r>
      <w:r w:rsidR="00625E93">
        <w:rPr>
          <w:rStyle w:val="aff8"/>
        </w:rPr>
        <w:footnoteReference w:id="7"/>
      </w:r>
      <w:r w:rsidR="006E2F94">
        <w:rPr>
          <w:rFonts w:hint="eastAsia"/>
        </w:rPr>
        <w:t>（大阪府）</w:t>
      </w:r>
    </w:p>
    <w:p w:rsidR="00774502" w:rsidRDefault="00327883" w:rsidP="00B05626">
      <w:pPr>
        <w:widowControl/>
        <w:jc w:val="center"/>
      </w:pPr>
      <w:r>
        <w:rPr>
          <w:noProof/>
        </w:rPr>
        <w:drawing>
          <wp:inline distT="0" distB="0" distL="0" distR="0" wp14:anchorId="412AFC35" wp14:editId="291A43EA">
            <wp:extent cx="5951880" cy="635241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1880" cy="6352413"/>
                    </a:xfrm>
                    <a:prstGeom prst="rect">
                      <a:avLst/>
                    </a:prstGeom>
                    <a:noFill/>
                    <a:ln>
                      <a:noFill/>
                    </a:ln>
                  </pic:spPr>
                </pic:pic>
              </a:graphicData>
            </a:graphic>
          </wp:inline>
        </w:drawing>
      </w:r>
      <w:r w:rsidR="00774502">
        <w:br w:type="page"/>
      </w:r>
    </w:p>
    <w:p w:rsidR="00774502" w:rsidRPr="009D136A" w:rsidRDefault="00774502" w:rsidP="00CA1DF1">
      <w:pPr>
        <w:pStyle w:val="2"/>
      </w:pPr>
      <w:bookmarkStart w:id="55" w:name="_Toc456274552"/>
      <w:bookmarkStart w:id="56" w:name="_Toc459812092"/>
      <w:bookmarkStart w:id="57" w:name="_Toc462237054"/>
      <w:r w:rsidRPr="009D136A">
        <w:rPr>
          <w:rFonts w:hint="eastAsia"/>
        </w:rPr>
        <w:lastRenderedPageBreak/>
        <w:t>第４章　生産波及効果と誘発効果</w:t>
      </w:r>
      <w:bookmarkEnd w:id="55"/>
      <w:bookmarkEnd w:id="56"/>
      <w:bookmarkEnd w:id="57"/>
    </w:p>
    <w:p w:rsidR="00774502" w:rsidRPr="000746E5" w:rsidRDefault="00774502" w:rsidP="00B05626">
      <w:pPr>
        <w:pStyle w:val="3"/>
      </w:pPr>
      <w:bookmarkStart w:id="58" w:name="_Toc456274553"/>
      <w:bookmarkStart w:id="59" w:name="_Toc459812093"/>
      <w:bookmarkStart w:id="60" w:name="_Toc462237055"/>
      <w:r w:rsidRPr="000746E5">
        <w:rPr>
          <w:rStyle w:val="10"/>
          <w:rFonts w:ascii="ＭＳ ゴシック" w:eastAsia="ＭＳ ゴシック" w:hAnsi="ＭＳ ゴシック" w:cs="Times New Roman" w:hint="eastAsia"/>
          <w:b/>
          <w:bCs w:val="0"/>
          <w:kern w:val="2"/>
          <w:sz w:val="22"/>
          <w:szCs w:val="22"/>
        </w:rPr>
        <w:t>１</w:t>
      </w:r>
      <w:r w:rsidRPr="000746E5">
        <w:rPr>
          <w:rFonts w:hint="eastAsia"/>
        </w:rPr>
        <w:t xml:space="preserve">　生産波及効果</w:t>
      </w:r>
      <w:bookmarkEnd w:id="58"/>
      <w:bookmarkEnd w:id="59"/>
      <w:bookmarkEnd w:id="60"/>
    </w:p>
    <w:p w:rsidR="00774502" w:rsidRPr="009D136A" w:rsidRDefault="00774502">
      <w:pPr>
        <w:pStyle w:val="4"/>
      </w:pPr>
      <w:bookmarkStart w:id="61" w:name="_Toc456274554"/>
      <w:r w:rsidRPr="009D136A">
        <w:rPr>
          <w:rFonts w:hint="eastAsia"/>
        </w:rPr>
        <w:t>（１）生産波及の大きさ</w:t>
      </w:r>
      <w:bookmarkEnd w:id="61"/>
    </w:p>
    <w:p w:rsidR="00774502" w:rsidRPr="00625E93" w:rsidRDefault="00774502" w:rsidP="00B05626">
      <w:pPr>
        <w:ind w:leftChars="100" w:left="400" w:hangingChars="100" w:hanging="200"/>
        <w:rPr>
          <w:rStyle w:val="st1"/>
          <w:rFonts w:ascii="ＭＳ 明朝" w:eastAsia="ＭＳ 明朝" w:hAnsi="ＭＳ 明朝" w:cs="Arial"/>
        </w:rPr>
      </w:pPr>
      <w:r w:rsidRPr="00625E93">
        <w:rPr>
          <w:rFonts w:ascii="ＭＳ 明朝" w:eastAsia="ＭＳ 明朝" w:hAnsi="ＭＳ 明朝" w:hint="eastAsia"/>
        </w:rPr>
        <w:t>○　１単位あたりの最終需要に対する</w:t>
      </w:r>
      <w:r w:rsidRPr="00625E93">
        <w:rPr>
          <w:rStyle w:val="st1"/>
          <w:rFonts w:ascii="ＭＳ 明朝" w:eastAsia="ＭＳ 明朝" w:hAnsi="ＭＳ 明朝" w:cs="Arial" w:hint="eastAsia"/>
        </w:rPr>
        <w:t>生産波及の大きさは、逆行列係数</w:t>
      </w:r>
      <w:r w:rsidR="00625E93">
        <w:rPr>
          <w:rStyle w:val="aff8"/>
          <w:rFonts w:ascii="ＭＳ 明朝" w:eastAsia="ＭＳ 明朝" w:hAnsi="ＭＳ 明朝" w:cs="Arial"/>
        </w:rPr>
        <w:footnoteReference w:id="8"/>
      </w:r>
      <w:r w:rsidRPr="00625E93">
        <w:rPr>
          <w:rStyle w:val="st1"/>
          <w:rFonts w:ascii="ＭＳ 明朝" w:eastAsia="ＭＳ 明朝" w:hAnsi="ＭＳ 明朝" w:cs="Arial" w:hint="eastAsia"/>
        </w:rPr>
        <w:t>表の列和により示すことができる。</w:t>
      </w:r>
    </w:p>
    <w:p w:rsidR="00774502" w:rsidRPr="009D136A" w:rsidRDefault="00774502" w:rsidP="00B05626">
      <w:pPr>
        <w:ind w:leftChars="100" w:left="400" w:hangingChars="100" w:hanging="200"/>
        <w:rPr>
          <w:rStyle w:val="st1"/>
          <w:rFonts w:cs="Arial"/>
        </w:rPr>
      </w:pPr>
      <w:r w:rsidRPr="00625E93">
        <w:rPr>
          <w:rStyle w:val="st1"/>
          <w:rFonts w:ascii="ＭＳ 明朝" w:eastAsia="ＭＳ 明朝" w:hAnsi="ＭＳ 明朝" w:cs="Arial" w:hint="eastAsia"/>
        </w:rPr>
        <w:t>○　平成</w:t>
      </w:r>
      <w:r w:rsidR="007F1BF5" w:rsidRPr="00625E93">
        <w:rPr>
          <w:rStyle w:val="st1"/>
          <w:rFonts w:ascii="ＭＳ 明朝" w:eastAsia="ＭＳ 明朝" w:hAnsi="ＭＳ 明朝" w:cs="Arial"/>
        </w:rPr>
        <w:t>25</w:t>
      </w:r>
      <w:r w:rsidRPr="00625E93">
        <w:rPr>
          <w:rStyle w:val="st1"/>
          <w:rFonts w:ascii="ＭＳ 明朝" w:eastAsia="ＭＳ 明朝" w:hAnsi="ＭＳ 明朝" w:cs="Arial" w:hint="eastAsia"/>
        </w:rPr>
        <w:t>年は全産業平均で</w:t>
      </w:r>
      <w:r w:rsidR="00ED2F28">
        <w:rPr>
          <w:rStyle w:val="st1"/>
          <w:rFonts w:ascii="ＭＳ 明朝" w:eastAsia="ＭＳ 明朝" w:hAnsi="ＭＳ 明朝" w:cs="Arial"/>
        </w:rPr>
        <w:t>1.375</w:t>
      </w:r>
      <w:r w:rsidRPr="00625E93">
        <w:rPr>
          <w:rStyle w:val="st1"/>
          <w:rFonts w:ascii="ＭＳ 明朝" w:eastAsia="ＭＳ 明朝" w:hAnsi="ＭＳ 明朝" w:cs="Arial" w:hint="eastAsia"/>
        </w:rPr>
        <w:t>倍（</w:t>
      </w:r>
      <w:r w:rsidR="006E2F94" w:rsidRPr="00625E93">
        <w:rPr>
          <w:rStyle w:val="st1"/>
          <w:rFonts w:ascii="ＭＳ 明朝" w:eastAsia="ＭＳ 明朝" w:hAnsi="ＭＳ 明朝" w:cs="Arial"/>
        </w:rPr>
        <w:t>37部門の</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625E93">
        <w:rPr>
          <w:rFonts w:ascii="ＭＳ 明朝" w:eastAsia="ＭＳ 明朝" w:hAnsi="ＭＳ 明朝" w:hint="eastAsia"/>
        </w:rPr>
        <w:t>型による</w:t>
      </w:r>
      <w:r w:rsidRPr="00625E93">
        <w:rPr>
          <w:rStyle w:val="st1"/>
          <w:rFonts w:ascii="ＭＳ 明朝" w:eastAsia="ＭＳ 明朝" w:hAnsi="ＭＳ 明朝" w:cs="Arial" w:hint="eastAsia"/>
        </w:rPr>
        <w:t>）であった。</w:t>
      </w:r>
    </w:p>
    <w:p w:rsidR="00774502" w:rsidRPr="007F1BF5" w:rsidRDefault="00774502" w:rsidP="00B05626">
      <w:pPr>
        <w:ind w:leftChars="100" w:left="400" w:hangingChars="100" w:hanging="200"/>
        <w:rPr>
          <w:rFonts w:cs="Arial"/>
        </w:rPr>
      </w:pPr>
    </w:p>
    <w:p w:rsidR="00774502" w:rsidRPr="009D136A" w:rsidRDefault="00774502" w:rsidP="00B05626">
      <w:pPr>
        <w:pStyle w:val="afe"/>
      </w:pPr>
      <w:r w:rsidRPr="009D136A">
        <w:rPr>
          <w:rFonts w:hint="eastAsia"/>
        </w:rPr>
        <w:t>図表</w:t>
      </w:r>
      <w:r w:rsidR="0072268F">
        <w:rPr>
          <w:rFonts w:hint="eastAsia"/>
        </w:rPr>
        <w:t>１－</w:t>
      </w:r>
      <w:r w:rsidRPr="009D136A">
        <w:rPr>
          <w:rFonts w:hint="eastAsia"/>
        </w:rPr>
        <w:t>４－１　産業別の生産波及の大きさ</w:t>
      </w:r>
      <w:r>
        <w:rPr>
          <w:rFonts w:hint="eastAsia"/>
        </w:rPr>
        <w:t>（37部門）</w:t>
      </w:r>
    </w:p>
    <w:p w:rsidR="00167DDC" w:rsidRDefault="008A6B02" w:rsidP="00B05626">
      <w:pPr>
        <w:jc w:val="center"/>
        <w:rPr>
          <w:rFonts w:ascii="ＭＳ ゴシック" w:eastAsia="ＭＳ ゴシック" w:hAnsi="ＭＳ ゴシック" w:cs="Arial"/>
          <w:b/>
        </w:rPr>
      </w:pPr>
      <w:r w:rsidRPr="008A6B02">
        <w:rPr>
          <w:rFonts w:ascii="ＭＳ ゴシック" w:eastAsia="ＭＳ ゴシック" w:hAnsi="ＭＳ ゴシック" w:cs="Arial"/>
          <w:b/>
        </w:rPr>
        <w:t xml:space="preserve"> </w:t>
      </w:r>
      <w:r w:rsidRPr="006103BA">
        <w:rPr>
          <w:rFonts w:ascii="ＭＳ 明朝" w:eastAsia="ＭＳ 明朝" w:hAnsi="ＭＳ 明朝" w:cs="Arial"/>
          <w:b/>
          <w:noProof/>
        </w:rPr>
        <w:drawing>
          <wp:inline distT="0" distB="0" distL="0" distR="0" wp14:anchorId="606354B3" wp14:editId="5DB55043">
            <wp:extent cx="6141757" cy="6156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1757" cy="6156000"/>
                    </a:xfrm>
                    <a:prstGeom prst="rect">
                      <a:avLst/>
                    </a:prstGeom>
                    <a:noFill/>
                    <a:ln>
                      <a:noFill/>
                    </a:ln>
                  </pic:spPr>
                </pic:pic>
              </a:graphicData>
            </a:graphic>
          </wp:inline>
        </w:drawing>
      </w:r>
    </w:p>
    <w:p w:rsidR="00774502" w:rsidRPr="002E45A9" w:rsidRDefault="00774502" w:rsidP="00625E93">
      <w:pPr>
        <w:widowControl/>
      </w:pPr>
      <w:bookmarkStart w:id="62" w:name="_Toc456274555"/>
      <w:r w:rsidRPr="00625E93">
        <w:rPr>
          <w:rFonts w:ascii="ＭＳ ゴシック" w:eastAsia="ＭＳ ゴシック" w:hAnsi="ＭＳ ゴシック" w:hint="eastAsia"/>
        </w:rPr>
        <w:lastRenderedPageBreak/>
        <w:t>（２）生産波及の大きさの推移</w:t>
      </w:r>
      <w:bookmarkEnd w:id="62"/>
    </w:p>
    <w:p w:rsidR="00774502" w:rsidRPr="009D136A" w:rsidRDefault="00774502" w:rsidP="00B05626">
      <w:pPr>
        <w:ind w:leftChars="100" w:left="400" w:hangingChars="100" w:hanging="200"/>
      </w:pPr>
      <w:r w:rsidRPr="00625E93">
        <w:rPr>
          <w:rFonts w:ascii="ＭＳ 明朝" w:eastAsia="ＭＳ 明朝" w:hAnsi="ＭＳ 明朝" w:hint="eastAsia"/>
        </w:rPr>
        <w:t xml:space="preserve">○　</w:t>
      </w:r>
      <w:bookmarkStart w:id="63" w:name="_Toc456274556"/>
      <w:r w:rsidRPr="00625E93">
        <w:rPr>
          <w:rFonts w:ascii="ＭＳ 明朝" w:eastAsia="ＭＳ 明朝" w:hAnsi="ＭＳ 明朝" w:hint="eastAsia"/>
        </w:rPr>
        <w:t>輸移入の影響を考慮した</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625E93">
        <w:rPr>
          <w:rFonts w:ascii="ＭＳ 明朝" w:eastAsia="ＭＳ 明朝" w:hAnsi="ＭＳ 明朝" w:hint="eastAsia"/>
        </w:rPr>
        <w:t>型逆行列係数表の列和を比較することで、平成</w:t>
      </w:r>
      <w:r w:rsidR="007F1BF5" w:rsidRPr="00625E93">
        <w:rPr>
          <w:rFonts w:ascii="ＭＳ 明朝" w:eastAsia="ＭＳ 明朝" w:hAnsi="ＭＳ 明朝"/>
        </w:rPr>
        <w:t>23</w:t>
      </w:r>
      <w:r w:rsidRPr="00625E93">
        <w:rPr>
          <w:rFonts w:ascii="ＭＳ 明朝" w:eastAsia="ＭＳ 明朝" w:hAnsi="ＭＳ 明朝" w:hint="eastAsia"/>
        </w:rPr>
        <w:t>年からの生産波及効果の大きさの推移を見ると、全産業平均で</w:t>
      </w:r>
      <w:r w:rsidR="007F1BF5" w:rsidRPr="00625E93">
        <w:rPr>
          <w:rFonts w:ascii="ＭＳ 明朝" w:eastAsia="ＭＳ 明朝" w:hAnsi="ＭＳ 明朝" w:hint="eastAsia"/>
        </w:rPr>
        <w:t>増加</w:t>
      </w:r>
      <w:r w:rsidRPr="00625E93">
        <w:rPr>
          <w:rFonts w:ascii="ＭＳ 明朝" w:eastAsia="ＭＳ 明朝" w:hAnsi="ＭＳ 明朝" w:hint="eastAsia"/>
        </w:rPr>
        <w:t>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xml:space="preserve">○　</w:t>
      </w:r>
      <w:r w:rsidR="0041131E" w:rsidRPr="00625E93">
        <w:rPr>
          <w:rFonts w:ascii="ＭＳ 明朝" w:eastAsia="ＭＳ 明朝" w:hAnsi="ＭＳ 明朝" w:hint="eastAsia"/>
        </w:rPr>
        <w:t>産業別（</w:t>
      </w:r>
      <w:r w:rsidR="0041131E" w:rsidRPr="00625E93">
        <w:rPr>
          <w:rFonts w:ascii="ＭＳ 明朝" w:eastAsia="ＭＳ 明朝" w:hAnsi="ＭＳ 明朝"/>
        </w:rPr>
        <w:t>37部門）に平成23年と比較すると</w:t>
      </w:r>
      <w:r w:rsidRPr="00625E93">
        <w:rPr>
          <w:rFonts w:ascii="ＭＳ 明朝" w:eastAsia="ＭＳ 明朝" w:hAnsi="ＭＳ 明朝" w:hint="eastAsia"/>
        </w:rPr>
        <w:t>、</w:t>
      </w:r>
      <w:r w:rsidR="00751DE8" w:rsidRPr="00625E93">
        <w:rPr>
          <w:rFonts w:ascii="ＭＳ 明朝" w:eastAsia="ＭＳ 明朝" w:hAnsi="ＭＳ 明朝" w:hint="eastAsia"/>
        </w:rPr>
        <w:t>鉱業</w:t>
      </w:r>
      <w:r w:rsidRPr="00625E93">
        <w:rPr>
          <w:rFonts w:ascii="ＭＳ 明朝" w:eastAsia="ＭＳ 明朝" w:hAnsi="ＭＳ 明朝" w:hint="eastAsia"/>
        </w:rPr>
        <w:t>、</w:t>
      </w:r>
      <w:r w:rsidR="0041131E" w:rsidRPr="00625E93">
        <w:rPr>
          <w:rFonts w:ascii="ＭＳ 明朝" w:eastAsia="ＭＳ 明朝" w:hAnsi="ＭＳ 明朝" w:hint="eastAsia"/>
        </w:rPr>
        <w:t>医療・福祉</w:t>
      </w:r>
      <w:r w:rsidRPr="00625E93">
        <w:rPr>
          <w:rFonts w:ascii="ＭＳ 明朝" w:eastAsia="ＭＳ 明朝" w:hAnsi="ＭＳ 明朝" w:hint="eastAsia"/>
        </w:rPr>
        <w:t>などで増加した一方、</w:t>
      </w:r>
      <w:r w:rsidR="00751DE8" w:rsidRPr="00625E93">
        <w:rPr>
          <w:rFonts w:ascii="ＭＳ 明朝" w:eastAsia="ＭＳ 明朝" w:hAnsi="ＭＳ 明朝" w:hint="eastAsia"/>
        </w:rPr>
        <w:t>電力・ガス・熱供給</w:t>
      </w:r>
      <w:r w:rsidRPr="00625E93">
        <w:rPr>
          <w:rFonts w:ascii="ＭＳ 明朝" w:eastAsia="ＭＳ 明朝" w:hAnsi="ＭＳ 明朝" w:hint="eastAsia"/>
        </w:rPr>
        <w:t>、</w:t>
      </w:r>
      <w:r w:rsidR="00751DE8" w:rsidRPr="00625E93">
        <w:rPr>
          <w:rFonts w:ascii="ＭＳ 明朝" w:eastAsia="ＭＳ 明朝" w:hAnsi="ＭＳ 明朝" w:hint="eastAsia"/>
        </w:rPr>
        <w:t>水道</w:t>
      </w:r>
      <w:r w:rsidRPr="00625E93">
        <w:rPr>
          <w:rFonts w:ascii="ＭＳ 明朝" w:eastAsia="ＭＳ 明朝" w:hAnsi="ＭＳ 明朝" w:hint="eastAsia"/>
        </w:rPr>
        <w:t>などで減少した。</w:t>
      </w:r>
    </w:p>
    <w:p w:rsidR="00774502" w:rsidRPr="009D136A" w:rsidRDefault="00774502" w:rsidP="00B05626">
      <w:pPr>
        <w:ind w:leftChars="100" w:left="400" w:hangingChars="100" w:hanging="200"/>
      </w:pPr>
    </w:p>
    <w:p w:rsidR="00774502" w:rsidRPr="009D136A" w:rsidRDefault="00774502" w:rsidP="00B05626">
      <w:pPr>
        <w:pStyle w:val="afe"/>
        <w:rPr>
          <w:rStyle w:val="st1"/>
          <w:rFonts w:cs="Arial"/>
        </w:rPr>
      </w:pPr>
      <w:r w:rsidRPr="009D136A">
        <w:rPr>
          <w:rFonts w:hint="eastAsia"/>
        </w:rPr>
        <w:t>図表</w:t>
      </w:r>
      <w:r w:rsidR="0072268F">
        <w:rPr>
          <w:rFonts w:hint="eastAsia"/>
        </w:rPr>
        <w:t>１－</w:t>
      </w:r>
      <w:r w:rsidRPr="009D136A">
        <w:rPr>
          <w:rFonts w:hint="eastAsia"/>
        </w:rPr>
        <w:t>４－２　産業別の逆行列係数</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t xml:space="preserve"> </w:t>
      </w:r>
      <w:r w:rsidRPr="009D136A">
        <w:rPr>
          <w:rFonts w:hint="eastAsia"/>
        </w:rPr>
        <w:t>型</w:t>
      </w:r>
      <w:r w:rsidR="00A0139A">
        <w:rPr>
          <w:rFonts w:hint="eastAsia"/>
        </w:rPr>
        <w:t>列和</w:t>
      </w:r>
      <w:r w:rsidRPr="009D136A">
        <w:rPr>
          <w:rFonts w:hint="eastAsia"/>
        </w:rPr>
        <w:t>の推移</w:t>
      </w:r>
      <w:r>
        <w:rPr>
          <w:rFonts w:hint="eastAsia"/>
        </w:rPr>
        <w:t>（37部門）</w:t>
      </w:r>
    </w:p>
    <w:p w:rsidR="00751DE8" w:rsidRPr="009D136A" w:rsidRDefault="00006193" w:rsidP="00B05626">
      <w:pPr>
        <w:jc w:val="center"/>
        <w:rPr>
          <w:rStyle w:val="st1"/>
          <w:rFonts w:cs="Arial"/>
        </w:rPr>
      </w:pPr>
      <w:r w:rsidRPr="00006193">
        <w:rPr>
          <w:rStyle w:val="st1"/>
          <w:rFonts w:cs="Arial"/>
        </w:rPr>
        <w:t xml:space="preserve"> </w:t>
      </w:r>
      <w:r w:rsidRPr="004B4028">
        <w:rPr>
          <w:rFonts w:ascii="ＭＳ 明朝" w:eastAsia="ＭＳ 明朝" w:hAnsi="ＭＳ 明朝" w:cs="Arial"/>
          <w:noProof/>
        </w:rPr>
        <w:drawing>
          <wp:inline distT="0" distB="0" distL="0" distR="0" wp14:anchorId="214F4D23" wp14:editId="7A4EEB6A">
            <wp:extent cx="4791710" cy="672973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1710" cy="6729730"/>
                    </a:xfrm>
                    <a:prstGeom prst="rect">
                      <a:avLst/>
                    </a:prstGeom>
                    <a:noFill/>
                    <a:ln>
                      <a:noFill/>
                    </a:ln>
                  </pic:spPr>
                </pic:pic>
              </a:graphicData>
            </a:graphic>
          </wp:inline>
        </w:drawing>
      </w:r>
    </w:p>
    <w:p w:rsidR="00774502" w:rsidRPr="009D136A" w:rsidRDefault="00774502" w:rsidP="00B05626">
      <w:pPr>
        <w:widowControl/>
        <w:rPr>
          <w:rStyle w:val="st1"/>
          <w:rFonts w:cs="Arial"/>
        </w:rPr>
      </w:pPr>
      <w:r w:rsidRPr="009D136A">
        <w:rPr>
          <w:rStyle w:val="st1"/>
          <w:rFonts w:cs="Arial"/>
        </w:rPr>
        <w:br w:type="page"/>
      </w:r>
    </w:p>
    <w:bookmarkEnd w:id="63"/>
    <w:p w:rsidR="00774502" w:rsidRPr="009D136A" w:rsidRDefault="00774502">
      <w:pPr>
        <w:pStyle w:val="4"/>
        <w:rPr>
          <w:rFonts w:eastAsiaTheme="minorEastAsia" w:cs="Arial"/>
        </w:rPr>
      </w:pPr>
      <w:r w:rsidRPr="009D136A">
        <w:rPr>
          <w:rFonts w:hint="eastAsia"/>
        </w:rPr>
        <w:lastRenderedPageBreak/>
        <w:t>（３）影響力係数と感応度係数</w:t>
      </w:r>
    </w:p>
    <w:p w:rsidR="00774502" w:rsidRPr="00625E93" w:rsidRDefault="00774502" w:rsidP="00B05626">
      <w:pPr>
        <w:pStyle w:val="a3"/>
        <w:tabs>
          <w:tab w:val="clear" w:pos="4252"/>
          <w:tab w:val="clear" w:pos="8504"/>
        </w:tabs>
        <w:snapToGrid/>
        <w:ind w:leftChars="100" w:left="400" w:hangingChars="100" w:hanging="200"/>
        <w:rPr>
          <w:rFonts w:ascii="ＭＳ 明朝" w:eastAsia="ＭＳ 明朝" w:hAnsi="ＭＳ 明朝"/>
        </w:rPr>
      </w:pPr>
      <w:r w:rsidRPr="00625E93">
        <w:rPr>
          <w:rFonts w:ascii="ＭＳ 明朝" w:eastAsia="ＭＳ 明朝" w:hAnsi="ＭＳ 明朝" w:hint="eastAsia"/>
        </w:rPr>
        <w:t>○　影響力係数は、逆行列係数表の各列和を列和の平均で割ったものであり、ある産業に</w:t>
      </w:r>
      <w:r w:rsidR="00ED493D">
        <w:rPr>
          <w:rFonts w:ascii="ＭＳ 明朝" w:eastAsia="ＭＳ 明朝" w:hAnsi="ＭＳ 明朝" w:hint="eastAsia"/>
        </w:rPr>
        <w:t>だけ</w:t>
      </w:r>
      <w:r w:rsidRPr="00625E93">
        <w:rPr>
          <w:rFonts w:ascii="ＭＳ 明朝" w:eastAsia="ＭＳ 明朝" w:hAnsi="ＭＳ 明朝" w:hint="eastAsia"/>
        </w:rPr>
        <w:t>需要が発生したときに産業全体に与える影響の</w:t>
      </w:r>
      <w:r w:rsidR="004903B9" w:rsidRPr="00625E93">
        <w:rPr>
          <w:rFonts w:ascii="ＭＳ 明朝" w:eastAsia="ＭＳ 明朝" w:hAnsi="ＭＳ 明朝" w:hint="eastAsia"/>
        </w:rPr>
        <w:t>相対的な</w:t>
      </w:r>
      <w:r w:rsidRPr="00625E93">
        <w:rPr>
          <w:rFonts w:ascii="ＭＳ 明朝" w:eastAsia="ＭＳ 明朝" w:hAnsi="ＭＳ 明朝" w:hint="eastAsia"/>
        </w:rPr>
        <w:t>大きさを示す。感応度係数は、逆行列係数表の各行和を行和の平均で割ったものであり、産業全体に均等に需要が発生したときにある産業が受ける影響の</w:t>
      </w:r>
      <w:r w:rsidR="004903B9" w:rsidRPr="00625E93">
        <w:rPr>
          <w:rFonts w:ascii="ＭＳ 明朝" w:eastAsia="ＭＳ 明朝" w:hAnsi="ＭＳ 明朝" w:hint="eastAsia"/>
        </w:rPr>
        <w:t>相対的な</w:t>
      </w:r>
      <w:r w:rsidRPr="00625E93">
        <w:rPr>
          <w:rFonts w:ascii="ＭＳ 明朝" w:eastAsia="ＭＳ 明朝" w:hAnsi="ＭＳ 明朝" w:hint="eastAsia"/>
        </w:rPr>
        <w:t>大きさを示す。</w:t>
      </w:r>
    </w:p>
    <w:p w:rsidR="00774502" w:rsidRPr="00625E93" w:rsidRDefault="00774502" w:rsidP="00B05626">
      <w:pPr>
        <w:pStyle w:val="a3"/>
        <w:tabs>
          <w:tab w:val="clear" w:pos="4252"/>
          <w:tab w:val="clear" w:pos="8504"/>
        </w:tabs>
        <w:snapToGrid/>
        <w:ind w:leftChars="200" w:left="400" w:firstLineChars="100" w:firstLine="200"/>
        <w:rPr>
          <w:rFonts w:ascii="ＭＳ 明朝" w:eastAsia="ＭＳ 明朝" w:hAnsi="ＭＳ 明朝"/>
        </w:rPr>
      </w:pPr>
      <w:r w:rsidRPr="00625E93">
        <w:rPr>
          <w:rFonts w:ascii="ＭＳ 明朝" w:eastAsia="ＭＳ 明朝" w:hAnsi="ＭＳ 明朝" w:hint="eastAsia"/>
        </w:rPr>
        <w:t>これを図表</w:t>
      </w:r>
      <w:r w:rsidR="00F764FE">
        <w:rPr>
          <w:rFonts w:hint="eastAsia"/>
        </w:rPr>
        <w:t>１－</w:t>
      </w:r>
      <w:r w:rsidRPr="00625E93">
        <w:rPr>
          <w:rFonts w:ascii="ＭＳ 明朝" w:eastAsia="ＭＳ 明朝" w:hAnsi="ＭＳ 明朝" w:hint="eastAsia"/>
        </w:rPr>
        <w:t>４－３及び</w:t>
      </w:r>
      <w:r w:rsidRPr="00625E93">
        <w:rPr>
          <w:rFonts w:ascii="ＭＳ 明朝" w:eastAsia="ＭＳ 明朝" w:hAnsi="ＭＳ 明朝" w:cs="Arial" w:hint="eastAsia"/>
        </w:rPr>
        <w:t>図表</w:t>
      </w:r>
      <w:r w:rsidR="00F764FE">
        <w:rPr>
          <w:rFonts w:hint="eastAsia"/>
        </w:rPr>
        <w:t>１－</w:t>
      </w:r>
      <w:r w:rsidRPr="00625E93">
        <w:rPr>
          <w:rFonts w:ascii="ＭＳ 明朝" w:eastAsia="ＭＳ 明朝" w:hAnsi="ＭＳ 明朝" w:cs="Arial" w:hint="eastAsia"/>
        </w:rPr>
        <w:t>４－４</w:t>
      </w:r>
      <w:r w:rsidRPr="00625E93">
        <w:rPr>
          <w:rFonts w:ascii="ＭＳ 明朝" w:eastAsia="ＭＳ 明朝" w:hAnsi="ＭＳ 明朝" w:hint="eastAsia"/>
        </w:rPr>
        <w:t>のように４つの象限に分けると次のとおりである。</w:t>
      </w:r>
    </w:p>
    <w:p w:rsidR="00774502" w:rsidRPr="00625E93" w:rsidRDefault="00774502" w:rsidP="00B05626">
      <w:pPr>
        <w:pStyle w:val="a3"/>
        <w:tabs>
          <w:tab w:val="clear" w:pos="4252"/>
          <w:tab w:val="clear" w:pos="8504"/>
        </w:tabs>
        <w:snapToGrid/>
        <w:ind w:leftChars="350" w:left="1900" w:hangingChars="600" w:hanging="1200"/>
        <w:rPr>
          <w:rFonts w:ascii="ＭＳ 明朝" w:eastAsia="ＭＳ 明朝" w:hAnsi="ＭＳ 明朝"/>
        </w:rPr>
      </w:pPr>
      <w:r w:rsidRPr="00625E93">
        <w:rPr>
          <w:rFonts w:ascii="ＭＳ 明朝" w:eastAsia="ＭＳ 明朝" w:hAnsi="ＭＳ 明朝" w:hint="eastAsia"/>
        </w:rPr>
        <w:t>［第Ⅰ象限］</w:t>
      </w:r>
      <w:r w:rsidRPr="00625E93">
        <w:rPr>
          <w:rFonts w:ascii="ＭＳ 明朝" w:eastAsia="ＭＳ 明朝" w:hAnsi="ＭＳ 明朝" w:cs="ＭＳ ゴシック" w:hint="eastAsia"/>
          <w:kern w:val="0"/>
          <w:lang w:val="ja-JP"/>
        </w:rPr>
        <w:t>他産業へ大きな影響を与えるとともに、他産業からの影響も受けやすい。</w:t>
      </w:r>
      <w:r w:rsidRPr="00625E93">
        <w:rPr>
          <w:rFonts w:ascii="ＭＳ 明朝" w:eastAsia="ＭＳ 明朝" w:hAnsi="ＭＳ 明朝" w:cs="ＭＳ ゴシック"/>
          <w:kern w:val="0"/>
          <w:lang w:val="ja-JP"/>
        </w:rPr>
        <w:br/>
      </w:r>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影響力係数＞１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感応度係数＞１</m:t>
        </m:r>
      </m:oMath>
      <w:r w:rsidRPr="00625E93">
        <w:rPr>
          <w:rFonts w:ascii="ＭＳ 明朝" w:eastAsia="ＭＳ 明朝" w:hAnsi="ＭＳ 明朝" w:cs="ＭＳ ゴシック" w:hint="eastAsia"/>
          <w:kern w:val="0"/>
          <w:lang w:val="ja-JP"/>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建設</w:t>
      </w:r>
      <w:r w:rsidR="00F670AB" w:rsidRPr="00625E93">
        <w:rPr>
          <w:rFonts w:ascii="ＭＳ 明朝" w:eastAsia="ＭＳ 明朝" w:hAnsi="ＭＳ 明朝" w:hint="eastAsia"/>
        </w:rPr>
        <w:t>、</w:t>
      </w:r>
      <w:r w:rsidRPr="00625E93">
        <w:rPr>
          <w:rFonts w:ascii="ＭＳ 明朝" w:eastAsia="ＭＳ 明朝" w:hAnsi="ＭＳ 明朝" w:hint="eastAsia"/>
        </w:rPr>
        <w:t>運輸・郵便などの</w:t>
      </w:r>
      <w:r w:rsidR="00751DE8" w:rsidRPr="00625E93">
        <w:rPr>
          <w:rFonts w:ascii="ＭＳ 明朝" w:eastAsia="ＭＳ 明朝" w:hAnsi="ＭＳ 明朝" w:hint="eastAsia"/>
        </w:rPr>
        <w:t>３</w:t>
      </w:r>
      <w:r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cs="ＭＳ ゴシック"/>
          <w:kern w:val="0"/>
          <w:lang w:val="ja-JP"/>
        </w:rPr>
      </w:pPr>
      <w:r w:rsidRPr="00625E93">
        <w:rPr>
          <w:rFonts w:ascii="ＭＳ 明朝" w:eastAsia="ＭＳ 明朝" w:hAnsi="ＭＳ 明朝" w:hint="eastAsia"/>
        </w:rPr>
        <w:t>［第Ⅱ象限］</w:t>
      </w:r>
      <w:r w:rsidRPr="00625E93">
        <w:rPr>
          <w:rFonts w:ascii="ＭＳ 明朝" w:eastAsia="ＭＳ 明朝" w:hAnsi="ＭＳ 明朝" w:cs="ＭＳ ゴシック" w:hint="eastAsia"/>
          <w:kern w:val="0"/>
          <w:lang w:val="ja-JP"/>
        </w:rPr>
        <w:t>他産業へ与える影響は小さいが、他産業からの影響は受けやすい。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cs="ＭＳ ゴシック" w:hint="eastAsia"/>
          <w:kern w:val="0"/>
          <w:lang w:val="ja-JP"/>
        </w:rPr>
        <w:t xml:space="preserve">　　　　　　（</w:t>
      </w:r>
      <m:oMath>
        <m:r>
          <m:rPr>
            <m:sty m:val="p"/>
          </m:rPr>
          <w:rPr>
            <w:rFonts w:ascii="Cambria Math" w:eastAsia="ＭＳ 明朝" w:hAnsi="Cambria Math" w:cs="ＭＳ ゴシック" w:hint="eastAsia"/>
            <w:kern w:val="0"/>
            <w:lang w:val="ja-JP"/>
          </w:rPr>
          <m:t>影響力係数＜１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感応度係数＞１</m:t>
        </m:r>
      </m:oMath>
      <w:r w:rsidRPr="00625E93">
        <w:rPr>
          <w:rFonts w:ascii="ＭＳ 明朝" w:eastAsia="ＭＳ 明朝" w:hAnsi="ＭＳ 明朝" w:cs="ＭＳ ゴシック" w:hint="eastAsia"/>
          <w:kern w:val="0"/>
          <w:lang w:val="ja-JP"/>
        </w:rPr>
        <w:t>）</w:t>
      </w:r>
    </w:p>
    <w:p w:rsidR="00774502" w:rsidRPr="00625E93" w:rsidRDefault="00751DE8"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電力・ガス・熱供給、</w:t>
      </w:r>
      <w:r w:rsidR="00774502" w:rsidRPr="00625E93">
        <w:rPr>
          <w:rFonts w:ascii="ＭＳ 明朝" w:eastAsia="ＭＳ 明朝" w:hAnsi="ＭＳ 明朝" w:hint="eastAsia"/>
        </w:rPr>
        <w:t>商業などの</w:t>
      </w:r>
      <w:r w:rsidRPr="00625E93">
        <w:rPr>
          <w:rFonts w:ascii="ＭＳ 明朝" w:eastAsia="ＭＳ 明朝" w:hAnsi="ＭＳ 明朝" w:hint="eastAsia"/>
        </w:rPr>
        <w:t>６</w:t>
      </w:r>
      <w:r w:rsidR="00774502"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［第Ⅲ象限］他産業へ与える影響も他産業から受ける影響も小さい。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 xml:space="preserve">　　　　　　</w:t>
      </w:r>
      <w:r w:rsidRPr="00625E93">
        <w:rPr>
          <w:rFonts w:ascii="ＭＳ 明朝" w:eastAsia="ＭＳ 明朝" w:hAnsi="ＭＳ 明朝" w:cs="ＭＳ ゴシック" w:hint="eastAsia"/>
          <w:kern w:val="0"/>
        </w:rPr>
        <w:t>（</w:t>
      </w:r>
      <m:oMath>
        <m:r>
          <m:rPr>
            <m:sty m:val="p"/>
          </m:rPr>
          <w:rPr>
            <w:rFonts w:ascii="Cambria Math" w:eastAsia="ＭＳ 明朝" w:hAnsi="Cambria Math" w:cs="ＭＳ ゴシック" w:hint="eastAsia"/>
            <w:kern w:val="0"/>
            <w:lang w:val="ja-JP"/>
          </w:rPr>
          <m:t>影響力係数</m:t>
        </m:r>
        <m:r>
          <m:rPr>
            <m:sty m:val="p"/>
          </m:rPr>
          <w:rPr>
            <w:rFonts w:ascii="Cambria Math" w:eastAsia="ＭＳ 明朝" w:hAnsi="Cambria Math" w:cs="ＭＳ ゴシック" w:hint="eastAsia"/>
            <w:kern w:val="0"/>
          </w:rPr>
          <m:t>＜１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rPr>
          <m:t>感応度係数＜１</m:t>
        </m:r>
      </m:oMath>
      <w:r w:rsidRPr="00625E93">
        <w:rPr>
          <w:rFonts w:ascii="ＭＳ 明朝" w:eastAsia="ＭＳ 明朝" w:hAnsi="ＭＳ 明朝" w:cs="ＭＳ ゴシック" w:hint="eastAsia"/>
          <w:kern w:val="0"/>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農林水産業、飲食料品など</w:t>
      </w:r>
      <w:r w:rsidR="002D7462" w:rsidRPr="00625E93">
        <w:rPr>
          <w:rFonts w:ascii="ＭＳ 明朝" w:eastAsia="ＭＳ 明朝" w:hAnsi="ＭＳ 明朝" w:hint="eastAsia"/>
        </w:rPr>
        <w:t>の</w:t>
      </w:r>
      <w:r w:rsidR="002D7462" w:rsidRPr="00625E93">
        <w:rPr>
          <w:rFonts w:ascii="ＭＳ 明朝" w:eastAsia="ＭＳ 明朝" w:hAnsi="ＭＳ 明朝"/>
        </w:rPr>
        <w:t>13</w:t>
      </w:r>
      <w:r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［第Ⅳ象限］他産業へ大きな影響を与える反面、他産業から受ける影響は小さい。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 xml:space="preserve">　　　　　　（</w:t>
      </w:r>
      <m:oMath>
        <m:r>
          <m:rPr>
            <m:sty m:val="p"/>
          </m:rPr>
          <w:rPr>
            <w:rFonts w:ascii="Cambria Math" w:eastAsia="ＭＳ 明朝" w:hAnsi="Cambria Math" w:hint="eastAsia"/>
          </w:rPr>
          <m:t>影響力係数＞１</m:t>
        </m:r>
      </m:oMath>
      <w:r w:rsidRPr="00625E93">
        <w:rPr>
          <w:rFonts w:ascii="ＭＳ 明朝" w:eastAsia="ＭＳ 明朝" w:hAnsi="ＭＳ 明朝" w:hint="eastAsia"/>
        </w:rPr>
        <w:t>、</w:t>
      </w:r>
      <m:oMath>
        <m:r>
          <m:rPr>
            <m:sty m:val="p"/>
          </m:rPr>
          <w:rPr>
            <w:rFonts w:ascii="Cambria Math" w:eastAsia="ＭＳ 明朝" w:hAnsi="Cambria Math" w:hint="eastAsia"/>
          </w:rPr>
          <m:t>感応度係数＜１</m:t>
        </m:r>
      </m:oMath>
      <w:r w:rsidRPr="00625E93">
        <w:rPr>
          <w:rFonts w:ascii="ＭＳ 明朝" w:eastAsia="ＭＳ 明朝" w:hAnsi="ＭＳ 明朝" w:hint="eastAsia"/>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鉱業、化学製品など</w:t>
      </w:r>
      <w:r w:rsidR="002D7462" w:rsidRPr="00625E93">
        <w:rPr>
          <w:rFonts w:ascii="ＭＳ 明朝" w:eastAsia="ＭＳ 明朝" w:hAnsi="ＭＳ 明朝" w:hint="eastAsia"/>
        </w:rPr>
        <w:t>の</w:t>
      </w:r>
      <w:r w:rsidR="002D7462" w:rsidRPr="00625E93">
        <w:rPr>
          <w:rFonts w:ascii="ＭＳ 明朝" w:eastAsia="ＭＳ 明朝" w:hAnsi="ＭＳ 明朝"/>
        </w:rPr>
        <w:t>15</w:t>
      </w:r>
      <w:r w:rsidRPr="00625E93">
        <w:rPr>
          <w:rFonts w:ascii="ＭＳ 明朝" w:eastAsia="ＭＳ 明朝" w:hAnsi="ＭＳ 明朝" w:hint="eastAsia"/>
        </w:rPr>
        <w:t>部門が含まれる。</w:t>
      </w:r>
    </w:p>
    <w:p w:rsidR="00774502" w:rsidRPr="002D7462" w:rsidRDefault="00774502" w:rsidP="00B05626">
      <w:pPr>
        <w:pStyle w:val="a3"/>
        <w:tabs>
          <w:tab w:val="clear" w:pos="4252"/>
          <w:tab w:val="clear" w:pos="8504"/>
        </w:tabs>
        <w:snapToGrid/>
        <w:ind w:leftChars="850" w:left="1700" w:firstLine="200"/>
      </w:pPr>
    </w:p>
    <w:p w:rsidR="00774502" w:rsidRPr="0002390D" w:rsidRDefault="00774502" w:rsidP="00B05626">
      <w:pPr>
        <w:pStyle w:val="afe"/>
      </w:pPr>
      <w:r w:rsidRPr="009D136A">
        <w:rPr>
          <w:rFonts w:cs="Arial" w:hint="eastAsia"/>
        </w:rPr>
        <w:t>図表</w:t>
      </w:r>
      <w:r w:rsidR="0072268F">
        <w:rPr>
          <w:rFonts w:hint="eastAsia"/>
        </w:rPr>
        <w:t>１－</w:t>
      </w:r>
      <w:r w:rsidRPr="009D136A">
        <w:rPr>
          <w:rFonts w:cs="Arial" w:hint="eastAsia"/>
        </w:rPr>
        <w:t>４－３</w:t>
      </w:r>
      <w:r w:rsidRPr="009D136A">
        <w:rPr>
          <w:rFonts w:hint="eastAsia"/>
        </w:rPr>
        <w:t xml:space="preserve">　産業別の影響力係数と感応度係数</w:t>
      </w:r>
    </w:p>
    <w:p w:rsidR="00751DE8" w:rsidRDefault="00006193" w:rsidP="00B05626">
      <w:pPr>
        <w:pStyle w:val="a3"/>
        <w:tabs>
          <w:tab w:val="clear" w:pos="4252"/>
          <w:tab w:val="clear" w:pos="8504"/>
        </w:tabs>
        <w:snapToGrid/>
        <w:ind w:left="300" w:hangingChars="150" w:hanging="300"/>
        <w:jc w:val="center"/>
      </w:pPr>
      <w:r w:rsidRPr="00006193">
        <w:t xml:space="preserve"> </w:t>
      </w:r>
      <w:r>
        <w:rPr>
          <w:noProof/>
        </w:rPr>
        <w:drawing>
          <wp:inline distT="0" distB="0" distL="0" distR="0" wp14:anchorId="46287754" wp14:editId="1976A1B1">
            <wp:extent cx="5298826" cy="49212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8826" cy="4921200"/>
                    </a:xfrm>
                    <a:prstGeom prst="rect">
                      <a:avLst/>
                    </a:prstGeom>
                    <a:noFill/>
                    <a:ln>
                      <a:noFill/>
                    </a:ln>
                  </pic:spPr>
                </pic:pic>
              </a:graphicData>
            </a:graphic>
          </wp:inline>
        </w:drawing>
      </w:r>
    </w:p>
    <w:p w:rsidR="00774502" w:rsidRDefault="00751DE8" w:rsidP="00B05626">
      <w:pPr>
        <w:pStyle w:val="afe"/>
      </w:pPr>
      <w:r>
        <w:rPr>
          <w:rFonts w:cs="Arial"/>
        </w:rPr>
        <w:br w:type="column"/>
      </w:r>
      <w:r w:rsidR="00774502" w:rsidRPr="0002390D">
        <w:rPr>
          <w:rFonts w:cs="Arial" w:hint="eastAsia"/>
        </w:rPr>
        <w:lastRenderedPageBreak/>
        <w:t>図表</w:t>
      </w:r>
      <w:r w:rsidR="0072268F">
        <w:rPr>
          <w:rFonts w:hint="eastAsia"/>
        </w:rPr>
        <w:t>１－</w:t>
      </w:r>
      <w:r w:rsidR="00774502" w:rsidRPr="0002390D">
        <w:rPr>
          <w:rFonts w:cs="Arial" w:hint="eastAsia"/>
        </w:rPr>
        <w:t>４－４</w:t>
      </w:r>
      <w:r w:rsidR="00774502" w:rsidRPr="0002390D">
        <w:rPr>
          <w:rFonts w:hint="eastAsia"/>
        </w:rPr>
        <w:t xml:space="preserve">　産業別の影響力係数と感応度係数</w:t>
      </w:r>
    </w:p>
    <w:p w:rsidR="00A7103F" w:rsidRDefault="00A7103F" w:rsidP="00625E93">
      <w:pPr>
        <w:pStyle w:val="a3"/>
        <w:tabs>
          <w:tab w:val="clear" w:pos="4252"/>
          <w:tab w:val="clear" w:pos="8504"/>
        </w:tabs>
        <w:snapToGrid/>
      </w:pPr>
    </w:p>
    <w:p w:rsidR="00774502" w:rsidRDefault="00354B34" w:rsidP="00B05626">
      <w:pPr>
        <w:pStyle w:val="a3"/>
        <w:tabs>
          <w:tab w:val="clear" w:pos="4252"/>
          <w:tab w:val="clear" w:pos="8504"/>
        </w:tabs>
        <w:snapToGrid/>
        <w:ind w:left="200" w:hanging="200"/>
        <w:jc w:val="center"/>
        <w:rPr>
          <w:b/>
        </w:rPr>
      </w:pPr>
      <w:r w:rsidRPr="001775DB">
        <w:rPr>
          <w:noProof/>
        </w:rPr>
        <mc:AlternateContent>
          <mc:Choice Requires="wps">
            <w:drawing>
              <wp:anchor distT="0" distB="0" distL="114300" distR="114300" simplePos="0" relativeHeight="251705344" behindDoc="0" locked="0" layoutInCell="1" allowOverlap="1" wp14:anchorId="7725C469" wp14:editId="7EECEA6D">
                <wp:simplePos x="0" y="0"/>
                <wp:positionH relativeFrom="column">
                  <wp:posOffset>4737054</wp:posOffset>
                </wp:positionH>
                <wp:positionV relativeFrom="paragraph">
                  <wp:posOffset>5080</wp:posOffset>
                </wp:positionV>
                <wp:extent cx="1120775" cy="269875"/>
                <wp:effectExtent l="0" t="0" r="3175"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69875"/>
                        </a:xfrm>
                        <a:prstGeom prst="rect">
                          <a:avLst/>
                        </a:prstGeom>
                        <a:solidFill>
                          <a:srgbClr val="FFFFFF"/>
                        </a:solidFill>
                        <a:ln w="9525">
                          <a:noFill/>
                          <a:miter lim="800000"/>
                          <a:headEnd/>
                          <a:tailEnd/>
                        </a:ln>
                      </wps:spPr>
                      <wps:txbx>
                        <w:txbxContent>
                          <w:p w:rsidR="0002250F" w:rsidRPr="00625E93" w:rsidRDefault="0002250F" w:rsidP="00DF30C1">
                            <w:pPr>
                              <w:rPr>
                                <w:rFonts w:ascii="ＭＳ 明朝" w:eastAsia="ＭＳ 明朝" w:hAnsi="ＭＳ 明朝"/>
                              </w:rPr>
                            </w:pPr>
                            <w:r w:rsidRPr="00625E93">
                              <w:rPr>
                                <w:rFonts w:ascii="ＭＳ 明朝" w:eastAsia="ＭＳ 明朝" w:hAnsi="ＭＳ 明朝" w:hint="eastAsia"/>
                              </w:rPr>
                              <w:t>平成25年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373pt;margin-top:.4pt;width:88.2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" stroked="f">
                <v:textbox>
                  <w:txbxContent>
                    <w:p w:rsidR="0002250F" w:rsidRPr="00625E93" w:rsidRDefault="0002250F" w:rsidP="00DF30C1">
                      <w:pPr>
                        <w:rPr>
                          <w:rFonts w:ascii="ＭＳ 明朝" w:eastAsia="ＭＳ 明朝" w:hAnsi="ＭＳ 明朝"/>
                        </w:rPr>
                      </w:pPr>
                      <w:r w:rsidRPr="00625E93">
                        <w:rPr>
                          <w:rFonts w:ascii="ＭＳ 明朝" w:eastAsia="ＭＳ 明朝" w:hAnsi="ＭＳ 明朝" w:hint="eastAsia"/>
                        </w:rPr>
                        <w:t>平成25年</w:t>
                      </w:r>
                    </w:p>
                  </w:txbxContent>
                </v:textbox>
              </v:shape>
            </w:pict>
          </mc:Fallback>
        </mc:AlternateContent>
      </w:r>
      <w:r w:rsidRPr="001775DB">
        <w:rPr>
          <w:noProof/>
        </w:rPr>
        <mc:AlternateContent>
          <mc:Choice Requires="wps">
            <w:drawing>
              <wp:anchor distT="0" distB="0" distL="114300" distR="114300" simplePos="0" relativeHeight="251704320" behindDoc="0" locked="0" layoutInCell="1" allowOverlap="1" wp14:anchorId="61EA4238" wp14:editId="72FB4A76">
                <wp:simplePos x="0" y="0"/>
                <wp:positionH relativeFrom="column">
                  <wp:posOffset>1384935</wp:posOffset>
                </wp:positionH>
                <wp:positionV relativeFrom="paragraph">
                  <wp:posOffset>5080</wp:posOffset>
                </wp:positionV>
                <wp:extent cx="963295" cy="289560"/>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9560"/>
                        </a:xfrm>
                        <a:prstGeom prst="rect">
                          <a:avLst/>
                        </a:prstGeom>
                        <a:solidFill>
                          <a:srgbClr val="FFFFFF"/>
                        </a:solidFill>
                        <a:ln w="9525">
                          <a:noFill/>
                          <a:miter lim="800000"/>
                          <a:headEnd/>
                          <a:tailEnd/>
                        </a:ln>
                      </wps:spPr>
                      <wps:txbx>
                        <w:txbxContent>
                          <w:p w:rsidR="0002250F" w:rsidRPr="00625E93" w:rsidRDefault="0002250F" w:rsidP="00DF30C1">
                            <w:pPr>
                              <w:rPr>
                                <w:rFonts w:ascii="ＭＳ 明朝" w:eastAsia="ＭＳ 明朝" w:hAnsi="ＭＳ 明朝"/>
                              </w:rPr>
                            </w:pPr>
                            <w:r w:rsidRPr="00625E93">
                              <w:rPr>
                                <w:rFonts w:ascii="ＭＳ 明朝" w:eastAsia="ＭＳ 明朝" w:hAnsi="ＭＳ 明朝" w:hint="eastAsia"/>
                              </w:rPr>
                              <w:t>平成23年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9.05pt;margin-top:.4pt;width:75.8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" stroked="f">
                <v:textbox>
                  <w:txbxContent>
                    <w:p w:rsidR="0002250F" w:rsidRPr="00625E93" w:rsidRDefault="0002250F" w:rsidP="00DF30C1">
                      <w:pPr>
                        <w:rPr>
                          <w:rFonts w:ascii="ＭＳ 明朝" w:eastAsia="ＭＳ 明朝" w:hAnsi="ＭＳ 明朝"/>
                        </w:rPr>
                      </w:pPr>
                      <w:r w:rsidRPr="00625E93">
                        <w:rPr>
                          <w:rFonts w:ascii="ＭＳ 明朝" w:eastAsia="ＭＳ 明朝" w:hAnsi="ＭＳ 明朝" w:hint="eastAsia"/>
                        </w:rPr>
                        <w:t>平成23年</w:t>
                      </w:r>
                    </w:p>
                  </w:txbxContent>
                </v:textbox>
              </v:shape>
            </w:pict>
          </mc:Fallback>
        </mc:AlternateContent>
      </w:r>
    </w:p>
    <w:p w:rsidR="00774502" w:rsidRDefault="00B4640E" w:rsidP="00625E93">
      <w:pPr>
        <w:pStyle w:val="a3"/>
        <w:tabs>
          <w:tab w:val="clear" w:pos="4252"/>
          <w:tab w:val="clear" w:pos="8504"/>
        </w:tabs>
        <w:snapToGrid/>
        <w:ind w:left="200" w:hanging="200"/>
        <w:jc w:val="center"/>
      </w:pPr>
      <w:r>
        <w:rPr>
          <w:noProof/>
        </w:rPr>
        <w:drawing>
          <wp:inline distT="0" distB="0" distL="0" distR="0">
            <wp:extent cx="6478905" cy="5391461"/>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8905" cy="5391461"/>
                    </a:xfrm>
                    <a:prstGeom prst="rect">
                      <a:avLst/>
                    </a:prstGeom>
                    <a:noFill/>
                    <a:ln>
                      <a:noFill/>
                    </a:ln>
                  </pic:spPr>
                </pic:pic>
              </a:graphicData>
            </a:graphic>
          </wp:inline>
        </w:drawing>
      </w:r>
    </w:p>
    <w:p w:rsidR="00B12350" w:rsidRDefault="00392B40" w:rsidP="00625E93">
      <w:pPr>
        <w:pStyle w:val="a3"/>
        <w:tabs>
          <w:tab w:val="clear" w:pos="4252"/>
          <w:tab w:val="clear" w:pos="8504"/>
        </w:tabs>
        <w:snapToGrid/>
      </w:pPr>
      <w:r>
        <w:rPr>
          <w:rFonts w:hint="eastAsia"/>
        </w:rPr>
        <w:t xml:space="preserve">　　</w:t>
      </w:r>
    </w:p>
    <w:p w:rsidR="00774502" w:rsidRPr="00625E93" w:rsidRDefault="00FE1EA8" w:rsidP="00625E93">
      <w:pPr>
        <w:pStyle w:val="a3"/>
        <w:tabs>
          <w:tab w:val="clear" w:pos="4252"/>
          <w:tab w:val="clear" w:pos="8504"/>
        </w:tabs>
        <w:snapToGrid/>
        <w:rPr>
          <w:rFonts w:ascii="ＭＳ 明朝" w:eastAsia="ＭＳ 明朝" w:hAnsi="ＭＳ 明朝"/>
        </w:rPr>
      </w:pPr>
      <w:r>
        <w:rPr>
          <w:rFonts w:hint="eastAsia"/>
        </w:rPr>
        <w:t xml:space="preserve">    </w:t>
      </w:r>
      <w:r w:rsidR="00774502" w:rsidRPr="00625E93">
        <w:rPr>
          <w:rFonts w:ascii="ＭＳ 明朝" w:eastAsia="ＭＳ 明朝" w:hAnsi="ＭＳ 明朝" w:hint="eastAsia"/>
        </w:rPr>
        <w:t>（参考）各象限の意味は次のとおり。</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［第Ⅰ象限］</w:t>
      </w:r>
      <w:r w:rsidRPr="00625E93">
        <w:rPr>
          <w:rFonts w:ascii="ＭＳ 明朝" w:eastAsia="ＭＳ 明朝" w:hAnsi="ＭＳ 明朝" w:cs="ＭＳ ゴシック" w:hint="eastAsia"/>
          <w:kern w:val="0"/>
          <w:lang w:val="ja-JP"/>
        </w:rPr>
        <w:t>他産業へ大きな影響を与えるとともに、他産業からの影響も受けやすい。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［第Ⅱ象限］</w:t>
      </w:r>
      <w:r w:rsidR="00F670AB" w:rsidRPr="00625E93">
        <w:rPr>
          <w:rFonts w:ascii="ＭＳ 明朝" w:eastAsia="ＭＳ 明朝" w:hAnsi="ＭＳ 明朝" w:hint="eastAsia"/>
        </w:rPr>
        <w:t>他</w:t>
      </w:r>
      <w:r w:rsidRPr="00625E93">
        <w:rPr>
          <w:rFonts w:ascii="ＭＳ 明朝" w:eastAsia="ＭＳ 明朝" w:hAnsi="ＭＳ 明朝" w:cs="ＭＳ ゴシック" w:hint="eastAsia"/>
          <w:kern w:val="0"/>
          <w:lang w:val="ja-JP"/>
        </w:rPr>
        <w:t>産業へ与える影響は小さいが、他産業からの影響は受けやすい。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［第Ⅲ象限］他産業へ与える影響も他産業から受ける影響も小さい。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［第Ⅳ象限］他産業へ大きな影響を与える反面、他産業から受ける影響は小さい。</w:t>
      </w:r>
    </w:p>
    <w:p w:rsidR="00774502" w:rsidRPr="006E4B03" w:rsidRDefault="00774502" w:rsidP="00B05626">
      <w:pPr>
        <w:pStyle w:val="3"/>
      </w:pPr>
      <w:r w:rsidRPr="008330E2">
        <w:rPr>
          <w:rFonts w:asciiTheme="minorEastAsia" w:eastAsiaTheme="minorEastAsia" w:hAnsiTheme="minorEastAsia"/>
        </w:rPr>
        <w:br w:type="page"/>
      </w:r>
      <w:bookmarkStart w:id="64" w:name="_Toc456274557"/>
      <w:bookmarkStart w:id="65" w:name="_Toc459812094"/>
      <w:bookmarkStart w:id="66" w:name="_Toc462237056"/>
      <w:r>
        <w:rPr>
          <w:rFonts w:hint="eastAsia"/>
        </w:rPr>
        <w:lastRenderedPageBreak/>
        <w:t xml:space="preserve">２　</w:t>
      </w:r>
      <w:r w:rsidRPr="006E4B03">
        <w:rPr>
          <w:rFonts w:hint="eastAsia"/>
        </w:rPr>
        <w:t>最終需要項目別</w:t>
      </w:r>
      <w:r>
        <w:rPr>
          <w:rFonts w:hint="eastAsia"/>
        </w:rPr>
        <w:t>（37部門）</w:t>
      </w:r>
      <w:r w:rsidRPr="006E4B03">
        <w:rPr>
          <w:rFonts w:hint="eastAsia"/>
        </w:rPr>
        <w:t>の誘発効果</w:t>
      </w:r>
      <w:bookmarkEnd w:id="64"/>
      <w:bookmarkEnd w:id="65"/>
      <w:bookmarkEnd w:id="66"/>
    </w:p>
    <w:p w:rsidR="00774502" w:rsidRPr="006E4B03" w:rsidRDefault="00774502">
      <w:pPr>
        <w:pStyle w:val="4"/>
      </w:pPr>
      <w:bookmarkStart w:id="67" w:name="_Toc456274558"/>
      <w:r w:rsidRPr="006E4B03">
        <w:rPr>
          <w:rFonts w:hint="eastAsia"/>
        </w:rPr>
        <w:t>（１）生産誘発</w:t>
      </w:r>
      <w:bookmarkEnd w:id="67"/>
      <w:r w:rsidR="00625E93">
        <w:rPr>
          <w:rStyle w:val="aff8"/>
        </w:rPr>
        <w:footnoteReference w:id="9"/>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w:t>
      </w:r>
      <w:r w:rsidR="00DB0CD6" w:rsidRPr="00625E93">
        <w:rPr>
          <w:rFonts w:ascii="ＭＳ 明朝" w:eastAsia="ＭＳ 明朝" w:hAnsi="ＭＳ 明朝" w:hint="eastAsia"/>
        </w:rPr>
        <w:t>計</w:t>
      </w:r>
      <w:r w:rsidR="00DB0CD6" w:rsidRPr="00625E93">
        <w:rPr>
          <w:rFonts w:ascii="ＭＳ 明朝" w:eastAsia="ＭＳ 明朝" w:hAnsi="ＭＳ 明朝"/>
        </w:rPr>
        <w:t>57兆3322</w:t>
      </w:r>
      <w:r w:rsidRPr="00625E93">
        <w:rPr>
          <w:rFonts w:ascii="ＭＳ 明朝" w:eastAsia="ＭＳ 明朝" w:hAnsi="ＭＳ 明朝" w:hint="eastAsia"/>
        </w:rPr>
        <w:t>億円によって誘発された府内生産額（生産誘発額）は</w:t>
      </w:r>
      <w:r w:rsidR="00DB0CD6" w:rsidRPr="00625E93">
        <w:rPr>
          <w:rFonts w:ascii="ＭＳ 明朝" w:eastAsia="ＭＳ 明朝" w:hAnsi="ＭＳ 明朝"/>
        </w:rPr>
        <w:t>65</w:t>
      </w:r>
      <w:r w:rsidRPr="00625E93">
        <w:rPr>
          <w:rFonts w:ascii="ＭＳ 明朝" w:eastAsia="ＭＳ 明朝" w:hAnsi="ＭＳ 明朝" w:hint="eastAsia"/>
        </w:rPr>
        <w:t>兆</w:t>
      </w:r>
      <w:r w:rsidR="00DB0CD6" w:rsidRPr="00625E93">
        <w:rPr>
          <w:rFonts w:ascii="ＭＳ 明朝" w:eastAsia="ＭＳ 明朝" w:hAnsi="ＭＳ 明朝"/>
        </w:rPr>
        <w:t>7258</w:t>
      </w:r>
      <w:r w:rsidRPr="00625E93">
        <w:rPr>
          <w:rFonts w:ascii="ＭＳ 明朝" w:eastAsia="ＭＳ 明朝" w:hAnsi="ＭＳ 明朝" w:hint="eastAsia"/>
        </w:rPr>
        <w:t>億円である。最終需要項目別に生産誘発額とその構成比（生産誘発依存度）を見ると、移出は</w:t>
      </w:r>
      <w:r w:rsidR="00DB0CD6" w:rsidRPr="00625E93">
        <w:rPr>
          <w:rFonts w:ascii="ＭＳ 明朝" w:eastAsia="ＭＳ 明朝" w:hAnsi="ＭＳ 明朝"/>
        </w:rPr>
        <w:t>28</w:t>
      </w:r>
      <w:r w:rsidRPr="00625E93">
        <w:rPr>
          <w:rFonts w:ascii="ＭＳ 明朝" w:eastAsia="ＭＳ 明朝" w:hAnsi="ＭＳ 明朝" w:hint="eastAsia"/>
        </w:rPr>
        <w:t>兆</w:t>
      </w:r>
      <w:r w:rsidR="00DB0CD6" w:rsidRPr="00625E93">
        <w:rPr>
          <w:rFonts w:ascii="ＭＳ 明朝" w:eastAsia="ＭＳ 明朝" w:hAnsi="ＭＳ 明朝"/>
        </w:rPr>
        <w:t>1719</w:t>
      </w:r>
      <w:r w:rsidRPr="00625E93">
        <w:rPr>
          <w:rFonts w:ascii="ＭＳ 明朝" w:eastAsia="ＭＳ 明朝" w:hAnsi="ＭＳ 明朝" w:hint="eastAsia"/>
        </w:rPr>
        <w:t>億円（生産誘発依存度</w:t>
      </w:r>
      <w:r w:rsidRPr="00625E93">
        <w:rPr>
          <w:rFonts w:ascii="ＭＳ 明朝" w:eastAsia="ＭＳ 明朝" w:hAnsi="ＭＳ 明朝"/>
        </w:rPr>
        <w:t>42.</w:t>
      </w:r>
      <w:r w:rsidR="00DB0CD6" w:rsidRPr="00625E93">
        <w:rPr>
          <w:rFonts w:ascii="ＭＳ 明朝" w:eastAsia="ＭＳ 明朝" w:hAnsi="ＭＳ 明朝"/>
        </w:rPr>
        <w:t>9</w:t>
      </w:r>
      <w:r w:rsidRPr="00625E93">
        <w:rPr>
          <w:rFonts w:ascii="ＭＳ 明朝" w:eastAsia="ＭＳ 明朝" w:hAnsi="ＭＳ 明朝" w:hint="eastAsia"/>
        </w:rPr>
        <w:t>％）、民間消費支出は</w:t>
      </w:r>
      <w:r w:rsidR="00DB0CD6" w:rsidRPr="00625E93">
        <w:rPr>
          <w:rFonts w:ascii="ＭＳ 明朝" w:eastAsia="ＭＳ 明朝" w:hAnsi="ＭＳ 明朝"/>
        </w:rPr>
        <w:t>17兆8746</w:t>
      </w:r>
      <w:r w:rsidRPr="00625E93">
        <w:rPr>
          <w:rFonts w:ascii="ＭＳ 明朝" w:eastAsia="ＭＳ 明朝" w:hAnsi="ＭＳ 明朝" w:hint="eastAsia"/>
        </w:rPr>
        <w:t>億円（同</w:t>
      </w:r>
      <w:r w:rsidR="00DB0CD6" w:rsidRPr="00625E93">
        <w:rPr>
          <w:rFonts w:ascii="ＭＳ 明朝" w:eastAsia="ＭＳ 明朝" w:hAnsi="ＭＳ 明朝"/>
        </w:rPr>
        <w:t>27.2</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生産誘発依存度を平成</w:t>
      </w:r>
      <w:r w:rsidR="00DB0CD6" w:rsidRPr="00625E93">
        <w:rPr>
          <w:rFonts w:ascii="ＭＳ 明朝" w:eastAsia="ＭＳ 明朝" w:hAnsi="ＭＳ 明朝"/>
        </w:rPr>
        <w:t>23</w:t>
      </w:r>
      <w:r w:rsidRPr="00625E93">
        <w:rPr>
          <w:rFonts w:ascii="ＭＳ 明朝" w:eastAsia="ＭＳ 明朝" w:hAnsi="ＭＳ 明朝" w:hint="eastAsia"/>
        </w:rPr>
        <w:t>年と比べると、</w:t>
      </w:r>
      <w:r w:rsidR="00DB0CD6" w:rsidRPr="00625E93">
        <w:rPr>
          <w:rFonts w:ascii="ＭＳ 明朝" w:eastAsia="ＭＳ 明朝" w:hAnsi="ＭＳ 明朝" w:hint="eastAsia"/>
        </w:rPr>
        <w:t>民間消費支出</w:t>
      </w:r>
      <w:r w:rsidR="006165EE" w:rsidRPr="00625E93">
        <w:rPr>
          <w:rFonts w:ascii="ＭＳ 明朝" w:eastAsia="ＭＳ 明朝" w:hAnsi="ＭＳ 明朝" w:hint="eastAsia"/>
        </w:rPr>
        <w:t>は</w:t>
      </w:r>
      <w:r w:rsidR="00DB0CD6" w:rsidRPr="00625E93">
        <w:rPr>
          <w:rFonts w:ascii="ＭＳ 明朝" w:eastAsia="ＭＳ 明朝" w:hAnsi="ＭＳ 明朝"/>
        </w:rPr>
        <w:t>0.6</w:t>
      </w:r>
      <w:r w:rsidR="006165EE" w:rsidRPr="00625E93">
        <w:rPr>
          <w:rFonts w:ascii="ＭＳ 明朝" w:eastAsia="ＭＳ 明朝" w:hAnsi="ＭＳ 明朝" w:hint="eastAsia"/>
        </w:rPr>
        <w:t>ポイント、</w:t>
      </w:r>
      <w:r w:rsidR="00DB0CD6" w:rsidRPr="00625E93">
        <w:rPr>
          <w:rFonts w:ascii="ＭＳ 明朝" w:eastAsia="ＭＳ 明朝" w:hAnsi="ＭＳ 明朝" w:hint="eastAsia"/>
        </w:rPr>
        <w:t>府内総固定資本形成（民間）</w:t>
      </w:r>
      <w:r w:rsidR="006165EE" w:rsidRPr="00625E93">
        <w:rPr>
          <w:rFonts w:ascii="ＭＳ 明朝" w:eastAsia="ＭＳ 明朝" w:hAnsi="ＭＳ 明朝" w:hint="eastAsia"/>
        </w:rPr>
        <w:t>は</w:t>
      </w:r>
      <w:r w:rsidR="00DB0CD6" w:rsidRPr="00625E93">
        <w:rPr>
          <w:rFonts w:ascii="ＭＳ 明朝" w:eastAsia="ＭＳ 明朝" w:hAnsi="ＭＳ 明朝"/>
        </w:rPr>
        <w:t>0.3</w:t>
      </w:r>
      <w:r w:rsidR="006165EE" w:rsidRPr="00625E93">
        <w:rPr>
          <w:rFonts w:ascii="ＭＳ 明朝" w:eastAsia="ＭＳ 明朝" w:hAnsi="ＭＳ 明朝" w:hint="eastAsia"/>
        </w:rPr>
        <w:t>ポイント、</w:t>
      </w:r>
      <w:r w:rsidR="00DB0CD6" w:rsidRPr="00625E93">
        <w:rPr>
          <w:rFonts w:ascii="ＭＳ 明朝" w:eastAsia="ＭＳ 明朝" w:hAnsi="ＭＳ 明朝" w:hint="eastAsia"/>
        </w:rPr>
        <w:t>家計外消費支出</w:t>
      </w:r>
      <w:r w:rsidRPr="00625E93">
        <w:rPr>
          <w:rFonts w:ascii="ＭＳ 明朝" w:eastAsia="ＭＳ 明朝" w:hAnsi="ＭＳ 明朝" w:hint="eastAsia"/>
        </w:rPr>
        <w:t>と</w:t>
      </w:r>
      <w:r w:rsidR="00DB0CD6" w:rsidRPr="00625E93">
        <w:rPr>
          <w:rFonts w:ascii="ＭＳ 明朝" w:eastAsia="ＭＳ 明朝" w:hAnsi="ＭＳ 明朝" w:hint="eastAsia"/>
        </w:rPr>
        <w:t>移出</w:t>
      </w:r>
      <w:r w:rsidRPr="00625E93">
        <w:rPr>
          <w:rFonts w:ascii="ＭＳ 明朝" w:eastAsia="ＭＳ 明朝" w:hAnsi="ＭＳ 明朝" w:hint="eastAsia"/>
        </w:rPr>
        <w:t>は</w:t>
      </w:r>
      <w:r w:rsidRPr="00625E93">
        <w:rPr>
          <w:rFonts w:ascii="ＭＳ 明朝" w:eastAsia="ＭＳ 明朝" w:hAnsi="ＭＳ 明朝"/>
        </w:rPr>
        <w:t>0.1ポイント上昇し、その他の項目はほぼ横ばい又は下降した。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最終需要額に対する生産誘発額の比率（生産誘発係数）は、１単位の最終需要によって誘発される府内生産の大きさを表し、最終需要計では</w:t>
      </w:r>
      <w:r w:rsidR="009673EC">
        <w:rPr>
          <w:rFonts w:ascii="ＭＳ 明朝" w:eastAsia="ＭＳ 明朝" w:hAnsi="ＭＳ 明朝"/>
        </w:rPr>
        <w:t>1.146</w:t>
      </w:r>
      <w:r w:rsidRPr="00625E93">
        <w:rPr>
          <w:rFonts w:ascii="ＭＳ 明朝" w:eastAsia="ＭＳ 明朝" w:hAnsi="ＭＳ 明朝" w:hint="eastAsia"/>
        </w:rPr>
        <w:t>倍となった。最終需要項目別に生産誘発係数を見ると、輸出は</w:t>
      </w:r>
      <w:r w:rsidR="009673EC">
        <w:rPr>
          <w:rFonts w:ascii="ＭＳ 明朝" w:eastAsia="ＭＳ 明朝" w:hAnsi="ＭＳ 明朝"/>
        </w:rPr>
        <w:t>1.36</w:t>
      </w:r>
      <w:r w:rsidR="009673EC">
        <w:rPr>
          <w:rFonts w:ascii="ＭＳ 明朝" w:eastAsia="ＭＳ 明朝" w:hAnsi="ＭＳ 明朝" w:hint="eastAsia"/>
        </w:rPr>
        <w:t>4</w:t>
      </w:r>
      <w:r w:rsidRPr="00625E93">
        <w:rPr>
          <w:rFonts w:ascii="ＭＳ 明朝" w:eastAsia="ＭＳ 明朝" w:hAnsi="ＭＳ 明朝" w:hint="eastAsia"/>
        </w:rPr>
        <w:t>倍、移出は</w:t>
      </w:r>
      <w:r w:rsidR="009673EC">
        <w:rPr>
          <w:rFonts w:ascii="ＭＳ 明朝" w:eastAsia="ＭＳ 明朝" w:hAnsi="ＭＳ 明朝"/>
        </w:rPr>
        <w:t>1.35</w:t>
      </w:r>
      <w:r w:rsidR="009673EC">
        <w:rPr>
          <w:rFonts w:ascii="ＭＳ 明朝" w:eastAsia="ＭＳ 明朝" w:hAnsi="ＭＳ 明朝" w:hint="eastAsia"/>
        </w:rPr>
        <w:t>2</w:t>
      </w:r>
      <w:r w:rsidRPr="00625E93">
        <w:rPr>
          <w:rFonts w:ascii="ＭＳ 明朝" w:eastAsia="ＭＳ 明朝" w:hAnsi="ＭＳ 明朝" w:hint="eastAsia"/>
        </w:rPr>
        <w:t>倍、一般政府消費支出は</w:t>
      </w:r>
      <w:r w:rsidR="009673EC">
        <w:rPr>
          <w:rFonts w:ascii="ＭＳ 明朝" w:eastAsia="ＭＳ 明朝" w:hAnsi="ＭＳ 明朝"/>
        </w:rPr>
        <w:t>1.3</w:t>
      </w:r>
      <w:r w:rsidR="009673EC">
        <w:rPr>
          <w:rFonts w:ascii="ＭＳ 明朝" w:eastAsia="ＭＳ 明朝" w:hAnsi="ＭＳ 明朝" w:hint="eastAsia"/>
        </w:rPr>
        <w:t>10</w:t>
      </w:r>
      <w:r w:rsidRPr="00625E93">
        <w:rPr>
          <w:rFonts w:ascii="ＭＳ 明朝" w:eastAsia="ＭＳ 明朝" w:hAnsi="ＭＳ 明朝" w:hint="eastAsia"/>
        </w:rPr>
        <w:t>倍と続いている。平成</w:t>
      </w:r>
      <w:r w:rsidR="00DB0CD6" w:rsidRPr="00625E93">
        <w:rPr>
          <w:rFonts w:ascii="ＭＳ 明朝" w:eastAsia="ＭＳ 明朝" w:hAnsi="ＭＳ 明朝"/>
        </w:rPr>
        <w:t>23</w:t>
      </w:r>
      <w:r w:rsidRPr="00625E93">
        <w:rPr>
          <w:rFonts w:ascii="ＭＳ 明朝" w:eastAsia="ＭＳ 明朝" w:hAnsi="ＭＳ 明朝" w:hint="eastAsia"/>
        </w:rPr>
        <w:t>年と比べると、</w:t>
      </w:r>
      <w:r w:rsidR="00135A27" w:rsidRPr="00625E93">
        <w:rPr>
          <w:rFonts w:ascii="ＭＳ 明朝" w:eastAsia="ＭＳ 明朝" w:hAnsi="ＭＳ 明朝" w:hint="eastAsia"/>
        </w:rPr>
        <w:t>全ての項目</w:t>
      </w:r>
      <w:r w:rsidRPr="00625E93">
        <w:rPr>
          <w:rFonts w:ascii="ＭＳ 明朝" w:eastAsia="ＭＳ 明朝" w:hAnsi="ＭＳ 明朝" w:hint="eastAsia"/>
        </w:rPr>
        <w:t>で大きくなった。</w:t>
      </w:r>
    </w:p>
    <w:p w:rsidR="00774502" w:rsidRDefault="00774502" w:rsidP="00B05626">
      <w:pPr>
        <w:ind w:leftChars="100" w:left="400" w:hangingChars="100" w:hanging="200"/>
      </w:pPr>
    </w:p>
    <w:p w:rsidR="00774502" w:rsidRDefault="00774502" w:rsidP="00B05626">
      <w:pPr>
        <w:pStyle w:val="afe"/>
      </w:pPr>
      <w:r w:rsidRPr="0002390D">
        <w:rPr>
          <w:rFonts w:cs="Arial" w:hint="eastAsia"/>
        </w:rPr>
        <w:t>図表</w:t>
      </w:r>
      <w:r w:rsidR="0072268F">
        <w:rPr>
          <w:rFonts w:hint="eastAsia"/>
        </w:rPr>
        <w:t>１－</w:t>
      </w:r>
      <w:r w:rsidRPr="0002390D">
        <w:rPr>
          <w:rFonts w:cs="Arial" w:hint="eastAsia"/>
        </w:rPr>
        <w:t>４－５</w:t>
      </w:r>
      <w:r w:rsidRPr="0002390D">
        <w:rPr>
          <w:rFonts w:hint="eastAsia"/>
        </w:rPr>
        <w:t xml:space="preserve">　最終需要項目別の生産誘発</w:t>
      </w:r>
      <w:r>
        <w:rPr>
          <w:rFonts w:hint="eastAsia"/>
        </w:rPr>
        <w:t>（37部門）</w:t>
      </w:r>
    </w:p>
    <w:p w:rsidR="00B95273" w:rsidRDefault="00C22C8B" w:rsidP="00C22C8B">
      <w:pPr>
        <w:pStyle w:val="afe"/>
        <w:rPr>
          <w:rFonts w:cs="Arial"/>
        </w:rPr>
      </w:pPr>
      <w:r>
        <w:rPr>
          <w:rFonts w:cs="Arial"/>
        </w:rPr>
        <w:drawing>
          <wp:inline distT="0" distB="0" distL="0" distR="0" wp14:anchorId="00793DBD" wp14:editId="46422FE3">
            <wp:extent cx="5583600" cy="140395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3600" cy="1403950"/>
                    </a:xfrm>
                    <a:prstGeom prst="rect">
                      <a:avLst/>
                    </a:prstGeom>
                    <a:noFill/>
                    <a:ln>
                      <a:noFill/>
                    </a:ln>
                  </pic:spPr>
                </pic:pic>
              </a:graphicData>
            </a:graphic>
          </wp:inline>
        </w:drawing>
      </w:r>
    </w:p>
    <w:p w:rsidR="00C22C8B" w:rsidRDefault="00C22C8B" w:rsidP="00B05626">
      <w:pPr>
        <w:pStyle w:val="afe"/>
        <w:rPr>
          <w:rFonts w:cs="Arial"/>
        </w:rPr>
      </w:pPr>
    </w:p>
    <w:p w:rsidR="00774502" w:rsidRDefault="00774502" w:rsidP="00B05626">
      <w:pPr>
        <w:pStyle w:val="afe"/>
      </w:pPr>
      <w:r w:rsidRPr="0002390D">
        <w:rPr>
          <w:rFonts w:cs="Arial" w:hint="eastAsia"/>
        </w:rPr>
        <w:t>図表</w:t>
      </w:r>
      <w:r w:rsidR="0072268F">
        <w:rPr>
          <w:rFonts w:hint="eastAsia"/>
        </w:rPr>
        <w:t>１－</w:t>
      </w:r>
      <w:r>
        <w:rPr>
          <w:rFonts w:cs="Arial" w:hint="eastAsia"/>
        </w:rPr>
        <w:t>４－６</w:t>
      </w:r>
      <w:r w:rsidRPr="0002390D">
        <w:rPr>
          <w:rFonts w:hint="eastAsia"/>
        </w:rPr>
        <w:t xml:space="preserve">　最終需要項目別生産誘発依存度</w:t>
      </w:r>
      <w:r>
        <w:rPr>
          <w:rFonts w:hint="eastAsia"/>
        </w:rPr>
        <w:t>（37部門）</w:t>
      </w:r>
    </w:p>
    <w:p w:rsidR="00F120CA" w:rsidRDefault="00F120CA" w:rsidP="00B05626">
      <w:pPr>
        <w:tabs>
          <w:tab w:val="left" w:pos="9923"/>
        </w:tabs>
        <w:ind w:left="200" w:hanging="200"/>
        <w:jc w:val="center"/>
      </w:pPr>
      <w:r>
        <w:rPr>
          <w:rFonts w:hint="eastAsia"/>
          <w:noProof/>
        </w:rPr>
        <w:drawing>
          <wp:inline distT="0" distB="0" distL="0" distR="0" wp14:anchorId="7433E217" wp14:editId="057594BB">
            <wp:extent cx="4932976" cy="1152000"/>
            <wp:effectExtent l="0" t="0" r="127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9">
                      <a:extLst>
                        <a:ext uri="{28A0092B-C50C-407E-A947-70E740481C1C}">
                          <a14:useLocalDpi xmlns:a14="http://schemas.microsoft.com/office/drawing/2010/main" val="0"/>
                        </a:ext>
                      </a:extLst>
                    </a:blip>
                    <a:srcRect l="1202" t="3226" r="2466"/>
                    <a:stretch/>
                  </pic:blipFill>
                  <pic:spPr bwMode="auto">
                    <a:xfrm>
                      <a:off x="0" y="0"/>
                      <a:ext cx="4932976"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C01668" w:rsidRDefault="00C01668" w:rsidP="00B05626">
      <w:pPr>
        <w:tabs>
          <w:tab w:val="left" w:pos="9923"/>
        </w:tabs>
        <w:ind w:left="200" w:hanging="200"/>
        <w:jc w:val="center"/>
      </w:pPr>
    </w:p>
    <w:p w:rsidR="00774502" w:rsidRPr="00625E93" w:rsidRDefault="00774502" w:rsidP="00625E93">
      <w:pPr>
        <w:widowControl/>
        <w:jc w:val="center"/>
        <w:rPr>
          <w:rFonts w:ascii="ＭＳ 明朝" w:eastAsia="ＭＳ 明朝" w:hAnsi="ＭＳ 明朝"/>
        </w:rPr>
      </w:pPr>
      <w:r w:rsidRPr="00625E93">
        <w:rPr>
          <w:rFonts w:ascii="ＭＳ 明朝" w:eastAsia="ＭＳ 明朝" w:hAnsi="ＭＳ 明朝" w:cs="Arial" w:hint="eastAsia"/>
        </w:rPr>
        <w:t>図表</w:t>
      </w:r>
      <w:r w:rsidR="0072268F">
        <w:rPr>
          <w:rFonts w:hint="eastAsia"/>
        </w:rPr>
        <w:t>１－</w:t>
      </w:r>
      <w:r w:rsidRPr="00625E93">
        <w:rPr>
          <w:rFonts w:ascii="ＭＳ 明朝" w:eastAsia="ＭＳ 明朝" w:hAnsi="ＭＳ 明朝" w:cs="Arial" w:hint="eastAsia"/>
        </w:rPr>
        <w:t>４－７</w:t>
      </w:r>
      <w:r w:rsidRPr="00625E93">
        <w:rPr>
          <w:rFonts w:ascii="ＭＳ 明朝" w:eastAsia="ＭＳ 明朝" w:hAnsi="ＭＳ 明朝" w:hint="eastAsia"/>
        </w:rPr>
        <w:t xml:space="preserve">　最終需要項目別生産誘発係数（37部門）</w:t>
      </w:r>
    </w:p>
    <w:p w:rsidR="00C86471" w:rsidRDefault="00CE163A" w:rsidP="00B05626">
      <w:pPr>
        <w:ind w:left="200" w:hanging="200"/>
        <w:jc w:val="center"/>
      </w:pPr>
      <w:r>
        <w:rPr>
          <w:noProof/>
        </w:rPr>
        <w:drawing>
          <wp:inline distT="0" distB="0" distL="0" distR="0" wp14:anchorId="0AD76D87" wp14:editId="0591923D">
            <wp:extent cx="5468374" cy="147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8374" cy="1476000"/>
                    </a:xfrm>
                    <a:prstGeom prst="rect">
                      <a:avLst/>
                    </a:prstGeom>
                    <a:noFill/>
                    <a:ln>
                      <a:noFill/>
                    </a:ln>
                  </pic:spPr>
                </pic:pic>
              </a:graphicData>
            </a:graphic>
          </wp:inline>
        </w:drawing>
      </w:r>
    </w:p>
    <w:p w:rsidR="00774502" w:rsidRPr="004672B3" w:rsidRDefault="00774502" w:rsidP="00625E93">
      <w:bookmarkStart w:id="68" w:name="_Toc456274559"/>
      <w:r w:rsidRPr="00625E93">
        <w:rPr>
          <w:rFonts w:ascii="ＭＳ ゴシック" w:eastAsia="ＭＳ ゴシック" w:hAnsi="ＭＳ ゴシック" w:hint="eastAsia"/>
        </w:rPr>
        <w:lastRenderedPageBreak/>
        <w:t>（２）粗付加価値誘発</w:t>
      </w:r>
      <w:bookmarkEnd w:id="68"/>
      <w:r w:rsidR="00625E93">
        <w:rPr>
          <w:rStyle w:val="aff8"/>
          <w:rFonts w:ascii="ＭＳ ゴシック" w:eastAsia="ＭＳ ゴシック" w:hAnsi="ＭＳ ゴシック"/>
        </w:rPr>
        <w:footnoteReference w:id="10"/>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135A27" w:rsidRPr="00625E93">
        <w:rPr>
          <w:rFonts w:ascii="ＭＳ 明朝" w:eastAsia="ＭＳ 明朝" w:hAnsi="ＭＳ 明朝"/>
        </w:rPr>
        <w:t>5</w:t>
      </w:r>
      <w:r w:rsidR="00135A27" w:rsidRPr="00625E93">
        <w:rPr>
          <w:rFonts w:ascii="ＭＳ 明朝" w:eastAsia="ＭＳ 明朝" w:hAnsi="ＭＳ 明朝" w:hint="eastAsia"/>
        </w:rPr>
        <w:t>7兆3322億円</w:t>
      </w:r>
      <w:r w:rsidRPr="00625E93">
        <w:rPr>
          <w:rFonts w:ascii="ＭＳ 明朝" w:eastAsia="ＭＳ 明朝" w:hAnsi="ＭＳ 明朝" w:hint="eastAsia"/>
        </w:rPr>
        <w:t>によって誘発された粗付加価値額（粗付加価値誘発額）は</w:t>
      </w:r>
      <w:r w:rsidRPr="00625E93">
        <w:rPr>
          <w:rFonts w:ascii="ＭＳ 明朝" w:eastAsia="ＭＳ 明朝" w:hAnsi="ＭＳ 明朝"/>
        </w:rPr>
        <w:t>3</w:t>
      </w:r>
      <w:r w:rsidRPr="00625E93">
        <w:rPr>
          <w:rFonts w:ascii="ＭＳ 明朝" w:eastAsia="ＭＳ 明朝" w:hAnsi="ＭＳ 明朝" w:hint="eastAsia"/>
        </w:rPr>
        <w:t>6兆</w:t>
      </w:r>
      <w:r w:rsidR="00135A27" w:rsidRPr="00625E93">
        <w:rPr>
          <w:rFonts w:ascii="ＭＳ 明朝" w:eastAsia="ＭＳ 明朝" w:hAnsi="ＭＳ 明朝" w:hint="eastAsia"/>
        </w:rPr>
        <w:t>4058</w:t>
      </w:r>
      <w:r w:rsidRPr="00625E93">
        <w:rPr>
          <w:rFonts w:ascii="ＭＳ 明朝" w:eastAsia="ＭＳ 明朝" w:hAnsi="ＭＳ 明朝" w:hint="eastAsia"/>
        </w:rPr>
        <w:t>億円である。最終需要項目別に粗付加価値誘発額とその構成比（粗付加価値誘発依存度）を見ると、移出は14兆</w:t>
      </w:r>
      <w:r w:rsidR="00135A27" w:rsidRPr="00625E93">
        <w:rPr>
          <w:rFonts w:ascii="ＭＳ 明朝" w:eastAsia="ＭＳ 明朝" w:hAnsi="ＭＳ 明朝" w:hint="eastAsia"/>
        </w:rPr>
        <w:t>3872</w:t>
      </w:r>
      <w:r w:rsidRPr="00625E93">
        <w:rPr>
          <w:rFonts w:ascii="ＭＳ 明朝" w:eastAsia="ＭＳ 明朝" w:hAnsi="ＭＳ 明朝" w:hint="eastAsia"/>
        </w:rPr>
        <w:t>億円（粗付加価値誘発依存度39</w:t>
      </w:r>
      <w:r w:rsidRPr="00625E93">
        <w:rPr>
          <w:rFonts w:ascii="ＭＳ 明朝" w:eastAsia="ＭＳ 明朝" w:hAnsi="ＭＳ 明朝"/>
        </w:rPr>
        <w:t>.</w:t>
      </w:r>
      <w:r w:rsidR="00135A27" w:rsidRPr="00625E93">
        <w:rPr>
          <w:rFonts w:ascii="ＭＳ 明朝" w:eastAsia="ＭＳ 明朝" w:hAnsi="ＭＳ 明朝" w:hint="eastAsia"/>
        </w:rPr>
        <w:t>5</w:t>
      </w:r>
      <w:r w:rsidRPr="00625E93">
        <w:rPr>
          <w:rFonts w:ascii="ＭＳ 明朝" w:eastAsia="ＭＳ 明朝" w:hAnsi="ＭＳ 明朝" w:hint="eastAsia"/>
        </w:rPr>
        <w:t>％）、民間消費支出は</w:t>
      </w:r>
      <w:r w:rsidR="00135A27" w:rsidRPr="00625E93">
        <w:rPr>
          <w:rFonts w:ascii="ＭＳ 明朝" w:eastAsia="ＭＳ 明朝" w:hAnsi="ＭＳ 明朝"/>
        </w:rPr>
        <w:t>11</w:t>
      </w:r>
      <w:r w:rsidR="00135A27" w:rsidRPr="00625E93">
        <w:rPr>
          <w:rFonts w:ascii="ＭＳ 明朝" w:eastAsia="ＭＳ 明朝" w:hAnsi="ＭＳ 明朝" w:hint="eastAsia"/>
        </w:rPr>
        <w:t>兆2892</w:t>
      </w:r>
      <w:r w:rsidRPr="00625E93">
        <w:rPr>
          <w:rFonts w:ascii="ＭＳ 明朝" w:eastAsia="ＭＳ 明朝" w:hAnsi="ＭＳ 明朝" w:hint="eastAsia"/>
        </w:rPr>
        <w:t>億円（同</w:t>
      </w:r>
      <w:r w:rsidR="00135A27" w:rsidRPr="00625E93">
        <w:rPr>
          <w:rFonts w:ascii="ＭＳ 明朝" w:eastAsia="ＭＳ 明朝" w:hAnsi="ＭＳ 明朝" w:hint="eastAsia"/>
        </w:rPr>
        <w:t>31.0</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粗付加価値誘発依存度を平成</w:t>
      </w:r>
      <w:r w:rsidR="00135A27" w:rsidRPr="00625E93">
        <w:rPr>
          <w:rFonts w:ascii="ＭＳ 明朝" w:eastAsia="ＭＳ 明朝" w:hAnsi="ＭＳ 明朝" w:hint="eastAsia"/>
        </w:rPr>
        <w:t>23</w:t>
      </w:r>
      <w:r w:rsidRPr="00625E93">
        <w:rPr>
          <w:rFonts w:ascii="ＭＳ 明朝" w:eastAsia="ＭＳ 明朝" w:hAnsi="ＭＳ 明朝" w:hint="eastAsia"/>
        </w:rPr>
        <w:t>年と比べると、</w:t>
      </w:r>
      <w:r w:rsidR="00135A27" w:rsidRPr="00625E93">
        <w:rPr>
          <w:rFonts w:ascii="ＭＳ 明朝" w:eastAsia="ＭＳ 明朝" w:hAnsi="ＭＳ 明朝" w:hint="eastAsia"/>
        </w:rPr>
        <w:t>民間消費支出</w:t>
      </w:r>
      <w:r w:rsidR="005B0331" w:rsidRPr="00625E93">
        <w:rPr>
          <w:rFonts w:ascii="ＭＳ 明朝" w:eastAsia="ＭＳ 明朝" w:hAnsi="ＭＳ 明朝" w:hint="eastAsia"/>
        </w:rPr>
        <w:t>は</w:t>
      </w:r>
      <w:r w:rsidR="00135A27" w:rsidRPr="00625E93">
        <w:rPr>
          <w:rFonts w:ascii="ＭＳ 明朝" w:eastAsia="ＭＳ 明朝" w:hAnsi="ＭＳ 明朝" w:hint="eastAsia"/>
        </w:rPr>
        <w:t>0.7</w:t>
      </w:r>
      <w:r w:rsidR="005B0331" w:rsidRPr="00625E93">
        <w:rPr>
          <w:rFonts w:ascii="ＭＳ 明朝" w:eastAsia="ＭＳ 明朝" w:hAnsi="ＭＳ 明朝" w:hint="eastAsia"/>
        </w:rPr>
        <w:t>ポイント</w:t>
      </w:r>
      <w:r w:rsidRPr="00625E93">
        <w:rPr>
          <w:rFonts w:ascii="ＭＳ 明朝" w:eastAsia="ＭＳ 明朝" w:hAnsi="ＭＳ 明朝" w:hint="eastAsia"/>
        </w:rPr>
        <w:t>、</w:t>
      </w:r>
      <w:r w:rsidR="00135A27" w:rsidRPr="00625E93">
        <w:rPr>
          <w:rFonts w:ascii="ＭＳ 明朝" w:eastAsia="ＭＳ 明朝" w:hAnsi="ＭＳ 明朝" w:hint="eastAsia"/>
        </w:rPr>
        <w:t>移出</w:t>
      </w:r>
      <w:r w:rsidRPr="00625E93">
        <w:rPr>
          <w:rFonts w:ascii="ＭＳ 明朝" w:eastAsia="ＭＳ 明朝" w:hAnsi="ＭＳ 明朝" w:hint="eastAsia"/>
        </w:rPr>
        <w:t>は</w:t>
      </w:r>
      <w:r w:rsidR="00135A27" w:rsidRPr="00625E93">
        <w:rPr>
          <w:rFonts w:ascii="ＭＳ 明朝" w:eastAsia="ＭＳ 明朝" w:hAnsi="ＭＳ 明朝" w:hint="eastAsia"/>
        </w:rPr>
        <w:t>0.3</w:t>
      </w:r>
      <w:r w:rsidRPr="00625E93">
        <w:rPr>
          <w:rFonts w:ascii="ＭＳ 明朝" w:eastAsia="ＭＳ 明朝" w:hAnsi="ＭＳ 明朝" w:hint="eastAsia"/>
        </w:rPr>
        <w:t>ポイント、</w:t>
      </w:r>
      <w:r w:rsidR="005B0331" w:rsidRPr="00625E93">
        <w:rPr>
          <w:rFonts w:ascii="ＭＳ 明朝" w:eastAsia="ＭＳ 明朝" w:hAnsi="ＭＳ 明朝" w:hint="eastAsia"/>
        </w:rPr>
        <w:t>輸出は</w:t>
      </w:r>
      <w:r w:rsidR="00135A27" w:rsidRPr="00625E93">
        <w:rPr>
          <w:rFonts w:ascii="ＭＳ 明朝" w:eastAsia="ＭＳ 明朝" w:hAnsi="ＭＳ 明朝" w:hint="eastAsia"/>
        </w:rPr>
        <w:t>0.2</w:t>
      </w:r>
      <w:r w:rsidR="005B0331" w:rsidRPr="00625E93">
        <w:rPr>
          <w:rFonts w:ascii="ＭＳ 明朝" w:eastAsia="ＭＳ 明朝" w:hAnsi="ＭＳ 明朝" w:hint="eastAsia"/>
        </w:rPr>
        <w:t>ポイント</w:t>
      </w:r>
      <w:r w:rsidR="00135A27" w:rsidRPr="00625E93">
        <w:rPr>
          <w:rFonts w:ascii="ＭＳ 明朝" w:eastAsia="ＭＳ 明朝" w:hAnsi="ＭＳ 明朝" w:hint="eastAsia"/>
        </w:rPr>
        <w:t>、府内総固定資本形成（民間）は0.1ポイント</w:t>
      </w:r>
      <w:r w:rsidRPr="00625E93">
        <w:rPr>
          <w:rFonts w:ascii="ＭＳ 明朝" w:eastAsia="ＭＳ 明朝" w:hAnsi="ＭＳ 明朝" w:hint="eastAsia"/>
        </w:rPr>
        <w:t>上昇し、その他の項目は横ばい又は下降した。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最終需要額に対する粗付加価値誘発額の比率（粗付加価値誘発係数）は、１単位の最終需要によって誘発される粗付加価値の大きさを表し、最終需要計では</w:t>
      </w:r>
      <w:r w:rsidR="004443AE">
        <w:rPr>
          <w:rFonts w:ascii="ＭＳ 明朝" w:eastAsia="ＭＳ 明朝" w:hAnsi="ＭＳ 明朝" w:hint="eastAsia"/>
        </w:rPr>
        <w:t>0.635</w:t>
      </w:r>
      <w:r w:rsidRPr="00625E93">
        <w:rPr>
          <w:rFonts w:ascii="ＭＳ 明朝" w:eastAsia="ＭＳ 明朝" w:hAnsi="ＭＳ 明朝" w:hint="eastAsia"/>
        </w:rPr>
        <w:t>倍となった。最終需要項目別に粗付加価値誘発係数を見ると、一般政府消費支出は</w:t>
      </w:r>
      <w:r w:rsidR="004443AE">
        <w:rPr>
          <w:rFonts w:ascii="ＭＳ 明朝" w:eastAsia="ＭＳ 明朝" w:hAnsi="ＭＳ 明朝" w:hint="eastAsia"/>
        </w:rPr>
        <w:t>0.789</w:t>
      </w:r>
      <w:r w:rsidRPr="00625E93">
        <w:rPr>
          <w:rFonts w:ascii="ＭＳ 明朝" w:eastAsia="ＭＳ 明朝" w:hAnsi="ＭＳ 明朝" w:hint="eastAsia"/>
        </w:rPr>
        <w:t>倍、移出は</w:t>
      </w:r>
      <w:r w:rsidR="004443AE">
        <w:rPr>
          <w:rFonts w:ascii="ＭＳ 明朝" w:eastAsia="ＭＳ 明朝" w:hAnsi="ＭＳ 明朝" w:hint="eastAsia"/>
        </w:rPr>
        <w:t>0.690</w:t>
      </w:r>
      <w:r w:rsidRPr="00625E93">
        <w:rPr>
          <w:rFonts w:ascii="ＭＳ 明朝" w:eastAsia="ＭＳ 明朝" w:hAnsi="ＭＳ 明朝" w:hint="eastAsia"/>
        </w:rPr>
        <w:t>倍、輸出は</w:t>
      </w:r>
      <w:r w:rsidR="004443AE">
        <w:rPr>
          <w:rFonts w:ascii="ＭＳ 明朝" w:eastAsia="ＭＳ 明朝" w:hAnsi="ＭＳ 明朝" w:hint="eastAsia"/>
        </w:rPr>
        <w:t>0.687</w:t>
      </w:r>
      <w:r w:rsidRPr="00625E93">
        <w:rPr>
          <w:rFonts w:ascii="ＭＳ 明朝" w:eastAsia="ＭＳ 明朝" w:hAnsi="ＭＳ 明朝" w:hint="eastAsia"/>
        </w:rPr>
        <w:t>倍と続いている。</w:t>
      </w:r>
    </w:p>
    <w:p w:rsidR="00774502" w:rsidRPr="008330E2" w:rsidRDefault="00774502" w:rsidP="00B05626">
      <w:pPr>
        <w:ind w:left="200" w:firstLine="200"/>
      </w:pPr>
    </w:p>
    <w:p w:rsidR="00F120CA" w:rsidRPr="003A69E0" w:rsidRDefault="00774502" w:rsidP="003A69E0">
      <w:pPr>
        <w:pStyle w:val="afe"/>
      </w:pPr>
      <w:r>
        <w:rPr>
          <w:rFonts w:hint="eastAsia"/>
        </w:rPr>
        <w:t>図表</w:t>
      </w:r>
      <w:r w:rsidR="0072268F">
        <w:rPr>
          <w:rFonts w:hint="eastAsia"/>
        </w:rPr>
        <w:t>１－</w:t>
      </w:r>
      <w:r>
        <w:rPr>
          <w:rFonts w:hint="eastAsia"/>
        </w:rPr>
        <w:t>４―８</w:t>
      </w:r>
      <w:r w:rsidRPr="0002390D">
        <w:rPr>
          <w:rFonts w:hint="eastAsia"/>
        </w:rPr>
        <w:t xml:space="preserve">　最終需要項目別の粗付加価値誘発</w:t>
      </w:r>
      <w:r>
        <w:rPr>
          <w:rFonts w:hint="eastAsia"/>
        </w:rPr>
        <w:t>（37部門）</w:t>
      </w:r>
    </w:p>
    <w:p w:rsidR="00B95273" w:rsidRDefault="003A69E0" w:rsidP="00B05626">
      <w:pPr>
        <w:pStyle w:val="afe"/>
      </w:pPr>
      <w:r>
        <w:drawing>
          <wp:inline distT="0" distB="0" distL="0" distR="0" wp14:anchorId="3CA3D87F" wp14:editId="74B54BA9">
            <wp:extent cx="5580000" cy="1404984"/>
            <wp:effectExtent l="0" t="0" r="1905"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0000" cy="1404984"/>
                    </a:xfrm>
                    <a:prstGeom prst="rect">
                      <a:avLst/>
                    </a:prstGeom>
                    <a:noFill/>
                    <a:ln>
                      <a:noFill/>
                    </a:ln>
                  </pic:spPr>
                </pic:pic>
              </a:graphicData>
            </a:graphic>
          </wp:inline>
        </w:drawing>
      </w:r>
    </w:p>
    <w:p w:rsidR="003A69E0" w:rsidRDefault="003A69E0" w:rsidP="00B05626">
      <w:pPr>
        <w:pStyle w:val="afe"/>
      </w:pPr>
    </w:p>
    <w:p w:rsidR="00774502" w:rsidRDefault="00774502" w:rsidP="00B05626">
      <w:pPr>
        <w:pStyle w:val="afe"/>
      </w:pPr>
      <w:r>
        <w:rPr>
          <w:rFonts w:hint="eastAsia"/>
        </w:rPr>
        <w:t>図表</w:t>
      </w:r>
      <w:r w:rsidR="0072268F">
        <w:rPr>
          <w:rFonts w:hint="eastAsia"/>
        </w:rPr>
        <w:t>１－</w:t>
      </w:r>
      <w:r>
        <w:rPr>
          <w:rFonts w:hint="eastAsia"/>
        </w:rPr>
        <w:t>４－９</w:t>
      </w:r>
      <w:r w:rsidRPr="0002390D">
        <w:rPr>
          <w:rFonts w:hint="eastAsia"/>
        </w:rPr>
        <w:t xml:space="preserve">　最終需要項目別粗付加価値誘発依存度</w:t>
      </w:r>
      <w:r>
        <w:rPr>
          <w:rFonts w:hint="eastAsia"/>
        </w:rPr>
        <w:t>（37部門）</w:t>
      </w:r>
    </w:p>
    <w:p w:rsidR="00F120CA" w:rsidRDefault="00F120CA" w:rsidP="00B05626">
      <w:pPr>
        <w:ind w:left="400" w:hanging="400"/>
        <w:jc w:val="center"/>
        <w:rPr>
          <w:rFonts w:cs="Arial"/>
        </w:rPr>
      </w:pPr>
      <w:r>
        <w:rPr>
          <w:rFonts w:cs="Arial"/>
          <w:noProof/>
        </w:rPr>
        <w:drawing>
          <wp:inline distT="0" distB="0" distL="0" distR="0" wp14:anchorId="6A249631" wp14:editId="18A2C320">
            <wp:extent cx="5341319" cy="11520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2">
                      <a:extLst>
                        <a:ext uri="{28A0092B-C50C-407E-A947-70E740481C1C}">
                          <a14:useLocalDpi xmlns:a14="http://schemas.microsoft.com/office/drawing/2010/main" val="0"/>
                        </a:ext>
                      </a:extLst>
                    </a:blip>
                    <a:srcRect t="3953" b="3162"/>
                    <a:stretch/>
                  </pic:blipFill>
                  <pic:spPr bwMode="auto">
                    <a:xfrm>
                      <a:off x="0" y="0"/>
                      <a:ext cx="5341319"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112006" w:rsidRPr="006C25A6" w:rsidRDefault="00112006" w:rsidP="00B05626">
      <w:pPr>
        <w:ind w:left="400" w:hanging="400"/>
        <w:jc w:val="center"/>
        <w:rPr>
          <w:rFonts w:cs="Arial"/>
        </w:rPr>
      </w:pPr>
    </w:p>
    <w:p w:rsidR="00774502" w:rsidRDefault="00774502" w:rsidP="00B05626">
      <w:pPr>
        <w:pStyle w:val="afe"/>
        <w:rPr>
          <w:rFonts w:cs="Arial"/>
        </w:rPr>
      </w:pPr>
      <w:r w:rsidRPr="0002390D">
        <w:rPr>
          <w:rFonts w:cs="Arial" w:hint="eastAsia"/>
        </w:rPr>
        <w:t>図</w:t>
      </w:r>
      <w:r>
        <w:rPr>
          <w:rFonts w:hint="eastAsia"/>
        </w:rPr>
        <w:t>表</w:t>
      </w:r>
      <w:r w:rsidR="0072268F">
        <w:rPr>
          <w:rFonts w:hint="eastAsia"/>
        </w:rPr>
        <w:t>１－</w:t>
      </w:r>
      <w:r>
        <w:rPr>
          <w:rFonts w:hint="eastAsia"/>
        </w:rPr>
        <w:t>４－</w:t>
      </w:r>
      <w:r w:rsidRPr="00180739">
        <w:rPr>
          <w:rFonts w:hint="eastAsia"/>
        </w:rPr>
        <w:t>10</w:t>
      </w:r>
      <w:r w:rsidRPr="0002390D">
        <w:rPr>
          <w:rFonts w:hint="eastAsia"/>
        </w:rPr>
        <w:t xml:space="preserve">　最終需要項目別粗付加価</w:t>
      </w:r>
      <w:r w:rsidRPr="0002390D">
        <w:rPr>
          <w:rFonts w:cs="Arial" w:hint="eastAsia"/>
        </w:rPr>
        <w:t>値誘発係数</w:t>
      </w:r>
      <w:r>
        <w:rPr>
          <w:rFonts w:hint="eastAsia"/>
        </w:rPr>
        <w:t>（37部門）</w:t>
      </w:r>
    </w:p>
    <w:p w:rsidR="00C86471" w:rsidRDefault="007B1BC2">
      <w:pPr>
        <w:widowControl/>
        <w:jc w:val="center"/>
        <w:rPr>
          <w:rFonts w:cs="Arial"/>
        </w:rPr>
      </w:pPr>
      <w:r>
        <w:rPr>
          <w:rFonts w:cs="Arial"/>
          <w:noProof/>
        </w:rPr>
        <w:drawing>
          <wp:inline distT="0" distB="0" distL="0" distR="0" wp14:anchorId="372456A0" wp14:editId="081C1437">
            <wp:extent cx="5499032" cy="1476000"/>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p>
    <w:p w:rsidR="00C86471" w:rsidRDefault="00C86471">
      <w:pPr>
        <w:widowControl/>
        <w:rPr>
          <w:rFonts w:cs="Arial"/>
        </w:rPr>
      </w:pPr>
    </w:p>
    <w:p w:rsidR="00774502" w:rsidRPr="004672B3" w:rsidRDefault="00774502" w:rsidP="00625E93">
      <w:pPr>
        <w:widowControl/>
      </w:pPr>
      <w:bookmarkStart w:id="69" w:name="_Toc456274560"/>
      <w:r w:rsidRPr="00625E93">
        <w:rPr>
          <w:rFonts w:ascii="ＭＳ ゴシック" w:eastAsia="ＭＳ ゴシック" w:hAnsi="ＭＳ ゴシック" w:hint="eastAsia"/>
        </w:rPr>
        <w:lastRenderedPageBreak/>
        <w:t>（</w:t>
      </w:r>
      <w:bookmarkEnd w:id="69"/>
      <w:r w:rsidRPr="00625E93">
        <w:rPr>
          <w:rFonts w:ascii="ＭＳ ゴシック" w:eastAsia="ＭＳ ゴシック" w:hAnsi="ＭＳ ゴシック" w:hint="eastAsia"/>
        </w:rPr>
        <w:t>３）輸移入誘発</w:t>
      </w:r>
      <w:r w:rsidR="00625E93">
        <w:rPr>
          <w:rStyle w:val="aff8"/>
          <w:rFonts w:ascii="ＭＳ ゴシック" w:eastAsia="ＭＳ ゴシック" w:hAnsi="ＭＳ ゴシック"/>
        </w:rPr>
        <w:footnoteReference w:id="11"/>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F120CA" w:rsidRPr="00625E93">
        <w:rPr>
          <w:rFonts w:ascii="ＭＳ 明朝" w:eastAsia="ＭＳ 明朝" w:hAnsi="ＭＳ 明朝"/>
        </w:rPr>
        <w:t>5</w:t>
      </w:r>
      <w:r w:rsidR="00F120CA" w:rsidRPr="00625E93">
        <w:rPr>
          <w:rFonts w:ascii="ＭＳ 明朝" w:eastAsia="ＭＳ 明朝" w:hAnsi="ＭＳ 明朝" w:hint="eastAsia"/>
        </w:rPr>
        <w:t>7兆3322億円</w:t>
      </w:r>
      <w:r w:rsidRPr="00625E93">
        <w:rPr>
          <w:rFonts w:ascii="ＭＳ 明朝" w:eastAsia="ＭＳ 明朝" w:hAnsi="ＭＳ 明朝" w:hint="eastAsia"/>
        </w:rPr>
        <w:t>によって誘発された輸移入額（輸移入誘発額）は</w:t>
      </w:r>
      <w:r w:rsidRPr="00625E93">
        <w:rPr>
          <w:rFonts w:ascii="ＭＳ 明朝" w:eastAsia="ＭＳ 明朝" w:hAnsi="ＭＳ 明朝"/>
        </w:rPr>
        <w:t>20</w:t>
      </w:r>
      <w:r w:rsidRPr="00625E93">
        <w:rPr>
          <w:rFonts w:ascii="ＭＳ 明朝" w:eastAsia="ＭＳ 明朝" w:hAnsi="ＭＳ 明朝" w:hint="eastAsia"/>
        </w:rPr>
        <w:t>兆</w:t>
      </w:r>
      <w:r w:rsidR="00F120CA" w:rsidRPr="00625E93">
        <w:rPr>
          <w:rFonts w:ascii="ＭＳ 明朝" w:eastAsia="ＭＳ 明朝" w:hAnsi="ＭＳ 明朝" w:hint="eastAsia"/>
        </w:rPr>
        <w:t>9264</w:t>
      </w:r>
      <w:r w:rsidRPr="00625E93">
        <w:rPr>
          <w:rFonts w:ascii="ＭＳ 明朝" w:eastAsia="ＭＳ 明朝" w:hAnsi="ＭＳ 明朝" w:hint="eastAsia"/>
        </w:rPr>
        <w:t>億円である。最終需要項目別に輸移入誘発額とその構成比（輸移入誘発依存度）を見ると、民間消費支出は</w:t>
      </w:r>
      <w:r w:rsidR="00F120CA" w:rsidRPr="00625E93">
        <w:rPr>
          <w:rFonts w:ascii="ＭＳ 明朝" w:eastAsia="ＭＳ 明朝" w:hAnsi="ＭＳ 明朝" w:hint="eastAsia"/>
        </w:rPr>
        <w:t>8</w:t>
      </w:r>
      <w:r w:rsidRPr="00625E93">
        <w:rPr>
          <w:rFonts w:ascii="ＭＳ 明朝" w:eastAsia="ＭＳ 明朝" w:hAnsi="ＭＳ 明朝" w:hint="eastAsia"/>
        </w:rPr>
        <w:t>兆</w:t>
      </w:r>
      <w:r w:rsidR="00F120CA" w:rsidRPr="00625E93">
        <w:rPr>
          <w:rFonts w:ascii="ＭＳ 明朝" w:eastAsia="ＭＳ 明朝" w:hAnsi="ＭＳ 明朝" w:hint="eastAsia"/>
        </w:rPr>
        <w:t>3226</w:t>
      </w:r>
      <w:r w:rsidRPr="00625E93">
        <w:rPr>
          <w:rFonts w:ascii="ＭＳ 明朝" w:eastAsia="ＭＳ 明朝" w:hAnsi="ＭＳ 明朝" w:hint="eastAsia"/>
        </w:rPr>
        <w:t>億円（輸移入誘発依存度</w:t>
      </w:r>
      <w:r w:rsidR="00F120CA" w:rsidRPr="00625E93">
        <w:rPr>
          <w:rFonts w:ascii="ＭＳ 明朝" w:eastAsia="ＭＳ 明朝" w:hAnsi="ＭＳ 明朝" w:hint="eastAsia"/>
        </w:rPr>
        <w:t>39.8</w:t>
      </w:r>
      <w:r w:rsidRPr="00625E93">
        <w:rPr>
          <w:rFonts w:ascii="ＭＳ 明朝" w:eastAsia="ＭＳ 明朝" w:hAnsi="ＭＳ 明朝" w:hint="eastAsia"/>
        </w:rPr>
        <w:t>％）、移出は</w:t>
      </w:r>
      <w:r w:rsidR="00F120CA" w:rsidRPr="00625E93">
        <w:rPr>
          <w:rFonts w:ascii="ＭＳ 明朝" w:eastAsia="ＭＳ 明朝" w:hAnsi="ＭＳ 明朝" w:hint="eastAsia"/>
        </w:rPr>
        <w:t>6兆4549</w:t>
      </w:r>
      <w:r w:rsidRPr="00625E93">
        <w:rPr>
          <w:rFonts w:ascii="ＭＳ 明朝" w:eastAsia="ＭＳ 明朝" w:hAnsi="ＭＳ 明朝" w:hint="eastAsia"/>
        </w:rPr>
        <w:t>億円（同30.</w:t>
      </w:r>
      <w:r w:rsidR="00F120CA" w:rsidRPr="00625E93">
        <w:rPr>
          <w:rFonts w:ascii="ＭＳ 明朝" w:eastAsia="ＭＳ 明朝" w:hAnsi="ＭＳ 明朝" w:hint="eastAsia"/>
        </w:rPr>
        <w:t>8</w:t>
      </w:r>
      <w:r w:rsidRPr="00625E93">
        <w:rPr>
          <w:rFonts w:ascii="ＭＳ 明朝" w:eastAsia="ＭＳ 明朝" w:hAnsi="ＭＳ 明朝" w:hint="eastAsia"/>
        </w:rPr>
        <w:t>％）、府内総固定資本形成（民間）は</w:t>
      </w:r>
      <w:r w:rsidR="00F120CA" w:rsidRPr="00625E93">
        <w:rPr>
          <w:rFonts w:ascii="ＭＳ 明朝" w:eastAsia="ＭＳ 明朝" w:hAnsi="ＭＳ 明朝" w:hint="eastAsia"/>
        </w:rPr>
        <w:t>2兆7394</w:t>
      </w:r>
      <w:r w:rsidRPr="00625E93">
        <w:rPr>
          <w:rFonts w:ascii="ＭＳ 明朝" w:eastAsia="ＭＳ 明朝" w:hAnsi="ＭＳ 明朝" w:hint="eastAsia"/>
        </w:rPr>
        <w:t>億円（同</w:t>
      </w:r>
      <w:r w:rsidR="00F120CA" w:rsidRPr="00625E93">
        <w:rPr>
          <w:rFonts w:ascii="ＭＳ 明朝" w:eastAsia="ＭＳ 明朝" w:hAnsi="ＭＳ 明朝" w:hint="eastAsia"/>
        </w:rPr>
        <w:t>13.1</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輸移入誘発依存度を平成</w:t>
      </w:r>
      <w:r w:rsidR="00F120CA" w:rsidRPr="00625E93">
        <w:rPr>
          <w:rFonts w:ascii="ＭＳ 明朝" w:eastAsia="ＭＳ 明朝" w:hAnsi="ＭＳ 明朝" w:hint="eastAsia"/>
        </w:rPr>
        <w:t>23</w:t>
      </w:r>
      <w:r w:rsidRPr="00625E93">
        <w:rPr>
          <w:rFonts w:ascii="ＭＳ 明朝" w:eastAsia="ＭＳ 明朝" w:hAnsi="ＭＳ 明朝" w:hint="eastAsia"/>
        </w:rPr>
        <w:t>年と比べると、</w:t>
      </w:r>
      <w:r w:rsidR="00890163" w:rsidRPr="00625E93">
        <w:rPr>
          <w:rFonts w:ascii="ＭＳ 明朝" w:eastAsia="ＭＳ 明朝" w:hAnsi="ＭＳ 明朝" w:hint="eastAsia"/>
        </w:rPr>
        <w:t>民間消費支出</w:t>
      </w:r>
      <w:r w:rsidRPr="00625E93">
        <w:rPr>
          <w:rFonts w:ascii="ＭＳ 明朝" w:eastAsia="ＭＳ 明朝" w:hAnsi="ＭＳ 明朝" w:hint="eastAsia"/>
        </w:rPr>
        <w:t>は</w:t>
      </w:r>
      <w:r w:rsidR="00890163" w:rsidRPr="00625E93">
        <w:rPr>
          <w:rFonts w:ascii="ＭＳ 明朝" w:eastAsia="ＭＳ 明朝" w:hAnsi="ＭＳ 明朝" w:hint="eastAsia"/>
        </w:rPr>
        <w:t>1.4</w:t>
      </w:r>
      <w:r w:rsidRPr="00625E93">
        <w:rPr>
          <w:rFonts w:ascii="ＭＳ 明朝" w:eastAsia="ＭＳ 明朝" w:hAnsi="ＭＳ 明朝" w:hint="eastAsia"/>
        </w:rPr>
        <w:t>ポイント、</w:t>
      </w:r>
      <w:r w:rsidR="00890163" w:rsidRPr="00625E93">
        <w:rPr>
          <w:rFonts w:ascii="ＭＳ 明朝" w:eastAsia="ＭＳ 明朝" w:hAnsi="ＭＳ 明朝" w:hint="eastAsia"/>
        </w:rPr>
        <w:t>移出</w:t>
      </w:r>
      <w:r w:rsidRPr="00625E93">
        <w:rPr>
          <w:rFonts w:ascii="ＭＳ 明朝" w:eastAsia="ＭＳ 明朝" w:hAnsi="ＭＳ 明朝" w:hint="eastAsia"/>
        </w:rPr>
        <w:t>は</w:t>
      </w:r>
      <w:r w:rsidR="00890163" w:rsidRPr="00625E93">
        <w:rPr>
          <w:rFonts w:ascii="ＭＳ 明朝" w:eastAsia="ＭＳ 明朝" w:hAnsi="ＭＳ 明朝" w:hint="eastAsia"/>
        </w:rPr>
        <w:t>0.1</w:t>
      </w:r>
      <w:r w:rsidRPr="00625E93">
        <w:rPr>
          <w:rFonts w:ascii="ＭＳ 明朝" w:eastAsia="ＭＳ 明朝" w:hAnsi="ＭＳ 明朝" w:hint="eastAsia"/>
        </w:rPr>
        <w:t>ポイント上昇し、その他の項目は横ばい又は下降した。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最終需要額に対する輸移入誘発額の比率（輸移入誘発係数）は、１単位の最終需要によって誘発される輸移入の大きさを表し、最終需要計では</w:t>
      </w:r>
      <w:r w:rsidR="007E4EFB">
        <w:rPr>
          <w:rFonts w:ascii="ＭＳ 明朝" w:eastAsia="ＭＳ 明朝" w:hAnsi="ＭＳ 明朝" w:hint="eastAsia"/>
        </w:rPr>
        <w:t>0.365</w:t>
      </w:r>
      <w:r w:rsidRPr="00625E93">
        <w:rPr>
          <w:rFonts w:ascii="ＭＳ 明朝" w:eastAsia="ＭＳ 明朝" w:hAnsi="ＭＳ 明朝" w:hint="eastAsia"/>
        </w:rPr>
        <w:t>倍となった。最終需要項目別に輸移入誘発係数を見ると、</w:t>
      </w:r>
      <w:r w:rsidR="00890163" w:rsidRPr="00625E93">
        <w:rPr>
          <w:rFonts w:ascii="ＭＳ 明朝" w:eastAsia="ＭＳ 明朝" w:hAnsi="ＭＳ 明朝" w:hint="eastAsia"/>
        </w:rPr>
        <w:t>府内総固定資本形成（民間）</w:t>
      </w:r>
      <w:r w:rsidRPr="00625E93">
        <w:rPr>
          <w:rFonts w:ascii="ＭＳ 明朝" w:eastAsia="ＭＳ 明朝" w:hAnsi="ＭＳ 明朝" w:hint="eastAsia"/>
        </w:rPr>
        <w:t>は</w:t>
      </w:r>
      <w:r w:rsidR="007E4EFB">
        <w:rPr>
          <w:rFonts w:ascii="ＭＳ 明朝" w:eastAsia="ＭＳ 明朝" w:hAnsi="ＭＳ 明朝" w:hint="eastAsia"/>
        </w:rPr>
        <w:t>0.582</w:t>
      </w:r>
      <w:r w:rsidRPr="00625E93">
        <w:rPr>
          <w:rFonts w:ascii="ＭＳ 明朝" w:eastAsia="ＭＳ 明朝" w:hAnsi="ＭＳ 明朝" w:hint="eastAsia"/>
        </w:rPr>
        <w:t>倍、</w:t>
      </w:r>
      <w:r w:rsidR="00890163" w:rsidRPr="00625E93">
        <w:rPr>
          <w:rFonts w:ascii="ＭＳ 明朝" w:eastAsia="ＭＳ 明朝" w:hAnsi="ＭＳ 明朝" w:hint="eastAsia"/>
        </w:rPr>
        <w:t>在庫純増</w:t>
      </w:r>
      <w:r w:rsidRPr="00625E93">
        <w:rPr>
          <w:rFonts w:ascii="ＭＳ 明朝" w:eastAsia="ＭＳ 明朝" w:hAnsi="ＭＳ 明朝" w:hint="eastAsia"/>
        </w:rPr>
        <w:t>は</w:t>
      </w:r>
      <w:r w:rsidR="007E4EFB">
        <w:rPr>
          <w:rFonts w:ascii="ＭＳ 明朝" w:eastAsia="ＭＳ 明朝" w:hAnsi="ＭＳ 明朝" w:hint="eastAsia"/>
        </w:rPr>
        <w:t>0.574</w:t>
      </w:r>
      <w:r w:rsidRPr="00625E93">
        <w:rPr>
          <w:rFonts w:ascii="ＭＳ 明朝" w:eastAsia="ＭＳ 明朝" w:hAnsi="ＭＳ 明朝" w:hint="eastAsia"/>
        </w:rPr>
        <w:t>倍、家計外消費支出は</w:t>
      </w:r>
      <w:r w:rsidR="007E4EFB">
        <w:rPr>
          <w:rFonts w:ascii="ＭＳ 明朝" w:eastAsia="ＭＳ 明朝" w:hAnsi="ＭＳ 明朝" w:hint="eastAsia"/>
        </w:rPr>
        <w:t>0.45</w:t>
      </w:r>
      <w:r w:rsidR="00890163" w:rsidRPr="00625E93">
        <w:rPr>
          <w:rFonts w:ascii="ＭＳ 明朝" w:eastAsia="ＭＳ 明朝" w:hAnsi="ＭＳ 明朝" w:hint="eastAsia"/>
        </w:rPr>
        <w:t>1</w:t>
      </w:r>
      <w:r w:rsidRPr="00625E93">
        <w:rPr>
          <w:rFonts w:ascii="ＭＳ 明朝" w:eastAsia="ＭＳ 明朝" w:hAnsi="ＭＳ 明朝" w:hint="eastAsia"/>
        </w:rPr>
        <w:t>倍と続いている。</w:t>
      </w:r>
    </w:p>
    <w:p w:rsidR="00774502" w:rsidRPr="008330E2" w:rsidRDefault="00774502" w:rsidP="00B05626">
      <w:pPr>
        <w:ind w:leftChars="100" w:left="400" w:hangingChars="100" w:hanging="200"/>
      </w:pPr>
    </w:p>
    <w:p w:rsidR="00774502" w:rsidRDefault="00774502" w:rsidP="00B05626">
      <w:pPr>
        <w:pStyle w:val="afe"/>
      </w:pPr>
      <w:r>
        <w:rPr>
          <w:rFonts w:hint="eastAsia"/>
        </w:rPr>
        <w:t>図表</w:t>
      </w:r>
      <w:r w:rsidR="0072268F">
        <w:rPr>
          <w:rFonts w:hint="eastAsia"/>
        </w:rPr>
        <w:t>１－</w:t>
      </w:r>
      <w:r>
        <w:rPr>
          <w:rFonts w:hint="eastAsia"/>
        </w:rPr>
        <w:t>４－11</w:t>
      </w:r>
      <w:r w:rsidRPr="0002390D">
        <w:rPr>
          <w:rFonts w:hint="eastAsia"/>
        </w:rPr>
        <w:t xml:space="preserve">　最終需要項目別の輸移入誘発</w:t>
      </w:r>
      <w:r>
        <w:rPr>
          <w:rFonts w:hint="eastAsia"/>
        </w:rPr>
        <w:t>（37部門）</w:t>
      </w:r>
    </w:p>
    <w:p w:rsidR="006F73CC" w:rsidRDefault="003A360F" w:rsidP="003A360F">
      <w:pPr>
        <w:jc w:val="center"/>
        <w:rPr>
          <w:rFonts w:cs="Arial"/>
        </w:rPr>
      </w:pPr>
      <w:r w:rsidRPr="000D19BF">
        <w:rPr>
          <w:rFonts w:ascii="ＭＳ 明朝" w:eastAsia="ＭＳ 明朝" w:hAnsi="ＭＳ 明朝" w:cs="Arial"/>
          <w:noProof/>
        </w:rPr>
        <w:drawing>
          <wp:inline distT="0" distB="0" distL="0" distR="0" wp14:anchorId="42A60309" wp14:editId="75CF59CE">
            <wp:extent cx="5600160" cy="1403902"/>
            <wp:effectExtent l="0" t="0" r="635"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0160" cy="1403902"/>
                    </a:xfrm>
                    <a:prstGeom prst="rect">
                      <a:avLst/>
                    </a:prstGeom>
                    <a:noFill/>
                    <a:ln>
                      <a:noFill/>
                    </a:ln>
                  </pic:spPr>
                </pic:pic>
              </a:graphicData>
            </a:graphic>
          </wp:inline>
        </w:drawing>
      </w:r>
    </w:p>
    <w:p w:rsidR="003A360F" w:rsidRDefault="003A360F" w:rsidP="00B05626">
      <w:pPr>
        <w:pStyle w:val="afe"/>
      </w:pPr>
    </w:p>
    <w:p w:rsidR="00774502" w:rsidRDefault="008C633B" w:rsidP="00B05626">
      <w:pPr>
        <w:pStyle w:val="afe"/>
      </w:pPr>
      <w:r>
        <w:rPr>
          <w:rFonts w:ascii="ＭＳ ゴシック" w:eastAsia="ＭＳ ゴシック" w:hAnsi="ＭＳ ゴシック"/>
          <w:b/>
        </w:rPr>
        <mc:AlternateContent>
          <mc:Choice Requires="wps">
            <w:drawing>
              <wp:anchor distT="0" distB="0" distL="114300" distR="114300" simplePos="0" relativeHeight="251698175" behindDoc="0" locked="0" layoutInCell="1" allowOverlap="1" wp14:anchorId="3248F382" wp14:editId="33B2976C">
                <wp:simplePos x="0" y="0"/>
                <wp:positionH relativeFrom="column">
                  <wp:posOffset>3443173</wp:posOffset>
                </wp:positionH>
                <wp:positionV relativeFrom="paragraph">
                  <wp:posOffset>170180</wp:posOffset>
                </wp:positionV>
                <wp:extent cx="1115695" cy="26606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11156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50F" w:rsidRPr="00625E93" w:rsidRDefault="0002250F"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9" type="#_x0000_t202" style="position:absolute;left:0;text-align:left;margin-left:271.1pt;margin-top:13.4pt;width:87.85pt;height:20.95pt;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" filled="f" stroked="f" strokeweight=".5pt">
                <v:textbox>
                  <w:txbxContent>
                    <w:p w:rsidR="0002250F" w:rsidRPr="00625E93" w:rsidRDefault="0002250F"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v:textbox>
              </v:shape>
            </w:pict>
          </mc:Fallback>
        </mc:AlternateContent>
      </w:r>
      <w:r w:rsidR="00774502">
        <w:rPr>
          <w:rFonts w:hint="eastAsia"/>
        </w:rPr>
        <w:t>図表</w:t>
      </w:r>
      <w:r w:rsidR="0072268F">
        <w:rPr>
          <w:rFonts w:hint="eastAsia"/>
        </w:rPr>
        <w:t>１－</w:t>
      </w:r>
      <w:r w:rsidR="00774502">
        <w:rPr>
          <w:rFonts w:hint="eastAsia"/>
        </w:rPr>
        <w:t>４－12</w:t>
      </w:r>
      <w:r w:rsidR="00774502" w:rsidRPr="0002390D">
        <w:rPr>
          <w:rFonts w:hint="eastAsia"/>
        </w:rPr>
        <w:t xml:space="preserve">　最終需要項目別輸移入誘発依存度</w:t>
      </w:r>
      <w:r w:rsidR="00774502">
        <w:rPr>
          <w:rFonts w:hint="eastAsia"/>
        </w:rPr>
        <w:t>（37部門）</w:t>
      </w:r>
    </w:p>
    <w:p w:rsidR="00890163" w:rsidRDefault="00890163">
      <w:pPr>
        <w:ind w:left="200" w:hanging="200"/>
        <w:jc w:val="center"/>
        <w:rPr>
          <w:rFonts w:ascii="ＭＳ ゴシック" w:eastAsia="ＭＳ ゴシック" w:hAnsi="ＭＳ ゴシック"/>
          <w:b/>
        </w:rPr>
      </w:pPr>
      <w:r w:rsidRPr="000D19BF">
        <w:rPr>
          <w:rFonts w:ascii="ＭＳ 明朝" w:eastAsia="ＭＳ 明朝" w:hAnsi="ＭＳ 明朝"/>
          <w:b/>
          <w:noProof/>
        </w:rPr>
        <w:drawing>
          <wp:inline distT="0" distB="0" distL="0" distR="0" wp14:anchorId="2F89FD2A" wp14:editId="5BC2131E">
            <wp:extent cx="4816288" cy="1152000"/>
            <wp:effectExtent l="0" t="0" r="381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5">
                      <a:extLst>
                        <a:ext uri="{28A0092B-C50C-407E-A947-70E740481C1C}">
                          <a14:useLocalDpi xmlns:a14="http://schemas.microsoft.com/office/drawing/2010/main" val="0"/>
                        </a:ext>
                      </a:extLst>
                    </a:blip>
                    <a:srcRect r="10015"/>
                    <a:stretch/>
                  </pic:blipFill>
                  <pic:spPr bwMode="auto">
                    <a:xfrm>
                      <a:off x="0" y="0"/>
                      <a:ext cx="4816288"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6F73CC" w:rsidRDefault="006F73CC">
      <w:pPr>
        <w:ind w:left="200" w:hanging="200"/>
        <w:jc w:val="center"/>
        <w:rPr>
          <w:rFonts w:ascii="ＭＳ ゴシック" w:eastAsia="ＭＳ ゴシック" w:hAnsi="ＭＳ ゴシック"/>
          <w:b/>
        </w:rPr>
      </w:pPr>
    </w:p>
    <w:p w:rsidR="00774502" w:rsidRDefault="00774502" w:rsidP="00B05626">
      <w:pPr>
        <w:pStyle w:val="afe"/>
      </w:pPr>
      <w:r>
        <w:rPr>
          <w:rFonts w:hint="eastAsia"/>
        </w:rPr>
        <w:t>図表</w:t>
      </w:r>
      <w:r w:rsidR="0072268F">
        <w:rPr>
          <w:rFonts w:hint="eastAsia"/>
        </w:rPr>
        <w:t>１－</w:t>
      </w:r>
      <w:r>
        <w:rPr>
          <w:rFonts w:hint="eastAsia"/>
        </w:rPr>
        <w:t>４－13</w:t>
      </w:r>
      <w:r w:rsidRPr="0002390D">
        <w:rPr>
          <w:rFonts w:hint="eastAsia"/>
        </w:rPr>
        <w:t xml:space="preserve">　最終需要項目別輸移入誘発係数</w:t>
      </w:r>
      <w:r>
        <w:rPr>
          <w:rFonts w:hint="eastAsia"/>
        </w:rPr>
        <w:t>（37部門）</w:t>
      </w:r>
    </w:p>
    <w:p w:rsidR="006F73CC" w:rsidRDefault="007B1BC2" w:rsidP="00625E93">
      <w:pPr>
        <w:jc w:val="center"/>
      </w:pPr>
      <w:r w:rsidRPr="000D19BF">
        <w:rPr>
          <w:rFonts w:ascii="ＭＳ 明朝" w:eastAsia="ＭＳ 明朝" w:hAnsi="ＭＳ 明朝"/>
          <w:noProof/>
        </w:rPr>
        <w:drawing>
          <wp:inline distT="0" distB="0" distL="0" distR="0" wp14:anchorId="5549A517" wp14:editId="054F40A5">
            <wp:extent cx="5499032" cy="1476000"/>
            <wp:effectExtent l="0" t="0" r="698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p>
    <w:p w:rsidR="00774502" w:rsidRPr="00625E93" w:rsidRDefault="00774502" w:rsidP="00625E93">
      <w:pPr>
        <w:rPr>
          <w:rFonts w:ascii="ＭＳ ゴシック" w:eastAsia="ＭＳ ゴシック" w:hAnsi="ＭＳ ゴシック"/>
        </w:rPr>
      </w:pPr>
      <w:bookmarkStart w:id="70" w:name="_Toc456274561"/>
      <w:r w:rsidRPr="00625E93">
        <w:rPr>
          <w:rFonts w:ascii="ＭＳ ゴシック" w:eastAsia="ＭＳ ゴシック" w:hAnsi="ＭＳ ゴシック" w:hint="eastAsia"/>
        </w:rPr>
        <w:lastRenderedPageBreak/>
        <w:t>（４）労働誘発</w:t>
      </w:r>
      <w:bookmarkEnd w:id="70"/>
      <w:r w:rsidR="00625E93">
        <w:rPr>
          <w:rStyle w:val="aff8"/>
          <w:rFonts w:ascii="ＭＳ ゴシック" w:eastAsia="ＭＳ ゴシック" w:hAnsi="ＭＳ ゴシック"/>
        </w:rPr>
        <w:footnoteReference w:id="12"/>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485329">
        <w:rPr>
          <w:rFonts w:ascii="ＭＳ 明朝" w:eastAsia="ＭＳ 明朝" w:hAnsi="ＭＳ 明朝" w:hint="eastAsia"/>
        </w:rPr>
        <w:t>57兆3322</w:t>
      </w:r>
      <w:r w:rsidRPr="00625E93">
        <w:rPr>
          <w:rFonts w:ascii="ＭＳ 明朝" w:eastAsia="ＭＳ 明朝" w:hAnsi="ＭＳ 明朝" w:hint="eastAsia"/>
        </w:rPr>
        <w:t>億円によって大阪府内の従業者が何人雇用誘発されたかを表す労働誘発量は、</w:t>
      </w:r>
      <w:r w:rsidRPr="00625E93">
        <w:rPr>
          <w:rFonts w:ascii="ＭＳ 明朝" w:eastAsia="ＭＳ 明朝" w:hAnsi="ＭＳ 明朝"/>
        </w:rPr>
        <w:t>4</w:t>
      </w:r>
      <w:r w:rsidRPr="00625E93">
        <w:rPr>
          <w:rFonts w:ascii="ＭＳ 明朝" w:eastAsia="ＭＳ 明朝" w:hAnsi="ＭＳ 明朝" w:hint="eastAsia"/>
        </w:rPr>
        <w:t>1</w:t>
      </w:r>
      <w:r w:rsidR="00FF1173" w:rsidRPr="00625E93">
        <w:rPr>
          <w:rFonts w:ascii="ＭＳ 明朝" w:eastAsia="ＭＳ 明朝" w:hAnsi="ＭＳ 明朝" w:hint="eastAsia"/>
        </w:rPr>
        <w:t>4</w:t>
      </w:r>
      <w:r w:rsidRPr="00625E93">
        <w:rPr>
          <w:rFonts w:ascii="ＭＳ 明朝" w:eastAsia="ＭＳ 明朝" w:hAnsi="ＭＳ 明朝" w:hint="eastAsia"/>
        </w:rPr>
        <w:t>万</w:t>
      </w:r>
      <w:r w:rsidR="00FF1173" w:rsidRPr="00625E93">
        <w:rPr>
          <w:rFonts w:ascii="ＭＳ 明朝" w:eastAsia="ＭＳ 明朝" w:hAnsi="ＭＳ 明朝" w:hint="eastAsia"/>
        </w:rPr>
        <w:t>5923</w:t>
      </w:r>
      <w:r w:rsidRPr="00625E93">
        <w:rPr>
          <w:rFonts w:ascii="ＭＳ 明朝" w:eastAsia="ＭＳ 明朝" w:hAnsi="ＭＳ 明朝" w:hint="eastAsia"/>
        </w:rPr>
        <w:t>人である。最終需要項目別に労働誘発量とその構成比（労働誘発依存度）を見ると、移出は</w:t>
      </w:r>
      <w:r w:rsidRPr="00625E93">
        <w:rPr>
          <w:rFonts w:ascii="ＭＳ 明朝" w:eastAsia="ＭＳ 明朝" w:hAnsi="ＭＳ 明朝"/>
        </w:rPr>
        <w:t>1</w:t>
      </w:r>
      <w:r w:rsidRPr="00625E93">
        <w:rPr>
          <w:rFonts w:ascii="ＭＳ 明朝" w:eastAsia="ＭＳ 明朝" w:hAnsi="ＭＳ 明朝" w:hint="eastAsia"/>
        </w:rPr>
        <w:t>65万</w:t>
      </w:r>
      <w:r w:rsidR="00FF1173" w:rsidRPr="00625E93">
        <w:rPr>
          <w:rFonts w:ascii="ＭＳ 明朝" w:eastAsia="ＭＳ 明朝" w:hAnsi="ＭＳ 明朝" w:hint="eastAsia"/>
        </w:rPr>
        <w:t>1407</w:t>
      </w:r>
      <w:r w:rsidRPr="00625E93">
        <w:rPr>
          <w:rFonts w:ascii="ＭＳ 明朝" w:eastAsia="ＭＳ 明朝" w:hAnsi="ＭＳ 明朝" w:hint="eastAsia"/>
        </w:rPr>
        <w:t>人（労働誘発依存度39</w:t>
      </w:r>
      <w:r w:rsidRPr="00625E93">
        <w:rPr>
          <w:rFonts w:ascii="ＭＳ 明朝" w:eastAsia="ＭＳ 明朝" w:hAnsi="ＭＳ 明朝"/>
        </w:rPr>
        <w:t>.</w:t>
      </w:r>
      <w:r w:rsidR="00FF1173" w:rsidRPr="00625E93">
        <w:rPr>
          <w:rFonts w:ascii="ＭＳ 明朝" w:eastAsia="ＭＳ 明朝" w:hAnsi="ＭＳ 明朝" w:hint="eastAsia"/>
        </w:rPr>
        <w:t>8</w:t>
      </w:r>
      <w:r w:rsidRPr="00625E93">
        <w:rPr>
          <w:rFonts w:ascii="ＭＳ 明朝" w:eastAsia="ＭＳ 明朝" w:hAnsi="ＭＳ 明朝" w:hint="eastAsia"/>
        </w:rPr>
        <w:t>％）、民間消費支出は114万</w:t>
      </w:r>
      <w:r w:rsidR="00FF1173" w:rsidRPr="00625E93">
        <w:rPr>
          <w:rFonts w:ascii="ＭＳ 明朝" w:eastAsia="ＭＳ 明朝" w:hAnsi="ＭＳ 明朝" w:hint="eastAsia"/>
        </w:rPr>
        <w:t>4229</w:t>
      </w:r>
      <w:r w:rsidRPr="00625E93">
        <w:rPr>
          <w:rFonts w:ascii="ＭＳ 明朝" w:eastAsia="ＭＳ 明朝" w:hAnsi="ＭＳ 明朝" w:hint="eastAsia"/>
        </w:rPr>
        <w:t>人（同</w:t>
      </w:r>
      <w:r w:rsidRPr="00625E93">
        <w:rPr>
          <w:rFonts w:ascii="ＭＳ 明朝" w:eastAsia="ＭＳ 明朝" w:hAnsi="ＭＳ 明朝"/>
        </w:rPr>
        <w:t>2</w:t>
      </w:r>
      <w:r w:rsidRPr="00625E93">
        <w:rPr>
          <w:rFonts w:ascii="ＭＳ 明朝" w:eastAsia="ＭＳ 明朝" w:hAnsi="ＭＳ 明朝" w:hint="eastAsia"/>
        </w:rPr>
        <w:t>7</w:t>
      </w:r>
      <w:r w:rsidRPr="00625E93">
        <w:rPr>
          <w:rFonts w:ascii="ＭＳ 明朝" w:eastAsia="ＭＳ 明朝" w:hAnsi="ＭＳ 明朝"/>
        </w:rPr>
        <w:t>.</w:t>
      </w:r>
      <w:r w:rsidR="00FF1173" w:rsidRPr="00625E93">
        <w:rPr>
          <w:rFonts w:ascii="ＭＳ 明朝" w:eastAsia="ＭＳ 明朝" w:hAnsi="ＭＳ 明朝" w:hint="eastAsia"/>
        </w:rPr>
        <w:t>6</w:t>
      </w:r>
      <w:r w:rsidRPr="00625E93">
        <w:rPr>
          <w:rFonts w:ascii="ＭＳ 明朝" w:eastAsia="ＭＳ 明朝" w:hAnsi="ＭＳ 明朝" w:hint="eastAsia"/>
        </w:rPr>
        <w:t>％）と続いている。</w:t>
      </w:r>
    </w:p>
    <w:p w:rsidR="00774502" w:rsidRPr="00625E93" w:rsidRDefault="00774502">
      <w:pPr>
        <w:ind w:leftChars="100" w:left="400" w:hangingChars="100" w:hanging="200"/>
        <w:rPr>
          <w:rFonts w:ascii="ＭＳ 明朝" w:eastAsia="ＭＳ 明朝" w:hAnsi="ＭＳ 明朝"/>
        </w:rPr>
      </w:pPr>
      <w:r w:rsidRPr="00625E93">
        <w:rPr>
          <w:rFonts w:ascii="ＭＳ 明朝" w:eastAsia="ＭＳ 明朝" w:hAnsi="ＭＳ 明朝" w:hint="eastAsia"/>
        </w:rPr>
        <w:t>○　労働誘発依存度を平成</w:t>
      </w:r>
      <w:r w:rsidR="00FF1173" w:rsidRPr="00625E93">
        <w:rPr>
          <w:rFonts w:ascii="ＭＳ 明朝" w:eastAsia="ＭＳ 明朝" w:hAnsi="ＭＳ 明朝" w:hint="eastAsia"/>
        </w:rPr>
        <w:t>23</w:t>
      </w:r>
      <w:r w:rsidRPr="00625E93">
        <w:rPr>
          <w:rFonts w:ascii="ＭＳ 明朝" w:eastAsia="ＭＳ 明朝" w:hAnsi="ＭＳ 明朝" w:hint="eastAsia"/>
        </w:rPr>
        <w:t>年と比べると、民間消費支出は</w:t>
      </w:r>
      <w:r w:rsidR="00FF1173" w:rsidRPr="00625E93">
        <w:rPr>
          <w:rFonts w:ascii="ＭＳ 明朝" w:eastAsia="ＭＳ 明朝" w:hAnsi="ＭＳ 明朝" w:hint="eastAsia"/>
        </w:rPr>
        <w:t>0.3</w:t>
      </w:r>
      <w:r w:rsidRPr="00625E93">
        <w:rPr>
          <w:rFonts w:ascii="ＭＳ 明朝" w:eastAsia="ＭＳ 明朝" w:hAnsi="ＭＳ 明朝" w:hint="eastAsia"/>
        </w:rPr>
        <w:t>ポイント上昇、</w:t>
      </w:r>
      <w:r w:rsidR="00FF1173" w:rsidRPr="00625E93">
        <w:rPr>
          <w:rFonts w:ascii="ＭＳ 明朝" w:eastAsia="ＭＳ 明朝" w:hAnsi="ＭＳ 明朝" w:hint="eastAsia"/>
        </w:rPr>
        <w:t>移</w:t>
      </w:r>
      <w:r w:rsidRPr="00625E93">
        <w:rPr>
          <w:rFonts w:ascii="ＭＳ 明朝" w:eastAsia="ＭＳ 明朝" w:hAnsi="ＭＳ 明朝" w:hint="eastAsia"/>
        </w:rPr>
        <w:t>出は0.</w:t>
      </w:r>
      <w:r w:rsidR="00FF1173" w:rsidRPr="00625E93">
        <w:rPr>
          <w:rFonts w:ascii="ＭＳ 明朝" w:eastAsia="ＭＳ 明朝" w:hAnsi="ＭＳ 明朝" w:hint="eastAsia"/>
        </w:rPr>
        <w:t>3</w:t>
      </w:r>
      <w:r w:rsidRPr="00625E93">
        <w:rPr>
          <w:rFonts w:ascii="ＭＳ 明朝" w:eastAsia="ＭＳ 明朝" w:hAnsi="ＭＳ 明朝" w:hint="eastAsia"/>
        </w:rPr>
        <w:t>ポイント上昇</w:t>
      </w:r>
      <w:r w:rsidR="00681A49" w:rsidRPr="00625E93">
        <w:rPr>
          <w:rFonts w:ascii="ＭＳ 明朝" w:eastAsia="ＭＳ 明朝" w:hAnsi="ＭＳ 明朝" w:hint="eastAsia"/>
        </w:rPr>
        <w:t>、輸出は0.2ポイント上昇、府内総固定資本形成（民間）は0.1ポイント上昇</w:t>
      </w:r>
      <w:r w:rsidRPr="00625E93">
        <w:rPr>
          <w:rFonts w:ascii="ＭＳ 明朝" w:eastAsia="ＭＳ 明朝" w:hAnsi="ＭＳ 明朝" w:hint="eastAsia"/>
        </w:rPr>
        <w:t>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最終需要額（百万円）に対する従業者総数の比率（労働誘発係数）は、１単位（百万円）の最終需要によって誘発される雇用の大きさを表し、最終需要計では0.</w:t>
      </w:r>
      <w:r w:rsidR="00B2477C">
        <w:rPr>
          <w:rFonts w:ascii="ＭＳ 明朝" w:eastAsia="ＭＳ 明朝" w:hAnsi="ＭＳ 明朝" w:hint="eastAsia"/>
        </w:rPr>
        <w:t>072</w:t>
      </w:r>
      <w:r w:rsidRPr="00625E93">
        <w:rPr>
          <w:rFonts w:ascii="ＭＳ 明朝" w:eastAsia="ＭＳ 明朝" w:hAnsi="ＭＳ 明朝" w:hint="eastAsia"/>
        </w:rPr>
        <w:t>人となった。最終需要項目別では、家計外消費支出は</w:t>
      </w:r>
      <w:r w:rsidRPr="00625E93">
        <w:rPr>
          <w:rFonts w:ascii="ＭＳ 明朝" w:eastAsia="ＭＳ 明朝" w:hAnsi="ＭＳ 明朝"/>
        </w:rPr>
        <w:t>0.</w:t>
      </w:r>
      <w:r w:rsidR="00B2477C">
        <w:rPr>
          <w:rFonts w:ascii="ＭＳ 明朝" w:eastAsia="ＭＳ 明朝" w:hAnsi="ＭＳ 明朝" w:hint="eastAsia"/>
        </w:rPr>
        <w:t>117</w:t>
      </w:r>
      <w:r w:rsidRPr="00625E93">
        <w:rPr>
          <w:rFonts w:ascii="ＭＳ 明朝" w:eastAsia="ＭＳ 明朝" w:hAnsi="ＭＳ 明朝" w:hint="eastAsia"/>
        </w:rPr>
        <w:t>人、一般政府消費支出は</w:t>
      </w:r>
      <w:r w:rsidRPr="00625E93">
        <w:rPr>
          <w:rFonts w:ascii="ＭＳ 明朝" w:eastAsia="ＭＳ 明朝" w:hAnsi="ＭＳ 明朝"/>
        </w:rPr>
        <w:t>0.</w:t>
      </w:r>
      <w:r w:rsidR="00B2477C">
        <w:rPr>
          <w:rFonts w:ascii="ＭＳ 明朝" w:eastAsia="ＭＳ 明朝" w:hAnsi="ＭＳ 明朝" w:hint="eastAsia"/>
        </w:rPr>
        <w:t>102</w:t>
      </w:r>
      <w:r w:rsidRPr="00625E93">
        <w:rPr>
          <w:rFonts w:ascii="ＭＳ 明朝" w:eastAsia="ＭＳ 明朝" w:hAnsi="ＭＳ 明朝" w:hint="eastAsia"/>
        </w:rPr>
        <w:t>人、移出は</w:t>
      </w:r>
      <w:r w:rsidRPr="00625E93">
        <w:rPr>
          <w:rFonts w:ascii="ＭＳ 明朝" w:eastAsia="ＭＳ 明朝" w:hAnsi="ＭＳ 明朝"/>
        </w:rPr>
        <w:t>0.</w:t>
      </w:r>
      <w:r w:rsidRPr="00625E93">
        <w:rPr>
          <w:rFonts w:ascii="ＭＳ 明朝" w:eastAsia="ＭＳ 明朝" w:hAnsi="ＭＳ 明朝" w:hint="eastAsia"/>
        </w:rPr>
        <w:t>079人、府内総固定資本形成（公的）は</w:t>
      </w:r>
      <w:r w:rsidRPr="00625E93">
        <w:rPr>
          <w:rFonts w:ascii="ＭＳ 明朝" w:eastAsia="ＭＳ 明朝" w:hAnsi="ＭＳ 明朝"/>
        </w:rPr>
        <w:t>0.</w:t>
      </w:r>
      <w:r w:rsidR="00B2477C">
        <w:rPr>
          <w:rFonts w:ascii="ＭＳ 明朝" w:eastAsia="ＭＳ 明朝" w:hAnsi="ＭＳ 明朝" w:hint="eastAsia"/>
        </w:rPr>
        <w:t>072人と続いている。</w:t>
      </w:r>
    </w:p>
    <w:p w:rsidR="00774502" w:rsidRPr="00A67A0E" w:rsidRDefault="00774502" w:rsidP="00B05626">
      <w:pPr>
        <w:ind w:left="200" w:firstLine="200"/>
      </w:pPr>
    </w:p>
    <w:p w:rsidR="00774502" w:rsidRDefault="00774502" w:rsidP="00B05626">
      <w:pPr>
        <w:pStyle w:val="afe"/>
      </w:pPr>
      <w:r>
        <w:rPr>
          <w:rFonts w:hint="eastAsia"/>
        </w:rPr>
        <w:t>図表</w:t>
      </w:r>
      <w:r w:rsidR="005B0489">
        <w:rPr>
          <w:rFonts w:hint="eastAsia"/>
        </w:rPr>
        <w:t>１－</w:t>
      </w:r>
      <w:r>
        <w:rPr>
          <w:rFonts w:hint="eastAsia"/>
        </w:rPr>
        <w:t>４－14</w:t>
      </w:r>
      <w:r w:rsidRPr="0002390D">
        <w:rPr>
          <w:rFonts w:hint="eastAsia"/>
        </w:rPr>
        <w:t xml:space="preserve">　最終需要項目別の労働誘発</w:t>
      </w:r>
      <w:r>
        <w:rPr>
          <w:rFonts w:hint="eastAsia"/>
        </w:rPr>
        <w:t>（37部門）</w:t>
      </w:r>
    </w:p>
    <w:p w:rsidR="001C5188" w:rsidRDefault="00CC0A03" w:rsidP="00CC0A03">
      <w:pPr>
        <w:jc w:val="center"/>
        <w:rPr>
          <w:rFonts w:cs="Arial"/>
        </w:rPr>
      </w:pPr>
      <w:r w:rsidRPr="006A7250">
        <w:rPr>
          <w:rFonts w:ascii="ＭＳ 明朝" w:eastAsia="ＭＳ 明朝" w:hAnsi="ＭＳ 明朝" w:cs="Arial"/>
          <w:noProof/>
        </w:rPr>
        <w:drawing>
          <wp:inline distT="0" distB="0" distL="0" distR="0" wp14:anchorId="4357E342" wp14:editId="1DB6289B">
            <wp:extent cx="5562000" cy="1403883"/>
            <wp:effectExtent l="0" t="0" r="635"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2000" cy="1403883"/>
                    </a:xfrm>
                    <a:prstGeom prst="rect">
                      <a:avLst/>
                    </a:prstGeom>
                    <a:noFill/>
                    <a:ln>
                      <a:noFill/>
                    </a:ln>
                  </pic:spPr>
                </pic:pic>
              </a:graphicData>
            </a:graphic>
          </wp:inline>
        </w:drawing>
      </w:r>
    </w:p>
    <w:p w:rsidR="00CC0A03" w:rsidRPr="006A7250" w:rsidRDefault="00CC0A03" w:rsidP="00CC0A03">
      <w:pPr>
        <w:jc w:val="center"/>
        <w:rPr>
          <w:rFonts w:ascii="ＭＳ 明朝" w:eastAsia="ＭＳ 明朝" w:hAnsi="ＭＳ 明朝" w:cs="Arial"/>
        </w:rPr>
      </w:pPr>
    </w:p>
    <w:p w:rsidR="00774502" w:rsidRPr="006A7250" w:rsidRDefault="00760619" w:rsidP="00B05626">
      <w:pPr>
        <w:pStyle w:val="afe"/>
      </w:pPr>
      <w:r w:rsidRPr="006A7250">
        <w:rPr>
          <w:b/>
        </w:rPr>
        <mc:AlternateContent>
          <mc:Choice Requires="wps">
            <w:drawing>
              <wp:anchor distT="0" distB="0" distL="114300" distR="114300" simplePos="0" relativeHeight="251736064" behindDoc="0" locked="0" layoutInCell="1" allowOverlap="1" wp14:anchorId="209B7DB2" wp14:editId="0831E0AC">
                <wp:simplePos x="0" y="0"/>
                <wp:positionH relativeFrom="column">
                  <wp:posOffset>2990215</wp:posOffset>
                </wp:positionH>
                <wp:positionV relativeFrom="paragraph">
                  <wp:posOffset>155894</wp:posOffset>
                </wp:positionV>
                <wp:extent cx="1115695" cy="266065"/>
                <wp:effectExtent l="0" t="0" r="0" b="635"/>
                <wp:wrapNone/>
                <wp:docPr id="56" name="テキスト ボックス 56"/>
                <wp:cNvGraphicFramePr/>
                <a:graphic xmlns:a="http://schemas.openxmlformats.org/drawingml/2006/main">
                  <a:graphicData uri="http://schemas.microsoft.com/office/word/2010/wordprocessingShape">
                    <wps:wsp>
                      <wps:cNvSpPr txBox="1"/>
                      <wps:spPr>
                        <a:xfrm>
                          <a:off x="0" y="0"/>
                          <a:ext cx="11156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50F" w:rsidRPr="00625E93" w:rsidRDefault="0002250F"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40" type="#_x0000_t202" style="position:absolute;left:0;text-align:left;margin-left:235.45pt;margin-top:12.3pt;width:87.85pt;height:2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" filled="f" stroked="f" strokeweight=".5pt">
                <v:textbox>
                  <w:txbxContent>
                    <w:p w:rsidR="0002250F" w:rsidRPr="00625E93" w:rsidRDefault="0002250F"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v:textbox>
              </v:shape>
            </w:pict>
          </mc:Fallback>
        </mc:AlternateContent>
      </w:r>
      <w:r w:rsidR="00774502" w:rsidRPr="006A7250">
        <w:rPr>
          <w:rFonts w:hint="eastAsia"/>
        </w:rPr>
        <w:t>図表</w:t>
      </w:r>
      <w:r w:rsidR="005B0489" w:rsidRPr="006A7250">
        <w:rPr>
          <w:rFonts w:hint="eastAsia"/>
        </w:rPr>
        <w:t>１－</w:t>
      </w:r>
      <w:r w:rsidR="00774502" w:rsidRPr="006A7250">
        <w:rPr>
          <w:rFonts w:hint="eastAsia"/>
        </w:rPr>
        <w:t>４－15　最終需要項目別労働誘発依存度（37部門）</w:t>
      </w:r>
    </w:p>
    <w:p w:rsidR="00BC5887" w:rsidRPr="006A7250" w:rsidRDefault="001C5188" w:rsidP="00B05626">
      <w:pPr>
        <w:ind w:left="200" w:hanging="200"/>
        <w:jc w:val="center"/>
        <w:rPr>
          <w:rFonts w:ascii="ＭＳ 明朝" w:eastAsia="ＭＳ 明朝" w:hAnsi="ＭＳ 明朝" w:cs="Arial"/>
        </w:rPr>
      </w:pPr>
      <w:r w:rsidRPr="006A7250">
        <w:rPr>
          <w:rFonts w:ascii="ＭＳ 明朝" w:eastAsia="ＭＳ 明朝" w:hAnsi="ＭＳ 明朝" w:cs="Arial"/>
          <w:noProof/>
        </w:rPr>
        <w:drawing>
          <wp:inline distT="0" distB="0" distL="0" distR="0" wp14:anchorId="7C84D323" wp14:editId="0EA4EFD0">
            <wp:extent cx="6020225" cy="115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0225" cy="1152000"/>
                    </a:xfrm>
                    <a:prstGeom prst="rect">
                      <a:avLst/>
                    </a:prstGeom>
                    <a:noFill/>
                    <a:ln>
                      <a:noFill/>
                    </a:ln>
                  </pic:spPr>
                </pic:pic>
              </a:graphicData>
            </a:graphic>
          </wp:inline>
        </w:drawing>
      </w:r>
    </w:p>
    <w:p w:rsidR="001C5188" w:rsidRPr="006A7250" w:rsidRDefault="001C5188" w:rsidP="00B05626">
      <w:pPr>
        <w:ind w:left="200" w:hanging="200"/>
        <w:jc w:val="center"/>
        <w:rPr>
          <w:rFonts w:ascii="ＭＳ 明朝" w:eastAsia="ＭＳ 明朝" w:hAnsi="ＭＳ 明朝" w:cs="Arial"/>
        </w:rPr>
      </w:pPr>
    </w:p>
    <w:p w:rsidR="00774502" w:rsidRPr="006A7250" w:rsidRDefault="00774502" w:rsidP="00625E93">
      <w:pPr>
        <w:jc w:val="center"/>
        <w:rPr>
          <w:rFonts w:ascii="ＭＳ 明朝" w:eastAsia="ＭＳ 明朝" w:hAnsi="ＭＳ 明朝"/>
        </w:rPr>
      </w:pPr>
      <w:r w:rsidRPr="006A7250">
        <w:rPr>
          <w:rFonts w:ascii="ＭＳ 明朝" w:eastAsia="ＭＳ 明朝" w:hAnsi="ＭＳ 明朝" w:hint="eastAsia"/>
        </w:rPr>
        <w:t>図表</w:t>
      </w:r>
      <w:r w:rsidR="005B0489" w:rsidRPr="006A7250">
        <w:rPr>
          <w:rFonts w:ascii="ＭＳ 明朝" w:eastAsia="ＭＳ 明朝" w:hAnsi="ＭＳ 明朝" w:hint="eastAsia"/>
        </w:rPr>
        <w:t>１－</w:t>
      </w:r>
      <w:r w:rsidRPr="006A7250">
        <w:rPr>
          <w:rFonts w:ascii="ＭＳ 明朝" w:eastAsia="ＭＳ 明朝" w:hAnsi="ＭＳ 明朝" w:hint="eastAsia"/>
        </w:rPr>
        <w:t>４－16　最終需要項目別労働力誘発係数（37部門）</w:t>
      </w:r>
    </w:p>
    <w:p w:rsidR="00774502" w:rsidRPr="006A7250" w:rsidRDefault="00721922" w:rsidP="00DE3F63">
      <w:pPr>
        <w:ind w:left="200" w:hanging="200"/>
        <w:jc w:val="center"/>
        <w:rPr>
          <w:rFonts w:ascii="ＭＳ 明朝" w:eastAsia="ＭＳ 明朝" w:hAnsi="ＭＳ 明朝"/>
        </w:rPr>
      </w:pPr>
      <w:bookmarkStart w:id="71" w:name="_Toc456274562"/>
      <w:bookmarkStart w:id="72" w:name="_Toc456969131"/>
      <w:r w:rsidRPr="006A7250">
        <w:rPr>
          <w:rFonts w:ascii="ＭＳ 明朝" w:eastAsia="ＭＳ 明朝" w:hAnsi="ＭＳ 明朝"/>
          <w:noProof/>
        </w:rPr>
        <w:drawing>
          <wp:inline distT="0" distB="0" distL="0" distR="0" wp14:anchorId="6890A90B" wp14:editId="10B20AD4">
            <wp:extent cx="5499032" cy="1476000"/>
            <wp:effectExtent l="0" t="0" r="698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bookmarkStart w:id="73" w:name="_Toc456274605"/>
      <w:bookmarkEnd w:id="71"/>
      <w:bookmarkEnd w:id="72"/>
      <w:bookmarkEnd w:id="73"/>
    </w:p>
    <w:p w:rsidR="00F9786D" w:rsidRDefault="00F9786D" w:rsidP="001B01A8">
      <w:pPr>
        <w:keepNext/>
        <w:spacing w:beforeLines="1200" w:before="4452"/>
        <w:outlineLvl w:val="0"/>
        <w:rPr>
          <w:rFonts w:ascii="ＭＳ ゴシック" w:eastAsia="ＭＳ ゴシック" w:hAnsi="ＭＳ ゴシック" w:cs="ＭＳ ゴシック"/>
          <w:b/>
          <w:bCs/>
          <w:kern w:val="32"/>
          <w:sz w:val="36"/>
          <w:szCs w:val="36"/>
        </w:rPr>
      </w:pPr>
      <w:bookmarkStart w:id="74" w:name="_Toc462237100"/>
    </w:p>
    <w:p w:rsidR="00F9786D" w:rsidRDefault="00F9786D" w:rsidP="001B01A8">
      <w:pPr>
        <w:keepNext/>
        <w:spacing w:beforeLines="1200" w:before="4452" w:line="360" w:lineRule="auto"/>
        <w:outlineLvl w:val="0"/>
        <w:rPr>
          <w:rFonts w:ascii="ＭＳ ゴシック" w:eastAsia="ＭＳ ゴシック" w:hAnsi="ＭＳ ゴシック" w:cs="ＭＳ ゴシック"/>
          <w:b/>
          <w:bCs/>
          <w:kern w:val="32"/>
          <w:sz w:val="36"/>
          <w:szCs w:val="36"/>
        </w:rPr>
      </w:pPr>
      <w:r w:rsidRPr="00F9786D">
        <w:rPr>
          <w:rFonts w:ascii="ＭＳ ゴシック" w:eastAsia="ＭＳ ゴシック" w:hAnsi="ＭＳ ゴシック" w:cs="ＭＳ ゴシック" w:hint="eastAsia"/>
          <w:b/>
          <w:bCs/>
          <w:kern w:val="32"/>
          <w:sz w:val="36"/>
          <w:szCs w:val="36"/>
        </w:rPr>
        <w:t xml:space="preserve">第２部　</w:t>
      </w:r>
      <w:bookmarkEnd w:id="74"/>
      <w:r w:rsidRPr="00F9786D">
        <w:rPr>
          <w:rFonts w:ascii="ＭＳ ゴシック" w:eastAsia="ＭＳ ゴシック" w:hAnsi="ＭＳ ゴシック" w:cs="ＭＳ ゴシック" w:hint="eastAsia"/>
          <w:b/>
          <w:bCs/>
          <w:kern w:val="32"/>
          <w:sz w:val="36"/>
          <w:szCs w:val="36"/>
        </w:rPr>
        <w:t>統計表</w:t>
      </w:r>
    </w:p>
    <w:p w:rsidR="00C16320" w:rsidRDefault="00A61D82" w:rsidP="008167DF">
      <w:r>
        <w:br w:type="page"/>
      </w:r>
    </w:p>
    <w:p w:rsidR="00C16320" w:rsidRDefault="00C16320">
      <w:pPr>
        <w:widowControl/>
      </w:pPr>
      <w:r>
        <w:lastRenderedPageBreak/>
        <w:br w:type="page"/>
      </w:r>
    </w:p>
    <w:p w:rsidR="008167DF" w:rsidRPr="00963E3E" w:rsidRDefault="008167DF" w:rsidP="008167DF">
      <w:pPr>
        <w:rPr>
          <w:rFonts w:ascii="ＭＳ 明朝" w:eastAsia="ＭＳ 明朝" w:hAnsi="ＭＳ 明朝"/>
        </w:rPr>
      </w:pPr>
    </w:p>
    <w:p w:rsidR="00F9786D" w:rsidRPr="00220AB6" w:rsidRDefault="00F9786D" w:rsidP="00E03037">
      <w:pPr>
        <w:spacing w:beforeLines="800" w:before="2968"/>
        <w:ind w:firstLineChars="50" w:firstLine="163"/>
        <w:outlineLvl w:val="0"/>
        <w:rPr>
          <w:b/>
          <w:sz w:val="32"/>
          <w:szCs w:val="32"/>
        </w:rPr>
      </w:pPr>
      <w:r w:rsidRPr="00220AB6">
        <w:rPr>
          <w:rFonts w:ascii="ＭＳ ゴシック" w:eastAsia="ＭＳ ゴシック" w:hAnsi="ＭＳ ゴシック" w:cs="Times New Roman" w:hint="eastAsia"/>
          <w:b/>
          <w:spacing w:val="2"/>
          <w:sz w:val="32"/>
          <w:szCs w:val="32"/>
        </w:rPr>
        <w:t>第１章　13部門</w:t>
      </w:r>
      <w:r w:rsidR="00220AB6">
        <w:rPr>
          <w:rFonts w:ascii="ＭＳ ゴシック" w:eastAsia="ＭＳ ゴシック" w:hAnsi="ＭＳ ゴシック" w:cs="Times New Roman" w:hint="eastAsia"/>
          <w:b/>
          <w:spacing w:val="2"/>
          <w:sz w:val="32"/>
          <w:szCs w:val="32"/>
        </w:rPr>
        <w:t>表</w:t>
      </w:r>
    </w:p>
    <w:p w:rsidR="00F9786D" w:rsidRPr="00F9786D" w:rsidRDefault="00F9786D" w:rsidP="00F9786D">
      <w:pPr>
        <w:tabs>
          <w:tab w:val="left" w:leader="middleDot" w:pos="9180"/>
        </w:tabs>
        <w:wordWrap w:val="0"/>
        <w:autoSpaceDE w:val="0"/>
        <w:autoSpaceDN w:val="0"/>
        <w:ind w:left="195"/>
        <w:rPr>
          <w:rFonts w:ascii="ＭＳ 明朝" w:eastAsia="ＭＳ 明朝" w:hAnsi="Century" w:cs="Times New Roman"/>
          <w:spacing w:val="2"/>
        </w:rPr>
      </w:pP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１　　　取引基本表（生産者価格評価表）</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２　　　投入係数表</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３　　　逆行列係数表</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４－ａ　最終需要項目別生産誘発額</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４─ｂ　最終需要項目別生産誘発係数</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４─ｃ　最終需要項目別生産誘発依存度</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５─ａ　最終需要項目別粗付加価値誘発額</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５─ｂ　最終需要項目別粗付加価値誘発係数</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５─ｃ　最終需要項目別粗付加価値誘発依存度</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６─ａ　最終需要項目別輸移入誘発額</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６─ｂ　最終需要項目別輸移入誘発係数</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６─ｃ　最終需要項目別輸移入誘発依存度</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７─ａ　最終需要項目別労働誘発量</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７─ｂ　最終需要項目別労働誘発係数</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７─ｃ　最終需要項目別労働誘発依存度</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８　　　自給率・輸移入率</w:t>
      </w:r>
    </w:p>
    <w:p w:rsidR="00F9786D" w:rsidRPr="00F9786D" w:rsidRDefault="00F9786D" w:rsidP="00F9786D">
      <w:pPr>
        <w:tabs>
          <w:tab w:val="left" w:leader="middleDot" w:pos="9180"/>
        </w:tabs>
        <w:wordWrap w:val="0"/>
        <w:autoSpaceDE w:val="0"/>
        <w:autoSpaceDN w:val="0"/>
        <w:ind w:leftChars="300" w:left="600"/>
        <w:rPr>
          <w:rFonts w:ascii="ＭＳ 明朝" w:eastAsia="ＭＳ 明朝" w:hAnsi="Century" w:cs="Times New Roman"/>
          <w:spacing w:val="2"/>
          <w:sz w:val="24"/>
        </w:rPr>
      </w:pPr>
      <w:r w:rsidRPr="00F9786D">
        <w:rPr>
          <w:rFonts w:ascii="ＭＳ 明朝" w:eastAsia="ＭＳ 明朝" w:hAnsi="Century" w:cs="Times New Roman" w:hint="eastAsia"/>
          <w:spacing w:val="2"/>
          <w:sz w:val="24"/>
        </w:rPr>
        <w:t>９　　　労働係数</w:t>
      </w:r>
    </w:p>
    <w:p w:rsidR="00065577" w:rsidRPr="005307C6" w:rsidRDefault="00065577" w:rsidP="00E317DB">
      <w:pPr>
        <w:tabs>
          <w:tab w:val="left" w:leader="middleDot" w:pos="9180"/>
        </w:tabs>
        <w:wordWrap w:val="0"/>
        <w:autoSpaceDE w:val="0"/>
        <w:autoSpaceDN w:val="0"/>
        <w:spacing w:line="720" w:lineRule="auto"/>
        <w:rPr>
          <w:rFonts w:ascii="ＭＳ 明朝" w:eastAsia="ＭＳ 明朝" w:hAnsi="ＭＳ 明朝" w:cs="Times New Roman"/>
          <w:spacing w:val="2"/>
        </w:rPr>
      </w:pPr>
    </w:p>
    <w:p w:rsidR="00C1552A" w:rsidRPr="005307C6" w:rsidRDefault="00C1552A"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05E67371" wp14:editId="74E76447">
            <wp:extent cx="6262636" cy="9384480"/>
            <wp:effectExtent l="0" t="0" r="508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62636" cy="9384480"/>
                    </a:xfrm>
                    <a:prstGeom prst="rect">
                      <a:avLst/>
                    </a:prstGeom>
                    <a:noFill/>
                    <a:ln>
                      <a:noFill/>
                    </a:ln>
                  </pic:spPr>
                </pic:pic>
              </a:graphicData>
            </a:graphic>
          </wp:inline>
        </w:drawing>
      </w:r>
    </w:p>
    <w:p w:rsidR="00C1552A" w:rsidRPr="005307C6" w:rsidRDefault="00C1552A"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6BFEFAC4" wp14:editId="2FE71E86">
            <wp:extent cx="6332463" cy="9368640"/>
            <wp:effectExtent l="0" t="0" r="0" b="444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32463" cy="9368640"/>
                    </a:xfrm>
                    <a:prstGeom prst="rect">
                      <a:avLst/>
                    </a:prstGeom>
                    <a:noFill/>
                    <a:ln>
                      <a:noFill/>
                    </a:ln>
                  </pic:spPr>
                </pic:pic>
              </a:graphicData>
            </a:graphic>
          </wp:inline>
        </w:drawing>
      </w:r>
    </w:p>
    <w:p w:rsidR="00C1552A" w:rsidRPr="005307C6" w:rsidRDefault="00C1552A"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508AD51E" wp14:editId="791EC2F3">
            <wp:extent cx="5788497" cy="9360720"/>
            <wp:effectExtent l="0" t="0" r="317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8497" cy="9360720"/>
                    </a:xfrm>
                    <a:prstGeom prst="rect">
                      <a:avLst/>
                    </a:prstGeom>
                    <a:noFill/>
                    <a:ln>
                      <a:noFill/>
                    </a:ln>
                  </pic:spPr>
                </pic:pic>
              </a:graphicData>
            </a:graphic>
          </wp:inline>
        </w:drawing>
      </w:r>
    </w:p>
    <w:p w:rsidR="00C1552A" w:rsidRPr="005307C6" w:rsidRDefault="00C1552A"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C29E96D" wp14:editId="5EECCBE5">
            <wp:extent cx="6038315" cy="9378360"/>
            <wp:effectExtent l="0" t="0" r="63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8315" cy="9378360"/>
                    </a:xfrm>
                    <a:prstGeom prst="rect">
                      <a:avLst/>
                    </a:prstGeom>
                    <a:noFill/>
                    <a:ln>
                      <a:noFill/>
                    </a:ln>
                  </pic:spPr>
                </pic:pic>
              </a:graphicData>
            </a:graphic>
          </wp:inline>
        </w:drawing>
      </w:r>
    </w:p>
    <w:p w:rsidR="00C1552A" w:rsidRPr="005307C6" w:rsidRDefault="00C1552A"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3D56ED1A" wp14:editId="4AD2E147">
            <wp:extent cx="6356773" cy="9378000"/>
            <wp:effectExtent l="0" t="0" r="635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6773" cy="9378000"/>
                    </a:xfrm>
                    <a:prstGeom prst="rect">
                      <a:avLst/>
                    </a:prstGeom>
                    <a:noFill/>
                    <a:ln>
                      <a:noFill/>
                    </a:ln>
                  </pic:spPr>
                </pic:pic>
              </a:graphicData>
            </a:graphic>
          </wp:inline>
        </w:drawing>
      </w:r>
    </w:p>
    <w:p w:rsidR="00C1552A" w:rsidRPr="005307C6" w:rsidRDefault="00CF72A0" w:rsidP="00C1552A">
      <w:pPr>
        <w:ind w:left="200" w:hanging="200"/>
        <w:rPr>
          <w:rFonts w:ascii="ＭＳ 明朝" w:eastAsia="ＭＳ 明朝" w:hAnsi="ＭＳ 明朝"/>
        </w:rPr>
      </w:pPr>
      <w:r>
        <w:rPr>
          <w:rFonts w:ascii="ＭＳ 明朝" w:eastAsia="ＭＳ 明朝" w:hAnsi="ＭＳ 明朝"/>
          <w:noProof/>
        </w:rPr>
        <w:lastRenderedPageBreak/>
        <w:drawing>
          <wp:inline distT="0" distB="0" distL="0" distR="0">
            <wp:extent cx="6478905" cy="9543833"/>
            <wp:effectExtent l="0" t="0" r="0" b="63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8905" cy="9543833"/>
                    </a:xfrm>
                    <a:prstGeom prst="rect">
                      <a:avLst/>
                    </a:prstGeom>
                    <a:noFill/>
                    <a:ln>
                      <a:noFill/>
                    </a:ln>
                  </pic:spPr>
                </pic:pic>
              </a:graphicData>
            </a:graphic>
          </wp:inline>
        </w:drawing>
      </w:r>
    </w:p>
    <w:p w:rsidR="00C1552A" w:rsidRPr="005307C6" w:rsidRDefault="00656AC8"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4135155C" wp14:editId="2C813594">
            <wp:extent cx="6356552" cy="9363600"/>
            <wp:effectExtent l="0" t="0" r="6350"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56552" cy="9363600"/>
                    </a:xfrm>
                    <a:prstGeom prst="rect">
                      <a:avLst/>
                    </a:prstGeom>
                    <a:noFill/>
                    <a:ln>
                      <a:noFill/>
                    </a:ln>
                  </pic:spPr>
                </pic:pic>
              </a:graphicData>
            </a:graphic>
          </wp:inline>
        </w:drawing>
      </w:r>
    </w:p>
    <w:p w:rsidR="00656AC8" w:rsidRPr="005307C6" w:rsidRDefault="00C7672C"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73F1295B" wp14:editId="05CC89EA">
            <wp:extent cx="6356552" cy="9363600"/>
            <wp:effectExtent l="0" t="0" r="6350" b="952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6552" cy="9363600"/>
                    </a:xfrm>
                    <a:prstGeom prst="rect">
                      <a:avLst/>
                    </a:prstGeom>
                    <a:noFill/>
                    <a:ln>
                      <a:noFill/>
                    </a:ln>
                  </pic:spPr>
                </pic:pic>
              </a:graphicData>
            </a:graphic>
          </wp:inline>
        </w:drawing>
      </w:r>
    </w:p>
    <w:p w:rsidR="0045609F" w:rsidRPr="005307C6" w:rsidRDefault="00C7672C" w:rsidP="0045609F">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12D3813F" wp14:editId="5711F9F2">
            <wp:extent cx="3755695" cy="9384120"/>
            <wp:effectExtent l="0" t="0" r="0" b="762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55695" cy="9384120"/>
                    </a:xfrm>
                    <a:prstGeom prst="rect">
                      <a:avLst/>
                    </a:prstGeom>
                    <a:noFill/>
                    <a:ln>
                      <a:noFill/>
                    </a:ln>
                  </pic:spPr>
                </pic:pic>
              </a:graphicData>
            </a:graphic>
          </wp:inline>
        </w:drawing>
      </w:r>
    </w:p>
    <w:p w:rsidR="0045609F" w:rsidRPr="00D96659" w:rsidRDefault="0045609F" w:rsidP="0045609F">
      <w:pPr>
        <w:spacing w:beforeLines="800" w:before="2968"/>
        <w:ind w:left="500" w:hangingChars="250" w:hanging="500"/>
        <w:outlineLvl w:val="0"/>
        <w:rPr>
          <w:rFonts w:ascii="ＭＳ 明朝" w:eastAsia="ＭＳ 明朝" w:hAnsi="ＭＳ 明朝"/>
        </w:rPr>
      </w:pPr>
    </w:p>
    <w:p w:rsidR="001136B2" w:rsidRPr="00220AB6" w:rsidRDefault="001136B2" w:rsidP="00220AB6">
      <w:pPr>
        <w:spacing w:beforeLines="800" w:before="2968"/>
        <w:ind w:leftChars="100" w:left="682" w:hangingChars="150" w:hanging="482"/>
        <w:outlineLvl w:val="0"/>
        <w:rPr>
          <w:b/>
        </w:rPr>
      </w:pPr>
      <w:r w:rsidRPr="00220AB6">
        <w:rPr>
          <w:rFonts w:ascii="ＭＳ ゴシック" w:eastAsia="ＭＳ ゴシック" w:hAnsi="ＭＳ ゴシック" w:hint="eastAsia"/>
          <w:b/>
          <w:sz w:val="32"/>
          <w:szCs w:val="32"/>
        </w:rPr>
        <w:t>第２章　統合大分類（37部門表）</w:t>
      </w:r>
    </w:p>
    <w:p w:rsidR="001136B2" w:rsidRDefault="001136B2" w:rsidP="001136B2">
      <w:pPr>
        <w:tabs>
          <w:tab w:val="left" w:leader="middleDot" w:pos="9180"/>
        </w:tabs>
        <w:wordWrap w:val="0"/>
        <w:ind w:left="195"/>
      </w:pP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１　　　取引基本表（生産者価格評価表）</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２　　　投入係数表</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３　　　逆行列係数表</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４－ａ　最終需要項目別生産誘発額</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４─ｂ　最終需要項目別生産誘発係数</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４─ｃ　最終需要項目別生産誘発依存度</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５─ａ　最終需要項目別粗付加価値誘発額</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５─ｂ　最終需要項目別粗付加価値誘発係数</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５─ｃ　最終需要項目別粗付加価値誘発依存度</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６─ａ　最終需要項目別輸移入誘発額</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６─ｂ　最終需要項目別輸移入誘発係数</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６─ｃ　最終需要項目別輸移入誘発依存度</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７─ａ　最終需要項目別労働誘発量</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７─ｂ　最終需要項目別労働誘発係数</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７─ｃ　最終需要項目別労働誘発依存度</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８　　　自給率・輸移入率</w:t>
      </w:r>
    </w:p>
    <w:p w:rsidR="001136B2" w:rsidRPr="00D96659" w:rsidRDefault="001136B2" w:rsidP="001136B2">
      <w:pPr>
        <w:tabs>
          <w:tab w:val="left" w:leader="middleDot" w:pos="9180"/>
        </w:tabs>
        <w:wordWrap w:val="0"/>
        <w:ind w:leftChars="300" w:left="600"/>
        <w:rPr>
          <w:rFonts w:ascii="ＭＳ 明朝" w:eastAsia="ＭＳ 明朝" w:hAnsi="ＭＳ 明朝"/>
          <w:sz w:val="24"/>
        </w:rPr>
      </w:pPr>
      <w:r w:rsidRPr="00D96659">
        <w:rPr>
          <w:rFonts w:ascii="ＭＳ 明朝" w:eastAsia="ＭＳ 明朝" w:hAnsi="ＭＳ 明朝" w:hint="eastAsia"/>
          <w:sz w:val="24"/>
        </w:rPr>
        <w:t>９　　　労働係数</w:t>
      </w:r>
    </w:p>
    <w:p w:rsidR="001136B2" w:rsidRDefault="001136B2" w:rsidP="00C1552A">
      <w:pPr>
        <w:ind w:left="200" w:hanging="200"/>
      </w:pPr>
    </w:p>
    <w:p w:rsidR="001136B2" w:rsidRDefault="001136B2" w:rsidP="00C1552A">
      <w:pPr>
        <w:ind w:left="200" w:hanging="200"/>
      </w:pPr>
    </w:p>
    <w:p w:rsidR="00065577" w:rsidRPr="005307C6" w:rsidRDefault="001136B2" w:rsidP="00D95846">
      <w:pPr>
        <w:rPr>
          <w:rFonts w:ascii="ＭＳ 明朝" w:eastAsia="ＭＳ 明朝" w:hAnsi="ＭＳ 明朝"/>
        </w:rPr>
      </w:pPr>
      <w:r>
        <w:br w:type="page"/>
      </w:r>
    </w:p>
    <w:p w:rsidR="001136B2" w:rsidRPr="005307C6" w:rsidRDefault="003676A3"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08CA8E15" wp14:editId="5DB964FD">
            <wp:extent cx="5672252" cy="9369720"/>
            <wp:effectExtent l="0" t="0" r="5080" b="31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72252" cy="9369720"/>
                    </a:xfrm>
                    <a:prstGeom prst="rect">
                      <a:avLst/>
                    </a:prstGeom>
                    <a:noFill/>
                    <a:ln>
                      <a:noFill/>
                    </a:ln>
                  </pic:spPr>
                </pic:pic>
              </a:graphicData>
            </a:graphic>
          </wp:inline>
        </w:drawing>
      </w:r>
    </w:p>
    <w:p w:rsidR="003676A3" w:rsidRPr="005307C6" w:rsidRDefault="003676A3"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C6421F1" wp14:editId="1876E0D6">
            <wp:extent cx="5891443" cy="939168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91443" cy="9391680"/>
                    </a:xfrm>
                    <a:prstGeom prst="rect">
                      <a:avLst/>
                    </a:prstGeom>
                    <a:noFill/>
                    <a:ln>
                      <a:noFill/>
                    </a:ln>
                  </pic:spPr>
                </pic:pic>
              </a:graphicData>
            </a:graphic>
          </wp:inline>
        </w:drawing>
      </w:r>
    </w:p>
    <w:p w:rsidR="003676A3" w:rsidRPr="005307C6" w:rsidRDefault="003676A3"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39C33C2" wp14:editId="3A7A4DED">
            <wp:extent cx="6193550" cy="93744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3550" cy="9374400"/>
                    </a:xfrm>
                    <a:prstGeom prst="rect">
                      <a:avLst/>
                    </a:prstGeom>
                    <a:noFill/>
                    <a:ln>
                      <a:noFill/>
                    </a:ln>
                  </pic:spPr>
                </pic:pic>
              </a:graphicData>
            </a:graphic>
          </wp:inline>
        </w:drawing>
      </w:r>
    </w:p>
    <w:p w:rsidR="003676A3" w:rsidRPr="005307C6" w:rsidRDefault="003676A3"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010C5CA3" wp14:editId="524A7D08">
            <wp:extent cx="5399403" cy="936612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9403" cy="936612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0EAB6F02" wp14:editId="61CE4929">
            <wp:extent cx="6356489" cy="9362160"/>
            <wp:effectExtent l="0" t="0" r="635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6489" cy="936216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41D994E4" wp14:editId="5331D75A">
            <wp:extent cx="5508031" cy="939492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08031" cy="939492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3A1F8072" wp14:editId="658F6CB4">
            <wp:extent cx="6126535" cy="9395280"/>
            <wp:effectExtent l="0" t="0" r="762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6535" cy="939528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4A4A26AF" wp14:editId="19BAD3A1">
            <wp:extent cx="5932585" cy="9387360"/>
            <wp:effectExtent l="0" t="0" r="0" b="444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2585" cy="938736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F5588FA" wp14:editId="7F74AF37">
            <wp:extent cx="6503428" cy="939384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3A72CD5D" wp14:editId="613D3057">
            <wp:extent cx="6503428" cy="939384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0374655B" wp14:editId="23610F2E">
            <wp:extent cx="6503428" cy="939384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5D901740" wp14:editId="7BD8CD49">
            <wp:extent cx="6503428" cy="939384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47485DF5" wp14:editId="3E496455">
            <wp:extent cx="6503428" cy="939384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09AF30A" wp14:editId="736A7828">
            <wp:extent cx="6503428" cy="939384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56909935" wp14:editId="045257B4">
            <wp:extent cx="6503428" cy="939384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03428" cy="9393840"/>
                    </a:xfrm>
                    <a:prstGeom prst="rect">
                      <a:avLst/>
                    </a:prstGeom>
                    <a:noFill/>
                    <a:ln>
                      <a:noFill/>
                    </a:ln>
                  </pic:spPr>
                </pic:pic>
              </a:graphicData>
            </a:graphic>
          </wp:inline>
        </w:drawing>
      </w:r>
    </w:p>
    <w:p w:rsidR="00057525" w:rsidRPr="005307C6" w:rsidRDefault="00057525" w:rsidP="00C1552A">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65FB58E0" wp14:editId="768D63F6">
            <wp:extent cx="6478905" cy="935841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78905" cy="9358418"/>
                    </a:xfrm>
                    <a:prstGeom prst="rect">
                      <a:avLst/>
                    </a:prstGeom>
                    <a:noFill/>
                    <a:ln>
                      <a:noFill/>
                    </a:ln>
                  </pic:spPr>
                </pic:pic>
              </a:graphicData>
            </a:graphic>
          </wp:inline>
        </w:drawing>
      </w:r>
    </w:p>
    <w:p w:rsidR="001B01A8" w:rsidRPr="005307C6" w:rsidRDefault="00057525" w:rsidP="001B01A8">
      <w:pPr>
        <w:ind w:left="200" w:hanging="200"/>
        <w:rPr>
          <w:rFonts w:ascii="ＭＳ 明朝" w:eastAsia="ＭＳ 明朝" w:hAnsi="ＭＳ 明朝"/>
        </w:rPr>
      </w:pPr>
      <w:r w:rsidRPr="005307C6">
        <w:rPr>
          <w:rFonts w:ascii="ＭＳ 明朝" w:eastAsia="ＭＳ 明朝" w:hAnsi="ＭＳ 明朝"/>
          <w:noProof/>
        </w:rPr>
        <w:lastRenderedPageBreak/>
        <w:drawing>
          <wp:inline distT="0" distB="0" distL="0" distR="0" wp14:anchorId="2940C55C" wp14:editId="34E030F7">
            <wp:extent cx="2871687" cy="9384840"/>
            <wp:effectExtent l="0" t="0" r="5080" b="698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1687" cy="9384840"/>
                    </a:xfrm>
                    <a:prstGeom prst="rect">
                      <a:avLst/>
                    </a:prstGeom>
                    <a:noFill/>
                    <a:ln>
                      <a:noFill/>
                    </a:ln>
                  </pic:spPr>
                </pic:pic>
              </a:graphicData>
            </a:graphic>
          </wp:inline>
        </w:drawing>
      </w:r>
    </w:p>
    <w:p w:rsidR="001B01A8" w:rsidRDefault="001B01A8" w:rsidP="001B01A8">
      <w:pPr>
        <w:ind w:left="200" w:hanging="200"/>
      </w:pPr>
    </w:p>
    <w:p w:rsidR="00CD108D" w:rsidRPr="005307C6" w:rsidRDefault="00CD108D" w:rsidP="001B01A8">
      <w:pPr>
        <w:spacing w:beforeLines="1200" w:before="4452" w:line="360" w:lineRule="auto"/>
        <w:ind w:left="199" w:hanging="199"/>
        <w:rPr>
          <w:rFonts w:ascii="ＭＳ ゴシック" w:eastAsia="ＭＳ ゴシック" w:hAnsi="ＭＳ ゴシック"/>
        </w:rPr>
      </w:pPr>
      <w:r w:rsidRPr="005307C6">
        <w:rPr>
          <w:rFonts w:ascii="ＭＳ ゴシック" w:eastAsia="ＭＳ ゴシック" w:hAnsi="ＭＳ ゴシック" w:hint="eastAsia"/>
          <w:b/>
          <w:sz w:val="36"/>
          <w:szCs w:val="36"/>
        </w:rPr>
        <w:t>第３部　作成の概要</w:t>
      </w:r>
    </w:p>
    <w:p w:rsidR="00155480" w:rsidRPr="007923E6" w:rsidRDefault="00CD108D" w:rsidP="00B05626">
      <w:pPr>
        <w:widowControl/>
        <w:rPr>
          <w:rFonts w:ascii="ＭＳ 明朝" w:eastAsia="ＭＳ 明朝" w:hAnsi="ＭＳ 明朝"/>
        </w:rPr>
      </w:pPr>
      <w:r>
        <w:br w:type="page"/>
      </w:r>
    </w:p>
    <w:p w:rsidR="00155480" w:rsidRDefault="00155480">
      <w:pPr>
        <w:widowControl/>
      </w:pPr>
      <w:r>
        <w:lastRenderedPageBreak/>
        <w:br w:type="page"/>
      </w:r>
    </w:p>
    <w:p w:rsidR="00CD108D" w:rsidRPr="00FD571C" w:rsidRDefault="00CD108D" w:rsidP="00CA1DF1">
      <w:pPr>
        <w:pStyle w:val="2"/>
      </w:pPr>
      <w:bookmarkStart w:id="75" w:name="_Toc456274606"/>
      <w:bookmarkStart w:id="76" w:name="_Toc462237101"/>
      <w:r w:rsidRPr="00FD571C">
        <w:rPr>
          <w:rFonts w:hint="eastAsia"/>
        </w:rPr>
        <w:lastRenderedPageBreak/>
        <w:t>第１章　産業連関表について</w:t>
      </w:r>
      <w:bookmarkEnd w:id="75"/>
      <w:bookmarkEnd w:id="76"/>
    </w:p>
    <w:p w:rsidR="00CD108D" w:rsidRPr="007923E6" w:rsidRDefault="00CD108D" w:rsidP="00B05626">
      <w:pPr>
        <w:wordWrap w:val="0"/>
        <w:spacing w:line="360" w:lineRule="auto"/>
        <w:rPr>
          <w:rFonts w:ascii="ＭＳ 明朝" w:eastAsia="ＭＳ 明朝" w:hAnsi="ＭＳ 明朝"/>
        </w:rPr>
      </w:pPr>
    </w:p>
    <w:p w:rsidR="00CD108D" w:rsidRPr="007923E6" w:rsidRDefault="00CD108D" w:rsidP="00B05626">
      <w:pPr>
        <w:pStyle w:val="aff9"/>
        <w:rPr>
          <w:rFonts w:ascii="ＭＳ 明朝" w:eastAsia="ＭＳ 明朝" w:hAnsi="ＭＳ 明朝"/>
        </w:rPr>
      </w:pPr>
      <w:r w:rsidRPr="007923E6">
        <w:rPr>
          <w:rFonts w:ascii="ＭＳ 明朝" w:eastAsia="ＭＳ 明朝" w:hAnsi="ＭＳ 明朝" w:hint="eastAsia"/>
        </w:rPr>
        <w:t>産業連関表の取引基本表は、図表３－１－</w:t>
      </w:r>
      <w:r w:rsidRPr="007923E6">
        <w:rPr>
          <w:rFonts w:ascii="ＭＳ 明朝" w:eastAsia="ＭＳ 明朝" w:hAnsi="ＭＳ 明朝" w:hint="eastAsia"/>
          <w:noProof/>
        </w:rPr>
        <w:t>１</w:t>
      </w:r>
      <w:r w:rsidRPr="007923E6">
        <w:rPr>
          <w:rFonts w:ascii="ＭＳ 明朝" w:eastAsia="ＭＳ 明朝" w:hAnsi="ＭＳ 明朝" w:hint="eastAsia"/>
        </w:rPr>
        <w:t>のような行列形式となっている。産業連関表は狭義にはこの一表のみを指し、投入係数表、逆行列係数表などの諸表は、これを基に数学的に変形して作成したものである。</w:t>
      </w:r>
    </w:p>
    <w:p w:rsidR="00CD108D" w:rsidRPr="007923E6" w:rsidRDefault="00CD108D" w:rsidP="00B05626">
      <w:pPr>
        <w:pStyle w:val="aff9"/>
        <w:rPr>
          <w:rFonts w:ascii="ＭＳ 明朝" w:eastAsia="ＭＳ 明朝" w:hAnsi="ＭＳ 明朝"/>
        </w:rPr>
      </w:pPr>
      <w:r w:rsidRPr="007923E6">
        <w:rPr>
          <w:rFonts w:ascii="ＭＳ 明朝" w:eastAsia="ＭＳ 明朝" w:hAnsi="ＭＳ 明朝" w:hint="eastAsia"/>
        </w:rPr>
        <w:t>ここでは、産業連関表の見方と諸表の算出方法を概観する。</w:t>
      </w:r>
    </w:p>
    <w:p w:rsidR="00CD108D" w:rsidRPr="008178CA" w:rsidRDefault="00CD108D" w:rsidP="00B05626">
      <w:pPr>
        <w:pStyle w:val="05"/>
      </w:pPr>
    </w:p>
    <w:p w:rsidR="00CD108D" w:rsidRPr="00B44369" w:rsidRDefault="00CD108D" w:rsidP="00B05626">
      <w:pPr>
        <w:pStyle w:val="afe"/>
      </w:pPr>
      <w:bookmarkStart w:id="77" w:name="_Ref453667288"/>
      <w:bookmarkStart w:id="78" w:name="_Ref453667283"/>
      <w:r>
        <w:rPr>
          <w:rFonts w:hint="eastAsia"/>
        </w:rPr>
        <w:t>図表３－１－</w:t>
      </w:r>
      <w:bookmarkEnd w:id="77"/>
      <w:r>
        <w:rPr>
          <w:rFonts w:hint="eastAsia"/>
        </w:rPr>
        <w:t>１</w:t>
      </w:r>
      <w:r w:rsidRPr="00B44369">
        <w:t xml:space="preserve">　</w:t>
      </w:r>
      <w:r w:rsidRPr="00B44369">
        <w:rPr>
          <w:rFonts w:hint="eastAsia"/>
        </w:rPr>
        <w:t>産業連関表（取引基本表）の</w:t>
      </w:r>
      <w:bookmarkEnd w:id="78"/>
      <w:r w:rsidRPr="00B44369">
        <w:rPr>
          <w:rFonts w:hint="eastAsia"/>
        </w:rPr>
        <w:t>概念図</w:t>
      </w:r>
    </w:p>
    <w:p w:rsidR="00CD108D" w:rsidRPr="00040790" w:rsidRDefault="00CD108D" w:rsidP="00B05626">
      <w:pPr>
        <w:jc w:val="center"/>
      </w:pPr>
      <w:r w:rsidRPr="007923E6">
        <w:rPr>
          <w:rFonts w:ascii="ＭＳ 明朝" w:eastAsia="ＭＳ 明朝" w:hAnsi="ＭＳ 明朝"/>
          <w:noProof/>
        </w:rPr>
        <w:drawing>
          <wp:inline distT="0" distB="0" distL="0" distR="0" wp14:anchorId="40A826C5" wp14:editId="0DE419ED">
            <wp:extent cx="6120000" cy="5176506"/>
            <wp:effectExtent l="0" t="0" r="0" b="571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000" cy="5176506"/>
                    </a:xfrm>
                    <a:prstGeom prst="rect">
                      <a:avLst/>
                    </a:prstGeom>
                    <a:noFill/>
                    <a:ln>
                      <a:noFill/>
                    </a:ln>
                  </pic:spPr>
                </pic:pic>
              </a:graphicData>
            </a:graphic>
          </wp:inline>
        </w:drawing>
      </w:r>
    </w:p>
    <w:p w:rsidR="00CD108D" w:rsidRPr="00D72373" w:rsidRDefault="00CD108D" w:rsidP="00B05626">
      <w:pPr>
        <w:pStyle w:val="3"/>
      </w:pPr>
      <w:bookmarkStart w:id="79" w:name="_Toc456274607"/>
      <w:bookmarkStart w:id="80" w:name="_Toc462237102"/>
      <w:r w:rsidRPr="00D72373">
        <w:rPr>
          <w:rFonts w:hint="eastAsia"/>
        </w:rPr>
        <w:t>１</w:t>
      </w:r>
      <w:r>
        <w:rPr>
          <w:rFonts w:hint="eastAsia"/>
        </w:rPr>
        <w:t xml:space="preserve">　</w:t>
      </w:r>
      <w:r w:rsidRPr="00D72373">
        <w:rPr>
          <w:rFonts w:hint="eastAsia"/>
        </w:rPr>
        <w:t>産業連関表取引基本表</w:t>
      </w:r>
      <w:bookmarkEnd w:id="79"/>
      <w:bookmarkEnd w:id="80"/>
    </w:p>
    <w:p w:rsidR="00CD108D" w:rsidRPr="00D72373" w:rsidRDefault="00CD108D" w:rsidP="00B05626">
      <w:pPr>
        <w:pStyle w:val="afff3"/>
        <w:ind w:left="200"/>
      </w:pPr>
      <w:r w:rsidRPr="00D72373">
        <w:rPr>
          <w:rFonts w:hint="eastAsia"/>
        </w:rPr>
        <w:t>現代社会においては単独で経済活動を行うことは困難であり、個人間、産業間、都道府県・国家間等で経済取引が活発に行われている。</w:t>
      </w:r>
      <w:r>
        <w:rPr>
          <w:rFonts w:hint="eastAsia"/>
        </w:rPr>
        <w:t>例えば</w:t>
      </w:r>
      <w:r w:rsidRPr="00D72373">
        <w:rPr>
          <w:rFonts w:hint="eastAsia"/>
        </w:rPr>
        <w:t>、生産過程では、部品・原材料の購入、エネルギーの使用、労働者の雇用等が行われ、また、販売に当たっては運輸や商業を通じることが多い。</w:t>
      </w:r>
    </w:p>
    <w:p w:rsidR="00CD108D" w:rsidRPr="00D72373" w:rsidRDefault="00CD108D" w:rsidP="00B05626">
      <w:pPr>
        <w:pStyle w:val="afff3"/>
        <w:ind w:left="200"/>
      </w:pPr>
      <w:r w:rsidRPr="00D72373">
        <w:rPr>
          <w:rFonts w:hint="eastAsia"/>
        </w:rPr>
        <w:t>産業連関表は、このような財やサービスの取引関係を一つの表にまとめたものである。</w:t>
      </w:r>
    </w:p>
    <w:p w:rsidR="00CD108D" w:rsidRDefault="00CD108D" w:rsidP="00B05626">
      <w:pPr>
        <w:pStyle w:val="afff3"/>
        <w:ind w:left="200"/>
      </w:pPr>
      <w:r>
        <w:rPr>
          <w:rFonts w:hint="eastAsia"/>
        </w:rPr>
        <w:t>なお、産業連関表は通常、多くの部門が設定されているが、ここでは少ない部門に単純化して</w:t>
      </w:r>
      <w:r w:rsidRPr="00D72373">
        <w:rPr>
          <w:rFonts w:hint="eastAsia"/>
        </w:rPr>
        <w:t>説明する。</w:t>
      </w:r>
    </w:p>
    <w:p w:rsidR="00CD108D" w:rsidRPr="008178CA" w:rsidRDefault="00CD108D" w:rsidP="00B05626"/>
    <w:p w:rsidR="00CD108D" w:rsidRPr="00D72373" w:rsidRDefault="00CD108D" w:rsidP="00B05626">
      <w:pPr>
        <w:pStyle w:val="afff3"/>
        <w:ind w:left="200"/>
      </w:pPr>
      <w:r w:rsidRPr="00D72373">
        <w:rPr>
          <w:rFonts w:hint="eastAsia"/>
        </w:rPr>
        <w:t>産業連関表（取引基本表）</w:t>
      </w:r>
      <w:r>
        <w:rPr>
          <w:rFonts w:hint="eastAsia"/>
        </w:rPr>
        <w:t>はタテ（列）とヨコ（行）との２方向から見る</w:t>
      </w:r>
      <w:r w:rsidRPr="00D72373">
        <w:rPr>
          <w:rFonts w:hint="eastAsia"/>
        </w:rPr>
        <w:t>ことができる。</w:t>
      </w:r>
    </w:p>
    <w:p w:rsidR="00CD108D" w:rsidRDefault="00CD108D" w:rsidP="00B05626">
      <w:pPr>
        <w:pStyle w:val="afff3"/>
        <w:ind w:left="200"/>
        <w:rPr>
          <w:rFonts w:hAnsi="ＭＳ 明朝" w:cs="ＭＳ 明朝"/>
        </w:rPr>
      </w:pPr>
      <w:r>
        <w:rPr>
          <w:rFonts w:hint="eastAsia"/>
        </w:rPr>
        <w:t>タテ</w:t>
      </w:r>
      <w:r w:rsidRPr="00D72373">
        <w:rPr>
          <w:rFonts w:hint="eastAsia"/>
        </w:rPr>
        <w:t>方向は、各産業がそれぞれの財・サービスを生産するのに要した原材料等の中間投入及び粗付加価値の構成（投入）を示している。</w:t>
      </w:r>
      <w:r>
        <w:rPr>
          <w:rFonts w:hint="eastAsia"/>
        </w:rPr>
        <w:t>図表３－１－</w:t>
      </w:r>
      <w:r>
        <w:rPr>
          <w:rFonts w:hint="eastAsia"/>
          <w:noProof/>
        </w:rPr>
        <w:t>２</w:t>
      </w:r>
      <w:r>
        <w:rPr>
          <w:rFonts w:hint="eastAsia"/>
        </w:rPr>
        <w:t>で、農業のタテ</w:t>
      </w:r>
      <w:r w:rsidRPr="00D72373">
        <w:rPr>
          <w:rFonts w:hint="eastAsia"/>
        </w:rPr>
        <w:t>方向の数字は、100億円の生産をするために原材料</w:t>
      </w:r>
    </w:p>
    <w:p w:rsidR="00CD108D" w:rsidRPr="00D72373" w:rsidRDefault="00CD108D" w:rsidP="00B05626">
      <w:pPr>
        <w:pStyle w:val="afff3"/>
        <w:ind w:left="200" w:firstLineChars="0" w:firstLine="0"/>
      </w:pPr>
      <w:bookmarkStart w:id="81" w:name="_Toc456274629"/>
      <w:r w:rsidRPr="00D72373">
        <w:rPr>
          <w:rFonts w:hint="eastAsia"/>
        </w:rPr>
        <w:lastRenderedPageBreak/>
        <w:t>として同じ農業部門から20億円、工業部門から30億円分購入するとともに、賃金が40億円、利潤</w:t>
      </w:r>
      <w:r>
        <w:rPr>
          <w:rFonts w:hint="eastAsia"/>
        </w:rPr>
        <w:t>（もうけ）</w:t>
      </w:r>
      <w:r w:rsidRPr="00D72373">
        <w:rPr>
          <w:rFonts w:hint="eastAsia"/>
        </w:rPr>
        <w:t>が10億円であったことを示している。</w:t>
      </w:r>
    </w:p>
    <w:p w:rsidR="00CD108D" w:rsidRPr="007566D5" w:rsidRDefault="00CD108D" w:rsidP="00B05626">
      <w:pPr>
        <w:pStyle w:val="afff3"/>
        <w:ind w:left="200"/>
      </w:pPr>
      <w:r>
        <w:rPr>
          <w:rFonts w:hint="eastAsia"/>
        </w:rPr>
        <w:t>ヨコ</w:t>
      </w:r>
      <w:r w:rsidRPr="00D72373">
        <w:rPr>
          <w:rFonts w:hint="eastAsia"/>
        </w:rPr>
        <w:t>方向は、各産業</w:t>
      </w:r>
      <w:r>
        <w:rPr>
          <w:rFonts w:hint="eastAsia"/>
        </w:rPr>
        <w:t>による生産物（財・サービス）の販路</w:t>
      </w:r>
      <w:r w:rsidRPr="00D72373">
        <w:rPr>
          <w:rFonts w:hint="eastAsia"/>
        </w:rPr>
        <w:t>構成（産出）を示している。</w:t>
      </w:r>
    </w:p>
    <w:p w:rsidR="00CD108D" w:rsidRPr="008E2E80" w:rsidRDefault="00CD108D" w:rsidP="00B05626">
      <w:pPr>
        <w:pStyle w:val="afff3"/>
        <w:ind w:left="200"/>
      </w:pPr>
      <w:r>
        <w:rPr>
          <w:rFonts w:hint="eastAsia"/>
        </w:rPr>
        <w:t>なお、タテ（投入）の合計とヨコ（産出）の合計が</w:t>
      </w:r>
      <w:r w:rsidRPr="00D72373">
        <w:rPr>
          <w:rFonts w:hint="eastAsia"/>
        </w:rPr>
        <w:t>一致する</w:t>
      </w:r>
      <w:r>
        <w:rPr>
          <w:rFonts w:hint="eastAsia"/>
        </w:rPr>
        <w:t>よう作成しているため、各部門で同じ金額となっている</w:t>
      </w:r>
      <w:r w:rsidRPr="00D72373">
        <w:rPr>
          <w:rFonts w:hint="eastAsia"/>
        </w:rPr>
        <w:t>。</w:t>
      </w:r>
    </w:p>
    <w:p w:rsidR="00CD108D" w:rsidRPr="00B44369" w:rsidRDefault="00CD108D" w:rsidP="00B05626">
      <w:pPr>
        <w:pStyle w:val="afe"/>
      </w:pPr>
      <w:bookmarkStart w:id="82" w:name="_Ref453680840"/>
      <w:r>
        <w:rPr>
          <w:rFonts w:hint="eastAsia"/>
        </w:rPr>
        <w:t>図表３－１－</w:t>
      </w:r>
      <w:bookmarkEnd w:id="82"/>
      <w:r>
        <w:rPr>
          <w:rFonts w:hint="eastAsia"/>
        </w:rPr>
        <w:t>２</w:t>
      </w:r>
      <w:r w:rsidRPr="00B44369">
        <w:rPr>
          <w:rFonts w:hint="eastAsia"/>
        </w:rPr>
        <w:t xml:space="preserve">　産業連関表取引基本表（説明用に単純化）</w:t>
      </w:r>
    </w:p>
    <w:p w:rsidR="00CD108D" w:rsidRPr="00995438" w:rsidRDefault="00CD108D" w:rsidP="00B05626">
      <w:pPr>
        <w:jc w:val="center"/>
      </w:pPr>
      <w:r w:rsidRPr="007923E6">
        <w:rPr>
          <w:rFonts w:ascii="ＭＳ 明朝" w:eastAsia="ＭＳ 明朝" w:hAnsi="ＭＳ 明朝"/>
          <w:noProof/>
        </w:rPr>
        <w:drawing>
          <wp:inline distT="0" distB="0" distL="0" distR="0" wp14:anchorId="17D59975" wp14:editId="786CD972">
            <wp:extent cx="3063875" cy="1221740"/>
            <wp:effectExtent l="0" t="0" r="317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3063875" cy="1221740"/>
                    </a:xfrm>
                    <a:prstGeom prst="rect">
                      <a:avLst/>
                    </a:prstGeom>
                    <a:noFill/>
                    <a:ln>
                      <a:noFill/>
                    </a:ln>
                  </pic:spPr>
                </pic:pic>
              </a:graphicData>
            </a:graphic>
          </wp:inline>
        </w:drawing>
      </w:r>
    </w:p>
    <w:p w:rsidR="00CD108D" w:rsidRPr="00995438" w:rsidRDefault="00CD108D" w:rsidP="00B05626">
      <w:pPr>
        <w:pStyle w:val="3"/>
      </w:pPr>
      <w:bookmarkStart w:id="83" w:name="_Toc456274608"/>
      <w:bookmarkStart w:id="84" w:name="_Toc462237103"/>
      <w:r>
        <w:rPr>
          <w:rFonts w:hint="eastAsia"/>
        </w:rPr>
        <w:t xml:space="preserve">２　</w:t>
      </w:r>
      <w:r w:rsidRPr="00995438">
        <w:rPr>
          <w:rFonts w:hint="eastAsia"/>
        </w:rPr>
        <w:t>投入係数表</w:t>
      </w:r>
      <w:bookmarkEnd w:id="83"/>
      <w:bookmarkEnd w:id="84"/>
    </w:p>
    <w:p w:rsidR="00CD108D" w:rsidRPr="00D72373" w:rsidRDefault="00CD108D" w:rsidP="00B05626">
      <w:pPr>
        <w:pStyle w:val="afff1"/>
      </w:pPr>
      <w:r w:rsidRPr="00D72373">
        <w:rPr>
          <w:rFonts w:hint="eastAsia"/>
        </w:rPr>
        <w:t>（１）</w:t>
      </w:r>
      <w:r w:rsidRPr="00E564B2">
        <w:rPr>
          <w:rStyle w:val="40"/>
          <w:rFonts w:hint="eastAsia"/>
        </w:rPr>
        <w:t>投入係数とは</w:t>
      </w:r>
    </w:p>
    <w:p w:rsidR="00CD108D" w:rsidRPr="00D72373" w:rsidRDefault="00CD108D" w:rsidP="00B05626">
      <w:pPr>
        <w:pStyle w:val="afff"/>
        <w:ind w:left="400"/>
      </w:pPr>
      <w:r>
        <w:rPr>
          <w:rFonts w:hint="eastAsia"/>
        </w:rPr>
        <w:t>投入係数とは「ある産業で１単位の生産物を生産するのに必要な各</w:t>
      </w:r>
      <w:r w:rsidRPr="00D72373">
        <w:rPr>
          <w:rFonts w:hint="eastAsia"/>
        </w:rPr>
        <w:t>部門からの投入量」を</w:t>
      </w:r>
      <w:r>
        <w:rPr>
          <w:rFonts w:hint="eastAsia"/>
        </w:rPr>
        <w:t>表</w:t>
      </w:r>
      <w:r w:rsidRPr="00D72373">
        <w:rPr>
          <w:rFonts w:hint="eastAsia"/>
        </w:rPr>
        <w:t>したものである。投入係数表は、</w:t>
      </w:r>
      <w:r>
        <w:rPr>
          <w:rFonts w:hint="eastAsia"/>
        </w:rPr>
        <w:t>取引基本表のそれぞれの部門をタテ方向に見て</w:t>
      </w:r>
      <w:r w:rsidRPr="00D72373">
        <w:rPr>
          <w:rFonts w:hint="eastAsia"/>
        </w:rPr>
        <w:t>、各々の投入額</w:t>
      </w:r>
      <w:r>
        <w:rPr>
          <w:rFonts w:hint="eastAsia"/>
        </w:rPr>
        <w:t>（表中の各要素）</w:t>
      </w:r>
      <w:r w:rsidRPr="00D72373">
        <w:rPr>
          <w:rFonts w:hint="eastAsia"/>
        </w:rPr>
        <w:t>をその列合計（生産額）で割ることにより求められる。</w:t>
      </w:r>
    </w:p>
    <w:p w:rsidR="00CD108D" w:rsidRPr="00B44369" w:rsidRDefault="00CD108D" w:rsidP="00B05626">
      <w:pPr>
        <w:pStyle w:val="afe"/>
      </w:pPr>
      <w:bookmarkStart w:id="85" w:name="_Ref453667662"/>
      <w:r>
        <w:rPr>
          <w:rFonts w:hint="eastAsia"/>
        </w:rPr>
        <w:t>図表３－１－</w:t>
      </w:r>
      <w:bookmarkEnd w:id="85"/>
      <w:r>
        <w:rPr>
          <w:rFonts w:hint="eastAsia"/>
        </w:rPr>
        <w:t>３</w:t>
      </w:r>
      <w:r w:rsidRPr="00B44369">
        <w:rPr>
          <w:rFonts w:hint="eastAsia"/>
        </w:rPr>
        <w:t xml:space="preserve">　投入係数表（説明用に単純化）</w:t>
      </w:r>
    </w:p>
    <w:p w:rsidR="00CD108D" w:rsidRPr="00875DDF" w:rsidRDefault="00CD108D" w:rsidP="00B05626">
      <w:pPr>
        <w:jc w:val="center"/>
      </w:pPr>
      <w:r w:rsidRPr="007923E6">
        <w:rPr>
          <w:rFonts w:ascii="ＭＳ 明朝" w:eastAsia="ＭＳ 明朝" w:hAnsi="ＭＳ 明朝"/>
          <w:noProof/>
        </w:rPr>
        <w:drawing>
          <wp:inline distT="0" distB="0" distL="0" distR="0" wp14:anchorId="02DED03F" wp14:editId="38E7AEAB">
            <wp:extent cx="1856105" cy="1043940"/>
            <wp:effectExtent l="0" t="0" r="0" b="381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1856105" cy="1043940"/>
                    </a:xfrm>
                    <a:prstGeom prst="rect">
                      <a:avLst/>
                    </a:prstGeom>
                    <a:noFill/>
                    <a:ln>
                      <a:noFill/>
                    </a:ln>
                  </pic:spPr>
                </pic:pic>
              </a:graphicData>
            </a:graphic>
          </wp:inline>
        </w:drawing>
      </w:r>
    </w:p>
    <w:p w:rsidR="00CD108D" w:rsidRPr="00995438" w:rsidRDefault="00CD108D" w:rsidP="00B05626">
      <w:pPr>
        <w:pStyle w:val="afff1"/>
      </w:pPr>
      <w:r w:rsidRPr="00995438">
        <w:rPr>
          <w:rFonts w:hint="eastAsia"/>
        </w:rPr>
        <w:t>（２）</w:t>
      </w:r>
      <w:r>
        <w:rPr>
          <w:rFonts w:hint="eastAsia"/>
        </w:rPr>
        <w:t>産業連関表を投入係数で表す</w:t>
      </w:r>
    </w:p>
    <w:p w:rsidR="00CD108D" w:rsidRDefault="00CD108D" w:rsidP="00B05626">
      <w:pPr>
        <w:pStyle w:val="afff"/>
        <w:ind w:left="400"/>
      </w:pPr>
      <w:r w:rsidRPr="00995438">
        <w:rPr>
          <w:rFonts w:hint="eastAsia"/>
        </w:rPr>
        <w:t>投入係数表は、係数その</w:t>
      </w:r>
      <w:r>
        <w:rPr>
          <w:rFonts w:hint="eastAsia"/>
        </w:rPr>
        <w:t>ものを見て</w:t>
      </w:r>
      <w:r w:rsidRPr="00995438">
        <w:rPr>
          <w:rFonts w:hint="eastAsia"/>
        </w:rPr>
        <w:t>投入構造の分析を行うという用</w:t>
      </w:r>
      <w:r>
        <w:rPr>
          <w:rFonts w:hint="eastAsia"/>
        </w:rPr>
        <w:t>途の他に、「産業連関表を投入係数で表す</w:t>
      </w:r>
      <w:r w:rsidRPr="00995438">
        <w:rPr>
          <w:rFonts w:hint="eastAsia"/>
        </w:rPr>
        <w:t>」ために用いられることが多い。投入係数を用いることで、行列を利用して数学的な処理を行うことが容易になるからである。これについて以下で説明する。</w:t>
      </w:r>
    </w:p>
    <w:p w:rsidR="00CD108D" w:rsidRPr="008178CA" w:rsidRDefault="00CD108D" w:rsidP="00B05626"/>
    <w:p w:rsidR="00CD108D" w:rsidRPr="00995438" w:rsidRDefault="00CD108D" w:rsidP="00B05626">
      <w:pPr>
        <w:pStyle w:val="afff"/>
        <w:ind w:left="400"/>
      </w:pPr>
      <w:r w:rsidRPr="00995438">
        <w:rPr>
          <w:rFonts w:hint="eastAsia"/>
        </w:rPr>
        <w:t>まず、内生部門、賃金、利潤の投入係数</w:t>
      </w:r>
      <w:r>
        <w:rPr>
          <w:rFonts w:hint="eastAsia"/>
        </w:rPr>
        <w:t>（図表３－１－３）をそれぞれ</w:t>
      </w:r>
      <w:r w:rsidRPr="00F30F3E">
        <w:rPr>
          <w:rFonts w:ascii="Cambria Math" w:hAnsi="Cambria Math" w:hint="eastAsia"/>
          <w:i/>
        </w:rPr>
        <w:t>a</w:t>
      </w:r>
      <w:r>
        <w:rPr>
          <w:rFonts w:hint="eastAsia"/>
        </w:rPr>
        <w:t>、</w:t>
      </w:r>
      <w:r w:rsidRPr="00F30F3E">
        <w:rPr>
          <w:rFonts w:ascii="Cambria Math" w:hAnsi="Cambria Math" w:hint="eastAsia"/>
          <w:i/>
        </w:rPr>
        <w:t>w</w:t>
      </w:r>
      <w:r w:rsidRPr="00995438">
        <w:rPr>
          <w:rFonts w:hint="eastAsia"/>
        </w:rPr>
        <w:t>、</w:t>
      </w:r>
      <m:oMath>
        <m:r>
          <w:rPr>
            <w:rFonts w:ascii="Cambria Math" w:hAnsi="Cambria Math" w:cs="Cambria Math"/>
          </w:rPr>
          <m:t>Π</m:t>
        </m:r>
      </m:oMath>
      <w:r w:rsidRPr="00995438">
        <w:rPr>
          <w:rFonts w:hint="eastAsia"/>
        </w:rPr>
        <w:t>として記号化する。（</w:t>
      </w:r>
      <w:r>
        <w:rPr>
          <w:rFonts w:hint="eastAsia"/>
        </w:rPr>
        <w:t>図表３－１－</w:t>
      </w:r>
      <w:r>
        <w:rPr>
          <w:rFonts w:hint="eastAsia"/>
          <w:noProof/>
        </w:rPr>
        <w:t>４</w:t>
      </w:r>
      <w:r w:rsidRPr="00995438">
        <w:rPr>
          <w:rFonts w:hint="eastAsia"/>
        </w:rPr>
        <w:t>）</w:t>
      </w:r>
    </w:p>
    <w:p w:rsidR="00CD108D" w:rsidRDefault="00CD108D" w:rsidP="00B05626">
      <w:pPr>
        <w:pStyle w:val="afff"/>
        <w:ind w:left="400"/>
      </w:pPr>
      <w:r w:rsidRPr="00995438">
        <w:rPr>
          <w:rFonts w:hint="eastAsia"/>
        </w:rPr>
        <w:t>次に、生産額を</w:t>
      </w:r>
      <w:r w:rsidRPr="00F30F3E">
        <w:rPr>
          <w:rFonts w:ascii="Cambria Math" w:hAnsi="Cambria Math"/>
          <w:i/>
        </w:rPr>
        <w:t>X</w:t>
      </w:r>
      <w:r w:rsidRPr="00995438">
        <w:rPr>
          <w:rFonts w:hint="eastAsia"/>
        </w:rPr>
        <w:t>、最終需要を</w:t>
      </w:r>
      <w:r w:rsidRPr="0073358F">
        <w:rPr>
          <w:rFonts w:ascii="Cambria Math" w:hAnsi="Cambria Math" w:hint="eastAsia"/>
          <w:i/>
        </w:rPr>
        <w:t>F</w:t>
      </w:r>
      <w:r w:rsidRPr="00995438">
        <w:rPr>
          <w:rFonts w:hint="eastAsia"/>
        </w:rPr>
        <w:t>とし、</w:t>
      </w:r>
      <w:r>
        <w:rPr>
          <w:rFonts w:hint="eastAsia"/>
        </w:rPr>
        <w:t>図表３－１－</w:t>
      </w:r>
      <w:r>
        <w:rPr>
          <w:rFonts w:hint="eastAsia"/>
          <w:noProof/>
        </w:rPr>
        <w:t>４</w:t>
      </w:r>
      <w:r w:rsidRPr="00995438">
        <w:rPr>
          <w:rFonts w:hint="eastAsia"/>
        </w:rPr>
        <w:t>の投入係数を用いると、産業連関表取引基本表は</w:t>
      </w:r>
      <w:r>
        <w:rPr>
          <w:rFonts w:hint="eastAsia"/>
        </w:rPr>
        <w:t>図表３－１－</w:t>
      </w:r>
      <w:r>
        <w:rPr>
          <w:rFonts w:hint="eastAsia"/>
          <w:noProof/>
        </w:rPr>
        <w:t>５</w:t>
      </w:r>
      <w:r w:rsidRPr="00995438">
        <w:rPr>
          <w:rFonts w:hint="eastAsia"/>
        </w:rPr>
        <w:t>のように</w:t>
      </w:r>
      <w:r>
        <w:rPr>
          <w:rFonts w:hint="eastAsia"/>
        </w:rPr>
        <w:t>表現できる</w:t>
      </w:r>
      <w:r w:rsidRPr="00995438">
        <w:rPr>
          <w:rFonts w:hint="eastAsia"/>
        </w:rPr>
        <w:t>。</w:t>
      </w:r>
    </w:p>
    <w:p w:rsidR="00CD108D" w:rsidRPr="008178CA" w:rsidRDefault="00CD108D" w:rsidP="00B05626"/>
    <w:tbl>
      <w:tblPr>
        <w:tblStyle w:val="aff5"/>
        <w:tblpPr w:leftFromText="142" w:rightFromText="142" w:vertAnchor="text" w:tblpY="1"/>
        <w:tblOverlap w:val="never"/>
        <w:tblW w:w="10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1"/>
        <w:gridCol w:w="6315"/>
      </w:tblGrid>
      <w:tr w:rsidR="00CD108D" w:rsidRPr="00D72373" w:rsidTr="00072C5C">
        <w:trPr>
          <w:trHeight w:val="2277"/>
        </w:trPr>
        <w:tc>
          <w:tcPr>
            <w:tcW w:w="4071" w:type="dxa"/>
          </w:tcPr>
          <w:p w:rsidR="00CD108D" w:rsidRPr="00B44369" w:rsidRDefault="00CD108D" w:rsidP="00B05626">
            <w:pPr>
              <w:pStyle w:val="afe"/>
            </w:pPr>
            <w:bookmarkStart w:id="86" w:name="_Ref453603515"/>
            <w:bookmarkStart w:id="87" w:name="_Ref453603233"/>
            <w:r>
              <w:rPr>
                <w:rFonts w:hint="eastAsia"/>
              </w:rPr>
              <w:t>図表３－１－</w:t>
            </w:r>
            <w:bookmarkEnd w:id="86"/>
            <w:r>
              <w:rPr>
                <w:rFonts w:hint="eastAsia"/>
              </w:rPr>
              <w:t>４</w:t>
            </w:r>
            <w:r w:rsidRPr="00B44369">
              <w:rPr>
                <w:rFonts w:hint="eastAsia"/>
              </w:rPr>
              <w:t xml:space="preserve">　投入係数表（記号化）</w:t>
            </w:r>
            <w:bookmarkEnd w:id="87"/>
          </w:p>
          <w:p w:rsidR="00CD108D" w:rsidRPr="00B44369" w:rsidRDefault="00CD108D" w:rsidP="00B05626">
            <w:pPr>
              <w:pStyle w:val="afe"/>
            </w:pPr>
            <w:r>
              <w:drawing>
                <wp:inline distT="0" distB="0" distL="0" distR="0" wp14:anchorId="2B24AF4A" wp14:editId="39657A35">
                  <wp:extent cx="1856105" cy="1043940"/>
                  <wp:effectExtent l="0" t="0" r="0" b="381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1856105" cy="1043940"/>
                          </a:xfrm>
                          <a:prstGeom prst="rect">
                            <a:avLst/>
                          </a:prstGeom>
                          <a:noFill/>
                          <a:ln>
                            <a:noFill/>
                          </a:ln>
                        </pic:spPr>
                      </pic:pic>
                    </a:graphicData>
                  </a:graphic>
                </wp:inline>
              </w:drawing>
            </w:r>
          </w:p>
        </w:tc>
        <w:tc>
          <w:tcPr>
            <w:tcW w:w="6315" w:type="dxa"/>
          </w:tcPr>
          <w:p w:rsidR="00CD108D" w:rsidRPr="00B44369" w:rsidRDefault="00CD108D" w:rsidP="00B05626">
            <w:pPr>
              <w:pStyle w:val="afe"/>
            </w:pPr>
            <w:bookmarkStart w:id="88" w:name="_Ref453603361"/>
            <w:r>
              <w:rPr>
                <w:rFonts w:hint="eastAsia"/>
              </w:rPr>
              <w:t>図表３－１－</w:t>
            </w:r>
            <w:bookmarkEnd w:id="88"/>
            <w:r>
              <w:rPr>
                <w:rFonts w:hint="eastAsia"/>
              </w:rPr>
              <w:t>５</w:t>
            </w:r>
            <w:r w:rsidRPr="00B44369">
              <w:rPr>
                <w:rFonts w:hint="eastAsia"/>
              </w:rPr>
              <w:t xml:space="preserve">　投入係数を用いて表した産業連関表（記号化）</w:t>
            </w:r>
          </w:p>
          <w:p w:rsidR="00CD108D" w:rsidRPr="00D72373" w:rsidRDefault="00CD108D" w:rsidP="00B05626">
            <w:pPr>
              <w:pStyle w:val="afe"/>
            </w:pPr>
            <w:r>
              <w:drawing>
                <wp:inline distT="0" distB="0" distL="0" distR="0" wp14:anchorId="050E124F" wp14:editId="07E10604">
                  <wp:extent cx="3105150" cy="1047750"/>
                  <wp:effectExtent l="0" t="0" r="0" b="0"/>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r="15544"/>
                          <a:stretch/>
                        </pic:blipFill>
                        <pic:spPr bwMode="auto">
                          <a:xfrm>
                            <a:off x="0" y="0"/>
                            <a:ext cx="3105150" cy="1047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D108D" w:rsidRPr="007275E4" w:rsidRDefault="00CD108D" w:rsidP="00B05626">
      <w:pPr>
        <w:pStyle w:val="3"/>
      </w:pPr>
      <w:bookmarkStart w:id="89" w:name="_Toc456274609"/>
      <w:bookmarkStart w:id="90" w:name="_Toc462237104"/>
      <w:r w:rsidRPr="007275E4">
        <w:rPr>
          <w:rFonts w:hint="eastAsia"/>
        </w:rPr>
        <w:lastRenderedPageBreak/>
        <w:t>３　逆行列係数表</w:t>
      </w:r>
      <w:bookmarkEnd w:id="89"/>
      <w:bookmarkEnd w:id="90"/>
    </w:p>
    <w:p w:rsidR="00CD108D" w:rsidRPr="00DE0CAA" w:rsidRDefault="00CD108D" w:rsidP="00B05626">
      <w:pPr>
        <w:pStyle w:val="afff1"/>
      </w:pPr>
      <w:r w:rsidRPr="00DE0CAA">
        <w:rPr>
          <w:rFonts w:hint="eastAsia"/>
        </w:rPr>
        <w:t>（１）</w:t>
      </w:r>
      <w:r>
        <w:rPr>
          <w:rFonts w:hint="eastAsia"/>
        </w:rPr>
        <w:t>逆行列係数</w:t>
      </w:r>
      <w:r w:rsidRPr="00DE0CAA">
        <w:rPr>
          <w:rFonts w:hint="eastAsia"/>
        </w:rPr>
        <w:t>とは</w:t>
      </w:r>
    </w:p>
    <w:p w:rsidR="00CD108D" w:rsidRPr="00995438" w:rsidRDefault="00CD108D" w:rsidP="00B05626">
      <w:pPr>
        <w:pStyle w:val="afff"/>
        <w:ind w:left="400"/>
      </w:pPr>
      <w:r w:rsidRPr="00995438">
        <w:rPr>
          <w:rFonts w:hint="eastAsia"/>
        </w:rPr>
        <w:t>水面に小石を投げたとき、その小石を中心として波紋が広がるように、経済活動において</w:t>
      </w:r>
      <w:r>
        <w:rPr>
          <w:rFonts w:hint="eastAsia"/>
        </w:rPr>
        <w:t>も、あるところで発生した新たな需要は、生産を誘発し、その生産に必要な原材料等の需要を発生させ、次々と他の部門でも需要を呼び起こす。逆行列係数</w:t>
      </w:r>
      <w:r w:rsidRPr="00995438">
        <w:rPr>
          <w:rFonts w:hint="eastAsia"/>
        </w:rPr>
        <w:t>とは</w:t>
      </w:r>
      <w:r>
        <w:rPr>
          <w:rFonts w:hint="eastAsia"/>
        </w:rPr>
        <w:t>、このようにある部門に最終需要が１単位生じた場合に各部門の生産</w:t>
      </w:r>
      <w:r w:rsidRPr="00995438">
        <w:rPr>
          <w:rFonts w:hint="eastAsia"/>
        </w:rPr>
        <w:t>が</w:t>
      </w:r>
      <w:r>
        <w:rPr>
          <w:rFonts w:hint="eastAsia"/>
        </w:rPr>
        <w:t>最終的に</w:t>
      </w:r>
      <w:r w:rsidRPr="00995438">
        <w:rPr>
          <w:rFonts w:hint="eastAsia"/>
        </w:rPr>
        <w:t>何単位誘発されるかを示す係数であり、逆行列係数に最終需要額を乗じると生産誘発額を求めることができる。</w:t>
      </w:r>
    </w:p>
    <w:p w:rsidR="00CD108D" w:rsidRPr="00995438" w:rsidRDefault="00CD108D" w:rsidP="00B05626">
      <w:pPr>
        <w:pStyle w:val="afff"/>
        <w:ind w:left="400"/>
      </w:pPr>
      <w:r w:rsidRPr="00995438">
        <w:rPr>
          <w:rFonts w:hint="eastAsia"/>
        </w:rPr>
        <w:t>逆行列係数は、</w:t>
      </w:r>
      <w:r>
        <w:rPr>
          <w:rFonts w:hint="eastAsia"/>
        </w:rPr>
        <w:t>図表３－１－</w:t>
      </w:r>
      <w:r>
        <w:rPr>
          <w:rFonts w:hint="eastAsia"/>
          <w:noProof/>
        </w:rPr>
        <w:t>５</w:t>
      </w:r>
      <w:r w:rsidRPr="00995438">
        <w:rPr>
          <w:rFonts w:hint="eastAsia"/>
        </w:rPr>
        <w:t>を次のように数学的に処理することにより求めることができる。</w:t>
      </w:r>
    </w:p>
    <w:p w:rsidR="00CD108D" w:rsidRPr="00206A3A" w:rsidRDefault="00CD108D" w:rsidP="00B05626"/>
    <w:p w:rsidR="00CD108D" w:rsidRDefault="00CD108D" w:rsidP="00B05626">
      <w:pPr>
        <w:pStyle w:val="afff"/>
        <w:ind w:left="400"/>
      </w:pPr>
      <w:r w:rsidRPr="00995438">
        <w:rPr>
          <w:rFonts w:hint="eastAsia"/>
        </w:rPr>
        <w:t>まず、</w:t>
      </w:r>
      <w:r>
        <w:rPr>
          <w:rFonts w:hint="eastAsia"/>
        </w:rPr>
        <w:t>図表３－１－</w:t>
      </w:r>
      <w:r>
        <w:rPr>
          <w:rFonts w:hint="eastAsia"/>
          <w:noProof/>
        </w:rPr>
        <w:t>５</w:t>
      </w:r>
      <w:r w:rsidRPr="00995438">
        <w:rPr>
          <w:rFonts w:hint="eastAsia"/>
        </w:rPr>
        <w:t>の</w:t>
      </w:r>
      <w:r>
        <w:rPr>
          <w:rFonts w:hint="eastAsia"/>
        </w:rPr>
        <w:t xml:space="preserve">二重線 </w:t>
      </w:r>
      <w:r>
        <w:rPr>
          <w:rFonts w:hint="eastAsia"/>
          <w:bdr w:val="double" w:sz="4" w:space="0" w:color="auto"/>
        </w:rPr>
        <w:t xml:space="preserve">　　</w:t>
      </w:r>
      <w:r>
        <w:rPr>
          <w:rFonts w:hint="eastAsia"/>
        </w:rPr>
        <w:t xml:space="preserve"> で囲んだ部分を数式で表す</w:t>
      </w:r>
      <w:r w:rsidRPr="00995438">
        <w:rPr>
          <w:rFonts w:hint="eastAsia"/>
        </w:rPr>
        <w:t>と次のようになる。</w:t>
      </w:r>
    </w:p>
    <w:p w:rsidR="00CD108D" w:rsidRPr="00D0732D" w:rsidRDefault="0002250F" w:rsidP="00B05626">
      <w:pPr>
        <w:pStyle w:val="affb"/>
        <w:rPr>
          <w:rFonts w:hint="eastAsia"/>
        </w:rPr>
      </w:pPr>
      <m:oMathPara>
        <m:oMathParaPr>
          <m:jc m:val="left"/>
        </m:oMathParaPr>
        <m:oMath>
          <m:sSub>
            <m:sSubPr>
              <m:ctrlPr/>
            </m:sSubPr>
            <m:e>
              <m:r>
                <m:t>a</m:t>
              </m:r>
            </m:e>
            <m:sub>
              <m:r>
                <m:t>11</m:t>
              </m:r>
            </m:sub>
          </m:sSub>
          <m:sSub>
            <m:sSubPr>
              <m:ctrlPr/>
            </m:sSubPr>
            <m:e>
              <m:r>
                <m:t>X</m:t>
              </m:r>
            </m:e>
            <m:sub>
              <m:r>
                <m:t>1</m:t>
              </m:r>
            </m:sub>
          </m:sSub>
          <m:r>
            <m:t>+</m:t>
          </m:r>
          <m:sSub>
            <m:sSubPr>
              <m:ctrlPr/>
            </m:sSubPr>
            <m:e>
              <m:r>
                <m:t>a</m:t>
              </m:r>
            </m:e>
            <m:sub>
              <m:r>
                <m:t>12</m:t>
              </m:r>
            </m:sub>
          </m:sSub>
          <m:sSub>
            <m:sSubPr>
              <m:ctrlPr/>
            </m:sSubPr>
            <m:e>
              <m:r>
                <m:t>X</m:t>
              </m:r>
            </m:e>
            <m:sub>
              <m:r>
                <m:t>2</m:t>
              </m:r>
            </m:sub>
          </m:sSub>
          <m:r>
            <m:t>+</m:t>
          </m:r>
          <m:sSub>
            <m:sSubPr>
              <m:ctrlPr/>
            </m:sSubPr>
            <m:e>
              <m:r>
                <m:t>F</m:t>
              </m:r>
            </m:e>
            <m:sub>
              <m:r>
                <m:t>1</m:t>
              </m:r>
            </m:sub>
          </m:sSub>
          <m:r>
            <m:t>=</m:t>
          </m:r>
          <m:sSub>
            <m:sSubPr>
              <m:ctrlPr/>
            </m:sSubPr>
            <m:e>
              <m:r>
                <m:t>X</m:t>
              </m:r>
            </m:e>
            <m:sub>
              <m:r>
                <m:t>1</m:t>
              </m:r>
            </m:sub>
          </m:sSub>
        </m:oMath>
      </m:oMathPara>
    </w:p>
    <w:p w:rsidR="00CD108D" w:rsidRPr="00C8000F" w:rsidRDefault="0002250F" w:rsidP="00B05626">
      <w:pPr>
        <w:pStyle w:val="affb"/>
        <w:rPr>
          <w:rFonts w:hint="eastAsia"/>
        </w:rPr>
      </w:pPr>
      <m:oMathPara>
        <m:oMathParaPr>
          <m:jc m:val="left"/>
        </m:oMathParaPr>
        <m:oMath>
          <m:sSub>
            <m:sSubPr>
              <m:ctrlPr/>
            </m:sSubPr>
            <m:e>
              <m:r>
                <m:t>a</m:t>
              </m:r>
            </m:e>
            <m:sub>
              <m:r>
                <m:t>21</m:t>
              </m:r>
            </m:sub>
          </m:sSub>
          <m:sSub>
            <m:sSubPr>
              <m:ctrlPr/>
            </m:sSubPr>
            <m:e>
              <m:r>
                <m:t>X</m:t>
              </m:r>
            </m:e>
            <m:sub>
              <m:r>
                <m:t>1</m:t>
              </m:r>
            </m:sub>
          </m:sSub>
          <m:r>
            <m:t>+</m:t>
          </m:r>
          <m:sSub>
            <m:sSubPr>
              <m:ctrlPr/>
            </m:sSubPr>
            <m:e>
              <m:r>
                <m:t>a</m:t>
              </m:r>
            </m:e>
            <m:sub>
              <m:r>
                <m:t>22</m:t>
              </m:r>
            </m:sub>
          </m:sSub>
          <m:sSub>
            <m:sSubPr>
              <m:ctrlPr/>
            </m:sSubPr>
            <m:e>
              <m:r>
                <m:t>X</m:t>
              </m:r>
            </m:e>
            <m:sub>
              <m:r>
                <m:t>2</m:t>
              </m:r>
            </m:sub>
          </m:sSub>
          <m:r>
            <m:t>+</m:t>
          </m:r>
          <m:sSub>
            <m:sSubPr>
              <m:ctrlPr/>
            </m:sSubPr>
            <m:e>
              <m:r>
                <m:t>F</m:t>
              </m:r>
            </m:e>
            <m:sub>
              <m:r>
                <m:t>2</m:t>
              </m:r>
            </m:sub>
          </m:sSub>
          <m:r>
            <m:t>=</m:t>
          </m:r>
          <m:sSub>
            <m:sSubPr>
              <m:ctrlPr/>
            </m:sSubPr>
            <m:e>
              <m:r>
                <m:t>X</m:t>
              </m:r>
            </m:e>
            <m:sub>
              <m:r>
                <m:t>2</m:t>
              </m:r>
            </m:sub>
          </m:sSub>
        </m:oMath>
      </m:oMathPara>
    </w:p>
    <w:p w:rsidR="00CD108D" w:rsidRDefault="00CD108D" w:rsidP="00B05626">
      <w:pPr>
        <w:pStyle w:val="afff"/>
        <w:ind w:left="400"/>
      </w:pPr>
      <w:r w:rsidRPr="00995438">
        <w:rPr>
          <w:rFonts w:hint="eastAsia"/>
        </w:rPr>
        <w:t>さらに、これを数学的概念である「行列」を用いて表すと</w:t>
      </w:r>
      <w:r>
        <w:rPr>
          <w:rFonts w:hint="eastAsia"/>
        </w:rPr>
        <w:t>、</w:t>
      </w:r>
      <w:r w:rsidRPr="00995438">
        <w:rPr>
          <w:rFonts w:hint="eastAsia"/>
        </w:rPr>
        <w:t>次のようになる。</w:t>
      </w:r>
    </w:p>
    <w:p w:rsidR="00CD108D" w:rsidRPr="00C8000F" w:rsidRDefault="0002250F" w:rsidP="00B05626">
      <w:pPr>
        <w:pStyle w:val="affb"/>
        <w:rPr>
          <w:rFonts w:hint="eastAsia"/>
        </w:rPr>
      </w:pPr>
      <m:oMathPara>
        <m:oMathParaPr>
          <m:jc m:val="left"/>
        </m:oMathParaPr>
        <m:oMath>
          <m:d>
            <m:dPr>
              <m:begChr m:val="["/>
              <m:endChr m:val="]"/>
              <m:ctrlPr/>
            </m:dPr>
            <m:e>
              <m:m>
                <m:mPr>
                  <m:mcs>
                    <m:mc>
                      <m:mcPr>
                        <m:count m:val="2"/>
                        <m:mcJc m:val="center"/>
                      </m:mcPr>
                    </m:mc>
                  </m:mcs>
                  <m:ctrlPr/>
                </m:mPr>
                <m:mr>
                  <m:e>
                    <m:sSub>
                      <m:sSubPr>
                        <m:ctrlPr/>
                      </m:sSubPr>
                      <m:e>
                        <m:r>
                          <m:t>a</m:t>
                        </m:r>
                      </m:e>
                      <m:sub>
                        <m:r>
                          <m:t>11</m:t>
                        </m:r>
                      </m:sub>
                    </m:sSub>
                  </m:e>
                  <m:e>
                    <m:sSub>
                      <m:sSubPr>
                        <m:ctrlPr/>
                      </m:sSubPr>
                      <m:e>
                        <m:r>
                          <m:t>a</m:t>
                        </m:r>
                      </m:e>
                      <m:sub>
                        <m:r>
                          <m:t>1</m:t>
                        </m:r>
                        <m:r>
                          <w:rPr>
                            <w:rFonts w:hint="eastAsia"/>
                          </w:rPr>
                          <m:t>2</m:t>
                        </m:r>
                      </m:sub>
                    </m:sSub>
                  </m:e>
                </m:mr>
                <m:mr>
                  <m:e>
                    <m:sSub>
                      <m:sSubPr>
                        <m:ctrlPr/>
                      </m:sSubPr>
                      <m:e>
                        <m:r>
                          <m:t>a</m:t>
                        </m:r>
                      </m:e>
                      <m:sub>
                        <m:r>
                          <m:t>21</m:t>
                        </m:r>
                      </m:sub>
                    </m:sSub>
                  </m:e>
                  <m:e>
                    <m:sSub>
                      <m:sSubPr>
                        <m:ctrlPr/>
                      </m:sSubPr>
                      <m:e>
                        <m:r>
                          <m:t>a</m:t>
                        </m:r>
                      </m:e>
                      <m:sub>
                        <m:r>
                          <m:t>22</m:t>
                        </m:r>
                      </m:sub>
                    </m:sSub>
                  </m:e>
                </m:mr>
              </m:m>
            </m:e>
          </m:d>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r>
            <m:t>+</m:t>
          </m:r>
          <m:d>
            <m:dPr>
              <m:begChr m:val="["/>
              <m:endChr m:val="]"/>
              <m:ctrlPr/>
            </m:dPr>
            <m:e>
              <m:m>
                <m:mPr>
                  <m:mcs>
                    <m:mc>
                      <m:mcPr>
                        <m:count m:val="1"/>
                        <m:mcJc m:val="center"/>
                      </m:mcPr>
                    </m:mc>
                  </m:mcs>
                  <m:ctrlPr/>
                </m:mPr>
                <m:mr>
                  <m:e>
                    <m:sSub>
                      <m:sSubPr>
                        <m:ctrlPr/>
                      </m:sSubPr>
                      <m:e>
                        <m:r>
                          <m:t>F</m:t>
                        </m:r>
                      </m:e>
                      <m:sub>
                        <m:r>
                          <m:t>1</m:t>
                        </m:r>
                      </m:sub>
                    </m:sSub>
                  </m:e>
                </m:mr>
                <m:mr>
                  <m:e>
                    <m:sSub>
                      <m:sSubPr>
                        <m:ctrlPr/>
                      </m:sSubPr>
                      <m:e>
                        <m:r>
                          <m:t>F</m:t>
                        </m:r>
                      </m:e>
                      <m:sub>
                        <m:r>
                          <m:t>2</m:t>
                        </m:r>
                      </m:sub>
                    </m:sSub>
                  </m:e>
                </m:mr>
              </m:m>
            </m:e>
          </m:d>
          <m:r>
            <m:t>=</m:t>
          </m:r>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oMath>
      </m:oMathPara>
    </w:p>
    <w:p w:rsidR="00CD108D" w:rsidRPr="00400D2B" w:rsidRDefault="00CD108D" w:rsidP="00B05626">
      <w:pPr>
        <w:pStyle w:val="afff"/>
        <w:ind w:left="400"/>
      </w:pPr>
      <w:r>
        <w:rPr>
          <w:rFonts w:hint="eastAsia"/>
        </w:rPr>
        <w:t>続いて、</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a</m:t>
                      </m:r>
                    </m:e>
                    <m:sub>
                      <m:r>
                        <w:rPr>
                          <w:rFonts w:ascii="Cambria Math" w:hAnsi="Cambria Math"/>
                        </w:rPr>
                        <m:t>11</m:t>
                      </m:r>
                    </m:sub>
                  </m:sSub>
                </m:e>
                <m:e>
                  <m:sSub>
                    <m:sSubPr>
                      <m:ctrlPr>
                        <w:rPr>
                          <w:rFonts w:ascii="Cambria Math" w:hAnsi="Cambria Math"/>
                          <w:bCs/>
                          <w:szCs w:val="21"/>
                        </w:rPr>
                      </m:ctrlPr>
                    </m:sSubPr>
                    <m:e>
                      <m:r>
                        <w:rPr>
                          <w:rFonts w:ascii="Cambria Math" w:hAnsi="Cambria Math" w:cs="Cambria Math"/>
                        </w:rPr>
                        <m:t>a</m:t>
                      </m:r>
                    </m:e>
                    <m:sub>
                      <m:r>
                        <w:rPr>
                          <w:rFonts w:ascii="Cambria Math" w:hAnsi="Cambria Math"/>
                        </w:rPr>
                        <m:t>1</m:t>
                      </m:r>
                      <m:r>
                        <w:rPr>
                          <w:rFonts w:ascii="Cambria Math" w:hAnsi="Cambria Math" w:hint="eastAsia"/>
                        </w:rPr>
                        <m:t>2</m:t>
                      </m:r>
                    </m:sub>
                  </m:sSub>
                </m:e>
              </m:mr>
              <m:mr>
                <m:e>
                  <m:sSub>
                    <m:sSubPr>
                      <m:ctrlPr>
                        <w:rPr>
                          <w:rFonts w:ascii="Cambria Math" w:hAnsi="Cambria Math"/>
                          <w:bCs/>
                          <w:szCs w:val="21"/>
                        </w:rPr>
                      </m:ctrlPr>
                    </m:sSubPr>
                    <m:e>
                      <m:r>
                        <w:rPr>
                          <w:rFonts w:ascii="Cambria Math" w:hAnsi="Cambria Math" w:cs="Cambria Math"/>
                        </w:rPr>
                        <m:t>a</m:t>
                      </m:r>
                    </m:e>
                    <m:sub>
                      <m:r>
                        <w:rPr>
                          <w:rFonts w:ascii="Cambria Math" w:hAnsi="Cambria Math"/>
                        </w:rPr>
                        <m:t>21</m:t>
                      </m:r>
                    </m:sub>
                  </m:sSub>
                </m:e>
                <m:e>
                  <m:sSub>
                    <m:sSubPr>
                      <m:ctrlPr>
                        <w:rPr>
                          <w:rFonts w:ascii="Cambria Math" w:hAnsi="Cambria Math"/>
                          <w:bCs/>
                          <w:szCs w:val="21"/>
                        </w:rPr>
                      </m:ctrlPr>
                    </m:sSubPr>
                    <m:e>
                      <m:r>
                        <w:rPr>
                          <w:rFonts w:ascii="Cambria Math" w:hAnsi="Cambria Math" w:cs="Cambria Math"/>
                        </w:rPr>
                        <m:t>a</m:t>
                      </m:r>
                    </m:e>
                    <m:sub>
                      <m:r>
                        <w:rPr>
                          <w:rFonts w:ascii="Cambria Math" w:hAnsi="Cambria Math"/>
                        </w:rPr>
                        <m:t>22</m:t>
                      </m:r>
                    </m:sub>
                  </m:sSub>
                </m:e>
              </m:mr>
            </m:m>
          </m:e>
        </m:d>
        <m:r>
          <w:rPr>
            <w:rFonts w:ascii="Cambria Math" w:hAnsi="Cambria Math"/>
          </w:rPr>
          <m:t>=</m:t>
        </m:r>
        <m:r>
          <w:rPr>
            <w:rFonts w:ascii="Cambria Math" w:hAnsi="Cambria Math" w:cs="Cambria Math"/>
          </w:rPr>
          <m:t>A</m:t>
        </m:r>
      </m:oMath>
      <w:r>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X</m:t>
                      </m:r>
                    </m:e>
                    <m:sub>
                      <m:r>
                        <w:rPr>
                          <w:rFonts w:ascii="Cambria Math" w:hAnsi="Cambria Math"/>
                        </w:rPr>
                        <m:t>1</m:t>
                      </m:r>
                    </m:sub>
                  </m:sSub>
                </m:e>
              </m:mr>
              <m:mr>
                <m:e>
                  <m:sSub>
                    <m:sSubPr>
                      <m:ctrlPr>
                        <w:rPr>
                          <w:rFonts w:ascii="Cambria Math" w:hAnsi="Cambria Math"/>
                          <w:bCs/>
                          <w:szCs w:val="21"/>
                        </w:rPr>
                      </m:ctrlPr>
                    </m:sSubPr>
                    <m:e>
                      <m:r>
                        <w:rPr>
                          <w:rFonts w:ascii="Cambria Math" w:hAnsi="Cambria Math" w:cs="Cambria Math"/>
                          <w:szCs w:val="21"/>
                        </w:rPr>
                        <m:t>X</m:t>
                      </m:r>
                    </m:e>
                    <m:sub>
                      <m:r>
                        <w:rPr>
                          <w:rFonts w:ascii="Cambria Math" w:hAnsi="Cambria Math"/>
                        </w:rPr>
                        <m:t>2</m:t>
                      </m:r>
                    </m:sub>
                  </m:sSub>
                </m:e>
              </m:mr>
            </m:m>
          </m:e>
        </m:d>
        <m:r>
          <w:rPr>
            <w:rFonts w:ascii="Cambria Math" w:hAnsi="Cambria Math"/>
          </w:rPr>
          <m:t>=</m:t>
        </m:r>
        <m:r>
          <w:rPr>
            <w:rFonts w:ascii="Cambria Math" w:hAnsi="Cambria Math" w:cs="Cambria Math"/>
          </w:rPr>
          <m:t>X</m:t>
        </m:r>
      </m:oMath>
      <w:r>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F</m:t>
                      </m:r>
                    </m:e>
                    <m:sub>
                      <m:r>
                        <w:rPr>
                          <w:rFonts w:ascii="Cambria Math" w:hAnsi="Cambria Math"/>
                        </w:rPr>
                        <m:t>1</m:t>
                      </m:r>
                    </m:sub>
                  </m:sSub>
                </m:e>
              </m:mr>
              <m:mr>
                <m:e>
                  <m:sSub>
                    <m:sSubPr>
                      <m:ctrlPr>
                        <w:rPr>
                          <w:rFonts w:ascii="Cambria Math" w:hAnsi="Cambria Math"/>
                          <w:bCs/>
                          <w:szCs w:val="21"/>
                        </w:rPr>
                      </m:ctrlPr>
                    </m:sSubPr>
                    <m:e>
                      <m:r>
                        <w:rPr>
                          <w:rFonts w:ascii="Cambria Math" w:hAnsi="Cambria Math" w:cs="Cambria Math"/>
                          <w:szCs w:val="21"/>
                        </w:rPr>
                        <m:t>F</m:t>
                      </m:r>
                    </m:e>
                    <m:sub>
                      <m:r>
                        <w:rPr>
                          <w:rFonts w:ascii="Cambria Math" w:hAnsi="Cambria Math"/>
                        </w:rPr>
                        <m:t>2</m:t>
                      </m:r>
                    </m:sub>
                  </m:sSub>
                </m:e>
              </m:mr>
            </m:m>
          </m:e>
        </m:d>
        <m:r>
          <w:rPr>
            <w:rFonts w:ascii="Cambria Math" w:hAnsi="Cambria Math"/>
          </w:rPr>
          <m:t>=</m:t>
        </m:r>
        <m:r>
          <w:rPr>
            <w:rFonts w:ascii="Cambria Math" w:hAnsi="Cambria Math" w:cs="Cambria Math"/>
          </w:rPr>
          <m:t>F</m:t>
        </m:r>
      </m:oMath>
      <w:r>
        <w:rPr>
          <w:rFonts w:hint="eastAsia"/>
        </w:rPr>
        <w:t xml:space="preserve"> と置き換え、整理する。</w:t>
      </w:r>
    </w:p>
    <w:p w:rsidR="00CD108D" w:rsidRPr="00475D3E" w:rsidRDefault="00CD108D" w:rsidP="00B05626">
      <w:pPr>
        <w:pStyle w:val="affb"/>
        <w:rPr>
          <w:rFonts w:hint="eastAsia"/>
        </w:rPr>
      </w:pPr>
      <m:oMath>
        <m:r>
          <w:rPr>
            <w:rFonts w:hint="eastAsia"/>
          </w:rPr>
          <m:t>AX</m:t>
        </m:r>
        <m:r>
          <m:t>+F=X</m:t>
        </m:r>
      </m:oMath>
      <w:r w:rsidRPr="00475D3E">
        <w:rPr>
          <w:rFonts w:hint="eastAsia"/>
        </w:rPr>
        <w:t xml:space="preserve"> </w:t>
      </w:r>
      <w:r>
        <w:rPr>
          <w:rFonts w:hint="eastAsia"/>
        </w:rPr>
        <w:t xml:space="preserve">   </w:t>
      </w:r>
      <w:r>
        <w:rPr>
          <w:rFonts w:hint="eastAsia"/>
        </w:rPr>
        <w:t xml:space="preserve">　　</w:t>
      </w:r>
      <w:r w:rsidRPr="0096329C">
        <w:rPr>
          <w:rFonts w:hint="eastAsia"/>
          <w:i w:val="0"/>
        </w:rPr>
        <w:t>…</w:t>
      </w:r>
      <w:r w:rsidRPr="0096329C">
        <w:rPr>
          <w:rFonts w:hint="eastAsia"/>
          <w:i w:val="0"/>
        </w:rPr>
        <w:t>(1)</w:t>
      </w:r>
      <w:r>
        <w:rPr>
          <w:rFonts w:hint="eastAsia"/>
          <w:i w:val="0"/>
        </w:rPr>
        <w:t>式</w:t>
      </w:r>
    </w:p>
    <w:p w:rsidR="00CD108D" w:rsidRPr="00475D3E" w:rsidRDefault="00CD108D" w:rsidP="00B05626">
      <w:pPr>
        <w:pStyle w:val="affb"/>
        <w:rPr>
          <w:rFonts w:hint="eastAsia"/>
        </w:rPr>
      </w:pPr>
      <m:oMathPara>
        <m:oMathParaPr>
          <m:jc m:val="left"/>
        </m:oMathParaPr>
        <m:oMath>
          <m:r>
            <m:t>X-AX=F</m:t>
          </m:r>
        </m:oMath>
      </m:oMathPara>
    </w:p>
    <w:p w:rsidR="00CD108D" w:rsidRPr="00475D3E" w:rsidRDefault="0002250F" w:rsidP="00B05626">
      <w:pPr>
        <w:pStyle w:val="affb"/>
        <w:rPr>
          <w:rFonts w:hint="eastAsia"/>
        </w:rPr>
      </w:pPr>
      <m:oMathPara>
        <m:oMathParaPr>
          <m:jc m:val="left"/>
        </m:oMathParaPr>
        <m:oMath>
          <m:d>
            <m:dPr>
              <m:ctrlPr/>
            </m:dPr>
            <m:e>
              <m:r>
                <m:t>I-A</m:t>
              </m:r>
            </m:e>
          </m:d>
          <m:r>
            <m:t>X=F</m:t>
          </m:r>
        </m:oMath>
      </m:oMathPara>
    </w:p>
    <w:p w:rsidR="00CD108D" w:rsidRPr="002D59D4" w:rsidRDefault="00CD108D" w:rsidP="00B05626">
      <w:pPr>
        <w:pStyle w:val="affb"/>
        <w:rPr>
          <w:rFonts w:hint="eastAsia"/>
        </w:rPr>
      </w:pPr>
      <m:oMath>
        <m:r>
          <m:t>X=</m:t>
        </m:r>
        <m:sSup>
          <m:sSupPr>
            <m:ctrlPr/>
          </m:sSupPr>
          <m:e>
            <m:r>
              <m:t>(I-A)</m:t>
            </m:r>
          </m:e>
          <m:sup>
            <m:r>
              <m:t>-1</m:t>
            </m:r>
          </m:sup>
        </m:sSup>
        <m:r>
          <m:t>F</m:t>
        </m:r>
      </m:oMath>
      <w:r w:rsidRPr="00475D3E">
        <w:rPr>
          <w:rFonts w:hint="eastAsia"/>
        </w:rPr>
        <w:t xml:space="preserve"> </w:t>
      </w:r>
      <w:r>
        <w:rPr>
          <w:rFonts w:hint="eastAsia"/>
        </w:rPr>
        <w:t xml:space="preserve">　　</w:t>
      </w:r>
      <w:r w:rsidRPr="0096329C">
        <w:rPr>
          <w:rFonts w:hint="eastAsia"/>
          <w:i w:val="0"/>
        </w:rPr>
        <w:t>…</w:t>
      </w:r>
      <w:r>
        <w:rPr>
          <w:rFonts w:hint="eastAsia"/>
          <w:i w:val="0"/>
        </w:rPr>
        <w:t>(2)</w:t>
      </w:r>
      <w:r>
        <w:rPr>
          <w:rFonts w:hint="eastAsia"/>
          <w:i w:val="0"/>
        </w:rPr>
        <w:t>式</w:t>
      </w:r>
    </w:p>
    <w:p w:rsidR="00CD108D" w:rsidRPr="00DE0CAA" w:rsidRDefault="00CD108D" w:rsidP="00B05626">
      <w:pPr>
        <w:wordWrap w:val="0"/>
        <w:ind w:leftChars="700" w:left="1400"/>
      </w:pPr>
      <w:r w:rsidRPr="0073358F">
        <w:rPr>
          <w:rFonts w:ascii="Cambria Math" w:eastAsia="ＭＳ 明朝" w:hAnsi="Cambria Math" w:cstheme="majorBidi" w:hint="eastAsia"/>
          <w:i/>
          <w:spacing w:val="2"/>
        </w:rPr>
        <w:t>X</w:t>
      </w:r>
      <w:r w:rsidRPr="0095184C">
        <w:rPr>
          <w:rFonts w:ascii="ＭＳ 明朝" w:eastAsia="ＭＳ 明朝" w:hAnsi="ＭＳ 明朝" w:hint="eastAsia"/>
        </w:rPr>
        <w:t>：生産額、</w:t>
      </w:r>
      <w:r w:rsidRPr="0073358F">
        <w:rPr>
          <w:rFonts w:ascii="Cambria Math" w:eastAsia="ＭＳ 明朝" w:hAnsi="Cambria Math" w:cstheme="majorBidi" w:hint="eastAsia"/>
          <w:i/>
          <w:spacing w:val="2"/>
        </w:rPr>
        <w:t>I</w:t>
      </w:r>
      <w:r w:rsidRPr="0095184C">
        <w:rPr>
          <w:rFonts w:hint="eastAsia"/>
        </w:rPr>
        <w:t>：単位行列</w:t>
      </w:r>
      <w:r w:rsidRPr="0095184C">
        <w:rPr>
          <w:rStyle w:val="aff8"/>
        </w:rPr>
        <w:footnoteReference w:id="13"/>
      </w:r>
      <w:r w:rsidRPr="0095184C">
        <w:rPr>
          <w:rFonts w:hint="eastAsia"/>
        </w:rPr>
        <w:t>、</w:t>
      </w:r>
      <w:r w:rsidRPr="0073358F">
        <w:rPr>
          <w:rFonts w:ascii="Cambria Math" w:eastAsia="ＭＳ 明朝" w:hAnsi="Cambria Math" w:cstheme="majorBidi" w:hint="eastAsia"/>
          <w:i/>
          <w:spacing w:val="2"/>
        </w:rPr>
        <w:t>A</w:t>
      </w:r>
      <w:r w:rsidRPr="0095184C">
        <w:rPr>
          <w:rFonts w:ascii="ＭＳ 明朝" w:eastAsia="ＭＳ 明朝" w:hAnsi="ＭＳ 明朝" w:hint="eastAsia"/>
        </w:rPr>
        <w:t>：投入係数、</w:t>
      </w:r>
      <w:r w:rsidRPr="0073358F">
        <w:rPr>
          <w:rFonts w:ascii="Cambria Math" w:eastAsia="ＭＳ 明朝" w:hAnsi="Cambria Math" w:cstheme="majorBidi" w:hint="eastAsia"/>
          <w:i/>
          <w:spacing w:val="2"/>
        </w:rPr>
        <w:t>F</w:t>
      </w:r>
      <w:r w:rsidRPr="0095184C">
        <w:rPr>
          <w:rFonts w:ascii="ＭＳ 明朝" w:eastAsia="ＭＳ 明朝" w:hAnsi="ＭＳ 明朝" w:hint="eastAsia"/>
        </w:rPr>
        <w:t>：最終需要</w:t>
      </w:r>
    </w:p>
    <w:p w:rsidR="00CD108D" w:rsidRDefault="00CD108D" w:rsidP="00B05626">
      <w:pPr>
        <w:tabs>
          <w:tab w:val="left" w:pos="212"/>
        </w:tabs>
        <w:wordWrap w:val="0"/>
        <w:ind w:leftChars="200" w:left="400" w:firstLineChars="100" w:firstLine="200"/>
      </w:pPr>
      <w:r w:rsidRPr="0095184C">
        <w:rPr>
          <w:rFonts w:ascii="ＭＳ 明朝" w:eastAsia="ＭＳ 明朝" w:hAnsi="ＭＳ 明朝" w:hint="eastAsia"/>
        </w:rPr>
        <w:t>(2)式の</w:t>
      </w:r>
      <m:oMath>
        <m:sSup>
          <m:sSupPr>
            <m:ctrlPr>
              <w:rPr>
                <w:rFonts w:ascii="Cambria Math" w:hAnsi="Cambria Math"/>
                <w:i/>
              </w:rPr>
            </m:ctrlPr>
          </m:sSupPr>
          <m:e>
            <m:r>
              <w:rPr>
                <w:rFonts w:ascii="Cambria Math" w:hAnsi="Cambria Math"/>
              </w:rPr>
              <m:t>(I-A)</m:t>
            </m:r>
          </m:e>
          <m:sup>
            <m:r>
              <w:rPr>
                <w:rFonts w:ascii="Cambria Math" w:hAnsi="Cambria Math"/>
              </w:rPr>
              <m:t>-1</m:t>
            </m:r>
          </m:sup>
        </m:sSup>
      </m:oMath>
      <w:r w:rsidRPr="0095184C">
        <w:rPr>
          <w:rFonts w:ascii="ＭＳ 明朝" w:eastAsia="ＭＳ 明朝" w:hAnsi="ＭＳ 明朝" w:hint="eastAsia"/>
        </w:rPr>
        <w:t>が逆行列係数である。</w:t>
      </w:r>
    </w:p>
    <w:p w:rsidR="00CD108D" w:rsidRDefault="00CD108D" w:rsidP="00B05626">
      <w:pPr>
        <w:tabs>
          <w:tab w:val="left" w:pos="212"/>
        </w:tabs>
        <w:wordWrap w:val="0"/>
        <w:ind w:leftChars="200" w:left="400" w:firstLineChars="100" w:firstLine="200"/>
      </w:pPr>
    </w:p>
    <w:p w:rsidR="00CD108D" w:rsidRPr="00995438" w:rsidRDefault="00CD108D" w:rsidP="00B05626">
      <w:pPr>
        <w:pStyle w:val="afff1"/>
      </w:pPr>
      <w:r w:rsidRPr="00995438">
        <w:rPr>
          <w:rFonts w:hint="eastAsia"/>
        </w:rPr>
        <w:t>（２）生産波及効果の計算</w:t>
      </w:r>
    </w:p>
    <w:p w:rsidR="00CD108D" w:rsidRPr="00995438" w:rsidRDefault="00CD108D" w:rsidP="00B05626">
      <w:pPr>
        <w:pStyle w:val="afff"/>
        <w:ind w:left="400"/>
      </w:pPr>
      <w:r>
        <w:rPr>
          <w:rFonts w:hint="eastAsia"/>
        </w:rPr>
        <w:t>逆行列係数を使い最終需要が農業部門</w:t>
      </w:r>
      <w:r w:rsidRPr="00995438">
        <w:rPr>
          <w:rFonts w:hint="eastAsia"/>
        </w:rPr>
        <w:t>50</w:t>
      </w:r>
      <w:r>
        <w:rPr>
          <w:rFonts w:hint="eastAsia"/>
        </w:rPr>
        <w:t>億円、工業部門</w:t>
      </w:r>
      <w:r w:rsidRPr="00995438">
        <w:rPr>
          <w:rFonts w:hint="eastAsia"/>
        </w:rPr>
        <w:t>80</w:t>
      </w:r>
      <w:r>
        <w:rPr>
          <w:rFonts w:hint="eastAsia"/>
        </w:rPr>
        <w:t>億円増えた場合の生産波及効果を</w:t>
      </w:r>
      <w:r w:rsidRPr="00995438">
        <w:rPr>
          <w:rFonts w:hint="eastAsia"/>
        </w:rPr>
        <w:t>計算</w:t>
      </w:r>
      <w:r>
        <w:rPr>
          <w:rFonts w:hint="eastAsia"/>
        </w:rPr>
        <w:t>する</w:t>
      </w:r>
      <w:r w:rsidRPr="00995438">
        <w:rPr>
          <w:rFonts w:hint="eastAsia"/>
        </w:rPr>
        <w:t>。</w:t>
      </w:r>
    </w:p>
    <w:p w:rsidR="00CD108D" w:rsidRDefault="00CD108D" w:rsidP="00B05626">
      <w:pPr>
        <w:pStyle w:val="afff"/>
        <w:ind w:left="400"/>
      </w:pPr>
      <w:r w:rsidRPr="00995438">
        <w:rPr>
          <w:rFonts w:hint="eastAsia"/>
        </w:rPr>
        <w:t>逆行列係数は、表計算ソフト等で算出できる</w:t>
      </w:r>
      <w:r>
        <w:rPr>
          <w:rFonts w:hint="eastAsia"/>
        </w:rPr>
        <w:t>が、一般的には、産業連関表と合わせて公表され</w:t>
      </w:r>
      <w:r w:rsidRPr="00995438">
        <w:rPr>
          <w:rFonts w:hint="eastAsia"/>
        </w:rPr>
        <w:t>る場合が多い。ここでは、</w:t>
      </w:r>
      <w:r>
        <w:rPr>
          <w:rFonts w:hint="eastAsia"/>
        </w:rPr>
        <w:t>図表３－１－</w:t>
      </w:r>
      <w:r>
        <w:rPr>
          <w:rFonts w:hint="eastAsia"/>
          <w:noProof/>
        </w:rPr>
        <w:t>３</w:t>
      </w:r>
      <w:r w:rsidRPr="00995438">
        <w:rPr>
          <w:rFonts w:hint="eastAsia"/>
        </w:rPr>
        <w:t>の投入係数から逆行列係数を計算すると</w:t>
      </w:r>
      <w:r>
        <w:rPr>
          <w:rFonts w:hint="eastAsia"/>
        </w:rPr>
        <w:t>、次のようになる。</w:t>
      </w:r>
    </w:p>
    <w:p w:rsidR="00CD108D" w:rsidRPr="00C8000F" w:rsidRDefault="0002250F" w:rsidP="00B05626">
      <w:pPr>
        <w:pStyle w:val="affb"/>
        <w:rPr>
          <w:rFonts w:hint="eastAsia"/>
        </w:rPr>
      </w:pPr>
      <m:oMathPara>
        <m:oMathParaPr>
          <m:jc m:val="left"/>
        </m:oMathParaPr>
        <m:oMath>
          <m:sSup>
            <m:sSupPr>
              <m:ctrlPr/>
            </m:sSupPr>
            <m:e>
              <m:r>
                <m:t>(I-A)</m:t>
              </m:r>
            </m:e>
            <m:sup>
              <m:r>
                <m:t>-1</m:t>
              </m:r>
            </m:sup>
          </m:sSup>
          <m:r>
            <m:t>=</m:t>
          </m:r>
          <m:sSup>
            <m:sSupPr>
              <m:ctrlPr/>
            </m:sSupPr>
            <m:e>
              <m:d>
                <m:dPr>
                  <m:ctrlPr/>
                </m:dPr>
                <m:e>
                  <m:d>
                    <m:dPr>
                      <m:begChr m:val="["/>
                      <m:endChr m:val="]"/>
                      <m:ctrlPr/>
                    </m:dPr>
                    <m:e>
                      <m:m>
                        <m:mPr>
                          <m:mcs>
                            <m:mc>
                              <m:mcPr>
                                <m:count m:val="2"/>
                                <m:mcJc m:val="center"/>
                              </m:mcPr>
                            </m:mc>
                          </m:mcs>
                          <m:ctrlPr/>
                        </m:mPr>
                        <m:mr>
                          <m:e>
                            <m:r>
                              <m:t>1</m:t>
                            </m:r>
                          </m:e>
                          <m:e>
                            <m:r>
                              <m:t>0</m:t>
                            </m:r>
                          </m:e>
                        </m:mr>
                        <m:mr>
                          <m:e>
                            <m:r>
                              <m:t>0</m:t>
                            </m:r>
                          </m:e>
                          <m:e>
                            <m:r>
                              <m:t>1</m:t>
                            </m:r>
                          </m:e>
                        </m:mr>
                      </m:m>
                    </m:e>
                  </m:d>
                  <m:r>
                    <m:t>-</m:t>
                  </m:r>
                  <m:d>
                    <m:dPr>
                      <m:begChr m:val="["/>
                      <m:endChr m:val="]"/>
                      <m:ctrlPr/>
                    </m:dPr>
                    <m:e>
                      <m:m>
                        <m:mPr>
                          <m:mcs>
                            <m:mc>
                              <m:mcPr>
                                <m:count m:val="2"/>
                                <m:mcJc m:val="center"/>
                              </m:mcPr>
                            </m:mc>
                          </m:mcs>
                          <m:ctrlPr/>
                        </m:mPr>
                        <m:mr>
                          <m:e>
                            <m:r>
                              <m:t>0.20</m:t>
                            </m:r>
                          </m:e>
                          <m:e>
                            <m:r>
                              <m:t>0.20</m:t>
                            </m:r>
                          </m:e>
                        </m:mr>
                        <m:mr>
                          <m:e>
                            <m:r>
                              <m:t>0.30</m:t>
                            </m:r>
                          </m:e>
                          <m:e>
                            <m:r>
                              <m:t>0.25</m:t>
                            </m:r>
                          </m:e>
                        </m:mr>
                      </m:m>
                    </m:e>
                  </m:d>
                </m:e>
              </m:d>
            </m:e>
            <m:sup>
              <m:r>
                <m:t>-1</m:t>
              </m:r>
            </m:sup>
          </m:sSup>
          <m:r>
            <m:t>=</m:t>
          </m:r>
          <m:sSup>
            <m:sSupPr>
              <m:ctrlPr/>
            </m:sSupPr>
            <m:e>
              <m:d>
                <m:dPr>
                  <m:begChr m:val="["/>
                  <m:endChr m:val="]"/>
                  <m:ctrlPr/>
                </m:dPr>
                <m:e>
                  <m:m>
                    <m:mPr>
                      <m:mcs>
                        <m:mc>
                          <m:mcPr>
                            <m:count m:val="2"/>
                            <m:mcJc m:val="center"/>
                          </m:mcPr>
                        </m:mc>
                      </m:mcs>
                      <m:ctrlPr/>
                    </m:mPr>
                    <m:mr>
                      <m:e>
                        <m:r>
                          <m:t xml:space="preserve">    0.80</m:t>
                        </m:r>
                      </m:e>
                      <m:e>
                        <m:r>
                          <m:t>-0.20</m:t>
                        </m:r>
                      </m:e>
                    </m:mr>
                    <m:mr>
                      <m:e>
                        <m:r>
                          <m:t>-0.30</m:t>
                        </m:r>
                      </m:e>
                      <m:e>
                        <m:r>
                          <m:t xml:space="preserve">    0.75</m:t>
                        </m:r>
                      </m:e>
                    </m:mr>
                  </m:m>
                </m:e>
              </m:d>
            </m:e>
            <m:sup>
              <m:r>
                <m:t>-1</m:t>
              </m:r>
            </m:sup>
          </m:sSup>
          <m:r>
            <m:t>=</m:t>
          </m:r>
          <m:d>
            <m:dPr>
              <m:begChr m:val="["/>
              <m:endChr m:val="]"/>
              <m:ctrlPr/>
            </m:dPr>
            <m:e>
              <m:m>
                <m:mPr>
                  <m:mcs>
                    <m:mc>
                      <m:mcPr>
                        <m:count m:val="2"/>
                        <m:mcJc m:val="center"/>
                      </m:mcPr>
                    </m:mc>
                  </m:mcs>
                  <m:ctrlPr/>
                </m:mPr>
                <m:mr>
                  <m:e>
                    <m:r>
                      <m:t>1.39</m:t>
                    </m:r>
                  </m:e>
                  <m:e>
                    <m:r>
                      <m:t>0.37</m:t>
                    </m:r>
                  </m:e>
                </m:mr>
                <m:mr>
                  <m:e>
                    <m:r>
                      <m:t>0.56</m:t>
                    </m:r>
                  </m:e>
                  <m:e>
                    <m:r>
                      <m:t>1.48</m:t>
                    </m:r>
                  </m:e>
                </m:mr>
              </m:m>
            </m:e>
          </m:d>
        </m:oMath>
      </m:oMathPara>
    </w:p>
    <w:p w:rsidR="00CD108D" w:rsidRDefault="00CD108D" w:rsidP="00B05626">
      <w:pPr>
        <w:wordWrap w:val="0"/>
        <w:ind w:leftChars="200" w:left="400" w:firstLineChars="100" w:firstLine="200"/>
      </w:pPr>
      <w:r w:rsidRPr="00995438">
        <w:rPr>
          <w:rFonts w:hint="eastAsia"/>
        </w:rPr>
        <w:t>この逆行列係数と増加した最終需要額50億円、80</w:t>
      </w:r>
      <w:r>
        <w:rPr>
          <w:rFonts w:hint="eastAsia"/>
        </w:rPr>
        <w:t>億円を(2)式</w:t>
      </w:r>
      <w:r w:rsidRPr="00995438">
        <w:rPr>
          <w:rFonts w:hint="eastAsia"/>
        </w:rPr>
        <w:t>に代入すると</w:t>
      </w:r>
      <w:r>
        <w:rPr>
          <w:rFonts w:hint="eastAsia"/>
        </w:rPr>
        <w:t>、次のようになる。</w:t>
      </w:r>
    </w:p>
    <w:p w:rsidR="00CD108D" w:rsidRPr="00C8000F" w:rsidRDefault="0002250F" w:rsidP="00B05626">
      <w:pPr>
        <w:pStyle w:val="affb"/>
        <w:rPr>
          <w:rFonts w:hint="eastAsia"/>
        </w:rPr>
      </w:pPr>
      <m:oMathPara>
        <m:oMathParaPr>
          <m:jc m:val="left"/>
        </m:oMathParaPr>
        <m:oMath>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r>
            <m:t>=</m:t>
          </m:r>
          <m:d>
            <m:dPr>
              <m:begChr m:val="["/>
              <m:endChr m:val="]"/>
              <m:ctrlPr/>
            </m:dPr>
            <m:e>
              <m:m>
                <m:mPr>
                  <m:mcs>
                    <m:mc>
                      <m:mcPr>
                        <m:count m:val="2"/>
                        <m:mcJc m:val="center"/>
                      </m:mcPr>
                    </m:mc>
                  </m:mcs>
                  <m:ctrlPr/>
                </m:mPr>
                <m:mr>
                  <m:e>
                    <m:r>
                      <m:t>1.39</m:t>
                    </m:r>
                  </m:e>
                  <m:e>
                    <m:r>
                      <m:t>0.37</m:t>
                    </m:r>
                  </m:e>
                </m:mr>
                <m:mr>
                  <m:e>
                    <m:r>
                      <m:t>0.56</m:t>
                    </m:r>
                  </m:e>
                  <m:e>
                    <m:r>
                      <m:t>1.48</m:t>
                    </m:r>
                  </m:e>
                </m:mr>
              </m:m>
            </m:e>
          </m:d>
          <m:d>
            <m:dPr>
              <m:begChr m:val="["/>
              <m:endChr m:val="]"/>
              <m:ctrlPr>
                <w:rPr>
                  <w:szCs w:val="20"/>
                </w:rPr>
              </m:ctrlPr>
            </m:dPr>
            <m:e>
              <m:m>
                <m:mPr>
                  <m:mcs>
                    <m:mc>
                      <m:mcPr>
                        <m:count m:val="1"/>
                        <m:mcJc m:val="center"/>
                      </m:mcPr>
                    </m:mc>
                  </m:mcs>
                  <m:ctrlPr>
                    <w:rPr>
                      <w:szCs w:val="20"/>
                    </w:rPr>
                  </m:ctrlPr>
                </m:mPr>
                <m:mr>
                  <m:e>
                    <m:r>
                      <m:t>50</m:t>
                    </m:r>
                  </m:e>
                </m:mr>
                <m:mr>
                  <m:e>
                    <m:r>
                      <m:t>80</m:t>
                    </m:r>
                  </m:e>
                </m:mr>
              </m:m>
            </m:e>
          </m:d>
          <m:r>
            <w:rPr>
              <w:szCs w:val="20"/>
            </w:rPr>
            <m:t>=</m:t>
          </m:r>
          <m:d>
            <m:dPr>
              <m:begChr m:val="["/>
              <m:endChr m:val="]"/>
              <m:ctrlPr>
                <w:rPr>
                  <w:szCs w:val="20"/>
                </w:rPr>
              </m:ctrlPr>
            </m:dPr>
            <m:e>
              <m:m>
                <m:mPr>
                  <m:mcs>
                    <m:mc>
                      <m:mcPr>
                        <m:count m:val="1"/>
                        <m:mcJc m:val="center"/>
                      </m:mcPr>
                    </m:mc>
                  </m:mcs>
                  <m:ctrlPr>
                    <w:rPr>
                      <w:szCs w:val="20"/>
                    </w:rPr>
                  </m:ctrlPr>
                </m:mPr>
                <m:mr>
                  <m:e>
                    <m:r>
                      <m:t>1.39×50+0.37×80</m:t>
                    </m:r>
                  </m:e>
                </m:mr>
                <m:mr>
                  <m:e>
                    <m:r>
                      <m:t>0.56×50+1.48×80</m:t>
                    </m:r>
                  </m:e>
                </m:mr>
              </m:m>
            </m:e>
          </m:d>
          <m:r>
            <w:rPr>
              <w:szCs w:val="20"/>
            </w:rPr>
            <m:t>=</m:t>
          </m:r>
          <m:d>
            <m:dPr>
              <m:begChr m:val="["/>
              <m:endChr m:val="]"/>
              <m:ctrlPr>
                <w:rPr>
                  <w:szCs w:val="20"/>
                </w:rPr>
              </m:ctrlPr>
            </m:dPr>
            <m:e>
              <m:m>
                <m:mPr>
                  <m:mcs>
                    <m:mc>
                      <m:mcPr>
                        <m:count m:val="1"/>
                        <m:mcJc m:val="center"/>
                      </m:mcPr>
                    </m:mc>
                  </m:mcs>
                  <m:ctrlPr>
                    <w:rPr>
                      <w:szCs w:val="20"/>
                    </w:rPr>
                  </m:ctrlPr>
                </m:mPr>
                <m:mr>
                  <m:e>
                    <m:r>
                      <m:t>99.1</m:t>
                    </m:r>
                  </m:e>
                </m:mr>
                <m:mr>
                  <m:e>
                    <m:r>
                      <m:t>146.4</m:t>
                    </m:r>
                  </m:e>
                </m:mr>
              </m:m>
            </m:e>
          </m:d>
        </m:oMath>
      </m:oMathPara>
    </w:p>
    <w:p w:rsidR="00CD108D" w:rsidRPr="008178CA" w:rsidRDefault="00CD108D" w:rsidP="00B05626">
      <w:pPr>
        <w:pStyle w:val="afff"/>
        <w:ind w:left="400"/>
      </w:pPr>
      <w:r w:rsidRPr="00995438">
        <w:rPr>
          <w:rFonts w:hint="eastAsia"/>
        </w:rPr>
        <w:t>よって、最終需要額が農業部門で50億円、工業部門で80億円増えれば、農業部門で99.1億円、工業部門で146.4億円生産額が増加することになる。</w:t>
      </w:r>
    </w:p>
    <w:p w:rsidR="00CD108D" w:rsidRDefault="00CD108D" w:rsidP="00B05626">
      <w:pPr>
        <w:ind w:leftChars="208" w:left="1028" w:hangingChars="306" w:hanging="612"/>
      </w:pPr>
      <w:r w:rsidRPr="00995438">
        <w:rPr>
          <w:rFonts w:hint="eastAsia"/>
        </w:rPr>
        <w:t>（注）これは輸移入を考慮に入れず、一次波及効果（直接効果を含む）のみの</w:t>
      </w:r>
      <w:r>
        <w:rPr>
          <w:rFonts w:hint="eastAsia"/>
        </w:rPr>
        <w:t>考え方である。輸移入、二次波及効果を含めた考え方については、次</w:t>
      </w:r>
      <w:r w:rsidRPr="00D967BB">
        <w:rPr>
          <w:rFonts w:hint="eastAsia"/>
        </w:rPr>
        <w:t>（３）</w:t>
      </w:r>
      <w:r>
        <w:rPr>
          <w:rFonts w:hint="eastAsia"/>
        </w:rPr>
        <w:t>を</w:t>
      </w:r>
      <w:r w:rsidRPr="00995438">
        <w:rPr>
          <w:rFonts w:hint="eastAsia"/>
        </w:rPr>
        <w:t>参照。</w:t>
      </w:r>
    </w:p>
    <w:p w:rsidR="00CD108D" w:rsidRPr="00995438" w:rsidRDefault="00CD108D" w:rsidP="00B05626">
      <w:pPr>
        <w:pStyle w:val="afff1"/>
      </w:pPr>
      <w:r w:rsidRPr="00995438">
        <w:rPr>
          <w:rFonts w:hint="eastAsia"/>
        </w:rPr>
        <w:lastRenderedPageBreak/>
        <w:t>（</w:t>
      </w:r>
      <w:r>
        <w:rPr>
          <w:rFonts w:hint="eastAsia"/>
        </w:rPr>
        <w:t>３</w:t>
      </w:r>
      <w:r w:rsidRPr="00995438">
        <w:rPr>
          <w:rFonts w:hint="eastAsia"/>
        </w:rPr>
        <w:t>）</w:t>
      </w:r>
      <m:oMath>
        <m:sSup>
          <m:sSupPr>
            <m:ctrlPr>
              <w:rPr>
                <w:rFonts w:ascii="Cambria Math" w:hAnsi="Cambria Math"/>
              </w:rPr>
            </m:ctrlPr>
          </m:sSupPr>
          <m:e>
            <m:r>
              <m:rPr>
                <m:sty m:val="p"/>
              </m:rPr>
              <w:rPr>
                <w:rFonts w:ascii="Cambria Math" w:hAnsi="Cambria Math"/>
              </w:rPr>
              <m:t>(</m:t>
            </m:r>
            <m:r>
              <w:rPr>
                <w:rFonts w:ascii="Cambria Math" w:hAnsi="Cambria Math" w:cs="Cambria Math"/>
              </w:rPr>
              <m:t>I</m:t>
            </m:r>
            <m:r>
              <m:rPr>
                <m:sty m:val="p"/>
              </m:rPr>
              <w:rPr>
                <w:rFonts w:ascii="Cambria Math" w:hAnsi="Cambria Math"/>
              </w:rPr>
              <m:t>-</m:t>
            </m:r>
            <m:r>
              <w:rPr>
                <w:rFonts w:ascii="Cambria Math" w:hAnsi="Cambria Math" w:cs="Cambria Math"/>
              </w:rPr>
              <m:t>A</m:t>
            </m:r>
            <m:r>
              <m:rPr>
                <m:sty m:val="p"/>
              </m:rPr>
              <w:rPr>
                <w:rFonts w:ascii="Cambria Math" w:hAnsi="Cambria Math"/>
              </w:rPr>
              <m:t>)</m:t>
            </m:r>
          </m:e>
          <m:sup>
            <m:r>
              <m:rPr>
                <m:sty m:val="p"/>
              </m:rPr>
              <w:rPr>
                <w:rFonts w:ascii="Cambria Math" w:hAnsi="Cambria Math"/>
              </w:rPr>
              <m:t>-1</m:t>
            </m:r>
          </m:sup>
        </m:sSup>
      </m:oMath>
      <w:r w:rsidRPr="00995438">
        <w:rPr>
          <w:rFonts w:hint="eastAsia"/>
        </w:rPr>
        <w:t>型と</w:t>
      </w:r>
      <m:oMath>
        <m:sSup>
          <m:sSupPr>
            <m:ctrlPr>
              <w:rPr>
                <w:rFonts w:ascii="Cambria Math" w:eastAsia="ＭＳ 明朝" w:hAnsi="Cambria Math"/>
              </w:rPr>
            </m:ctrlPr>
          </m:sSupPr>
          <m:e>
            <m:d>
              <m:dPr>
                <m:begChr m:val="["/>
                <m:endChr m:val="]"/>
                <m:ctrlPr>
                  <w:rPr>
                    <w:rFonts w:ascii="Cambria Math" w:eastAsia="ＭＳ 明朝"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eastAsia="ＭＳ 明朝"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eastAsia="ＭＳ 明朝" w:hAnsi="Cambria Math"/>
              </w:rPr>
              <m:t>-1</m:t>
            </m:r>
          </m:sup>
        </m:sSup>
      </m:oMath>
      <w:r w:rsidRPr="00995438">
        <w:rPr>
          <w:rFonts w:hint="eastAsia"/>
        </w:rPr>
        <w:t>型</w:t>
      </w:r>
    </w:p>
    <w:p w:rsidR="00CD108D" w:rsidRDefault="00CD108D" w:rsidP="00B05626">
      <w:pPr>
        <w:pStyle w:val="afff"/>
        <w:ind w:left="400"/>
      </w:pPr>
      <w:r w:rsidRPr="00995438">
        <w:rPr>
          <w:rFonts w:hint="eastAsia"/>
        </w:rPr>
        <w:t>これまで説明</w:t>
      </w:r>
      <w:r>
        <w:rPr>
          <w:rFonts w:hint="eastAsia"/>
        </w:rPr>
        <w:t>をし</w:t>
      </w:r>
      <w:r w:rsidRPr="00995438">
        <w:rPr>
          <w:rFonts w:hint="eastAsia"/>
        </w:rPr>
        <w:t>てきた</w:t>
      </w:r>
      <m:oMath>
        <m:sSup>
          <m:sSupPr>
            <m:ctrlPr>
              <w:rPr>
                <w:rFonts w:ascii="Cambria Math" w:hAnsi="Cambria Math"/>
                <w:i/>
              </w:rPr>
            </m:ctrlPr>
          </m:sSupPr>
          <m:e>
            <m:r>
              <w:rPr>
                <w:rFonts w:ascii="Cambria Math" w:hAnsi="Cambria Math"/>
              </w:rPr>
              <m:t>(</m:t>
            </m:r>
            <m:r>
              <w:rPr>
                <w:rFonts w:ascii="Cambria Math" w:hAnsi="Cambria Math" w:cs="Cambria Math"/>
              </w:rPr>
              <m:t>I</m:t>
            </m:r>
            <m:r>
              <w:rPr>
                <w:rFonts w:ascii="Cambria Math" w:hAnsi="Cambria Math"/>
              </w:rPr>
              <m:t>-</m:t>
            </m:r>
            <m:r>
              <w:rPr>
                <w:rFonts w:ascii="Cambria Math" w:hAnsi="Cambria Math" w:cs="Cambria Math"/>
              </w:rPr>
              <m:t>A</m:t>
            </m:r>
            <m:r>
              <w:rPr>
                <w:rFonts w:ascii="Cambria Math" w:hAnsi="Cambria Math"/>
              </w:rPr>
              <m:t>)</m:t>
            </m:r>
          </m:e>
          <m:sup>
            <m:r>
              <w:rPr>
                <w:rFonts w:ascii="Cambria Math" w:hAnsi="Cambria Math"/>
              </w:rPr>
              <m:t>-1</m:t>
            </m:r>
          </m:sup>
        </m:sSup>
      </m:oMath>
      <w:r w:rsidRPr="00995438">
        <w:rPr>
          <w:rFonts w:hint="eastAsia"/>
        </w:rPr>
        <w:t>型の逆行列係数は、輸移入を考えない単純なモデルに基づいているが、現実の経済ではこれを考慮する必要がある。</w:t>
      </w:r>
    </w:p>
    <w:p w:rsidR="00CD108D" w:rsidRPr="00E95275" w:rsidRDefault="00CD108D" w:rsidP="00B05626"/>
    <w:p w:rsidR="00CD108D" w:rsidRPr="00EA49B8" w:rsidRDefault="00CD108D" w:rsidP="00B05626">
      <w:pPr>
        <w:pStyle w:val="afff"/>
        <w:ind w:left="400"/>
      </w:pPr>
      <w:r w:rsidRPr="00995438">
        <w:rPr>
          <w:rFonts w:hint="eastAsia"/>
        </w:rPr>
        <w:t>産業連関表で、輸移入をどう取り扱うかについては、大別して</w:t>
      </w:r>
      <w:r>
        <w:rPr>
          <w:rFonts w:hint="eastAsia"/>
        </w:rPr>
        <w:t>次の２</w:t>
      </w:r>
      <w:r w:rsidRPr="00995438">
        <w:rPr>
          <w:rFonts w:hint="eastAsia"/>
        </w:rPr>
        <w:t>種類の方式がある。</w:t>
      </w:r>
    </w:p>
    <w:p w:rsidR="00CD108D" w:rsidRPr="00995438" w:rsidRDefault="00CD108D" w:rsidP="00B05626">
      <w:pPr>
        <w:pStyle w:val="affd"/>
        <w:ind w:left="906"/>
      </w:pPr>
      <w:r>
        <w:rPr>
          <w:rFonts w:hint="eastAsia"/>
        </w:rPr>
        <w:t xml:space="preserve">ア </w:t>
      </w:r>
      <w:r w:rsidRPr="00995438">
        <w:rPr>
          <w:rFonts w:hint="eastAsia"/>
        </w:rPr>
        <w:t>同じ種類の財は、域内生産品と輸移入品との区別を行わない「競争輸移入型」（</w:t>
      </w:r>
      <w:r>
        <w:rPr>
          <w:rFonts w:hint="eastAsia"/>
        </w:rPr>
        <w:t>図表３－１－</w:t>
      </w:r>
      <w:r>
        <w:rPr>
          <w:rFonts w:hint="eastAsia"/>
          <w:noProof/>
        </w:rPr>
        <w:t>６</w:t>
      </w:r>
      <w:r w:rsidRPr="00995438">
        <w:rPr>
          <w:rFonts w:hint="eastAsia"/>
        </w:rPr>
        <w:t>）</w:t>
      </w:r>
    </w:p>
    <w:p w:rsidR="00CD108D" w:rsidRPr="00995438" w:rsidRDefault="00CD108D" w:rsidP="00B05626">
      <w:pPr>
        <w:pStyle w:val="affd"/>
        <w:ind w:left="906"/>
      </w:pPr>
      <w:r>
        <w:rPr>
          <w:rFonts w:hint="eastAsia"/>
        </w:rPr>
        <w:t xml:space="preserve">イ </w:t>
      </w:r>
      <w:r w:rsidRPr="00995438">
        <w:rPr>
          <w:rFonts w:hint="eastAsia"/>
        </w:rPr>
        <w:t>同じ種類の財であっても、域内生産品と輸移入品とを区別して取り扱う「非競争輸移入型」（</w:t>
      </w:r>
      <w:r>
        <w:rPr>
          <w:rFonts w:hint="eastAsia"/>
        </w:rPr>
        <w:t>図表３－１－</w:t>
      </w:r>
      <w:r>
        <w:rPr>
          <w:rFonts w:hint="eastAsia"/>
          <w:noProof/>
        </w:rPr>
        <w:t>７</w:t>
      </w:r>
      <w:r w:rsidRPr="00995438">
        <w:rPr>
          <w:rFonts w:hint="eastAsia"/>
        </w:rPr>
        <w:t>）</w:t>
      </w:r>
    </w:p>
    <w:p w:rsidR="00CD108D" w:rsidRDefault="00CD108D" w:rsidP="00B05626">
      <w:pPr>
        <w:pStyle w:val="afff"/>
        <w:ind w:left="400"/>
      </w:pPr>
    </w:p>
    <w:p w:rsidR="00CD108D" w:rsidRDefault="00CD108D" w:rsidP="00B05626">
      <w:pPr>
        <w:pStyle w:val="afff"/>
        <w:ind w:left="400"/>
      </w:pPr>
      <w:r w:rsidRPr="00995438">
        <w:rPr>
          <w:rFonts w:hint="eastAsia"/>
        </w:rPr>
        <w:t>実際の利用は、投入係数が安定し、将来推計等が容易な競争輸移入型表（</w:t>
      </w:r>
      <w:r>
        <w:rPr>
          <w:rFonts w:hint="eastAsia"/>
        </w:rPr>
        <w:t>図表３－１－</w:t>
      </w:r>
      <w:r>
        <w:rPr>
          <w:rFonts w:hint="eastAsia"/>
          <w:noProof/>
        </w:rPr>
        <w:t>６</w:t>
      </w:r>
      <w:r w:rsidRPr="00995438">
        <w:rPr>
          <w:rFonts w:hint="eastAsia"/>
        </w:rPr>
        <w:t>）が多く、大阪府</w:t>
      </w:r>
      <w:r>
        <w:rPr>
          <w:rFonts w:hint="eastAsia"/>
        </w:rPr>
        <w:t>産業連関</w:t>
      </w:r>
      <w:r w:rsidRPr="00995438">
        <w:rPr>
          <w:rFonts w:hint="eastAsia"/>
        </w:rPr>
        <w:t>表もこの方式を採用している。</w:t>
      </w:r>
    </w:p>
    <w:p w:rsidR="00CD108D" w:rsidRDefault="00CD108D" w:rsidP="00B05626">
      <w:pPr>
        <w:pStyle w:val="afff"/>
        <w:ind w:left="400"/>
      </w:pPr>
    </w:p>
    <w:p w:rsidR="00CD108D" w:rsidRDefault="00CD108D" w:rsidP="00B05626">
      <w:pPr>
        <w:pStyle w:val="afe"/>
      </w:pPr>
      <w:bookmarkStart w:id="91" w:name="_Ref453677488"/>
      <w:r>
        <w:rPr>
          <w:rFonts w:hint="eastAsia"/>
        </w:rPr>
        <w:t>図表３－１－</w:t>
      </w:r>
      <w:bookmarkEnd w:id="91"/>
      <w:r>
        <w:rPr>
          <w:rFonts w:hint="eastAsia"/>
        </w:rPr>
        <w:t xml:space="preserve">６　</w:t>
      </w:r>
      <w:r w:rsidRPr="00995438">
        <w:rPr>
          <w:rFonts w:hint="eastAsia"/>
        </w:rPr>
        <w:t>競争輸移入型の産業連関表</w:t>
      </w:r>
    </w:p>
    <w:p w:rsidR="00CD108D" w:rsidRDefault="00CD108D" w:rsidP="00B05626">
      <w:pPr>
        <w:pStyle w:val="afe"/>
      </w:pPr>
      <w:r>
        <w:drawing>
          <wp:inline distT="0" distB="0" distL="0" distR="0" wp14:anchorId="5EB08C76" wp14:editId="36096FDF">
            <wp:extent cx="4278630" cy="1221740"/>
            <wp:effectExtent l="0" t="0" r="762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4278630" cy="1221740"/>
                    </a:xfrm>
                    <a:prstGeom prst="rect">
                      <a:avLst/>
                    </a:prstGeom>
                    <a:noFill/>
                    <a:ln>
                      <a:noFill/>
                    </a:ln>
                  </pic:spPr>
                </pic:pic>
              </a:graphicData>
            </a:graphic>
          </wp:inline>
        </w:drawing>
      </w:r>
    </w:p>
    <w:p w:rsidR="00CD108D" w:rsidRPr="00E95275" w:rsidRDefault="00CD108D" w:rsidP="00B05626"/>
    <w:p w:rsidR="00CD108D" w:rsidRDefault="00CD108D" w:rsidP="00B05626">
      <w:pPr>
        <w:pStyle w:val="afe"/>
      </w:pPr>
      <w:bookmarkStart w:id="92" w:name="_Ref453677478"/>
      <w:r>
        <w:rPr>
          <w:rFonts w:hint="eastAsia"/>
        </w:rPr>
        <w:t>図表３－１－</w:t>
      </w:r>
      <w:bookmarkEnd w:id="92"/>
      <w:r>
        <w:rPr>
          <w:rFonts w:hint="eastAsia"/>
        </w:rPr>
        <w:t xml:space="preserve">７　</w:t>
      </w:r>
      <w:r w:rsidRPr="00995438">
        <w:rPr>
          <w:rFonts w:hint="eastAsia"/>
        </w:rPr>
        <w:t>非競争輸移入型の産業連関表</w:t>
      </w:r>
    </w:p>
    <w:p w:rsidR="00CD108D" w:rsidRPr="00995438" w:rsidRDefault="00CD108D" w:rsidP="00B05626">
      <w:pPr>
        <w:pStyle w:val="aff0"/>
        <w:spacing w:line="240" w:lineRule="auto"/>
        <w:ind w:left="700" w:hangingChars="350" w:hanging="700"/>
        <w:jc w:val="center"/>
      </w:pPr>
      <w:r>
        <w:rPr>
          <w:noProof/>
        </w:rPr>
        <w:drawing>
          <wp:inline distT="0" distB="0" distL="0" distR="0" wp14:anchorId="23159229" wp14:editId="0D94E1B3">
            <wp:extent cx="4278630" cy="1562735"/>
            <wp:effectExtent l="0" t="0" r="762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4278630" cy="1562735"/>
                    </a:xfrm>
                    <a:prstGeom prst="rect">
                      <a:avLst/>
                    </a:prstGeom>
                    <a:noFill/>
                    <a:ln>
                      <a:noFill/>
                    </a:ln>
                  </pic:spPr>
                </pic:pic>
              </a:graphicData>
            </a:graphic>
          </wp:inline>
        </w:drawing>
      </w:r>
    </w:p>
    <w:p w:rsidR="00CD108D" w:rsidRDefault="00CD108D" w:rsidP="00B05626">
      <w:pPr>
        <w:pStyle w:val="afff"/>
        <w:ind w:left="400"/>
      </w:pPr>
    </w:p>
    <w:p w:rsidR="00CD108D" w:rsidRDefault="00CD108D" w:rsidP="00B05626">
      <w:pPr>
        <w:pStyle w:val="afff"/>
        <w:ind w:left="400"/>
      </w:pPr>
      <w:r w:rsidRPr="00995438">
        <w:rPr>
          <w:rFonts w:hint="eastAsia"/>
        </w:rPr>
        <w:t>以下では、競争輸移入型表（</w:t>
      </w:r>
      <w:r>
        <w:rPr>
          <w:rFonts w:hint="eastAsia"/>
        </w:rPr>
        <w:t>図表３－１－</w:t>
      </w:r>
      <w:r>
        <w:rPr>
          <w:rFonts w:hint="eastAsia"/>
          <w:noProof/>
        </w:rPr>
        <w:t>６</w:t>
      </w:r>
      <w:r w:rsidRPr="00995438">
        <w:rPr>
          <w:rFonts w:hint="eastAsia"/>
        </w:rPr>
        <w:t>）をベースに、輸移入</w:t>
      </w:r>
      <w:r>
        <w:rPr>
          <w:rFonts w:hint="eastAsia"/>
        </w:rPr>
        <w:t>を考慮する</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I-(I-</m:t>
                </m:r>
                <m:acc>
                  <m:accPr>
                    <m:ctrlPr>
                      <w:rPr>
                        <w:rFonts w:ascii="Cambria Math" w:hAnsi="Cambria Math"/>
                        <w:i/>
                      </w:rPr>
                    </m:ctrlPr>
                  </m:accPr>
                  <m:e>
                    <m:r>
                      <w:rPr>
                        <w:rFonts w:ascii="Cambria Math" w:hAnsi="Cambria Math"/>
                      </w:rPr>
                      <m:t>M</m:t>
                    </m:r>
                  </m:e>
                </m:acc>
                <m:r>
                  <w:rPr>
                    <w:rFonts w:ascii="Cambria Math" w:hAnsi="Cambria Math"/>
                  </w:rPr>
                  <m:t>)A</m:t>
                </m:r>
              </m:e>
            </m:d>
          </m:e>
          <m:sup>
            <m:r>
              <w:rPr>
                <w:rFonts w:ascii="Cambria Math" w:hAnsi="Cambria Math"/>
              </w:rPr>
              <m:t>-1</m:t>
            </m:r>
          </m:sup>
        </m:sSup>
      </m:oMath>
      <w:r w:rsidRPr="00995438">
        <w:rPr>
          <w:rFonts w:hint="eastAsia"/>
          <w:vertAlign w:val="superscript"/>
        </w:rPr>
        <w:t xml:space="preserve"> </w:t>
      </w:r>
      <w:r w:rsidRPr="00995438">
        <w:rPr>
          <w:rFonts w:hint="eastAsia"/>
        </w:rPr>
        <w:t>型の逆行列係数の算出方法を紹介する。</w:t>
      </w:r>
    </w:p>
    <w:p w:rsidR="00CD108D" w:rsidRDefault="00CD108D" w:rsidP="00B05626">
      <w:pPr>
        <w:pStyle w:val="afff"/>
        <w:ind w:left="400"/>
      </w:pPr>
    </w:p>
    <w:p w:rsidR="00CD108D" w:rsidRPr="00B4617D" w:rsidRDefault="00CD108D" w:rsidP="00B05626">
      <w:pPr>
        <w:pStyle w:val="afff"/>
        <w:ind w:left="400"/>
      </w:pPr>
    </w:p>
    <w:p w:rsidR="00CD108D" w:rsidRPr="00995438" w:rsidRDefault="00CD108D" w:rsidP="00B05626">
      <w:pPr>
        <w:pStyle w:val="afff"/>
        <w:ind w:left="400"/>
      </w:pPr>
      <w:r>
        <w:br w:type="column"/>
      </w:r>
      <w:r>
        <w:rPr>
          <w:rFonts w:hint="eastAsia"/>
        </w:rPr>
        <w:lastRenderedPageBreak/>
        <w:t>(1)式</w:t>
      </w:r>
      <w:r w:rsidRPr="00856515">
        <w:rPr>
          <w:rFonts w:hint="eastAsia"/>
        </w:rPr>
        <w:t>の</w:t>
      </w:r>
      <w:r>
        <w:rPr>
          <w:rFonts w:hint="eastAsia"/>
          <w:i/>
        </w:rPr>
        <w:t xml:space="preserve"> </w:t>
      </w:r>
      <m:oMath>
        <m:r>
          <w:rPr>
            <w:rFonts w:ascii="Cambria Math" w:hAnsi="Cambria Math" w:cs="Cambria Math"/>
          </w:rPr>
          <m:t>AX</m:t>
        </m:r>
        <m:r>
          <w:rPr>
            <w:rFonts w:ascii="Cambria Math" w:hAnsi="Cambria Math"/>
          </w:rPr>
          <m:t>+</m:t>
        </m:r>
        <m:r>
          <w:rPr>
            <w:rFonts w:ascii="Cambria Math" w:hAnsi="Cambria Math" w:cs="Cambria Math"/>
          </w:rPr>
          <m:t>F</m:t>
        </m:r>
        <m:r>
          <w:rPr>
            <w:rFonts w:ascii="Cambria Math" w:hAnsi="Cambria Math"/>
          </w:rPr>
          <m:t>=</m:t>
        </m:r>
        <m:r>
          <w:rPr>
            <w:rFonts w:ascii="Cambria Math" w:hAnsi="Cambria Math" w:cs="Cambria Math"/>
          </w:rPr>
          <m:t>X</m:t>
        </m:r>
      </m:oMath>
      <w:r>
        <w:rPr>
          <w:rFonts w:hint="eastAsia"/>
          <w:i/>
        </w:rPr>
        <w:t xml:space="preserve"> </w:t>
      </w:r>
      <w:r w:rsidRPr="00995438">
        <w:rPr>
          <w:rFonts w:hint="eastAsia"/>
        </w:rPr>
        <w:t>を輸移出・入を考慮した式に直すと、</w:t>
      </w:r>
    </w:p>
    <w:p w:rsidR="00CD108D" w:rsidRPr="00995438" w:rsidRDefault="00CD108D" w:rsidP="00B05626">
      <w:pPr>
        <w:pStyle w:val="affb"/>
        <w:rPr>
          <w:rFonts w:hint="eastAsia"/>
        </w:rPr>
      </w:pPr>
      <m:oMath>
        <m:r>
          <w:rPr>
            <w:rFonts w:hint="eastAsia"/>
          </w:rPr>
          <m:t>AX</m:t>
        </m:r>
        <m:r>
          <m:t>+F+E-M=X</m:t>
        </m:r>
      </m:oMath>
      <w:r>
        <w:rPr>
          <w:rFonts w:hint="eastAsia"/>
          <w:i w:val="0"/>
        </w:rPr>
        <w:t xml:space="preserve">   </w:t>
      </w:r>
      <w:r>
        <w:rPr>
          <w:rFonts w:hint="eastAsia"/>
          <w:i w:val="0"/>
        </w:rPr>
        <w:t>…</w:t>
      </w:r>
      <w:r>
        <w:rPr>
          <w:rFonts w:hint="eastAsia"/>
          <w:i w:val="0"/>
        </w:rPr>
        <w:t>(3)</w:t>
      </w:r>
      <w:r w:rsidRPr="0095184C">
        <w:rPr>
          <w:rFonts w:ascii="ＭＳ 明朝" w:eastAsia="ＭＳ 明朝" w:hAnsi="ＭＳ 明朝" w:hint="eastAsia"/>
          <w:i w:val="0"/>
        </w:rPr>
        <w:t>式</w:t>
      </w:r>
    </w:p>
    <w:p w:rsidR="00CD108D" w:rsidRPr="00995438" w:rsidRDefault="00CD108D" w:rsidP="00B05626">
      <w:pPr>
        <w:wordWrap w:val="0"/>
        <w:ind w:leftChars="500" w:left="1000"/>
      </w:pPr>
      <w:r w:rsidRPr="0095184C">
        <w:rPr>
          <w:rFonts w:ascii="ＭＳ 明朝" w:eastAsia="ＭＳ 明朝" w:hAnsi="ＭＳ 明朝" w:hint="eastAsia"/>
        </w:rPr>
        <w:t>ただし、</w:t>
      </w:r>
      <w:r w:rsidRPr="0073358F">
        <w:rPr>
          <w:rFonts w:ascii="Cambria Math" w:hAnsi="Cambria Math" w:cstheme="majorBidi"/>
          <w:bCs/>
          <w:i/>
          <w:spacing w:val="2"/>
          <w:szCs w:val="21"/>
        </w:rPr>
        <w:t>E</w:t>
      </w:r>
      <w:r w:rsidRPr="00995438">
        <w:rPr>
          <w:rFonts w:hint="eastAsia"/>
        </w:rPr>
        <w:t>：</w:t>
      </w:r>
      <w:r w:rsidRPr="0095184C">
        <w:rPr>
          <w:rFonts w:ascii="ＭＳ 明朝" w:eastAsia="ＭＳ 明朝" w:hAnsi="ＭＳ 明朝" w:hint="eastAsia"/>
        </w:rPr>
        <w:t>輸移出、</w:t>
      </w:r>
      <w:r w:rsidRPr="0073358F">
        <w:rPr>
          <w:rFonts w:ascii="Cambria Math" w:hAnsi="Cambria Math" w:cstheme="majorBidi"/>
          <w:bCs/>
          <w:i/>
          <w:spacing w:val="2"/>
          <w:szCs w:val="21"/>
        </w:rPr>
        <w:t>M</w:t>
      </w:r>
      <w:r w:rsidRPr="0095184C">
        <w:rPr>
          <w:rFonts w:ascii="ＭＳ 明朝" w:eastAsia="ＭＳ 明朝" w:hAnsi="ＭＳ 明朝" w:hint="eastAsia"/>
        </w:rPr>
        <w:t>：輸移入（絶対値）</w:t>
      </w:r>
    </w:p>
    <w:p w:rsidR="00CD108D" w:rsidRPr="00995438" w:rsidRDefault="00CD108D" w:rsidP="00B05626">
      <w:pPr>
        <w:pStyle w:val="aff2"/>
        <w:spacing w:line="200" w:lineRule="exact"/>
        <w:ind w:left="0" w:right="0" w:firstLine="0"/>
      </w:pPr>
    </w:p>
    <w:p w:rsidR="00CD108D" w:rsidRPr="0095184C" w:rsidRDefault="00CD108D" w:rsidP="00B05626">
      <w:pPr>
        <w:wordWrap w:val="0"/>
        <w:ind w:leftChars="200" w:left="400" w:firstLineChars="100" w:firstLine="200"/>
        <w:rPr>
          <w:rFonts w:ascii="ＭＳ 明朝" w:eastAsia="ＭＳ 明朝" w:hAnsi="ＭＳ 明朝"/>
        </w:rPr>
      </w:pPr>
      <w:r w:rsidRPr="0095184C">
        <w:rPr>
          <w:rFonts w:ascii="ＭＳ 明朝" w:eastAsia="ＭＳ 明朝" w:hAnsi="ＭＳ 明朝" w:hint="eastAsia"/>
        </w:rPr>
        <w:t>次に、輸移入について２つの前提を置く。</w:t>
      </w:r>
    </w:p>
    <w:p w:rsidR="00CD108D" w:rsidRPr="0095184C" w:rsidRDefault="00CD108D" w:rsidP="00B05626">
      <w:pPr>
        <w:pStyle w:val="affd"/>
        <w:ind w:left="906"/>
        <w:rPr>
          <w:rFonts w:hAnsi="ＭＳ 明朝"/>
        </w:rPr>
      </w:pPr>
      <w:r w:rsidRPr="0095184C">
        <w:rPr>
          <w:rFonts w:hAnsi="ＭＳ 明朝" w:hint="eastAsia"/>
        </w:rPr>
        <w:t>ア 輸移入は、府内需要（輸移出を含まない）によって発生する。すなわち、輸移出をするために輸移入を行うという、中継貿易のような輸移入は想定しない。</w:t>
      </w:r>
    </w:p>
    <w:p w:rsidR="00CD108D" w:rsidRPr="0095184C" w:rsidRDefault="00CD108D" w:rsidP="00B05626">
      <w:pPr>
        <w:pStyle w:val="affd"/>
        <w:ind w:left="906"/>
        <w:rPr>
          <w:rFonts w:hAnsi="ＭＳ 明朝"/>
        </w:rPr>
      </w:pPr>
      <w:r w:rsidRPr="0095184C">
        <w:rPr>
          <w:rFonts w:hAnsi="ＭＳ 明朝" w:hint="eastAsia"/>
        </w:rPr>
        <w:t>イ 各部門において、府内需要が一時的に増加したとしても、府内需要と輸移入の割合は変わらない。</w:t>
      </w:r>
    </w:p>
    <w:p w:rsidR="00CD108D" w:rsidRPr="0095184C" w:rsidRDefault="00CD108D" w:rsidP="00B05626">
      <w:pPr>
        <w:pStyle w:val="aff2"/>
        <w:spacing w:line="200" w:lineRule="exact"/>
        <w:ind w:left="0" w:right="0" w:firstLine="0"/>
        <w:rPr>
          <w:rFonts w:hAnsi="ＭＳ 明朝"/>
        </w:rPr>
      </w:pPr>
    </w:p>
    <w:p w:rsidR="00CD108D" w:rsidRPr="0095184C" w:rsidRDefault="00CD108D" w:rsidP="00B05626">
      <w:pPr>
        <w:pStyle w:val="afff"/>
        <w:ind w:left="400"/>
        <w:rPr>
          <w:rFonts w:hAnsi="ＭＳ 明朝"/>
        </w:rPr>
      </w:pPr>
      <w:r w:rsidRPr="0095184C">
        <w:rPr>
          <w:rFonts w:hAnsi="ＭＳ 明朝" w:hint="eastAsia"/>
        </w:rPr>
        <w:t>これを数式で表すと、次のようになる。</w:t>
      </w:r>
    </w:p>
    <w:p w:rsidR="00CD108D" w:rsidRPr="00995438" w:rsidRDefault="00CD108D" w:rsidP="00B05626">
      <w:pPr>
        <w:pStyle w:val="affb"/>
        <w:rPr>
          <w:rFonts w:hint="eastAsia"/>
        </w:rPr>
      </w:pPr>
      <m:oMath>
        <m:r>
          <w:rPr>
            <w:rFonts w:hint="eastAsia"/>
          </w:rPr>
          <m:t>M=</m:t>
        </m:r>
        <m:acc>
          <m:accPr>
            <m:ctrlPr>
              <w:rPr>
                <w:rFonts w:eastAsia="ＭＳ 明朝"/>
                <w:szCs w:val="20"/>
              </w:rPr>
            </m:ctrlPr>
          </m:accPr>
          <m:e>
            <m:r>
              <m:t>M</m:t>
            </m:r>
          </m:e>
        </m:acc>
        <m:r>
          <w:rPr>
            <w:rFonts w:eastAsia="ＭＳ 明朝"/>
            <w:szCs w:val="20"/>
          </w:rPr>
          <m:t>(</m:t>
        </m:r>
        <m:r>
          <w:rPr>
            <w:rFonts w:hint="eastAsia"/>
          </w:rPr>
          <m:t>AX</m:t>
        </m:r>
        <m:r>
          <m:t>+F</m:t>
        </m:r>
        <m:r>
          <w:rPr>
            <w:rFonts w:eastAsia="ＭＳ 明朝"/>
            <w:szCs w:val="20"/>
          </w:rPr>
          <m:t>)</m:t>
        </m:r>
      </m:oMath>
      <w:r>
        <w:rPr>
          <w:rFonts w:hint="eastAsia"/>
          <w:szCs w:val="20"/>
        </w:rPr>
        <w:t xml:space="preserve">   </w:t>
      </w:r>
      <w:r w:rsidRPr="0096329C">
        <w:rPr>
          <w:rFonts w:hint="eastAsia"/>
          <w:i w:val="0"/>
          <w:szCs w:val="20"/>
        </w:rPr>
        <w:t>…</w:t>
      </w:r>
      <w:r>
        <w:rPr>
          <w:rFonts w:hint="eastAsia"/>
          <w:i w:val="0"/>
          <w:szCs w:val="20"/>
        </w:rPr>
        <w:t>(4)</w:t>
      </w:r>
      <w:r w:rsidRPr="0095184C">
        <w:rPr>
          <w:rFonts w:ascii="ＭＳ 明朝" w:eastAsia="ＭＳ 明朝" w:hAnsi="ＭＳ 明朝" w:hint="eastAsia"/>
          <w:i w:val="0"/>
          <w:szCs w:val="20"/>
        </w:rPr>
        <w:t>式</w:t>
      </w:r>
    </w:p>
    <w:p w:rsidR="00CD108D" w:rsidRDefault="00CD108D" w:rsidP="00B05626">
      <w:pPr>
        <w:wordWrap w:val="0"/>
        <w:ind w:leftChars="500" w:left="1000"/>
      </w:pPr>
      <w:r w:rsidRPr="0095184C">
        <w:rPr>
          <w:rFonts w:ascii="ＭＳ 明朝" w:eastAsia="ＭＳ 明朝" w:hAnsi="ＭＳ 明朝" w:hint="eastAsia"/>
        </w:rPr>
        <w:t>ただし、</w:t>
      </w:r>
      <m:oMath>
        <m:acc>
          <m:accPr>
            <m:ctrlPr>
              <w:rPr>
                <w:rFonts w:ascii="Cambria Math" w:hAnsi="Cambria Math"/>
                <w:i/>
              </w:rPr>
            </m:ctrlPr>
          </m:accPr>
          <m:e>
            <m:r>
              <w:rPr>
                <w:rFonts w:ascii="Cambria Math" w:hAnsi="Cambria Math"/>
              </w:rPr>
              <m:t>M</m:t>
            </m:r>
          </m:e>
        </m:acc>
      </m:oMath>
      <w:r w:rsidRPr="006708DA">
        <w:rPr>
          <w:rFonts w:ascii="ＭＳ 明朝" w:eastAsia="ＭＳ 明朝" w:hAnsi="ＭＳ 明朝" w:hint="eastAsia"/>
        </w:rPr>
        <w:t>：輸移入率</w:t>
      </w:r>
      <w:r w:rsidRPr="006708DA">
        <w:rPr>
          <w:rStyle w:val="aff8"/>
          <w:rFonts w:ascii="ＭＳ 明朝" w:eastAsia="ＭＳ 明朝" w:hAnsi="ＭＳ 明朝"/>
        </w:rPr>
        <w:footnoteReference w:id="14"/>
      </w:r>
      <w:r w:rsidRPr="006708DA">
        <w:rPr>
          <w:rFonts w:ascii="ＭＳ 明朝" w:eastAsia="ＭＳ 明朝" w:hAnsi="ＭＳ 明朝" w:hint="eastAsia"/>
          <w:vertAlign w:val="superscript"/>
        </w:rPr>
        <w:t>,</w:t>
      </w:r>
      <w:r w:rsidRPr="006708DA">
        <w:rPr>
          <w:rStyle w:val="aff8"/>
          <w:rFonts w:ascii="ＭＳ 明朝" w:eastAsia="ＭＳ 明朝" w:hAnsi="ＭＳ 明朝"/>
        </w:rPr>
        <w:footnoteReference w:id="15"/>
      </w:r>
      <w:r w:rsidRPr="0073358F">
        <w:rPr>
          <w:rFonts w:ascii="Cambria Math" w:hAnsi="Cambria Math"/>
          <w:i/>
        </w:rPr>
        <w:t>M</w:t>
      </w:r>
      <w:r w:rsidRPr="006708DA">
        <w:rPr>
          <w:rFonts w:ascii="ＭＳ 明朝" w:eastAsia="ＭＳ 明朝" w:hAnsi="ＭＳ 明朝" w:hint="eastAsia"/>
        </w:rPr>
        <w:t>の対角行列</w:t>
      </w:r>
      <w:r w:rsidRPr="006708DA">
        <w:rPr>
          <w:rStyle w:val="aff8"/>
          <w:rFonts w:ascii="ＭＳ 明朝" w:eastAsia="ＭＳ 明朝" w:hAnsi="ＭＳ 明朝"/>
        </w:rPr>
        <w:footnoteReference w:id="16"/>
      </w:r>
      <w:r w:rsidRPr="006708DA">
        <w:rPr>
          <w:rFonts w:ascii="ＭＳ 明朝" w:eastAsia="ＭＳ 明朝" w:hAnsi="ＭＳ 明朝" w:hint="eastAsia"/>
        </w:rPr>
        <w:t>。後出の</w:t>
      </w:r>
      <m:oMath>
        <m:r>
          <w:rPr>
            <w:rFonts w:ascii="Cambria Math" w:hAnsi="Cambria Math"/>
          </w:rPr>
          <m:t>(I-</m:t>
        </m:r>
        <m:acc>
          <m:accPr>
            <m:ctrlPr>
              <w:rPr>
                <w:rFonts w:ascii="Cambria Math" w:hAnsi="Cambria Math"/>
                <w:i/>
              </w:rPr>
            </m:ctrlPr>
          </m:accPr>
          <m:e>
            <m:r>
              <w:rPr>
                <w:rFonts w:ascii="Cambria Math" w:hAnsi="Cambria Math"/>
              </w:rPr>
              <m:t>M</m:t>
            </m:r>
          </m:e>
        </m:acc>
        <m:r>
          <w:rPr>
            <w:rFonts w:ascii="Cambria Math" w:hAnsi="Cambria Math"/>
          </w:rPr>
          <m:t>)</m:t>
        </m:r>
      </m:oMath>
      <w:r w:rsidRPr="006708DA">
        <w:rPr>
          <w:rFonts w:ascii="ＭＳ 明朝" w:eastAsia="ＭＳ 明朝" w:hAnsi="ＭＳ 明朝" w:hint="eastAsia"/>
        </w:rPr>
        <w:t>は府内自給率で対角行列。</w:t>
      </w:r>
    </w:p>
    <w:p w:rsidR="00CD108D" w:rsidRPr="006F229B" w:rsidRDefault="00CD108D" w:rsidP="00B05626">
      <w:pPr>
        <w:wordWrap w:val="0"/>
        <w:ind w:leftChars="500" w:left="1000"/>
      </w:pPr>
    </w:p>
    <w:p w:rsidR="00CD108D" w:rsidRDefault="00CD108D" w:rsidP="00B05626">
      <w:pPr>
        <w:pStyle w:val="afff"/>
        <w:ind w:left="400"/>
      </w:pPr>
      <w:r>
        <w:rPr>
          <w:rFonts w:hint="eastAsia"/>
        </w:rPr>
        <w:t>(4)式を(3)式</w:t>
      </w:r>
      <w:r w:rsidRPr="00995438">
        <w:rPr>
          <w:rFonts w:hint="eastAsia"/>
        </w:rPr>
        <w:t>に代入し</w:t>
      </w:r>
      <w:r>
        <w:rPr>
          <w:rFonts w:hint="eastAsia"/>
        </w:rPr>
        <w:t>、次のように</w:t>
      </w:r>
      <w:r w:rsidRPr="00995438">
        <w:rPr>
          <w:rFonts w:hint="eastAsia"/>
        </w:rPr>
        <w:t>整理する。</w:t>
      </w:r>
    </w:p>
    <w:p w:rsidR="00CD108D" w:rsidRPr="007275E4" w:rsidRDefault="00CD108D" w:rsidP="00B05626">
      <w:pPr>
        <w:pStyle w:val="affb"/>
        <w:rPr>
          <w:rFonts w:hint="eastAsia"/>
        </w:rPr>
      </w:pPr>
      <m:oMathPara>
        <m:oMathParaPr>
          <m:jc m:val="left"/>
        </m:oMathParaPr>
        <m:oMath>
          <m:r>
            <m:t>AX+F+E-</m:t>
          </m:r>
          <m:acc>
            <m:accPr>
              <m:ctrlPr>
                <w:rPr>
                  <w:rFonts w:eastAsia="ＭＳ 明朝"/>
                  <w:szCs w:val="20"/>
                </w:rPr>
              </m:ctrlPr>
            </m:accPr>
            <m:e>
              <m:r>
                <m:t>M</m:t>
              </m:r>
            </m:e>
          </m:acc>
          <m:d>
            <m:dPr>
              <m:ctrlPr/>
            </m:dPr>
            <m:e>
              <m:r>
                <m:t>AX+F</m:t>
              </m:r>
            </m:e>
          </m:d>
          <m:r>
            <m:t>=X</m:t>
          </m:r>
        </m:oMath>
      </m:oMathPara>
    </w:p>
    <w:p w:rsidR="00CD108D" w:rsidRPr="007275E4" w:rsidRDefault="00CD108D" w:rsidP="00B05626">
      <w:pPr>
        <w:pStyle w:val="affb"/>
        <w:rPr>
          <w:rFonts w:hint="eastAsia"/>
        </w:rPr>
      </w:pPr>
      <m:oMathPara>
        <m:oMathParaPr>
          <m:jc m:val="left"/>
        </m:oMathParaPr>
        <m:oMath>
          <m:r>
            <m:t>X-AX+</m:t>
          </m:r>
          <m:acc>
            <m:accPr>
              <m:ctrlPr>
                <w:rPr>
                  <w:rFonts w:eastAsia="ＭＳ 明朝"/>
                  <w:szCs w:val="20"/>
                </w:rPr>
              </m:ctrlPr>
            </m:accPr>
            <m:e>
              <m:r>
                <m:t>M</m:t>
              </m:r>
            </m:e>
          </m:acc>
          <m:r>
            <m:t>AX=F-</m:t>
          </m:r>
          <m:acc>
            <m:accPr>
              <m:ctrlPr>
                <w:rPr>
                  <w:rFonts w:eastAsia="ＭＳ 明朝"/>
                  <w:szCs w:val="20"/>
                </w:rPr>
              </m:ctrlPr>
            </m:accPr>
            <m:e>
              <m:r>
                <m:t>M</m:t>
              </m:r>
            </m:e>
          </m:acc>
          <m:r>
            <m:t>F+E</m:t>
          </m:r>
        </m:oMath>
      </m:oMathPara>
    </w:p>
    <w:p w:rsidR="00CD108D" w:rsidRPr="007275E4" w:rsidRDefault="0002250F" w:rsidP="00B05626">
      <w:pPr>
        <w:pStyle w:val="affb"/>
        <w:rPr>
          <w:rFonts w:hint="eastAsia"/>
        </w:rPr>
      </w:pPr>
      <m:oMathPara>
        <m:oMathParaPr>
          <m:jc m:val="left"/>
        </m:oMathParaPr>
        <m:oMath>
          <m:d>
            <m:dPr>
              <m:begChr m:val="["/>
              <m:endChr m:val="]"/>
              <m:ctrlPr>
                <w:rPr>
                  <w:rFonts w:eastAsia="ＭＳ 明朝"/>
                  <w:szCs w:val="20"/>
                </w:rPr>
              </m:ctrlPr>
            </m:dPr>
            <m:e>
              <m:r>
                <m:t>I-(I-</m:t>
              </m:r>
              <m:acc>
                <m:accPr>
                  <m:ctrlPr>
                    <w:rPr>
                      <w:rFonts w:eastAsia="ＭＳ 明朝"/>
                      <w:szCs w:val="20"/>
                    </w:rPr>
                  </m:ctrlPr>
                </m:accPr>
                <m:e>
                  <m:r>
                    <m:t>M</m:t>
                  </m:r>
                </m:e>
              </m:acc>
              <m:r>
                <m:t>)A</m:t>
              </m:r>
            </m:e>
          </m:d>
          <m:r>
            <m:t>X=</m:t>
          </m:r>
          <m:d>
            <m:dPr>
              <m:ctrlPr/>
            </m:dPr>
            <m:e>
              <m:r>
                <m:t>I-</m:t>
              </m:r>
              <m:acc>
                <m:accPr>
                  <m:ctrlPr>
                    <w:rPr>
                      <w:rFonts w:eastAsia="ＭＳ 明朝"/>
                      <w:szCs w:val="20"/>
                    </w:rPr>
                  </m:ctrlPr>
                </m:accPr>
                <m:e>
                  <m:r>
                    <m:t>M</m:t>
                  </m:r>
                </m:e>
              </m:acc>
            </m:e>
          </m:d>
          <m:r>
            <m:t>F+E</m:t>
          </m:r>
        </m:oMath>
      </m:oMathPara>
    </w:p>
    <w:p w:rsidR="00CD108D" w:rsidRPr="00995438" w:rsidRDefault="00CD108D" w:rsidP="00B05626">
      <w:pPr>
        <w:pStyle w:val="affb"/>
        <w:rPr>
          <w:rFonts w:hint="eastAsia"/>
        </w:rPr>
      </w:pPr>
      <m:oMath>
        <m:r>
          <m:t>X=</m:t>
        </m:r>
        <m:sSup>
          <m:sSupPr>
            <m:ctrlPr>
              <w:rPr>
                <w:rFonts w:eastAsia="ＭＳ 明朝"/>
                <w:szCs w:val="20"/>
              </w:rPr>
            </m:ctrlPr>
          </m:sSupPr>
          <m:e>
            <m:d>
              <m:dPr>
                <m:begChr m:val="["/>
                <m:endChr m:val="]"/>
                <m:ctrlPr>
                  <w:rPr>
                    <w:rFonts w:eastAsia="ＭＳ 明朝"/>
                    <w:szCs w:val="20"/>
                  </w:rPr>
                </m:ctrlPr>
              </m:dPr>
              <m:e>
                <m:r>
                  <m:t>I-(I-</m:t>
                </m:r>
                <m:acc>
                  <m:accPr>
                    <m:ctrlPr>
                      <w:rPr>
                        <w:rFonts w:eastAsia="ＭＳ 明朝"/>
                        <w:szCs w:val="20"/>
                      </w:rPr>
                    </m:ctrlPr>
                  </m:accPr>
                  <m:e>
                    <m:r>
                      <m:t>M</m:t>
                    </m:r>
                  </m:e>
                </m:acc>
                <m:r>
                  <m:t>)A</m:t>
                </m:r>
              </m:e>
            </m:d>
          </m:e>
          <m:sup>
            <m:r>
              <w:rPr>
                <w:rFonts w:eastAsia="ＭＳ 明朝"/>
              </w:rPr>
              <m:t>-1</m:t>
            </m:r>
          </m:sup>
        </m:sSup>
        <m:d>
          <m:dPr>
            <m:begChr m:val="["/>
            <m:endChr m:val="]"/>
            <m:ctrlPr>
              <w:rPr>
                <w:rFonts w:eastAsia="ＭＳ 明朝"/>
                <w:szCs w:val="20"/>
              </w:rPr>
            </m:ctrlPr>
          </m:dPr>
          <m:e>
            <m:d>
              <m:dPr>
                <m:ctrlPr/>
              </m:dPr>
              <m:e>
                <m:r>
                  <m:t>I-</m:t>
                </m:r>
                <m:acc>
                  <m:accPr>
                    <m:ctrlPr>
                      <w:rPr>
                        <w:rFonts w:eastAsia="ＭＳ 明朝"/>
                        <w:szCs w:val="20"/>
                      </w:rPr>
                    </m:ctrlPr>
                  </m:accPr>
                  <m:e>
                    <m:r>
                      <m:t>M</m:t>
                    </m:r>
                  </m:e>
                </m:acc>
              </m:e>
            </m:d>
            <m:r>
              <m:t>F+E</m:t>
            </m:r>
          </m:e>
        </m:d>
      </m:oMath>
      <w:r>
        <w:rPr>
          <w:rFonts w:hint="eastAsia"/>
          <w:szCs w:val="20"/>
        </w:rPr>
        <w:t xml:space="preserve">   </w:t>
      </w:r>
      <w:r>
        <w:rPr>
          <w:rFonts w:hint="eastAsia"/>
          <w:szCs w:val="20"/>
        </w:rPr>
        <w:t xml:space="preserve">　</w:t>
      </w:r>
      <w:r>
        <w:rPr>
          <w:rFonts w:hint="eastAsia"/>
          <w:i w:val="0"/>
          <w:szCs w:val="20"/>
        </w:rPr>
        <w:t>…</w:t>
      </w:r>
      <w:r>
        <w:rPr>
          <w:rFonts w:hint="eastAsia"/>
          <w:i w:val="0"/>
          <w:szCs w:val="20"/>
        </w:rPr>
        <w:t>(5)</w:t>
      </w:r>
      <w:r w:rsidRPr="006708DA">
        <w:rPr>
          <w:rFonts w:ascii="ＭＳ 明朝" w:eastAsia="ＭＳ 明朝" w:hAnsi="ＭＳ 明朝" w:hint="eastAsia"/>
          <w:i w:val="0"/>
          <w:szCs w:val="20"/>
        </w:rPr>
        <w:t>式</w:t>
      </w:r>
      <w:r w:rsidRPr="006708DA">
        <w:rPr>
          <w:rFonts w:ascii="ＭＳ 明朝" w:eastAsia="ＭＳ 明朝" w:hAnsi="ＭＳ 明朝"/>
        </w:rPr>
        <w:t xml:space="preserve"> </w:t>
      </w:r>
    </w:p>
    <w:p w:rsidR="00CD108D" w:rsidRPr="0096329C" w:rsidRDefault="00CD108D" w:rsidP="00B05626">
      <w:pPr>
        <w:pStyle w:val="aff2"/>
        <w:spacing w:line="200" w:lineRule="exact"/>
        <w:ind w:left="0" w:right="0" w:firstLine="0"/>
      </w:pPr>
    </w:p>
    <w:p w:rsidR="00CD108D" w:rsidRPr="00995438" w:rsidRDefault="00CD108D" w:rsidP="00B05626">
      <w:pPr>
        <w:pStyle w:val="afff"/>
        <w:ind w:left="400"/>
      </w:pPr>
      <w:r>
        <w:rPr>
          <w:rFonts w:hint="eastAsia"/>
        </w:rPr>
        <w:t>(5)式</w:t>
      </w:r>
      <w:r w:rsidRPr="00995438">
        <w:rPr>
          <w:rFonts w:hint="eastAsia"/>
        </w:rPr>
        <w:t>の</w:t>
      </w:r>
      <m:oMath>
        <m:sSup>
          <m:sSupPr>
            <m:ctrlPr>
              <w:rPr>
                <w:rFonts w:ascii="Cambria Math" w:hAnsi="Cambria Math"/>
              </w:rPr>
            </m:ctrlPr>
          </m:sSupPr>
          <m:e>
            <m:d>
              <m:dPr>
                <m:begChr m:val="["/>
                <m:endChr m:val="]"/>
                <m:ctrlPr>
                  <w:rPr>
                    <w:rFonts w:ascii="Cambria Math"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hAnsi="Cambria Math"/>
              </w:rPr>
              <m:t>-1</m:t>
            </m:r>
          </m:sup>
        </m:sSup>
      </m:oMath>
      <w:r w:rsidRPr="00995438">
        <w:rPr>
          <w:rFonts w:hint="eastAsia"/>
        </w:rPr>
        <w:t>が逆行列係数である。</w:t>
      </w:r>
    </w:p>
    <w:p w:rsidR="00CD108D" w:rsidRPr="0096329C" w:rsidRDefault="00CD108D" w:rsidP="00B05626">
      <w:pPr>
        <w:pStyle w:val="afff"/>
        <w:ind w:left="400"/>
      </w:pPr>
    </w:p>
    <w:p w:rsidR="00CD108D" w:rsidRPr="00995438" w:rsidRDefault="00CD108D" w:rsidP="00B05626">
      <w:pPr>
        <w:pStyle w:val="afff"/>
        <w:ind w:left="400"/>
      </w:pPr>
      <w:r w:rsidRPr="00995438">
        <w:rPr>
          <w:rFonts w:hint="eastAsia"/>
        </w:rPr>
        <w:t>大阪府産業連関表の逆行列係数は、</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cs="Cambria Math"/>
                  </w:rPr>
                  <m:t>I</m:t>
                </m:r>
                <m:r>
                  <w:rPr>
                    <w:rFonts w:ascii="Cambria Math" w:hAnsi="Cambria Math"/>
                  </w:rPr>
                  <m:t>-(</m:t>
                </m:r>
                <m:r>
                  <w:rPr>
                    <w:rFonts w:ascii="Cambria Math" w:hAnsi="Cambria Math" w:cs="Cambria Math"/>
                  </w:rPr>
                  <m:t>I</m:t>
                </m:r>
                <m:r>
                  <w:rPr>
                    <w:rFonts w:ascii="Cambria Math" w:hAnsi="Cambria Math"/>
                  </w:rPr>
                  <m:t>-</m:t>
                </m:r>
                <m:acc>
                  <m:accPr>
                    <m:ctrlPr>
                      <w:rPr>
                        <w:rFonts w:ascii="Cambria Math" w:hAnsi="Cambria Math"/>
                        <w:i/>
                      </w:rPr>
                    </m:ctrlPr>
                  </m:accPr>
                  <m:e>
                    <m:r>
                      <w:rPr>
                        <w:rFonts w:ascii="Cambria Math" w:hAnsi="Cambria Math" w:cs="Cambria Math"/>
                      </w:rPr>
                      <m:t>M</m:t>
                    </m:r>
                  </m:e>
                </m:acc>
                <m:r>
                  <w:rPr>
                    <w:rFonts w:ascii="Cambria Math" w:hAnsi="Cambria Math"/>
                  </w:rPr>
                  <m:t>)</m:t>
                </m:r>
                <m:r>
                  <w:rPr>
                    <w:rFonts w:ascii="Cambria Math" w:hAnsi="Cambria Math" w:cs="Cambria Math"/>
                  </w:rPr>
                  <m:t>A</m:t>
                </m:r>
              </m:e>
            </m:d>
          </m:e>
          <m:sup>
            <m:r>
              <w:rPr>
                <w:rFonts w:ascii="Cambria Math" w:hAnsi="Cambria Math"/>
              </w:rPr>
              <m:t>-1</m:t>
            </m:r>
          </m:sup>
        </m:sSup>
      </m:oMath>
      <w:r w:rsidRPr="00995438">
        <w:rPr>
          <w:rFonts w:hint="eastAsia"/>
        </w:rPr>
        <w:t>型で</w:t>
      </w:r>
      <w:r>
        <w:rPr>
          <w:rFonts w:hint="eastAsia"/>
        </w:rPr>
        <w:t>あるので、大阪府の逆行列係数表を用いた波及効果計算に当たっては、(5)式</w:t>
      </w:r>
      <w:r w:rsidRPr="00995438">
        <w:rPr>
          <w:rFonts w:hint="eastAsia"/>
        </w:rPr>
        <w:t>を用いることになる。</w:t>
      </w:r>
    </w:p>
    <w:p w:rsidR="00CD108D" w:rsidRDefault="00CD108D" w:rsidP="00B05626">
      <w:pPr>
        <w:wordWrap w:val="0"/>
      </w:pPr>
    </w:p>
    <w:p w:rsidR="00CD108D" w:rsidRPr="006F229B" w:rsidRDefault="00CD108D" w:rsidP="00B05626">
      <w:pPr>
        <w:wordWrap w:val="0"/>
      </w:pPr>
    </w:p>
    <w:p w:rsidR="00CD108D" w:rsidRPr="00995438" w:rsidRDefault="00CD108D" w:rsidP="00B05626">
      <w:pPr>
        <w:pStyle w:val="afff1"/>
      </w:pPr>
      <w:r w:rsidRPr="00995438">
        <w:rPr>
          <w:rFonts w:hint="eastAsia"/>
        </w:rPr>
        <w:t>（４）影響力係数と感応度係数</w:t>
      </w:r>
    </w:p>
    <w:p w:rsidR="00CD108D" w:rsidRPr="00995438" w:rsidRDefault="00CD108D" w:rsidP="00B05626">
      <w:pPr>
        <w:pStyle w:val="afff"/>
        <w:ind w:left="400"/>
      </w:pPr>
      <w:r w:rsidRPr="00995438">
        <w:rPr>
          <w:rFonts w:hint="eastAsia"/>
        </w:rPr>
        <w:t>逆行列係数表には、影響力係数と感応度係数が掲載されている。</w:t>
      </w:r>
    </w:p>
    <w:p w:rsidR="00CD108D" w:rsidRPr="00995438" w:rsidRDefault="00CD108D" w:rsidP="00B05626">
      <w:pPr>
        <w:pStyle w:val="afff"/>
        <w:ind w:left="400"/>
      </w:pPr>
      <w:r w:rsidRPr="00995438">
        <w:rPr>
          <w:rFonts w:hint="eastAsia"/>
        </w:rPr>
        <w:t>影響力係数は、逆行列係数表の各列の列和を列和の平均値で割ったものである。この係数が大きいほど、その産業部門に需要が発生したときに、産業全体に与える生産波及</w:t>
      </w:r>
      <w:r>
        <w:rPr>
          <w:rFonts w:hint="eastAsia"/>
        </w:rPr>
        <w:t>の影響が強いことを表す</w:t>
      </w:r>
      <w:r w:rsidRPr="00995438">
        <w:rPr>
          <w:rFonts w:hint="eastAsia"/>
        </w:rPr>
        <w:t>。</w:t>
      </w:r>
    </w:p>
    <w:p w:rsidR="00CD108D" w:rsidRPr="00995438" w:rsidRDefault="00CD108D" w:rsidP="00B05626">
      <w:pPr>
        <w:pStyle w:val="afff"/>
        <w:ind w:left="400"/>
      </w:pPr>
      <w:r w:rsidRPr="00995438">
        <w:rPr>
          <w:rFonts w:hint="eastAsia"/>
        </w:rPr>
        <w:t>感応度係数は、逆行列係数表の各行の行和を行和の平均値で割ったものである。この係数が大きいほど、全部門に均等に需要が発生したと</w:t>
      </w:r>
      <w:r>
        <w:rPr>
          <w:rFonts w:hint="eastAsia"/>
        </w:rPr>
        <w:t>きに、その産業部門が他の部門よりも強い影響を受けることを表す</w:t>
      </w:r>
      <w:r w:rsidRPr="00995438">
        <w:rPr>
          <w:rFonts w:hint="eastAsia"/>
        </w:rPr>
        <w:t>。</w:t>
      </w:r>
    </w:p>
    <w:p w:rsidR="00CD108D" w:rsidRPr="00995438" w:rsidRDefault="00CD108D" w:rsidP="00B05626">
      <w:pPr>
        <w:wordWrap w:val="0"/>
        <w:spacing w:line="100" w:lineRule="exact"/>
      </w:pPr>
    </w:p>
    <w:p w:rsidR="00CD108D" w:rsidRDefault="00CD108D" w:rsidP="00B05626">
      <w:pPr>
        <w:wordWrap w:val="0"/>
        <w:ind w:leftChars="200" w:left="400" w:firstLineChars="100" w:firstLine="200"/>
      </w:pPr>
      <w:r w:rsidRPr="00995438">
        <w:rPr>
          <w:rFonts w:hint="eastAsia"/>
        </w:rPr>
        <w:t>（注）「列和」は</w:t>
      </w:r>
      <w:r>
        <w:rPr>
          <w:rFonts w:hint="eastAsia"/>
        </w:rPr>
        <w:t>タテ</w:t>
      </w:r>
      <w:r w:rsidRPr="00995438">
        <w:rPr>
          <w:rFonts w:hint="eastAsia"/>
        </w:rPr>
        <w:t>方向の合計。「行和」は</w:t>
      </w:r>
      <w:r>
        <w:rPr>
          <w:rFonts w:hint="eastAsia"/>
        </w:rPr>
        <w:t>ヨコ</w:t>
      </w:r>
      <w:r w:rsidRPr="00995438">
        <w:rPr>
          <w:rFonts w:hint="eastAsia"/>
        </w:rPr>
        <w:t>方向の合計。</w:t>
      </w:r>
      <w:bookmarkStart w:id="93" w:name="_Toc456274610"/>
    </w:p>
    <w:p w:rsidR="00CD108D" w:rsidRPr="007275E4" w:rsidRDefault="00CD108D" w:rsidP="00B05626">
      <w:pPr>
        <w:pStyle w:val="3"/>
      </w:pPr>
      <w:r>
        <w:br w:type="column"/>
      </w:r>
      <w:bookmarkStart w:id="94" w:name="_Toc462237105"/>
      <w:r>
        <w:rPr>
          <w:rFonts w:hint="eastAsia"/>
        </w:rPr>
        <w:lastRenderedPageBreak/>
        <w:t xml:space="preserve">４　</w:t>
      </w:r>
      <w:r w:rsidRPr="007275E4">
        <w:rPr>
          <w:rFonts w:hint="eastAsia"/>
        </w:rPr>
        <w:t>その他の表</w:t>
      </w:r>
      <w:bookmarkEnd w:id="93"/>
      <w:bookmarkEnd w:id="94"/>
    </w:p>
    <w:p w:rsidR="00CD108D" w:rsidRPr="00995438" w:rsidRDefault="00CD108D" w:rsidP="00B05626">
      <w:pPr>
        <w:pStyle w:val="afff3"/>
        <w:ind w:left="200"/>
      </w:pPr>
      <w:r w:rsidRPr="00995438">
        <w:rPr>
          <w:rFonts w:hint="eastAsia"/>
        </w:rPr>
        <w:t>ここでは、その他の</w:t>
      </w:r>
      <w:r>
        <w:rPr>
          <w:rFonts w:hint="eastAsia"/>
        </w:rPr>
        <w:t xml:space="preserve">表の説明及び利用例を示す。（算出方法は、次「５　</w:t>
      </w:r>
      <w:r w:rsidRPr="00AC1300">
        <w:rPr>
          <w:rFonts w:hint="eastAsia"/>
        </w:rPr>
        <w:t>諸表の算出例</w:t>
      </w:r>
      <w:r>
        <w:rPr>
          <w:rFonts w:hint="eastAsia"/>
        </w:rPr>
        <w:t>」を、利用例としては、第１部第４章２を参照。）</w:t>
      </w:r>
    </w:p>
    <w:p w:rsidR="00CD108D" w:rsidRPr="00995438" w:rsidRDefault="00CD108D" w:rsidP="00B05626">
      <w:pPr>
        <w:wordWrap w:val="0"/>
        <w:spacing w:line="240" w:lineRule="exact"/>
      </w:pPr>
    </w:p>
    <w:p w:rsidR="00CD108D" w:rsidRPr="00995438" w:rsidRDefault="00CD108D" w:rsidP="00B05626">
      <w:pPr>
        <w:pStyle w:val="afff1"/>
      </w:pPr>
      <w:r w:rsidRPr="00995438">
        <w:rPr>
          <w:rFonts w:hint="eastAsia"/>
        </w:rPr>
        <w:t>（１）最終需要項目別生産誘発額</w:t>
      </w:r>
    </w:p>
    <w:p w:rsidR="00CD108D" w:rsidRPr="002213C1" w:rsidRDefault="00CD108D" w:rsidP="00B05626">
      <w:pPr>
        <w:pStyle w:val="afff"/>
        <w:ind w:left="400"/>
      </w:pPr>
      <w:r w:rsidRPr="00995438">
        <w:rPr>
          <w:rFonts w:hint="eastAsia"/>
        </w:rPr>
        <w:t>どの最終需要項目が、どの産業の生産をどれだけ誘発したかを示したもので、最終需要をまかなうために、直接・間接に必要となった生産額の合計である。</w:t>
      </w:r>
    </w:p>
    <w:p w:rsidR="00CD108D" w:rsidRPr="00995438" w:rsidRDefault="00CD108D" w:rsidP="00B05626">
      <w:pPr>
        <w:ind w:leftChars="200" w:left="1200" w:hangingChars="400" w:hanging="800"/>
        <w:rPr>
          <w:sz w:val="16"/>
        </w:rPr>
      </w:pPr>
      <w:r>
        <w:rPr>
          <w:rFonts w:hint="eastAsia"/>
          <w:kern w:val="0"/>
        </w:rPr>
        <w:t>（</w:t>
      </w:r>
      <w:r w:rsidRPr="00995438">
        <w:rPr>
          <w:rFonts w:hint="eastAsia"/>
          <w:kern w:val="0"/>
        </w:rPr>
        <w:t>利用例</w:t>
      </w:r>
      <w:r>
        <w:rPr>
          <w:rFonts w:hint="eastAsia"/>
        </w:rPr>
        <w:t>）</w:t>
      </w:r>
      <w:r w:rsidRPr="00995438">
        <w:rPr>
          <w:rFonts w:hint="eastAsia"/>
        </w:rPr>
        <w:t>府内生産額が、どの需要項目によって誘発されているかを分析する。</w:t>
      </w:r>
    </w:p>
    <w:p w:rsidR="00CD108D" w:rsidRPr="002213C1" w:rsidRDefault="00CD108D" w:rsidP="00B05626">
      <w:pPr>
        <w:wordWrap w:val="0"/>
      </w:pPr>
    </w:p>
    <w:p w:rsidR="00CD108D" w:rsidRPr="00995438" w:rsidRDefault="00CD108D" w:rsidP="00B05626">
      <w:pPr>
        <w:pStyle w:val="afff1"/>
      </w:pPr>
      <w:r w:rsidRPr="00995438">
        <w:rPr>
          <w:rFonts w:hint="eastAsia"/>
        </w:rPr>
        <w:t>（２）最終需要項目別生産誘発係数</w:t>
      </w:r>
    </w:p>
    <w:p w:rsidR="00CD108D" w:rsidRPr="002213C1" w:rsidRDefault="00CD108D" w:rsidP="00B05626">
      <w:pPr>
        <w:pStyle w:val="afff"/>
        <w:ind w:left="400"/>
      </w:pPr>
      <w:r w:rsidRPr="00995438">
        <w:rPr>
          <w:rFonts w:hint="eastAsia"/>
        </w:rPr>
        <w:t>各項目別の最終需要が１単位増加したときに、どの産業の生産をどれだけ誘発したかを示し</w:t>
      </w:r>
      <w:r>
        <w:rPr>
          <w:rFonts w:hint="eastAsia"/>
        </w:rPr>
        <w:t>たもので、これによって各項目別の最終需要の生産誘発度の大小を見る</w:t>
      </w:r>
      <w:r w:rsidRPr="00995438">
        <w:rPr>
          <w:rFonts w:hint="eastAsia"/>
        </w:rPr>
        <w:t>ことができる。</w:t>
      </w:r>
    </w:p>
    <w:p w:rsidR="00CD108D" w:rsidRDefault="00CD108D" w:rsidP="00B05626">
      <w:pPr>
        <w:ind w:leftChars="200" w:left="1400" w:hangingChars="500" w:hanging="1000"/>
      </w:pPr>
      <w:r>
        <w:rPr>
          <w:rFonts w:hint="eastAsia"/>
          <w:kern w:val="0"/>
        </w:rPr>
        <w:t>（</w:t>
      </w:r>
      <w:r w:rsidRPr="00995438">
        <w:rPr>
          <w:rFonts w:hint="eastAsia"/>
          <w:kern w:val="0"/>
        </w:rPr>
        <w:t>利用例</w:t>
      </w:r>
      <w:r>
        <w:rPr>
          <w:rFonts w:hint="eastAsia"/>
        </w:rPr>
        <w:t>）</w:t>
      </w:r>
      <w:r w:rsidRPr="00995438">
        <w:rPr>
          <w:rFonts w:hint="eastAsia"/>
        </w:rPr>
        <w:t>「100億円の民間消費支出発生によって生じる生産への波及</w:t>
      </w:r>
      <w:r>
        <w:rPr>
          <w:rFonts w:hint="eastAsia"/>
        </w:rPr>
        <w:t>効果はどの程度か」のように、最終需要項目別の需要発生額が分かって</w:t>
      </w:r>
      <w:r w:rsidRPr="00995438">
        <w:rPr>
          <w:rFonts w:hint="eastAsia"/>
        </w:rPr>
        <w:t>いる場合、その生産波及効果を求める。</w:t>
      </w:r>
    </w:p>
    <w:p w:rsidR="00CD108D" w:rsidRPr="00995438" w:rsidRDefault="00CD108D" w:rsidP="00B05626">
      <w:pPr>
        <w:ind w:leftChars="200" w:left="1400" w:hangingChars="500" w:hanging="1000"/>
      </w:pPr>
    </w:p>
    <w:p w:rsidR="00CD108D" w:rsidRPr="00995438" w:rsidRDefault="00CD108D" w:rsidP="00B05626">
      <w:pPr>
        <w:pStyle w:val="afff1"/>
      </w:pPr>
      <w:r w:rsidRPr="00995438">
        <w:rPr>
          <w:rFonts w:hint="eastAsia"/>
        </w:rPr>
        <w:t>（３）最終需要項目別生産誘発依存度</w:t>
      </w:r>
    </w:p>
    <w:p w:rsidR="00CD108D" w:rsidRPr="00995438" w:rsidRDefault="00CD108D" w:rsidP="00B05626">
      <w:pPr>
        <w:pStyle w:val="afff"/>
        <w:ind w:left="400"/>
      </w:pPr>
      <w:r w:rsidRPr="00995438">
        <w:rPr>
          <w:rFonts w:hint="eastAsia"/>
        </w:rPr>
        <w:t>最終需要項目別の生産誘発額を、項目ごとに生産誘発額合計で除したもので、生産誘発額の構成比を示す。各産業の生産が直接･間接にどの最終需要項目に依存しているかを</w:t>
      </w:r>
      <w:r>
        <w:rPr>
          <w:rFonts w:hint="eastAsia"/>
        </w:rPr>
        <w:t>見る</w:t>
      </w:r>
      <w:r w:rsidRPr="00995438">
        <w:rPr>
          <w:rFonts w:hint="eastAsia"/>
        </w:rPr>
        <w:t>ことができる。</w:t>
      </w:r>
    </w:p>
    <w:p w:rsidR="00CD108D" w:rsidRPr="00995438" w:rsidRDefault="00CD108D" w:rsidP="00B05626">
      <w:pPr>
        <w:ind w:leftChars="200" w:left="400"/>
      </w:pPr>
      <w:r>
        <w:rPr>
          <w:rFonts w:hint="eastAsia"/>
          <w:kern w:val="0"/>
        </w:rPr>
        <w:t>（</w:t>
      </w:r>
      <w:r w:rsidRPr="00995438">
        <w:rPr>
          <w:rFonts w:hint="eastAsia"/>
          <w:kern w:val="0"/>
        </w:rPr>
        <w:t>利用例</w:t>
      </w:r>
      <w:r>
        <w:rPr>
          <w:rFonts w:hint="eastAsia"/>
        </w:rPr>
        <w:t>）</w:t>
      </w:r>
      <w:r w:rsidRPr="00995438">
        <w:rPr>
          <w:rFonts w:hint="eastAsia"/>
        </w:rPr>
        <w:t>各部門の生産額が、どの需要項目によって誘発されているかの依存割合を</w:t>
      </w:r>
      <w:r>
        <w:rPr>
          <w:rFonts w:hint="eastAsia"/>
        </w:rPr>
        <w:t>見る</w:t>
      </w:r>
      <w:r w:rsidRPr="00995438">
        <w:rPr>
          <w:rFonts w:hint="eastAsia"/>
        </w:rPr>
        <w:t>。</w:t>
      </w:r>
    </w:p>
    <w:p w:rsidR="00CD108D" w:rsidRPr="00995438" w:rsidRDefault="00CD108D" w:rsidP="00B05626">
      <w:pPr>
        <w:wordWrap w:val="0"/>
        <w:rPr>
          <w:rFonts w:ascii="ＭＳ ゴシック" w:eastAsia="ＭＳ ゴシック" w:hAnsi="ＭＳ ゴシック"/>
        </w:rPr>
      </w:pPr>
    </w:p>
    <w:p w:rsidR="00CD108D" w:rsidRPr="00995438" w:rsidRDefault="00CD108D" w:rsidP="00B05626">
      <w:pPr>
        <w:pStyle w:val="afff1"/>
      </w:pPr>
      <w:r w:rsidRPr="00995438">
        <w:rPr>
          <w:rFonts w:hint="eastAsia"/>
        </w:rPr>
        <w:t>（４）最終需要項目別粗付加価値誘発額</w:t>
      </w:r>
    </w:p>
    <w:p w:rsidR="00CD108D" w:rsidRPr="00995438" w:rsidRDefault="00CD108D" w:rsidP="00B05626">
      <w:pPr>
        <w:pStyle w:val="afff"/>
        <w:ind w:left="400"/>
      </w:pPr>
      <w:r w:rsidRPr="00995438">
        <w:rPr>
          <w:rFonts w:hint="eastAsia"/>
        </w:rPr>
        <w:t>どの最終需要項目が、どの産業の粗付加価値をどれだけ誘発したかを示したもので、最終需要をまかなうために、直接・間接に必要となった粗付加価値額の合計である。</w:t>
      </w:r>
    </w:p>
    <w:p w:rsidR="00CD108D" w:rsidRPr="00995438" w:rsidRDefault="00CD108D" w:rsidP="00B05626">
      <w:pPr>
        <w:ind w:leftChars="200" w:left="1200" w:hangingChars="400" w:hanging="800"/>
        <w:rPr>
          <w:sz w:val="16"/>
        </w:rPr>
      </w:pPr>
      <w:r>
        <w:rPr>
          <w:rFonts w:hint="eastAsia"/>
          <w:kern w:val="0"/>
        </w:rPr>
        <w:t>（</w:t>
      </w:r>
      <w:r w:rsidRPr="00995438">
        <w:rPr>
          <w:rFonts w:hint="eastAsia"/>
          <w:kern w:val="0"/>
        </w:rPr>
        <w:t>利用例</w:t>
      </w:r>
      <w:r>
        <w:rPr>
          <w:rFonts w:hint="eastAsia"/>
        </w:rPr>
        <w:t>）</w:t>
      </w:r>
      <w:r w:rsidRPr="00995438">
        <w:rPr>
          <w:rFonts w:hint="eastAsia"/>
        </w:rPr>
        <w:t>粗付加価値が、どの需要項目によって誘発されているかを分析する。</w:t>
      </w:r>
    </w:p>
    <w:p w:rsidR="00CD108D" w:rsidRPr="00995438" w:rsidRDefault="00CD108D" w:rsidP="00B05626">
      <w:pPr>
        <w:wordWrap w:val="0"/>
      </w:pPr>
    </w:p>
    <w:p w:rsidR="00CD108D" w:rsidRPr="00995438" w:rsidRDefault="00CD108D" w:rsidP="00B05626">
      <w:pPr>
        <w:pStyle w:val="afff1"/>
      </w:pPr>
      <w:r w:rsidRPr="00995438">
        <w:rPr>
          <w:rFonts w:hint="eastAsia"/>
        </w:rPr>
        <w:t>（５）最終需要項目別粗付加価値誘発係数</w:t>
      </w:r>
    </w:p>
    <w:p w:rsidR="00CD108D" w:rsidRPr="00995438" w:rsidRDefault="00CD108D" w:rsidP="00B05626">
      <w:pPr>
        <w:pStyle w:val="afff"/>
        <w:ind w:left="400"/>
      </w:pPr>
      <w:r w:rsidRPr="00995438">
        <w:rPr>
          <w:rFonts w:hint="eastAsia"/>
        </w:rPr>
        <w:t>各項目別の最終需要が１単位増加したときに、どの産業の粗付加価値をどれだけ誘発したかを示したもので、これによって各項目別の最終需要の粗付加価値誘発度の大小を</w:t>
      </w:r>
      <w:r>
        <w:rPr>
          <w:rFonts w:hint="eastAsia"/>
        </w:rPr>
        <w:t>見る</w:t>
      </w:r>
      <w:r w:rsidRPr="00995438">
        <w:rPr>
          <w:rFonts w:hint="eastAsia"/>
        </w:rPr>
        <w:t>ことができる。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最終需要項目別の需要発生額が</w:t>
      </w:r>
      <w:r>
        <w:rPr>
          <w:rFonts w:hint="eastAsia"/>
        </w:rPr>
        <w:t>分かって</w:t>
      </w:r>
      <w:r w:rsidRPr="00995438">
        <w:rPr>
          <w:rFonts w:hint="eastAsia"/>
        </w:rPr>
        <w:t>いる場合、その粗付加価値波及効果を求める。</w:t>
      </w:r>
    </w:p>
    <w:p w:rsidR="00CD108D" w:rsidRPr="00E163FA" w:rsidRDefault="00CD108D" w:rsidP="00B05626">
      <w:pPr>
        <w:wordWrap w:val="0"/>
      </w:pPr>
    </w:p>
    <w:p w:rsidR="00CD108D" w:rsidRPr="00995438" w:rsidRDefault="00CD108D" w:rsidP="00B05626">
      <w:pPr>
        <w:pStyle w:val="afff1"/>
      </w:pPr>
      <w:r w:rsidRPr="00995438">
        <w:rPr>
          <w:rFonts w:hint="eastAsia"/>
        </w:rPr>
        <w:t>（６）最終需要項目別粗付加価値誘発依存度</w:t>
      </w:r>
    </w:p>
    <w:p w:rsidR="00CD108D" w:rsidRPr="00995438" w:rsidRDefault="00CD108D" w:rsidP="00B05626">
      <w:pPr>
        <w:pStyle w:val="afff"/>
        <w:ind w:left="400"/>
      </w:pPr>
      <w:r w:rsidRPr="00995438">
        <w:rPr>
          <w:rFonts w:hint="eastAsia"/>
        </w:rPr>
        <w:t>最終需要項目別の粗付加価値誘発額を、項目ごとに粗付加価値誘発額合計で除したもので、粗付加価値誘発額の構成比を示す。各産業の粗付加価値が直接･間接にどの最終需要項目に依存しているかを</w:t>
      </w:r>
      <w:r>
        <w:rPr>
          <w:rFonts w:hint="eastAsia"/>
        </w:rPr>
        <w:t>見る</w:t>
      </w:r>
      <w:r w:rsidRPr="00995438">
        <w:rPr>
          <w:rFonts w:hint="eastAsia"/>
        </w:rPr>
        <w:t>ことができる。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各部門の粗付加価値額が、どの需要項目によって誘発されているかの依存割合を</w:t>
      </w:r>
      <w:r>
        <w:rPr>
          <w:rFonts w:hint="eastAsia"/>
        </w:rPr>
        <w:t>見る</w:t>
      </w:r>
      <w:r w:rsidRPr="00995438">
        <w:rPr>
          <w:rFonts w:hint="eastAsia"/>
        </w:rPr>
        <w:t>。</w:t>
      </w:r>
    </w:p>
    <w:p w:rsidR="00CD108D" w:rsidRPr="00995438" w:rsidRDefault="00CD108D" w:rsidP="00B05626">
      <w:pPr>
        <w:wordWrap w:val="0"/>
      </w:pPr>
    </w:p>
    <w:p w:rsidR="00CD108D" w:rsidRPr="00995438" w:rsidRDefault="00CD108D" w:rsidP="00B05626">
      <w:pPr>
        <w:pStyle w:val="afff1"/>
      </w:pPr>
      <w:r w:rsidRPr="00995438">
        <w:rPr>
          <w:rFonts w:hint="eastAsia"/>
        </w:rPr>
        <w:t>（７）最終需要項目別輸移入誘発額</w:t>
      </w:r>
    </w:p>
    <w:p w:rsidR="00CD108D" w:rsidRPr="00995438" w:rsidRDefault="00CD108D" w:rsidP="00B05626">
      <w:pPr>
        <w:pStyle w:val="afff"/>
        <w:ind w:left="400"/>
      </w:pPr>
      <w:r w:rsidRPr="00995438">
        <w:rPr>
          <w:rFonts w:hint="eastAsia"/>
        </w:rPr>
        <w:t>どの最終需要項目が、どの産業の輸移入をどれだけ誘発したかを示したもので、最終需要をまかなうために、直接・間接に必要となった輸移入額の合計である。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輸移入がどの需要項目によって誘発されているかを分析する。</w:t>
      </w:r>
    </w:p>
    <w:p w:rsidR="00CD108D" w:rsidRPr="007275E4" w:rsidRDefault="00CD108D" w:rsidP="00B05626">
      <w:pPr>
        <w:pStyle w:val="afff1"/>
      </w:pPr>
      <w:r w:rsidRPr="007275E4">
        <w:rPr>
          <w:rFonts w:hint="eastAsia"/>
        </w:rPr>
        <w:lastRenderedPageBreak/>
        <w:t>（８）最終需要項目別輸移入誘発係数</w:t>
      </w:r>
    </w:p>
    <w:p w:rsidR="00CD108D" w:rsidRPr="00953E58" w:rsidRDefault="00CD108D" w:rsidP="00B05626">
      <w:pPr>
        <w:pStyle w:val="afff"/>
        <w:ind w:left="400"/>
        <w:rPr>
          <w:rFonts w:hAnsi="ＭＳ 明朝"/>
        </w:rPr>
      </w:pPr>
      <w:r w:rsidRPr="00995438">
        <w:rPr>
          <w:rFonts w:hint="eastAsia"/>
        </w:rPr>
        <w:t>各項目別の最終需要が１単位増加したときに、どの産業の輸移入をどれだけ誘発したかを示したもので、</w:t>
      </w:r>
      <w:r w:rsidRPr="00953E58">
        <w:rPr>
          <w:rFonts w:hAnsi="ＭＳ 明朝" w:hint="eastAsia"/>
        </w:rPr>
        <w:t>これによって各項目別の最終需要の輸移入誘発度の大小を見ることができる。</w:t>
      </w:r>
    </w:p>
    <w:p w:rsidR="00CD108D" w:rsidRPr="00953E58" w:rsidRDefault="00CD108D" w:rsidP="00B05626">
      <w:pPr>
        <w:ind w:leftChars="200" w:left="1200" w:hangingChars="400" w:hanging="800"/>
        <w:rPr>
          <w:rFonts w:ascii="ＭＳ 明朝" w:eastAsia="ＭＳ 明朝" w:hAnsi="ＭＳ 明朝"/>
        </w:rPr>
      </w:pPr>
      <w:r w:rsidRPr="00953E58">
        <w:rPr>
          <w:rFonts w:ascii="ＭＳ 明朝" w:eastAsia="ＭＳ 明朝" w:hAnsi="ＭＳ 明朝" w:hint="eastAsia"/>
          <w:kern w:val="0"/>
        </w:rPr>
        <w:t>（利用例</w:t>
      </w:r>
      <w:r w:rsidRPr="00953E58">
        <w:rPr>
          <w:rFonts w:ascii="ＭＳ 明朝" w:eastAsia="ＭＳ 明朝" w:hAnsi="ＭＳ 明朝" w:hint="eastAsia"/>
        </w:rPr>
        <w:t>）最終需要項目別の需要発生額が分かっている場合、その輸移入波及効果を求める。</w:t>
      </w:r>
    </w:p>
    <w:p w:rsidR="00CD108D" w:rsidRPr="00995438" w:rsidRDefault="00CD108D" w:rsidP="00B05626">
      <w:pPr>
        <w:tabs>
          <w:tab w:val="left" w:pos="3225"/>
        </w:tabs>
        <w:wordWrap w:val="0"/>
      </w:pPr>
      <w:r>
        <w:tab/>
      </w:r>
    </w:p>
    <w:p w:rsidR="00CD108D" w:rsidRPr="00995438" w:rsidRDefault="00CD108D" w:rsidP="00B05626">
      <w:pPr>
        <w:pStyle w:val="afff1"/>
      </w:pPr>
      <w:r w:rsidRPr="00995438">
        <w:rPr>
          <w:rFonts w:hint="eastAsia"/>
        </w:rPr>
        <w:t>（９）最終需要項目別輸移入誘発依存度</w:t>
      </w:r>
    </w:p>
    <w:p w:rsidR="00CD108D" w:rsidRPr="00953E58" w:rsidRDefault="00CD108D" w:rsidP="00B05626">
      <w:pPr>
        <w:pStyle w:val="afff"/>
        <w:ind w:left="400"/>
        <w:rPr>
          <w:rFonts w:hAnsi="ＭＳ 明朝"/>
        </w:rPr>
      </w:pPr>
      <w:r w:rsidRPr="00953E58">
        <w:rPr>
          <w:rFonts w:hAnsi="ＭＳ 明朝" w:hint="eastAsia"/>
        </w:rPr>
        <w:t>最終需要項目別の輸移入誘発額を、項目ごとに輸移入誘発額合計で除したもので、輸移入誘発額の構成比を示す。各産業の輸移入が直接･間接にどの最終需要項目に依存しているかを見ることができる。</w:t>
      </w:r>
    </w:p>
    <w:p w:rsidR="00CD108D" w:rsidRPr="00953E58" w:rsidRDefault="00CD108D" w:rsidP="00B05626">
      <w:pPr>
        <w:ind w:leftChars="200" w:left="1200" w:hangingChars="400" w:hanging="800"/>
        <w:rPr>
          <w:rFonts w:ascii="ＭＳ 明朝" w:eastAsia="ＭＳ 明朝" w:hAnsi="ＭＳ 明朝"/>
        </w:rPr>
      </w:pPr>
      <w:r w:rsidRPr="00953E58">
        <w:rPr>
          <w:rFonts w:ascii="ＭＳ 明朝" w:eastAsia="ＭＳ 明朝" w:hAnsi="ＭＳ 明朝" w:hint="eastAsia"/>
          <w:kern w:val="0"/>
        </w:rPr>
        <w:t>（利用例</w:t>
      </w:r>
      <w:r w:rsidRPr="00953E58">
        <w:rPr>
          <w:rFonts w:ascii="ＭＳ 明朝" w:eastAsia="ＭＳ 明朝" w:hAnsi="ＭＳ 明朝" w:hint="eastAsia"/>
        </w:rPr>
        <w:t>）各部門の輸移入額が、どの需要項目によって誘発されているかの依存割合を見る。</w:t>
      </w:r>
    </w:p>
    <w:p w:rsidR="00CD108D" w:rsidRDefault="00CD108D" w:rsidP="00B05626"/>
    <w:p w:rsidR="00CD108D" w:rsidRPr="007A5286" w:rsidRDefault="00CD108D" w:rsidP="00B05626">
      <w:pPr>
        <w:pStyle w:val="afff1"/>
      </w:pPr>
      <w:r w:rsidRPr="007A5286">
        <w:rPr>
          <w:rFonts w:hint="eastAsia"/>
        </w:rPr>
        <w:t>（10）最終需要項目別労働誘発量</w:t>
      </w:r>
    </w:p>
    <w:p w:rsidR="00CD108D" w:rsidRPr="00995438" w:rsidRDefault="00CD108D" w:rsidP="00B05626">
      <w:pPr>
        <w:pStyle w:val="afff"/>
        <w:ind w:left="400"/>
      </w:pPr>
      <w:r w:rsidRPr="00995438">
        <w:rPr>
          <w:rFonts w:hint="eastAsia"/>
        </w:rPr>
        <w:t>どの最終需要項目が、どの産業の労働をどれだけ誘発したかを示したもので、最終需要をまかなうために、直接・間接に必要となった労働量の合計である。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労働がどの需要項目によって誘発されているかを分析する。</w:t>
      </w:r>
    </w:p>
    <w:p w:rsidR="00CD108D" w:rsidRPr="00E163FA" w:rsidRDefault="00CD108D" w:rsidP="00B05626">
      <w:pPr>
        <w:tabs>
          <w:tab w:val="left" w:pos="318"/>
        </w:tabs>
        <w:wordWrap w:val="0"/>
        <w:rPr>
          <w:rFonts w:ascii="ＭＳ ゴシック" w:eastAsia="ＭＳ ゴシック" w:hAnsi="ＭＳ ゴシック"/>
        </w:rPr>
      </w:pPr>
    </w:p>
    <w:p w:rsidR="00CD108D" w:rsidRPr="00995438" w:rsidRDefault="00CD108D" w:rsidP="00B05626">
      <w:pPr>
        <w:pStyle w:val="afff1"/>
      </w:pPr>
      <w:r w:rsidRPr="00995438">
        <w:rPr>
          <w:rFonts w:hint="eastAsia"/>
        </w:rPr>
        <w:t>（11）最終需要項目別労働誘発係数</w:t>
      </w:r>
    </w:p>
    <w:p w:rsidR="00CD108D" w:rsidRPr="00995438" w:rsidRDefault="00CD108D" w:rsidP="00B05626">
      <w:pPr>
        <w:pStyle w:val="afff"/>
        <w:ind w:left="400"/>
      </w:pPr>
      <w:r w:rsidRPr="00995438">
        <w:rPr>
          <w:rFonts w:hint="eastAsia"/>
        </w:rPr>
        <w:t>各項目別の最終需要が１単位（百万円）増加したときに、どの産業の労働をどれだけ誘発したかを示したもので、これによって各項目別の最終需要の労働誘発度の大小を</w:t>
      </w:r>
      <w:r>
        <w:rPr>
          <w:rFonts w:hint="eastAsia"/>
        </w:rPr>
        <w:t>見る</w:t>
      </w:r>
      <w:r w:rsidRPr="00995438">
        <w:rPr>
          <w:rFonts w:hint="eastAsia"/>
        </w:rPr>
        <w:t>ことができる。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最終需要項目別の需要発生額が</w:t>
      </w:r>
      <w:r>
        <w:rPr>
          <w:rFonts w:hint="eastAsia"/>
        </w:rPr>
        <w:t>分かって</w:t>
      </w:r>
      <w:r w:rsidRPr="00995438">
        <w:rPr>
          <w:rFonts w:hint="eastAsia"/>
        </w:rPr>
        <w:t>いる場合、その労働力波及効果を求める。</w:t>
      </w:r>
    </w:p>
    <w:p w:rsidR="00CD108D" w:rsidRPr="00555BE8" w:rsidRDefault="00CD108D" w:rsidP="00B05626">
      <w:pPr>
        <w:wordWrap w:val="0"/>
      </w:pPr>
    </w:p>
    <w:p w:rsidR="00CD108D" w:rsidRPr="00995438" w:rsidRDefault="00CD108D" w:rsidP="00B05626">
      <w:pPr>
        <w:pStyle w:val="afff1"/>
      </w:pPr>
      <w:r w:rsidRPr="00995438">
        <w:rPr>
          <w:rFonts w:hint="eastAsia"/>
        </w:rPr>
        <w:t>（12）最終需要項目別労働誘発依存度</w:t>
      </w:r>
    </w:p>
    <w:p w:rsidR="00CD108D" w:rsidRPr="00995438" w:rsidRDefault="00CD108D" w:rsidP="00B05626">
      <w:pPr>
        <w:pStyle w:val="afff"/>
        <w:ind w:left="400"/>
      </w:pPr>
      <w:r w:rsidRPr="00995438">
        <w:rPr>
          <w:rFonts w:hint="eastAsia"/>
        </w:rPr>
        <w:t>最終需要項目別の労働誘発量を、項目ごとに労働誘発量合計で除したもので、労働誘発量の構成比を示す。各産業の労働が直接･間接にどの最終需要項目に依存しているかを</w:t>
      </w:r>
      <w:r>
        <w:rPr>
          <w:rFonts w:hint="eastAsia"/>
        </w:rPr>
        <w:t>見る</w:t>
      </w:r>
      <w:r w:rsidRPr="00995438">
        <w:rPr>
          <w:rFonts w:hint="eastAsia"/>
        </w:rPr>
        <w:t>ことができる。</w:t>
      </w:r>
    </w:p>
    <w:p w:rsidR="00CD108D" w:rsidRPr="00995438"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各部門の労働量が、どの需要項目によって誘発されているかの依存割合を</w:t>
      </w:r>
      <w:r>
        <w:rPr>
          <w:rFonts w:hint="eastAsia"/>
        </w:rPr>
        <w:t>見る</w:t>
      </w:r>
      <w:r w:rsidRPr="00995438">
        <w:rPr>
          <w:rFonts w:hint="eastAsia"/>
        </w:rPr>
        <w:t>。</w:t>
      </w:r>
    </w:p>
    <w:p w:rsidR="00CD108D" w:rsidRPr="00995438" w:rsidRDefault="00CD108D" w:rsidP="00B05626">
      <w:pPr>
        <w:wordWrap w:val="0"/>
        <w:rPr>
          <w:rFonts w:ascii="ＭＳ ゴシック" w:eastAsia="ＭＳ ゴシック" w:hAnsi="ＭＳ ゴシック"/>
        </w:rPr>
      </w:pPr>
    </w:p>
    <w:p w:rsidR="00CD108D" w:rsidRPr="00995438" w:rsidRDefault="00CD108D" w:rsidP="00B05626">
      <w:pPr>
        <w:pStyle w:val="afff1"/>
      </w:pPr>
      <w:r w:rsidRPr="00995438">
        <w:rPr>
          <w:rFonts w:hint="eastAsia"/>
        </w:rPr>
        <w:t>（13）自給率・輸移入率</w:t>
      </w:r>
    </w:p>
    <w:p w:rsidR="00CD108D" w:rsidRDefault="00CD108D" w:rsidP="00B05626">
      <w:pPr>
        <w:pStyle w:val="afff"/>
        <w:ind w:left="400"/>
      </w:pPr>
      <w:r w:rsidRPr="00995438">
        <w:rPr>
          <w:rFonts w:hint="eastAsia"/>
        </w:rPr>
        <w:t>自給率とは、府内需要を満たすための府内生産の財・サービスの割合である。つまり、府内で発生した需要に対して府内</w:t>
      </w:r>
      <w:r>
        <w:rPr>
          <w:rFonts w:hint="eastAsia"/>
        </w:rPr>
        <w:t>の生産</w:t>
      </w:r>
      <w:r w:rsidRPr="00995438">
        <w:rPr>
          <w:rFonts w:hint="eastAsia"/>
        </w:rPr>
        <w:t>でまかなわれた割合をいい、自給率が高くなれば府内での生産誘発額が増加し、経済波及効果は大きくなるといえる。</w:t>
      </w:r>
    </w:p>
    <w:p w:rsidR="00CD108D" w:rsidRPr="00995438" w:rsidRDefault="00CD108D" w:rsidP="00B05626">
      <w:pPr>
        <w:pStyle w:val="afff"/>
        <w:ind w:left="400"/>
      </w:pPr>
      <w:r w:rsidRPr="00995438">
        <w:rPr>
          <w:rFonts w:hint="eastAsia"/>
        </w:rPr>
        <w:t>また、輸移入率とは、府内需要額に占める輸移入額の割合である。</w:t>
      </w:r>
    </w:p>
    <w:p w:rsidR="00CD108D" w:rsidRPr="00995438" w:rsidRDefault="00CD108D" w:rsidP="00B05626">
      <w:pPr>
        <w:ind w:leftChars="200" w:left="1400" w:hangingChars="500" w:hanging="1000"/>
      </w:pPr>
      <w:r>
        <w:rPr>
          <w:rFonts w:hint="eastAsia"/>
          <w:kern w:val="0"/>
        </w:rPr>
        <w:t>（</w:t>
      </w:r>
      <w:r w:rsidRPr="00995438">
        <w:rPr>
          <w:rFonts w:hint="eastAsia"/>
          <w:kern w:val="0"/>
        </w:rPr>
        <w:t>利用例</w:t>
      </w:r>
      <w:r>
        <w:rPr>
          <w:rFonts w:hint="eastAsia"/>
        </w:rPr>
        <w:t>）</w:t>
      </w:r>
      <w:r w:rsidRPr="00995438">
        <w:rPr>
          <w:rFonts w:hint="eastAsia"/>
        </w:rPr>
        <w:t>自給率や輸移入率そのものを</w:t>
      </w:r>
      <w:r>
        <w:rPr>
          <w:rFonts w:hint="eastAsia"/>
        </w:rPr>
        <w:t>見る</w:t>
      </w:r>
      <w:r w:rsidRPr="00995438">
        <w:rPr>
          <w:rFonts w:hint="eastAsia"/>
        </w:rPr>
        <w:t>他、経済波及効果の分析等において、府内での需要発生分を算出するために使用する。</w:t>
      </w:r>
    </w:p>
    <w:p w:rsidR="00CD108D" w:rsidRPr="00995438" w:rsidRDefault="00CD108D" w:rsidP="00B05626">
      <w:pPr>
        <w:wordWrap w:val="0"/>
      </w:pPr>
    </w:p>
    <w:p w:rsidR="00CD108D" w:rsidRPr="00995438" w:rsidRDefault="00CD108D" w:rsidP="00B05626">
      <w:pPr>
        <w:pStyle w:val="afff1"/>
      </w:pPr>
      <w:r w:rsidRPr="00995438">
        <w:rPr>
          <w:rFonts w:hint="eastAsia"/>
        </w:rPr>
        <w:t>（14）労働係数</w:t>
      </w:r>
    </w:p>
    <w:p w:rsidR="00CD108D" w:rsidRPr="00995438" w:rsidRDefault="00CD108D" w:rsidP="00B05626">
      <w:pPr>
        <w:pStyle w:val="afff"/>
        <w:ind w:left="400"/>
      </w:pPr>
      <w:r w:rsidRPr="00995438">
        <w:rPr>
          <w:rFonts w:hint="eastAsia"/>
        </w:rPr>
        <w:t>各産業において、単位生産額（百万円）に対して必要となる従業者総数を示す。</w:t>
      </w:r>
    </w:p>
    <w:p w:rsidR="00CD108D" w:rsidRDefault="00CD108D"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府内での生産によって、どの程度の労働需要が発生するかを</w:t>
      </w:r>
      <w:r>
        <w:rPr>
          <w:rFonts w:hint="eastAsia"/>
        </w:rPr>
        <w:t>見る</w:t>
      </w:r>
      <w:r w:rsidRPr="00995438">
        <w:rPr>
          <w:rFonts w:hint="eastAsia"/>
        </w:rPr>
        <w:t>。</w:t>
      </w:r>
    </w:p>
    <w:p w:rsidR="00CD108D" w:rsidRDefault="00CD108D" w:rsidP="00B05626">
      <w:r>
        <w:br w:type="page"/>
      </w:r>
    </w:p>
    <w:p w:rsidR="00CD108D" w:rsidRPr="0016776C" w:rsidRDefault="00CD108D" w:rsidP="00B05626">
      <w:pPr>
        <w:pStyle w:val="3"/>
      </w:pPr>
      <w:bookmarkStart w:id="95" w:name="_Toc456274611"/>
      <w:bookmarkStart w:id="96" w:name="_Toc462237106"/>
      <w:r>
        <w:rPr>
          <w:rFonts w:hint="eastAsia"/>
        </w:rPr>
        <w:lastRenderedPageBreak/>
        <w:t>５　諸表の算出例（</w:t>
      </w:r>
      <w:r w:rsidRPr="00B8470F">
        <w:rPr>
          <w:rFonts w:hint="eastAsia"/>
        </w:rPr>
        <w:t>平成</w:t>
      </w:r>
      <w:r>
        <w:rPr>
          <w:rFonts w:hint="eastAsia"/>
        </w:rPr>
        <w:t>25</w:t>
      </w:r>
      <w:r w:rsidRPr="00B8470F">
        <w:rPr>
          <w:rFonts w:hint="eastAsia"/>
        </w:rPr>
        <w:t>年３部門表</w:t>
      </w:r>
      <w:r>
        <w:rPr>
          <w:rFonts w:hint="eastAsia"/>
        </w:rPr>
        <w:t>からの変形手順）</w:t>
      </w:r>
      <w:bookmarkEnd w:id="95"/>
      <w:bookmarkEnd w:id="96"/>
    </w:p>
    <w:p w:rsidR="00CD108D" w:rsidRDefault="00CD108D" w:rsidP="00B05626">
      <w:pPr>
        <w:jc w:val="center"/>
      </w:pPr>
      <w:r w:rsidRPr="00EA01B2">
        <w:rPr>
          <w:rFonts w:ascii="ＭＳ 明朝" w:eastAsia="ＭＳ 明朝" w:hAnsi="ＭＳ 明朝"/>
          <w:noProof/>
        </w:rPr>
        <w:drawing>
          <wp:inline distT="0" distB="0" distL="0" distR="0" wp14:anchorId="23A34959" wp14:editId="4A41B373">
            <wp:extent cx="6336000" cy="9146739"/>
            <wp:effectExtent l="0" t="0" r="825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36000" cy="9146739"/>
                    </a:xfrm>
                    <a:prstGeom prst="rect">
                      <a:avLst/>
                    </a:prstGeom>
                    <a:noFill/>
                    <a:ln>
                      <a:noFill/>
                    </a:ln>
                  </pic:spPr>
                </pic:pic>
              </a:graphicData>
            </a:graphic>
          </wp:inline>
        </w:drawing>
      </w:r>
      <w:r>
        <w:br w:type="page"/>
      </w:r>
    </w:p>
    <w:p w:rsidR="00CD108D" w:rsidRDefault="00CD108D" w:rsidP="00B05626">
      <w:pPr>
        <w:jc w:val="center"/>
      </w:pPr>
    </w:p>
    <w:p w:rsidR="00CD108D" w:rsidRDefault="00CD108D" w:rsidP="00B05626">
      <w:pPr>
        <w:pStyle w:val="afe"/>
      </w:pPr>
      <w:r>
        <w:drawing>
          <wp:inline distT="0" distB="0" distL="0" distR="0" wp14:anchorId="558E0DA1" wp14:editId="45ADC4EF">
            <wp:extent cx="6478905" cy="866912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8905" cy="8669125"/>
                    </a:xfrm>
                    <a:prstGeom prst="rect">
                      <a:avLst/>
                    </a:prstGeom>
                    <a:noFill/>
                    <a:ln>
                      <a:noFill/>
                    </a:ln>
                  </pic:spPr>
                </pic:pic>
              </a:graphicData>
            </a:graphic>
          </wp:inline>
        </w:drawing>
      </w:r>
    </w:p>
    <w:p w:rsidR="00CD108D" w:rsidRDefault="00CD108D" w:rsidP="00B05626">
      <w:pPr>
        <w:widowControl/>
        <w:rPr>
          <w:rFonts w:ascii="ＭＳ 明朝" w:eastAsia="ＭＳ 明朝" w:hAnsi="ＭＳ 明朝" w:cs="Times New Roman"/>
          <w:noProof/>
        </w:rPr>
      </w:pPr>
      <w:r>
        <w:br w:type="page"/>
      </w:r>
    </w:p>
    <w:p w:rsidR="00CD108D" w:rsidRDefault="00CD108D" w:rsidP="00B05626">
      <w:pPr>
        <w:pStyle w:val="afe"/>
      </w:pPr>
    </w:p>
    <w:p w:rsidR="00CD108D" w:rsidRDefault="00CD108D" w:rsidP="009246CD">
      <w:pPr>
        <w:pStyle w:val="afe"/>
      </w:pPr>
      <w:r>
        <w:drawing>
          <wp:inline distT="0" distB="0" distL="0" distR="0" wp14:anchorId="3668F0CC" wp14:editId="72EA9221">
            <wp:extent cx="6478905" cy="9043790"/>
            <wp:effectExtent l="0" t="0" r="0" b="508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78905" cy="9043790"/>
                    </a:xfrm>
                    <a:prstGeom prst="rect">
                      <a:avLst/>
                    </a:prstGeom>
                    <a:noFill/>
                    <a:ln>
                      <a:noFill/>
                    </a:ln>
                  </pic:spPr>
                </pic:pic>
              </a:graphicData>
            </a:graphic>
          </wp:inline>
        </w:drawing>
      </w:r>
      <w:r>
        <w:br w:type="page"/>
      </w:r>
    </w:p>
    <w:p w:rsidR="00CD108D" w:rsidRDefault="00CD108D" w:rsidP="00B05626">
      <w:pPr>
        <w:pStyle w:val="afe"/>
      </w:pPr>
    </w:p>
    <w:p w:rsidR="00CD108D" w:rsidRDefault="00CD108D" w:rsidP="00B05626">
      <w:pPr>
        <w:pStyle w:val="afe"/>
      </w:pPr>
      <w:r>
        <w:drawing>
          <wp:inline distT="0" distB="0" distL="0" distR="0" wp14:anchorId="2BF4FBE4" wp14:editId="70703610">
            <wp:extent cx="6478905" cy="901108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78905" cy="9011081"/>
                    </a:xfrm>
                    <a:prstGeom prst="rect">
                      <a:avLst/>
                    </a:prstGeom>
                    <a:noFill/>
                    <a:ln>
                      <a:noFill/>
                    </a:ln>
                  </pic:spPr>
                </pic:pic>
              </a:graphicData>
            </a:graphic>
          </wp:inline>
        </w:drawing>
      </w:r>
      <w:r>
        <w:br w:type="page"/>
      </w:r>
    </w:p>
    <w:p w:rsidR="00CD108D" w:rsidRPr="00B14DE3" w:rsidRDefault="00CD108D" w:rsidP="00CA1DF1">
      <w:pPr>
        <w:pStyle w:val="2"/>
      </w:pPr>
      <w:bookmarkStart w:id="97" w:name="_Toc456274612"/>
      <w:bookmarkStart w:id="98" w:name="_Toc462237107"/>
      <w:r w:rsidRPr="00B14DE3">
        <w:rPr>
          <w:rFonts w:hint="eastAsia"/>
        </w:rPr>
        <w:lastRenderedPageBreak/>
        <w:t>第２章　平成</w:t>
      </w:r>
      <w:r>
        <w:rPr>
          <w:rFonts w:hint="eastAsia"/>
        </w:rPr>
        <w:t>25</w:t>
      </w:r>
      <w:r w:rsidRPr="00B14DE3">
        <w:rPr>
          <w:rFonts w:hint="eastAsia"/>
        </w:rPr>
        <w:t>年大阪府産業連関表</w:t>
      </w:r>
      <w:r>
        <w:rPr>
          <w:rFonts w:hint="eastAsia"/>
        </w:rPr>
        <w:t>（延長表）</w:t>
      </w:r>
      <w:r w:rsidRPr="00B14DE3">
        <w:rPr>
          <w:rFonts w:hint="eastAsia"/>
        </w:rPr>
        <w:t>の基本フレーム</w:t>
      </w:r>
      <w:bookmarkEnd w:id="97"/>
      <w:bookmarkEnd w:id="98"/>
    </w:p>
    <w:p w:rsidR="00CD108D" w:rsidRPr="00276F32" w:rsidRDefault="00CD108D" w:rsidP="00B05626">
      <w:pPr>
        <w:pStyle w:val="afff6"/>
      </w:pPr>
    </w:p>
    <w:p w:rsidR="00CD108D" w:rsidRPr="00971715" w:rsidRDefault="00CD108D" w:rsidP="009246CD">
      <w:pPr>
        <w:pStyle w:val="afff6"/>
      </w:pPr>
      <w:r>
        <w:rPr>
          <w:rFonts w:hint="eastAsia"/>
        </w:rPr>
        <w:t xml:space="preserve">　平成25年大阪府産業連関表（延長表）は、平成23年</w:t>
      </w:r>
      <w:r>
        <w:rPr>
          <w:rStyle w:val="aff8"/>
        </w:rPr>
        <w:footnoteReference w:id="17"/>
      </w:r>
      <w:r>
        <w:rPr>
          <w:rFonts w:hint="eastAsia"/>
        </w:rPr>
        <w:t>大阪府産業連関表の概念・範囲設定等によって作成した。</w:t>
      </w:r>
    </w:p>
    <w:p w:rsidR="00CD108D" w:rsidRPr="000D08D3" w:rsidRDefault="00CD108D" w:rsidP="00B05626">
      <w:pPr>
        <w:pStyle w:val="afff6"/>
      </w:pPr>
    </w:p>
    <w:p w:rsidR="00CD108D" w:rsidRPr="002305A0" w:rsidRDefault="00CD108D" w:rsidP="00B05626">
      <w:pPr>
        <w:pStyle w:val="3"/>
      </w:pPr>
      <w:bookmarkStart w:id="99" w:name="_Toc456274613"/>
      <w:bookmarkStart w:id="100" w:name="_Toc462237108"/>
      <w:r>
        <w:rPr>
          <w:rFonts w:hint="eastAsia"/>
        </w:rPr>
        <w:t xml:space="preserve">１　</w:t>
      </w:r>
      <w:r w:rsidRPr="002305A0">
        <w:rPr>
          <w:rFonts w:hint="eastAsia"/>
        </w:rPr>
        <w:t>対象期間</w:t>
      </w:r>
      <w:r>
        <w:rPr>
          <w:rFonts w:hint="eastAsia"/>
        </w:rPr>
        <w:t>、地域的範囲及び記録の時点</w:t>
      </w:r>
      <w:bookmarkEnd w:id="99"/>
      <w:bookmarkEnd w:id="100"/>
    </w:p>
    <w:p w:rsidR="00CD108D" w:rsidRDefault="00CD108D" w:rsidP="00B05626">
      <w:pPr>
        <w:pStyle w:val="110"/>
      </w:pPr>
      <w:r w:rsidRPr="002305A0">
        <w:rPr>
          <w:rFonts w:hint="eastAsia"/>
        </w:rPr>
        <w:t>平成</w:t>
      </w:r>
      <w:r>
        <w:rPr>
          <w:rFonts w:hint="eastAsia"/>
        </w:rPr>
        <w:t>25</w:t>
      </w:r>
      <w:r w:rsidRPr="002305A0">
        <w:rPr>
          <w:rFonts w:hint="eastAsia"/>
        </w:rPr>
        <w:t>年（</w:t>
      </w:r>
      <w:r>
        <w:rPr>
          <w:rFonts w:hint="eastAsia"/>
        </w:rPr>
        <w:t>2013</w:t>
      </w:r>
      <w:r w:rsidRPr="002305A0">
        <w:rPr>
          <w:rFonts w:hint="eastAsia"/>
        </w:rPr>
        <w:t>年）暦年（１月から12月までの１年間）の</w:t>
      </w:r>
      <w:r>
        <w:rPr>
          <w:rFonts w:hint="eastAsia"/>
        </w:rPr>
        <w:t>大阪府内の財・サービスの生産活動や各取引を対象とし</w:t>
      </w:r>
      <w:r w:rsidRPr="002305A0">
        <w:rPr>
          <w:rFonts w:hint="eastAsia"/>
        </w:rPr>
        <w:t>、原則として</w:t>
      </w:r>
      <w:r>
        <w:rPr>
          <w:rFonts w:hint="eastAsia"/>
        </w:rPr>
        <w:t>実際に生産活動や取引があった時点で記録する「</w:t>
      </w:r>
      <w:r w:rsidRPr="002305A0">
        <w:rPr>
          <w:rFonts w:hint="eastAsia"/>
        </w:rPr>
        <w:t>発生主義</w:t>
      </w:r>
      <w:r>
        <w:rPr>
          <w:rFonts w:hint="eastAsia"/>
        </w:rPr>
        <w:t>」を採用した</w:t>
      </w:r>
      <w:r w:rsidRPr="002305A0">
        <w:rPr>
          <w:rFonts w:hint="eastAsia"/>
        </w:rPr>
        <w:t>。</w:t>
      </w:r>
    </w:p>
    <w:p w:rsidR="00CD108D" w:rsidRPr="000D4F5D" w:rsidRDefault="00CD108D" w:rsidP="00B05626">
      <w:pPr>
        <w:pStyle w:val="afff6"/>
        <w:ind w:leftChars="100" w:left="200" w:firstLineChars="100" w:firstLine="200"/>
      </w:pPr>
    </w:p>
    <w:p w:rsidR="00CD108D" w:rsidRPr="002305A0" w:rsidRDefault="00CD108D" w:rsidP="00B05626">
      <w:pPr>
        <w:pStyle w:val="3"/>
      </w:pPr>
      <w:bookmarkStart w:id="101" w:name="_Toc456274614"/>
      <w:bookmarkStart w:id="102" w:name="_Toc462237109"/>
      <w:r>
        <w:rPr>
          <w:rFonts w:hint="eastAsia"/>
        </w:rPr>
        <w:t xml:space="preserve">２　</w:t>
      </w:r>
      <w:r w:rsidRPr="002305A0">
        <w:rPr>
          <w:rFonts w:hint="eastAsia"/>
        </w:rPr>
        <w:t>評価</w:t>
      </w:r>
      <w:r>
        <w:rPr>
          <w:rFonts w:hint="eastAsia"/>
        </w:rPr>
        <w:t>方法</w:t>
      </w:r>
      <w:bookmarkEnd w:id="101"/>
      <w:bookmarkEnd w:id="102"/>
    </w:p>
    <w:p w:rsidR="00CD108D" w:rsidRDefault="00CD108D" w:rsidP="00B05626">
      <w:pPr>
        <w:pStyle w:val="110"/>
      </w:pPr>
      <w:r>
        <w:rPr>
          <w:rFonts w:hint="eastAsia"/>
        </w:rPr>
        <w:t>取引活動の大きさは金額で評価した。国内取引は実際に取引された価格（</w:t>
      </w:r>
      <w:r w:rsidRPr="002305A0">
        <w:rPr>
          <w:rFonts w:hint="eastAsia"/>
        </w:rPr>
        <w:t>実際価格</w:t>
      </w:r>
      <w:r>
        <w:rPr>
          <w:rFonts w:hint="eastAsia"/>
        </w:rPr>
        <w:t>）、普通貿易の輸入品</w:t>
      </w:r>
      <w:r w:rsidRPr="002305A0">
        <w:rPr>
          <w:rFonts w:hint="eastAsia"/>
        </w:rPr>
        <w:t>はＣＩＦ価格</w:t>
      </w:r>
      <w:r>
        <w:rPr>
          <w:rStyle w:val="aff8"/>
        </w:rPr>
        <w:footnoteReference w:id="18"/>
      </w:r>
      <w:r>
        <w:rPr>
          <w:rFonts w:hint="eastAsia"/>
        </w:rPr>
        <w:t>、輸出品はＦＯＢ価格</w:t>
      </w:r>
      <w:r>
        <w:rPr>
          <w:rStyle w:val="aff8"/>
        </w:rPr>
        <w:footnoteReference w:id="19"/>
      </w:r>
      <w:r>
        <w:rPr>
          <w:rFonts w:hint="eastAsia"/>
        </w:rPr>
        <w:t>による評価とした。</w:t>
      </w:r>
    </w:p>
    <w:p w:rsidR="00CD108D" w:rsidRPr="002C5E31" w:rsidRDefault="00CD108D" w:rsidP="00B05626">
      <w:pPr>
        <w:pStyle w:val="afff6"/>
        <w:ind w:leftChars="100" w:left="200" w:firstLineChars="100" w:firstLine="200"/>
      </w:pPr>
    </w:p>
    <w:p w:rsidR="00CD108D" w:rsidRPr="002305A0" w:rsidRDefault="00CD108D" w:rsidP="00B05626">
      <w:pPr>
        <w:pStyle w:val="3"/>
      </w:pPr>
      <w:bookmarkStart w:id="103" w:name="_Toc456274615"/>
      <w:bookmarkStart w:id="104" w:name="_Toc462237110"/>
      <w:r>
        <w:rPr>
          <w:rFonts w:hint="eastAsia"/>
        </w:rPr>
        <w:t>３　取引基本表の基本</w:t>
      </w:r>
      <w:r w:rsidRPr="002305A0">
        <w:rPr>
          <w:rFonts w:hint="eastAsia"/>
        </w:rPr>
        <w:t>構造</w:t>
      </w:r>
      <w:bookmarkEnd w:id="103"/>
      <w:bookmarkEnd w:id="104"/>
    </w:p>
    <w:p w:rsidR="00CD108D" w:rsidRDefault="00CD108D" w:rsidP="00B05626">
      <w:pPr>
        <w:pStyle w:val="300"/>
      </w:pPr>
      <w:r>
        <w:rPr>
          <w:rFonts w:hint="eastAsia"/>
        </w:rPr>
        <w:t>ア　取引基本表（産業連関表）の構造は、行：商品、列：アクティビティ</w:t>
      </w:r>
      <w:r>
        <w:rPr>
          <w:rStyle w:val="aff8"/>
        </w:rPr>
        <w:footnoteReference w:id="20"/>
      </w:r>
      <w:r>
        <w:rPr>
          <w:rFonts w:hint="eastAsia"/>
        </w:rPr>
        <w:t>（又は商品）として作成</w:t>
      </w:r>
    </w:p>
    <w:p w:rsidR="00CD108D" w:rsidRPr="000D4F5D" w:rsidRDefault="00CD108D" w:rsidP="00B05626">
      <w:pPr>
        <w:pStyle w:val="300"/>
      </w:pPr>
      <w:r>
        <w:rPr>
          <w:rFonts w:hint="eastAsia"/>
        </w:rPr>
        <w:t>イ　各取引額に商業マージン及び国内貨物運賃を含めず、生産者の出荷価格で評価する「生産者価格評価表」として作成</w:t>
      </w:r>
    </w:p>
    <w:p w:rsidR="00CD108D" w:rsidRDefault="00CD108D" w:rsidP="00B05626">
      <w:pPr>
        <w:pStyle w:val="300"/>
      </w:pPr>
      <w:r>
        <w:rPr>
          <w:rFonts w:hint="eastAsia"/>
        </w:rPr>
        <w:t>ウ　各取引額は消費税を含めた額であり、その納税額は粗付加価値部門の間接税に含まれている。</w:t>
      </w:r>
    </w:p>
    <w:p w:rsidR="00CD108D" w:rsidRDefault="00CD108D" w:rsidP="00B05626">
      <w:pPr>
        <w:pStyle w:val="300"/>
      </w:pPr>
      <w:r>
        <w:rPr>
          <w:rFonts w:hint="eastAsia"/>
        </w:rPr>
        <w:t>エ　輸移入に関する表章上の取扱いについては、府内生</w:t>
      </w:r>
      <w:r w:rsidRPr="00CD08F1">
        <w:t>産品と輸</w:t>
      </w:r>
      <w:r>
        <w:rPr>
          <w:rFonts w:hint="eastAsia"/>
        </w:rPr>
        <w:t>移</w:t>
      </w:r>
      <w:r w:rsidRPr="00CD08F1">
        <w:t>入品を</w:t>
      </w:r>
      <w:r>
        <w:rPr>
          <w:rFonts w:hint="eastAsia"/>
        </w:rPr>
        <w:t>区別せず</w:t>
      </w:r>
      <w:r w:rsidRPr="00CD08F1">
        <w:t>計上し</w:t>
      </w:r>
      <w:r>
        <w:t>、一部</w:t>
      </w:r>
      <w:r>
        <w:rPr>
          <w:rFonts w:hint="eastAsia"/>
        </w:rPr>
        <w:t>の</w:t>
      </w:r>
      <w:r w:rsidRPr="00CD08F1">
        <w:t>部門は、輸</w:t>
      </w:r>
      <w:r>
        <w:t>入品を別</w:t>
      </w:r>
      <w:r w:rsidRPr="00CD08F1">
        <w:t>の行部門とする</w:t>
      </w:r>
      <w:r>
        <w:rPr>
          <w:rFonts w:hint="eastAsia"/>
        </w:rPr>
        <w:t>「</w:t>
      </w:r>
      <w:r w:rsidRPr="00CD08F1">
        <w:rPr>
          <w:rFonts w:hint="eastAsia"/>
        </w:rPr>
        <w:t>競争・非競争混合輸</w:t>
      </w:r>
      <w:r>
        <w:rPr>
          <w:rFonts w:hint="eastAsia"/>
        </w:rPr>
        <w:t>移</w:t>
      </w:r>
      <w:r w:rsidRPr="00CD08F1">
        <w:rPr>
          <w:rFonts w:hint="eastAsia"/>
        </w:rPr>
        <w:t>入</w:t>
      </w:r>
      <w:r w:rsidRPr="00CD08F1">
        <w:t>型</w:t>
      </w:r>
      <w:r>
        <w:rPr>
          <w:rFonts w:hint="eastAsia"/>
        </w:rPr>
        <w:t>」とした。</w:t>
      </w:r>
    </w:p>
    <w:p w:rsidR="00CD108D" w:rsidRPr="002C5E31" w:rsidRDefault="00CD108D" w:rsidP="00B05626">
      <w:pPr>
        <w:pStyle w:val="afff6"/>
        <w:ind w:leftChars="200" w:left="600" w:hangingChars="100" w:hanging="200"/>
      </w:pPr>
    </w:p>
    <w:p w:rsidR="00CD108D" w:rsidRPr="002305A0" w:rsidRDefault="00CD108D" w:rsidP="00B05626">
      <w:pPr>
        <w:pStyle w:val="3"/>
      </w:pPr>
      <w:bookmarkStart w:id="105" w:name="_Toc456274616"/>
      <w:bookmarkStart w:id="106" w:name="_Toc462237111"/>
      <w:r>
        <w:rPr>
          <w:rFonts w:hint="eastAsia"/>
        </w:rPr>
        <w:t>４　部門</w:t>
      </w:r>
      <w:r w:rsidRPr="002305A0">
        <w:rPr>
          <w:rFonts w:hint="eastAsia"/>
        </w:rPr>
        <w:t>分類</w:t>
      </w:r>
      <w:bookmarkEnd w:id="105"/>
      <w:bookmarkEnd w:id="106"/>
    </w:p>
    <w:p w:rsidR="00CD108D" w:rsidRPr="00DD52A6" w:rsidRDefault="00CD108D" w:rsidP="00B05626">
      <w:pPr>
        <w:pStyle w:val="200"/>
      </w:pPr>
      <w:r w:rsidRPr="00DD52A6">
        <w:rPr>
          <w:rFonts w:hint="eastAsia"/>
        </w:rPr>
        <w:t>（１）部門分類の原則</w:t>
      </w:r>
    </w:p>
    <w:p w:rsidR="00CD108D" w:rsidRDefault="00CD108D" w:rsidP="00B05626">
      <w:pPr>
        <w:pStyle w:val="afff"/>
        <w:ind w:left="400"/>
      </w:pPr>
      <w:r>
        <w:rPr>
          <w:rFonts w:hint="eastAsia"/>
        </w:rPr>
        <w:t>行部門</w:t>
      </w:r>
      <w:r>
        <w:t>は、商品の販路構成を表す部門であることから、原則として商品によ</w:t>
      </w:r>
      <w:r>
        <w:rPr>
          <w:rFonts w:hint="eastAsia"/>
        </w:rPr>
        <w:t>る</w:t>
      </w:r>
      <w:r>
        <w:t>分類</w:t>
      </w:r>
      <w:r>
        <w:rPr>
          <w:rFonts w:hint="eastAsia"/>
        </w:rPr>
        <w:t>である。</w:t>
      </w:r>
      <w:r>
        <w:t>また、列部門は、生産活動ごとの費用構成を表すものであることから、原則として「生産活動単位」、いわゆる「アクティビティ・ベース」</w:t>
      </w:r>
      <w:r w:rsidRPr="002D3BC6">
        <w:rPr>
          <w:rStyle w:val="aff8"/>
        </w:rPr>
        <w:footnoteReference w:id="21"/>
      </w:r>
      <w:r>
        <w:t>により分類した。</w:t>
      </w:r>
    </w:p>
    <w:p w:rsidR="00CD108D" w:rsidRDefault="00CD108D" w:rsidP="00B05626">
      <w:pPr>
        <w:pStyle w:val="200"/>
      </w:pPr>
      <w:r w:rsidRPr="002305A0">
        <w:rPr>
          <w:rFonts w:hint="eastAsia"/>
        </w:rPr>
        <w:t>（</w:t>
      </w:r>
      <w:r>
        <w:rPr>
          <w:rFonts w:hint="eastAsia"/>
        </w:rPr>
        <w:t>２</w:t>
      </w:r>
      <w:r w:rsidRPr="002305A0">
        <w:rPr>
          <w:rFonts w:hint="eastAsia"/>
        </w:rPr>
        <w:t>）</w:t>
      </w:r>
      <w:r>
        <w:rPr>
          <w:rFonts w:hint="eastAsia"/>
        </w:rPr>
        <w:t>基本分類及び統合分類</w:t>
      </w:r>
    </w:p>
    <w:p w:rsidR="00CD108D" w:rsidRDefault="00CD108D" w:rsidP="00B05626">
      <w:pPr>
        <w:pStyle w:val="300"/>
      </w:pPr>
      <w:r>
        <w:rPr>
          <w:rFonts w:hint="eastAsia"/>
        </w:rPr>
        <w:t>ア　基本分類</w:t>
      </w:r>
    </w:p>
    <w:p w:rsidR="00CD108D" w:rsidRDefault="00CD108D" w:rsidP="00B05626">
      <w:pPr>
        <w:pStyle w:val="310"/>
      </w:pPr>
      <w:r>
        <w:rPr>
          <w:rFonts w:hint="eastAsia"/>
        </w:rPr>
        <w:t>基本分類は、行518部門、列397部門。</w:t>
      </w:r>
    </w:p>
    <w:p w:rsidR="00CD108D" w:rsidRDefault="00CD108D" w:rsidP="00B05626">
      <w:pPr>
        <w:pStyle w:val="300"/>
      </w:pPr>
      <w:r>
        <w:rPr>
          <w:rFonts w:hint="eastAsia"/>
        </w:rPr>
        <w:t>イ　統合分類</w:t>
      </w:r>
    </w:p>
    <w:p w:rsidR="00CD108D" w:rsidRDefault="00CD108D" w:rsidP="00B05626">
      <w:pPr>
        <w:pStyle w:val="310"/>
      </w:pPr>
      <w:r>
        <w:rPr>
          <w:rFonts w:hint="eastAsia"/>
        </w:rPr>
        <w:t>基本分類を統合して「統合分類」とする。</w:t>
      </w:r>
    </w:p>
    <w:p w:rsidR="00CD108D" w:rsidRDefault="00CD108D" w:rsidP="00B05626">
      <w:pPr>
        <w:pStyle w:val="310"/>
      </w:pPr>
      <w:r>
        <w:rPr>
          <w:rFonts w:hint="eastAsia"/>
        </w:rPr>
        <w:t>統合分類は、統合小分類（190部門）、統合中分類（108部門）、統合大分類（37部門）。</w:t>
      </w:r>
    </w:p>
    <w:p w:rsidR="00CD108D" w:rsidRDefault="00CD108D" w:rsidP="00B05626">
      <w:pPr>
        <w:pStyle w:val="310"/>
      </w:pPr>
      <w:r>
        <w:rPr>
          <w:rFonts w:hint="eastAsia"/>
        </w:rPr>
        <w:t>なお、産業連関表の説明用として、13部門表も作成した。</w:t>
      </w:r>
    </w:p>
    <w:p w:rsidR="00741836" w:rsidRDefault="00741836" w:rsidP="00B05626">
      <w:pPr>
        <w:pStyle w:val="310"/>
      </w:pPr>
    </w:p>
    <w:p w:rsidR="00CD108D" w:rsidRDefault="00CD108D" w:rsidP="00B05626">
      <w:pPr>
        <w:pStyle w:val="200"/>
      </w:pPr>
      <w:r>
        <w:rPr>
          <w:rFonts w:hint="eastAsia"/>
        </w:rPr>
        <w:lastRenderedPageBreak/>
        <w:t>（３）最終需要部門と粗付加価値部門</w:t>
      </w:r>
    </w:p>
    <w:p w:rsidR="00CD108D" w:rsidRDefault="00CD108D" w:rsidP="00B05626">
      <w:pPr>
        <w:pStyle w:val="300"/>
      </w:pPr>
      <w:r>
        <w:rPr>
          <w:rFonts w:hint="eastAsia"/>
        </w:rPr>
        <w:t xml:space="preserve">ア　</w:t>
      </w:r>
      <w:r w:rsidRPr="006E09BB">
        <w:rPr>
          <w:rFonts w:hint="eastAsia"/>
        </w:rPr>
        <w:t>原則として、府民経済計算と整合性のある分類とした。ただし、「家計外消費支出」</w:t>
      </w:r>
      <w:r>
        <w:rPr>
          <w:rFonts w:hint="eastAsia"/>
        </w:rPr>
        <w:t>を</w:t>
      </w:r>
      <w:r w:rsidRPr="006E09BB">
        <w:rPr>
          <w:rFonts w:hint="eastAsia"/>
        </w:rPr>
        <w:t>最終需要部門及び粗付加価値部門に</w:t>
      </w:r>
      <w:r>
        <w:rPr>
          <w:rFonts w:hint="eastAsia"/>
        </w:rPr>
        <w:t>、</w:t>
      </w:r>
      <w:r w:rsidRPr="006E09BB">
        <w:rPr>
          <w:rFonts w:hint="eastAsia"/>
        </w:rPr>
        <w:t>ま</w:t>
      </w:r>
      <w:r>
        <w:rPr>
          <w:rFonts w:hint="eastAsia"/>
        </w:rPr>
        <w:t>た、「関税」及び「輸入品商品税」を最終需要部門に設定している。</w:t>
      </w:r>
    </w:p>
    <w:p w:rsidR="00CD108D" w:rsidRDefault="00CD108D" w:rsidP="00B05626">
      <w:pPr>
        <w:pStyle w:val="300"/>
      </w:pPr>
      <w:r>
        <w:rPr>
          <w:rFonts w:hint="eastAsia"/>
        </w:rPr>
        <w:t>イ　移出入について、「移出」を大阪府内で生産された商品の大阪府外への販売、「移入」を大阪府外で生産された商品の大阪府内での消費として、最終需要部門に設定した。</w:t>
      </w:r>
    </w:p>
    <w:p w:rsidR="00CD108D" w:rsidRDefault="00CD108D" w:rsidP="00B05626">
      <w:pPr>
        <w:pStyle w:val="200"/>
      </w:pPr>
      <w:r>
        <w:rPr>
          <w:rFonts w:hint="eastAsia"/>
        </w:rPr>
        <w:t>（４）部門の名称と分類コード</w:t>
      </w:r>
    </w:p>
    <w:p w:rsidR="00CD108D" w:rsidRPr="00033119" w:rsidRDefault="00CD108D" w:rsidP="00B05626">
      <w:pPr>
        <w:pStyle w:val="211"/>
      </w:pPr>
      <w:r>
        <w:rPr>
          <w:rFonts w:hint="eastAsia"/>
        </w:rPr>
        <w:t>部門の名称と分類コードについては、第３部第５章「部門分類及び部門対応表」のとおり。</w:t>
      </w:r>
    </w:p>
    <w:p w:rsidR="00CD108D" w:rsidRDefault="00CD108D" w:rsidP="00B05626">
      <w:pPr>
        <w:pStyle w:val="200"/>
      </w:pPr>
      <w:r>
        <w:rPr>
          <w:rFonts w:hint="eastAsia"/>
        </w:rPr>
        <w:t>（５）</w:t>
      </w:r>
      <w:r w:rsidRPr="00033119">
        <w:rPr>
          <w:rFonts w:hint="eastAsia"/>
        </w:rPr>
        <w:t>部門別概念・定義・範囲</w:t>
      </w:r>
    </w:p>
    <w:p w:rsidR="00CD108D" w:rsidRDefault="00CD108D" w:rsidP="00B05626">
      <w:pPr>
        <w:pStyle w:val="211"/>
      </w:pPr>
      <w:r>
        <w:rPr>
          <w:rFonts w:hint="eastAsia"/>
        </w:rPr>
        <w:t>部門別概念・定義・範囲</w:t>
      </w:r>
      <w:r w:rsidRPr="002305A0">
        <w:rPr>
          <w:rFonts w:hint="eastAsia"/>
        </w:rPr>
        <w:t>については、</w:t>
      </w:r>
      <w:r w:rsidRPr="00CD60FD">
        <w:rPr>
          <w:rFonts w:hint="eastAsia"/>
        </w:rPr>
        <w:t>平成</w:t>
      </w:r>
      <w:r w:rsidRPr="00CD60FD">
        <w:t>23年大阪府産業連関表</w:t>
      </w:r>
      <w:r>
        <w:rPr>
          <w:rFonts w:hint="eastAsia"/>
        </w:rPr>
        <w:t>に原則として準じ</w:t>
      </w:r>
      <w:r w:rsidRPr="002305A0">
        <w:rPr>
          <w:rFonts w:hint="eastAsia"/>
        </w:rPr>
        <w:t>た。</w:t>
      </w:r>
    </w:p>
    <w:p w:rsidR="00CD108D" w:rsidRPr="00930B29" w:rsidRDefault="00CD108D" w:rsidP="00B05626">
      <w:pPr>
        <w:pStyle w:val="211"/>
      </w:pPr>
    </w:p>
    <w:p w:rsidR="00CD108D" w:rsidRPr="002305A0" w:rsidRDefault="00CD108D" w:rsidP="00B05626">
      <w:pPr>
        <w:pStyle w:val="3"/>
      </w:pPr>
      <w:bookmarkStart w:id="107" w:name="_Toc456274617"/>
      <w:bookmarkStart w:id="108" w:name="_Toc462237112"/>
      <w:r>
        <w:rPr>
          <w:rFonts w:hint="eastAsia"/>
        </w:rPr>
        <w:t xml:space="preserve">５　</w:t>
      </w:r>
      <w:r w:rsidRPr="002305A0">
        <w:rPr>
          <w:rFonts w:hint="eastAsia"/>
        </w:rPr>
        <w:t>特殊な扱いをする部門</w:t>
      </w:r>
      <w:bookmarkEnd w:id="107"/>
      <w:bookmarkEnd w:id="108"/>
    </w:p>
    <w:p w:rsidR="00CD108D" w:rsidRPr="002305A0" w:rsidRDefault="00CD108D"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（１）</w:t>
      </w:r>
      <w:r>
        <w:rPr>
          <w:rFonts w:ascii="ＭＳ ゴシック" w:eastAsia="ＭＳ ゴシック" w:hAnsi="ＭＳ ゴシック" w:hint="eastAsia"/>
        </w:rPr>
        <w:t>商業部門及び運輸部門の取扱い</w:t>
      </w:r>
    </w:p>
    <w:p w:rsidR="00CD108D" w:rsidRDefault="00CD108D" w:rsidP="00B05626">
      <w:pPr>
        <w:pStyle w:val="afff6"/>
        <w:ind w:leftChars="200" w:left="400" w:firstLineChars="100" w:firstLine="200"/>
      </w:pPr>
      <w:r>
        <w:rPr>
          <w:rFonts w:hint="eastAsia"/>
        </w:rPr>
        <w:t>取引基本表は、部門間の取引の実態を記録するものであるが、生産者と需要者が直接取引をすることは少なく、</w:t>
      </w:r>
      <w:r w:rsidRPr="002305A0">
        <w:rPr>
          <w:rFonts w:hint="eastAsia"/>
        </w:rPr>
        <w:t>現実には商業</w:t>
      </w:r>
      <w:r>
        <w:rPr>
          <w:rFonts w:hint="eastAsia"/>
        </w:rPr>
        <w:t>部門</w:t>
      </w:r>
      <w:r w:rsidRPr="002305A0">
        <w:rPr>
          <w:rFonts w:hint="eastAsia"/>
        </w:rPr>
        <w:t>や運輸</w:t>
      </w:r>
      <w:r>
        <w:rPr>
          <w:rFonts w:hint="eastAsia"/>
        </w:rPr>
        <w:t>部門</w:t>
      </w:r>
      <w:r w:rsidRPr="002305A0">
        <w:rPr>
          <w:rFonts w:hint="eastAsia"/>
        </w:rPr>
        <w:t>を通して取引が行わ</w:t>
      </w:r>
      <w:r>
        <w:rPr>
          <w:rFonts w:hint="eastAsia"/>
        </w:rPr>
        <w:t>れる。しかし</w:t>
      </w:r>
      <w:r w:rsidRPr="002305A0">
        <w:rPr>
          <w:rFonts w:hint="eastAsia"/>
        </w:rPr>
        <w:t>、</w:t>
      </w:r>
      <w:r>
        <w:rPr>
          <w:rFonts w:hint="eastAsia"/>
        </w:rPr>
        <w:t>商業・運輸部門経由の取引を、忠実に</w:t>
      </w:r>
      <w:r w:rsidRPr="002305A0">
        <w:rPr>
          <w:rFonts w:hint="eastAsia"/>
        </w:rPr>
        <w:t>記述すると</w:t>
      </w:r>
      <w:r>
        <w:rPr>
          <w:rFonts w:hint="eastAsia"/>
        </w:rPr>
        <w:t>、本来の部門間</w:t>
      </w:r>
      <w:r w:rsidRPr="002305A0">
        <w:rPr>
          <w:rFonts w:hint="eastAsia"/>
        </w:rPr>
        <w:t>の</w:t>
      </w:r>
      <w:r>
        <w:rPr>
          <w:rFonts w:hint="eastAsia"/>
        </w:rPr>
        <w:t>取引が非常に分かりにくいものになる。</w:t>
      </w:r>
    </w:p>
    <w:p w:rsidR="00CD108D" w:rsidRPr="002305A0" w:rsidRDefault="00CD108D" w:rsidP="00B05626">
      <w:pPr>
        <w:pStyle w:val="afff6"/>
        <w:ind w:leftChars="200" w:left="400" w:firstLineChars="100" w:firstLine="200"/>
      </w:pPr>
      <w:r>
        <w:rPr>
          <w:rFonts w:hint="eastAsia"/>
        </w:rPr>
        <w:t>そこで、</w:t>
      </w:r>
      <w:r w:rsidRPr="002305A0">
        <w:rPr>
          <w:rFonts w:hint="eastAsia"/>
        </w:rPr>
        <w:t>生産者価格</w:t>
      </w:r>
      <w:r>
        <w:rPr>
          <w:rFonts w:hint="eastAsia"/>
        </w:rPr>
        <w:t>評価</w:t>
      </w:r>
      <w:r w:rsidRPr="002305A0">
        <w:rPr>
          <w:rFonts w:hint="eastAsia"/>
        </w:rPr>
        <w:t>表では、部門間</w:t>
      </w:r>
      <w:r>
        <w:rPr>
          <w:rFonts w:hint="eastAsia"/>
        </w:rPr>
        <w:t>の直接の取引のように記録し</w:t>
      </w:r>
      <w:r w:rsidRPr="002305A0">
        <w:rPr>
          <w:rFonts w:hint="eastAsia"/>
        </w:rPr>
        <w:t>、</w:t>
      </w:r>
      <w:r>
        <w:rPr>
          <w:rFonts w:hint="eastAsia"/>
        </w:rPr>
        <w:t>その上で、商業マージンと</w:t>
      </w:r>
      <w:r w:rsidRPr="002305A0">
        <w:rPr>
          <w:rFonts w:hint="eastAsia"/>
        </w:rPr>
        <w:t>貨物運賃は</w:t>
      </w:r>
      <w:r>
        <w:rPr>
          <w:rFonts w:hint="eastAsia"/>
        </w:rPr>
        <w:t>需要者の経費として商業・</w:t>
      </w:r>
      <w:r w:rsidRPr="002305A0">
        <w:rPr>
          <w:rFonts w:hint="eastAsia"/>
        </w:rPr>
        <w:t>運輸の各部門の交点に一括計上する。</w:t>
      </w:r>
    </w:p>
    <w:p w:rsidR="00CD108D" w:rsidRPr="002305A0" w:rsidRDefault="00CD108D"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２</w:t>
      </w:r>
      <w:r w:rsidRPr="002305A0">
        <w:rPr>
          <w:rFonts w:ascii="ＭＳ ゴシック" w:eastAsia="ＭＳ ゴシック" w:hAnsi="ＭＳ ゴシック" w:hint="eastAsia"/>
        </w:rPr>
        <w:t>）</w:t>
      </w:r>
      <w:r>
        <w:rPr>
          <w:rFonts w:ascii="ＭＳ ゴシック" w:eastAsia="ＭＳ ゴシック" w:hAnsi="ＭＳ ゴシック" w:hint="eastAsia"/>
        </w:rPr>
        <w:t>帰属計算</w:t>
      </w:r>
      <w:r w:rsidRPr="00C66B79">
        <w:rPr>
          <w:rStyle w:val="aff8"/>
          <w:rFonts w:asciiTheme="minorEastAsia" w:eastAsiaTheme="minorEastAsia" w:hAnsiTheme="minorEastAsia"/>
        </w:rPr>
        <w:footnoteReference w:id="22"/>
      </w:r>
    </w:p>
    <w:p w:rsidR="00CD108D" w:rsidRDefault="00CD108D" w:rsidP="00B05626">
      <w:pPr>
        <w:pStyle w:val="afff6"/>
        <w:ind w:leftChars="200" w:left="400" w:firstLineChars="100" w:firstLine="200"/>
      </w:pPr>
      <w:r>
        <w:rPr>
          <w:rFonts w:hint="eastAsia"/>
        </w:rPr>
        <w:t>次の内容について帰属計算を行った</w:t>
      </w:r>
      <w:r w:rsidRPr="002305A0">
        <w:rPr>
          <w:rFonts w:hint="eastAsia"/>
        </w:rPr>
        <w:t>。</w:t>
      </w:r>
    </w:p>
    <w:p w:rsidR="00CD108D" w:rsidRDefault="00CD108D" w:rsidP="00B05626">
      <w:pPr>
        <w:pStyle w:val="300"/>
      </w:pPr>
      <w:r>
        <w:rPr>
          <w:rFonts w:hint="eastAsia"/>
        </w:rPr>
        <w:t xml:space="preserve">ア　</w:t>
      </w:r>
      <w:r w:rsidRPr="008A5255">
        <w:rPr>
          <w:rFonts w:hint="eastAsia"/>
        </w:rPr>
        <w:t>金融仲介サービス</w:t>
      </w:r>
    </w:p>
    <w:p w:rsidR="00CD108D" w:rsidRDefault="00CD108D" w:rsidP="00B05626">
      <w:pPr>
        <w:pStyle w:val="300"/>
      </w:pPr>
      <w:r>
        <w:rPr>
          <w:rFonts w:hint="eastAsia"/>
        </w:rPr>
        <w:t xml:space="preserve">イ　</w:t>
      </w:r>
      <w:r>
        <w:t>生命保険及び損害保険の保険サービス</w:t>
      </w:r>
    </w:p>
    <w:p w:rsidR="00CD108D" w:rsidRDefault="00CD108D" w:rsidP="00B05626">
      <w:pPr>
        <w:pStyle w:val="300"/>
      </w:pPr>
      <w:r>
        <w:rPr>
          <w:rFonts w:hint="eastAsia"/>
        </w:rPr>
        <w:t xml:space="preserve">ウ　</w:t>
      </w:r>
      <w:r w:rsidRPr="008A5255">
        <w:rPr>
          <w:rFonts w:hint="eastAsia"/>
        </w:rPr>
        <w:t>政府の建設物及び社会資本に係る資本減耗引当</w:t>
      </w:r>
    </w:p>
    <w:p w:rsidR="00CD108D" w:rsidRPr="008A5255" w:rsidRDefault="00CD108D" w:rsidP="00B05626">
      <w:pPr>
        <w:pStyle w:val="300"/>
      </w:pPr>
      <w:r>
        <w:rPr>
          <w:rFonts w:hint="eastAsia"/>
        </w:rPr>
        <w:t xml:space="preserve">エ　</w:t>
      </w:r>
      <w:r w:rsidRPr="008A5255">
        <w:rPr>
          <w:rFonts w:hint="eastAsia"/>
        </w:rPr>
        <w:t>持家住宅及び給与住宅等に係る住宅賃貸料</w:t>
      </w:r>
    </w:p>
    <w:p w:rsidR="00CD108D" w:rsidRPr="002305A0" w:rsidRDefault="00CD108D"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３</w:t>
      </w:r>
      <w:r w:rsidRPr="002305A0">
        <w:rPr>
          <w:rFonts w:ascii="ＭＳ ゴシック" w:eastAsia="ＭＳ ゴシック" w:hAnsi="ＭＳ ゴシック" w:hint="eastAsia"/>
        </w:rPr>
        <w:t>）仮設部門</w:t>
      </w:r>
    </w:p>
    <w:p w:rsidR="00CD108D" w:rsidRDefault="00CD108D" w:rsidP="00B05626">
      <w:pPr>
        <w:pStyle w:val="afff6"/>
        <w:ind w:leftChars="200" w:left="400" w:firstLineChars="100" w:firstLine="200"/>
      </w:pPr>
      <w:r>
        <w:rPr>
          <w:rFonts w:hint="eastAsia"/>
        </w:rPr>
        <w:t>産業連関表の</w:t>
      </w:r>
      <w:r w:rsidRPr="002305A0">
        <w:rPr>
          <w:rFonts w:hint="eastAsia"/>
        </w:rPr>
        <w:t>内生部門の各部</w:t>
      </w:r>
      <w:r>
        <w:rPr>
          <w:rFonts w:hint="eastAsia"/>
        </w:rPr>
        <w:t>門は、アクティビティに基づき設定されるが、その中には、独立した１</w:t>
      </w:r>
      <w:r w:rsidRPr="002305A0">
        <w:rPr>
          <w:rFonts w:hint="eastAsia"/>
        </w:rPr>
        <w:t>つの産業部門とは考えられないものが含まれている。こ</w:t>
      </w:r>
      <w:r>
        <w:rPr>
          <w:rFonts w:hint="eastAsia"/>
        </w:rPr>
        <w:t>れらは、産業連関表を作成する上での便宜や利用目的を考慮して「仮設</w:t>
      </w:r>
      <w:r w:rsidRPr="002305A0">
        <w:rPr>
          <w:rFonts w:hint="eastAsia"/>
        </w:rPr>
        <w:t>部門」として設けられたものである。</w:t>
      </w:r>
      <w:r>
        <w:rPr>
          <w:rFonts w:hint="eastAsia"/>
        </w:rPr>
        <w:t>なお、仮設部門には粗付加価値額は計上しない。</w:t>
      </w:r>
    </w:p>
    <w:p w:rsidR="00CD108D" w:rsidRDefault="00CD108D" w:rsidP="00B05626">
      <w:pPr>
        <w:pStyle w:val="300"/>
      </w:pPr>
      <w:r>
        <w:rPr>
          <w:rFonts w:hint="eastAsia"/>
        </w:rPr>
        <w:t xml:space="preserve">ア　</w:t>
      </w:r>
      <w:r w:rsidRPr="002305A0">
        <w:rPr>
          <w:rFonts w:hint="eastAsia"/>
        </w:rPr>
        <w:t>鉄屑、非鉄金属屑及び古紙</w:t>
      </w:r>
    </w:p>
    <w:p w:rsidR="00CD108D" w:rsidRPr="002305A0" w:rsidRDefault="00CD108D" w:rsidP="00B05626">
      <w:pPr>
        <w:pStyle w:val="300"/>
      </w:pPr>
      <w:r>
        <w:rPr>
          <w:rFonts w:hint="eastAsia"/>
        </w:rPr>
        <w:t>イ　自家輸送（旅客及び貨物自動車）</w:t>
      </w:r>
    </w:p>
    <w:p w:rsidR="00CD108D" w:rsidRDefault="00CD108D" w:rsidP="00B05626">
      <w:pPr>
        <w:pStyle w:val="300"/>
      </w:pPr>
      <w:r>
        <w:rPr>
          <w:rFonts w:hint="eastAsia"/>
        </w:rPr>
        <w:t xml:space="preserve">ウ　</w:t>
      </w:r>
      <w:r w:rsidRPr="002305A0">
        <w:rPr>
          <w:rFonts w:hint="eastAsia"/>
        </w:rPr>
        <w:t>事務用品</w:t>
      </w:r>
      <w:r>
        <w:rPr>
          <w:rStyle w:val="aff8"/>
        </w:rPr>
        <w:footnoteReference w:id="23"/>
      </w:r>
    </w:p>
    <w:p w:rsidR="00CD108D" w:rsidRPr="002305A0" w:rsidRDefault="00CD108D" w:rsidP="009246CD">
      <w:pPr>
        <w:widowControl/>
        <w:rPr>
          <w:rFonts w:ascii="ＭＳ ゴシック" w:eastAsia="ＭＳ ゴシック" w:hAnsi="ＭＳ ゴシック"/>
        </w:rPr>
      </w:pPr>
      <w:r>
        <w:rPr>
          <w:rFonts w:ascii="ＭＳ ゴシック" w:eastAsia="ＭＳ ゴシック" w:hAnsi="ＭＳ ゴシック"/>
        </w:rPr>
        <w:br w:type="page"/>
      </w:r>
      <w:r w:rsidRPr="002305A0">
        <w:rPr>
          <w:rFonts w:ascii="ＭＳ ゴシック" w:eastAsia="ＭＳ ゴシック" w:hAnsi="ＭＳ ゴシック" w:hint="eastAsia"/>
        </w:rPr>
        <w:lastRenderedPageBreak/>
        <w:t>（</w:t>
      </w:r>
      <w:r>
        <w:rPr>
          <w:rFonts w:ascii="ＭＳ ゴシック" w:eastAsia="ＭＳ ゴシック" w:hAnsi="ＭＳ ゴシック" w:hint="eastAsia"/>
        </w:rPr>
        <w:t>４</w:t>
      </w:r>
      <w:r w:rsidRPr="002305A0">
        <w:rPr>
          <w:rFonts w:ascii="ＭＳ ゴシック" w:eastAsia="ＭＳ ゴシック" w:hAnsi="ＭＳ ゴシック" w:hint="eastAsia"/>
        </w:rPr>
        <w:t>）</w:t>
      </w:r>
      <w:r w:rsidRPr="000A3B84">
        <w:rPr>
          <w:rFonts w:ascii="ＭＳ ゴシック" w:eastAsia="ＭＳ ゴシック" w:hAnsi="ＭＳ ゴシック" w:hint="eastAsia"/>
        </w:rPr>
        <w:t>物品賃貸業</w:t>
      </w:r>
      <w:r>
        <w:rPr>
          <w:rFonts w:ascii="ＭＳ ゴシック" w:eastAsia="ＭＳ ゴシック" w:hAnsi="ＭＳ ゴシック" w:hint="eastAsia"/>
        </w:rPr>
        <w:t>の取扱い（</w:t>
      </w:r>
      <w:r w:rsidRPr="002305A0">
        <w:rPr>
          <w:rFonts w:ascii="ＭＳ ゴシック" w:eastAsia="ＭＳ ゴシック" w:hAnsi="ＭＳ ゴシック" w:hint="eastAsia"/>
        </w:rPr>
        <w:t>使用者主義と所有者主義</w:t>
      </w:r>
      <w:r>
        <w:rPr>
          <w:rFonts w:ascii="ＭＳ ゴシック" w:eastAsia="ＭＳ ゴシック" w:hAnsi="ＭＳ ゴシック" w:hint="eastAsia"/>
        </w:rPr>
        <w:t>）</w:t>
      </w:r>
    </w:p>
    <w:p w:rsidR="00CD108D" w:rsidRPr="002305A0" w:rsidRDefault="00CD108D" w:rsidP="00B05626">
      <w:pPr>
        <w:pStyle w:val="afff6"/>
        <w:tabs>
          <w:tab w:val="left" w:pos="207"/>
        </w:tabs>
        <w:ind w:leftChars="200" w:left="400" w:firstLineChars="100" w:firstLine="200"/>
      </w:pPr>
      <w:r w:rsidRPr="002305A0">
        <w:rPr>
          <w:rFonts w:hint="eastAsia"/>
        </w:rPr>
        <w:t>「使用者主義」と「所有者主義」</w:t>
      </w:r>
      <w:r>
        <w:rPr>
          <w:rStyle w:val="aff8"/>
        </w:rPr>
        <w:footnoteReference w:id="24"/>
      </w:r>
      <w:r w:rsidRPr="002305A0">
        <w:rPr>
          <w:rFonts w:hint="eastAsia"/>
        </w:rPr>
        <w:t>の２</w:t>
      </w:r>
      <w:r>
        <w:rPr>
          <w:rFonts w:hint="eastAsia"/>
        </w:rPr>
        <w:t>つの考え方</w:t>
      </w:r>
      <w:r w:rsidRPr="002305A0">
        <w:rPr>
          <w:rFonts w:hint="eastAsia"/>
        </w:rPr>
        <w:t>がある物品賃貸業</w:t>
      </w:r>
      <w:r>
        <w:rPr>
          <w:rFonts w:hint="eastAsia"/>
        </w:rPr>
        <w:t>については、</w:t>
      </w:r>
      <w:r w:rsidRPr="002305A0">
        <w:rPr>
          <w:rFonts w:hint="eastAsia"/>
        </w:rPr>
        <w:t>「所有者主義」</w:t>
      </w:r>
      <w:r>
        <w:rPr>
          <w:rFonts w:hint="eastAsia"/>
        </w:rPr>
        <w:t>により推計した</w:t>
      </w:r>
      <w:r w:rsidRPr="002305A0">
        <w:rPr>
          <w:rFonts w:hint="eastAsia"/>
        </w:rPr>
        <w:t>。</w:t>
      </w:r>
      <w:r>
        <w:rPr>
          <w:rFonts w:hint="eastAsia"/>
        </w:rPr>
        <w:t>また、不動産賃貸業及び労働者派遣サービスについても、</w:t>
      </w:r>
      <w:r w:rsidRPr="002305A0">
        <w:rPr>
          <w:rFonts w:hint="eastAsia"/>
        </w:rPr>
        <w:t>「所有者主義」</w:t>
      </w:r>
      <w:r>
        <w:rPr>
          <w:rFonts w:hint="eastAsia"/>
        </w:rPr>
        <w:t>で推計した。</w:t>
      </w:r>
    </w:p>
    <w:p w:rsidR="00CD108D" w:rsidRPr="002305A0" w:rsidRDefault="00CD108D" w:rsidP="00B05626">
      <w:pPr>
        <w:pStyle w:val="afff6"/>
        <w:tabs>
          <w:tab w:val="left" w:pos="207"/>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５</w:t>
      </w:r>
      <w:r w:rsidRPr="002305A0">
        <w:rPr>
          <w:rFonts w:ascii="ＭＳ ゴシック" w:eastAsia="ＭＳ ゴシック" w:hAnsi="ＭＳ ゴシック" w:hint="eastAsia"/>
        </w:rPr>
        <w:t>）分類不明</w:t>
      </w:r>
    </w:p>
    <w:p w:rsidR="00CD108D" w:rsidRPr="002305A0" w:rsidRDefault="00CD108D" w:rsidP="00B05626">
      <w:pPr>
        <w:pStyle w:val="300"/>
      </w:pPr>
      <w:r>
        <w:rPr>
          <w:rFonts w:hint="eastAsia"/>
        </w:rPr>
        <w:t xml:space="preserve">ア　</w:t>
      </w:r>
      <w:r w:rsidRPr="002305A0">
        <w:rPr>
          <w:rFonts w:hint="eastAsia"/>
        </w:rPr>
        <w:t>分類不明の意味</w:t>
      </w:r>
    </w:p>
    <w:p w:rsidR="00CD108D" w:rsidRDefault="00CD108D" w:rsidP="00B05626">
      <w:pPr>
        <w:pStyle w:val="310"/>
      </w:pPr>
      <w:r w:rsidRPr="002305A0">
        <w:rPr>
          <w:rFonts w:hint="eastAsia"/>
        </w:rPr>
        <w:t>「分類不明」は、一般的に、</w:t>
      </w:r>
      <w:r>
        <w:rPr>
          <w:rFonts w:hint="eastAsia"/>
        </w:rPr>
        <w:t>他の</w:t>
      </w:r>
      <w:r w:rsidRPr="002305A0">
        <w:rPr>
          <w:rFonts w:hint="eastAsia"/>
        </w:rPr>
        <w:t>いずれの部門にも属さない</w:t>
      </w:r>
      <w:r>
        <w:rPr>
          <w:rFonts w:hint="eastAsia"/>
        </w:rPr>
        <w:t>財・サービスの生産額を</w:t>
      </w:r>
      <w:r w:rsidRPr="002305A0">
        <w:rPr>
          <w:rFonts w:hint="eastAsia"/>
        </w:rPr>
        <w:t>ひとまとめにして計上するためのもので</w:t>
      </w:r>
      <w:r>
        <w:rPr>
          <w:rFonts w:hint="eastAsia"/>
        </w:rPr>
        <w:t>あるが、産業連関表では、このような意味合いのほか、行及び列部門推計上の残差の集積部門としての役割</w:t>
      </w:r>
      <w:r w:rsidRPr="002305A0">
        <w:rPr>
          <w:rFonts w:hint="eastAsia"/>
        </w:rPr>
        <w:t>も持たせている。</w:t>
      </w:r>
    </w:p>
    <w:p w:rsidR="00CD108D" w:rsidRPr="002305A0" w:rsidRDefault="00CD108D" w:rsidP="00B05626">
      <w:pPr>
        <w:pStyle w:val="300"/>
      </w:pPr>
      <w:r>
        <w:rPr>
          <w:rFonts w:hint="eastAsia"/>
        </w:rPr>
        <w:t xml:space="preserve">イ　</w:t>
      </w:r>
      <w:r w:rsidRPr="002305A0">
        <w:rPr>
          <w:rFonts w:hint="eastAsia"/>
        </w:rPr>
        <w:t>産業連関表における二面等価調整と分類不明</w:t>
      </w:r>
    </w:p>
    <w:p w:rsidR="00CD108D" w:rsidRDefault="00CD108D" w:rsidP="00B05626">
      <w:pPr>
        <w:pStyle w:val="310"/>
      </w:pPr>
      <w:r w:rsidRPr="002305A0">
        <w:rPr>
          <w:rFonts w:hint="eastAsia"/>
        </w:rPr>
        <w:t>行及び列部門の推計上の残差には、内生部門の残差と外生部門の残差の両方が含まれるが、我が国の産業連関表では「分類不明」を内生部門として位置づけ、「分類不明」の行計と「分類不明」の列計の不一致、つまり最終的な全体誤差を「営業余剰」の行と「分類不明」の列の交点で調整している。</w:t>
      </w:r>
    </w:p>
    <w:p w:rsidR="00CD108D" w:rsidRPr="00F514CE" w:rsidRDefault="00CD108D" w:rsidP="00B05626">
      <w:pPr>
        <w:pStyle w:val="310"/>
      </w:pPr>
    </w:p>
    <w:p w:rsidR="00CD108D" w:rsidRPr="002305A0" w:rsidRDefault="00CD108D" w:rsidP="00B05626">
      <w:pPr>
        <w:pStyle w:val="3"/>
      </w:pPr>
      <w:bookmarkStart w:id="109" w:name="_Toc456274618"/>
      <w:bookmarkStart w:id="110" w:name="_Toc462237113"/>
      <w:r>
        <w:rPr>
          <w:rFonts w:hint="eastAsia"/>
        </w:rPr>
        <w:t xml:space="preserve">６　</w:t>
      </w:r>
      <w:r w:rsidRPr="002305A0">
        <w:rPr>
          <w:rFonts w:hint="eastAsia"/>
        </w:rPr>
        <w:t>大阪府産業連関表と府民経済計算との関係</w:t>
      </w:r>
      <w:bookmarkEnd w:id="109"/>
      <w:bookmarkEnd w:id="110"/>
    </w:p>
    <w:p w:rsidR="00CD108D" w:rsidRDefault="00CD108D" w:rsidP="00B05626">
      <w:pPr>
        <w:pStyle w:val="afff6"/>
        <w:tabs>
          <w:tab w:val="left" w:pos="207"/>
          <w:tab w:val="left" w:pos="414"/>
        </w:tabs>
        <w:ind w:leftChars="100" w:left="200" w:firstLineChars="100" w:firstLine="200"/>
      </w:pPr>
      <w:r w:rsidRPr="002305A0">
        <w:rPr>
          <w:rFonts w:hint="eastAsia"/>
        </w:rPr>
        <w:t>大阪府産業連関表と府民経済計算は、双方も大阪府という行政区域を単位として一定期間における経済活動の成果を計測しようとするものである。両者はその対象を同じくしているが、統計としての基本的な性格に違いがある。もともと産業連関表の外生部門（粗付加価値及び最終需要）の計数と府民経済計算の計数とは、同じ経済の循環を捉えたものであり、本来一致すべきものであるが、産業連関表と府民経済計算には、それぞれ独自の概念規定があり、そのままの形では完全には一致しない。</w:t>
      </w:r>
    </w:p>
    <w:p w:rsidR="00CD108D" w:rsidRPr="00C953C7" w:rsidRDefault="00CD108D" w:rsidP="00B05626">
      <w:pPr>
        <w:pStyle w:val="afff6"/>
        <w:tabs>
          <w:tab w:val="left" w:pos="207"/>
          <w:tab w:val="left" w:pos="414"/>
        </w:tabs>
        <w:ind w:leftChars="100" w:left="200" w:firstLineChars="100" w:firstLine="200"/>
      </w:pPr>
    </w:p>
    <w:p w:rsidR="00CD108D" w:rsidRPr="00AC1761" w:rsidRDefault="00CD108D" w:rsidP="00B05626">
      <w:pPr>
        <w:pStyle w:val="afff6"/>
        <w:tabs>
          <w:tab w:val="left" w:pos="207"/>
        </w:tabs>
        <w:ind w:leftChars="100" w:left="200" w:firstLineChars="100" w:firstLine="200"/>
      </w:pPr>
      <w:r w:rsidRPr="002305A0">
        <w:rPr>
          <w:rFonts w:hint="eastAsia"/>
        </w:rPr>
        <w:t>主な相違点は次のとおりである。</w:t>
      </w:r>
    </w:p>
    <w:p w:rsidR="00CD108D" w:rsidRPr="00A76541" w:rsidRDefault="00CD108D" w:rsidP="00B05626">
      <w:pPr>
        <w:pStyle w:val="afff6"/>
        <w:tabs>
          <w:tab w:val="left" w:pos="207"/>
        </w:tabs>
        <w:ind w:leftChars="200" w:left="602" w:hangingChars="101" w:hanging="202"/>
      </w:pPr>
      <w:r>
        <w:rPr>
          <w:rFonts w:hint="eastAsia"/>
        </w:rPr>
        <w:t xml:space="preserve">ア　</w:t>
      </w:r>
      <w:r w:rsidRPr="002305A0">
        <w:rPr>
          <w:rFonts w:hint="eastAsia"/>
        </w:rPr>
        <w:t>大阪府産業連関表の対象期間は暦年</w:t>
      </w:r>
      <w:r>
        <w:rPr>
          <w:rFonts w:hint="eastAsia"/>
        </w:rPr>
        <w:t>（1月から12月）だ</w:t>
      </w:r>
      <w:r w:rsidRPr="002305A0">
        <w:rPr>
          <w:rFonts w:hint="eastAsia"/>
        </w:rPr>
        <w:t>が、</w:t>
      </w:r>
      <w:r>
        <w:rPr>
          <w:rFonts w:hint="eastAsia"/>
        </w:rPr>
        <w:t>府民経済計算は</w:t>
      </w:r>
      <w:r w:rsidRPr="002305A0">
        <w:rPr>
          <w:rFonts w:hint="eastAsia"/>
        </w:rPr>
        <w:t>年度</w:t>
      </w:r>
      <w:r>
        <w:rPr>
          <w:rFonts w:hint="eastAsia"/>
        </w:rPr>
        <w:t>（4月から3月）</w:t>
      </w:r>
      <w:r w:rsidRPr="002305A0">
        <w:rPr>
          <w:rFonts w:hint="eastAsia"/>
        </w:rPr>
        <w:t>である。</w:t>
      </w:r>
    </w:p>
    <w:p w:rsidR="00CD108D" w:rsidRPr="00282676" w:rsidRDefault="00CD108D" w:rsidP="00B05626">
      <w:pPr>
        <w:pStyle w:val="afff6"/>
        <w:tabs>
          <w:tab w:val="left" w:pos="207"/>
        </w:tabs>
        <w:ind w:leftChars="200" w:left="602" w:hangingChars="101" w:hanging="202"/>
      </w:pPr>
      <w:r>
        <w:rPr>
          <w:rFonts w:hint="eastAsia"/>
        </w:rPr>
        <w:t xml:space="preserve">イ　</w:t>
      </w:r>
      <w:r w:rsidRPr="002305A0">
        <w:rPr>
          <w:rFonts w:hint="eastAsia"/>
        </w:rPr>
        <w:t>大阪府産業連関表は、部門を生産活動単位（アクティビティ</w:t>
      </w:r>
      <w:r>
        <w:rPr>
          <w:rFonts w:hint="eastAsia"/>
        </w:rPr>
        <w:t>・</w:t>
      </w:r>
      <w:r w:rsidRPr="002305A0">
        <w:rPr>
          <w:rFonts w:hint="eastAsia"/>
        </w:rPr>
        <w:t>ベース）で分類しているが、府民経済計算は事業所ベースで分類している。</w:t>
      </w:r>
    </w:p>
    <w:p w:rsidR="00CD108D" w:rsidRPr="00282676" w:rsidRDefault="00CD108D" w:rsidP="00B05626">
      <w:pPr>
        <w:pStyle w:val="afff6"/>
        <w:tabs>
          <w:tab w:val="left" w:pos="207"/>
        </w:tabs>
        <w:ind w:leftChars="200" w:left="602" w:hangingChars="101" w:hanging="202"/>
      </w:pPr>
      <w:r>
        <w:rPr>
          <w:rFonts w:hint="eastAsia"/>
        </w:rPr>
        <w:t>ウ</w:t>
      </w:r>
      <w:r w:rsidRPr="002305A0">
        <w:rPr>
          <w:rFonts w:hint="eastAsia"/>
        </w:rPr>
        <w:t xml:space="preserve">　大阪府産業連関表は、対象地域を府内概念（属地主義）でとらえているが、府民経済計算は生産及び支出を府内概念（属地主義）、分配を府民概念（属人主義）でとらえている。</w:t>
      </w:r>
    </w:p>
    <w:p w:rsidR="00CD108D" w:rsidRDefault="00CD108D" w:rsidP="00B05626">
      <w:pPr>
        <w:pStyle w:val="afff6"/>
        <w:tabs>
          <w:tab w:val="left" w:pos="207"/>
        </w:tabs>
        <w:ind w:leftChars="200" w:left="602" w:hangingChars="101" w:hanging="202"/>
      </w:pPr>
      <w:r>
        <w:rPr>
          <w:rFonts w:hint="eastAsia"/>
        </w:rPr>
        <w:t>エ</w:t>
      </w:r>
      <w:r w:rsidRPr="002305A0">
        <w:rPr>
          <w:rFonts w:hint="eastAsia"/>
        </w:rPr>
        <w:t xml:space="preserve">　大阪府産業連関表は、家計外消費支出を粗付加価値及び最終需要の一部として計上しているが、府民経済計算は中間取引の一部としており、粗付加価値、最終需要には計上しない。</w:t>
      </w:r>
    </w:p>
    <w:p w:rsidR="00C32FAD" w:rsidRDefault="00C32FAD" w:rsidP="00C32FAD">
      <w:pPr>
        <w:pStyle w:val="afff6"/>
        <w:tabs>
          <w:tab w:val="left" w:pos="207"/>
        </w:tabs>
        <w:ind w:leftChars="200" w:left="602" w:hangingChars="101" w:hanging="202"/>
      </w:pPr>
    </w:p>
    <w:p w:rsidR="00C32FAD" w:rsidRDefault="00C32FAD" w:rsidP="00C32FAD">
      <w:pPr>
        <w:pStyle w:val="afff6"/>
        <w:tabs>
          <w:tab w:val="left" w:pos="207"/>
        </w:tabs>
        <w:ind w:leftChars="200" w:left="602" w:hangingChars="101" w:hanging="202"/>
      </w:pPr>
    </w:p>
    <w:p w:rsidR="00C32FAD" w:rsidRDefault="00CD108D" w:rsidP="00C32FAD">
      <w:pPr>
        <w:pStyle w:val="afff6"/>
        <w:tabs>
          <w:tab w:val="left" w:pos="207"/>
        </w:tabs>
        <w:ind w:leftChars="200" w:left="602" w:hangingChars="101" w:hanging="202"/>
      </w:pPr>
      <w:r>
        <w:rPr>
          <w:rFonts w:hint="eastAsia"/>
        </w:rPr>
        <w:lastRenderedPageBreak/>
        <w:t xml:space="preserve">オ　</w:t>
      </w:r>
      <w:r w:rsidRPr="002305A0">
        <w:rPr>
          <w:rFonts w:hint="eastAsia"/>
        </w:rPr>
        <w:t>大阪府産業連関表</w:t>
      </w:r>
      <w:r>
        <w:rPr>
          <w:rFonts w:hint="eastAsia"/>
        </w:rPr>
        <w:t>では、作表・分析上の観点から、「自家輸送（旅客自動車）」及び「自家輸送（貨物自動車）」、「事務用品」を仮設部門、「企業内研究開発」は独立した部門として設けている。一方、府民経済計</w:t>
      </w:r>
      <w:r w:rsidR="00F32102">
        <w:rPr>
          <w:rFonts w:hint="eastAsia"/>
        </w:rPr>
        <w:t>算</w:t>
      </w:r>
      <w:r>
        <w:rPr>
          <w:rFonts w:hint="eastAsia"/>
        </w:rPr>
        <w:t>では、自家輸送、企業内研究開発及び事務用品が部門として設けられておらず、産業連関表で計上されているこれらの部門の金額は、他の部門に割り振られている。</w:t>
      </w:r>
    </w:p>
    <w:p w:rsidR="00C32FAD" w:rsidRDefault="00C32FAD" w:rsidP="00C32FAD">
      <w:pPr>
        <w:pStyle w:val="afff6"/>
        <w:tabs>
          <w:tab w:val="left" w:pos="207"/>
        </w:tabs>
        <w:ind w:leftChars="200" w:left="602" w:hangingChars="101" w:hanging="202"/>
      </w:pPr>
    </w:p>
    <w:p w:rsidR="00CD108D" w:rsidRDefault="00CD108D" w:rsidP="00C32FAD">
      <w:pPr>
        <w:pStyle w:val="afff6"/>
        <w:tabs>
          <w:tab w:val="left" w:pos="207"/>
        </w:tabs>
        <w:ind w:leftChars="200" w:left="602" w:hangingChars="101" w:hanging="202"/>
        <w:jc w:val="center"/>
      </w:pPr>
      <w:r>
        <w:rPr>
          <w:rFonts w:hint="eastAsia"/>
        </w:rPr>
        <w:t>図表３－２－１　大阪府産業連関表と府民経済計算の関係</w:t>
      </w:r>
    </w:p>
    <w:p w:rsidR="00CD108D" w:rsidRDefault="00CD108D" w:rsidP="00B05626">
      <w:pPr>
        <w:pStyle w:val="afff6"/>
        <w:tabs>
          <w:tab w:val="left" w:pos="207"/>
        </w:tabs>
        <w:jc w:val="center"/>
        <w:sectPr w:rsidR="00CD108D" w:rsidSect="00BD2FAB">
          <w:endnotePr>
            <w:numStart w:val="0"/>
          </w:endnotePr>
          <w:pgSz w:w="11905" w:h="16837" w:code="9"/>
          <w:pgMar w:top="1134" w:right="851" w:bottom="851" w:left="851" w:header="567" w:footer="0" w:gutter="0"/>
          <w:cols w:space="720"/>
          <w:docGrid w:type="lines" w:linePitch="371" w:charSpace="1694"/>
        </w:sectPr>
      </w:pPr>
      <w:r>
        <w:rPr>
          <w:noProof/>
        </w:rPr>
        <w:drawing>
          <wp:inline distT="0" distB="0" distL="0" distR="0" wp14:anchorId="1BD6F4A8" wp14:editId="207499CA">
            <wp:extent cx="6454140" cy="5177790"/>
            <wp:effectExtent l="0" t="0" r="3810" b="381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6454140" cy="5177790"/>
                    </a:xfrm>
                    <a:prstGeom prst="rect">
                      <a:avLst/>
                    </a:prstGeom>
                    <a:noFill/>
                    <a:ln>
                      <a:noFill/>
                    </a:ln>
                  </pic:spPr>
                </pic:pic>
              </a:graphicData>
            </a:graphic>
          </wp:inline>
        </w:drawing>
      </w:r>
    </w:p>
    <w:p w:rsidR="00CD108D" w:rsidRDefault="00CD108D" w:rsidP="00CA1DF1">
      <w:pPr>
        <w:pStyle w:val="2"/>
      </w:pPr>
      <w:bookmarkStart w:id="111" w:name="_Toc456274619"/>
      <w:bookmarkStart w:id="112" w:name="_Toc462237114"/>
      <w:r>
        <w:rPr>
          <w:rFonts w:hint="eastAsia"/>
        </w:rPr>
        <w:lastRenderedPageBreak/>
        <w:t xml:space="preserve">第３章　</w:t>
      </w:r>
      <w:r w:rsidRPr="009F03AE">
        <w:rPr>
          <w:rFonts w:hint="eastAsia"/>
        </w:rPr>
        <w:t>平成</w:t>
      </w:r>
      <w:r>
        <w:rPr>
          <w:rFonts w:hint="eastAsia"/>
        </w:rPr>
        <w:t>25年</w:t>
      </w:r>
      <w:r w:rsidRPr="009F03AE">
        <w:rPr>
          <w:rFonts w:hint="eastAsia"/>
        </w:rPr>
        <w:t>大阪府産業連関表</w:t>
      </w:r>
      <w:r>
        <w:rPr>
          <w:rFonts w:hint="eastAsia"/>
        </w:rPr>
        <w:t>（延長表）</w:t>
      </w:r>
      <w:r w:rsidRPr="009F03AE">
        <w:rPr>
          <w:rFonts w:hint="eastAsia"/>
        </w:rPr>
        <w:t>の</w:t>
      </w:r>
      <w:r>
        <w:rPr>
          <w:rFonts w:hint="eastAsia"/>
        </w:rPr>
        <w:t>推計方法の</w:t>
      </w:r>
      <w:r w:rsidRPr="009F03AE">
        <w:rPr>
          <w:rFonts w:hint="eastAsia"/>
        </w:rPr>
        <w:t>概要</w:t>
      </w:r>
    </w:p>
    <w:p w:rsidR="00CD108D" w:rsidRPr="008E45DA" w:rsidRDefault="00CD108D" w:rsidP="009246CD"/>
    <w:p w:rsidR="00CD108D" w:rsidRPr="009D7738" w:rsidRDefault="00CD108D" w:rsidP="009246CD">
      <w:pPr>
        <w:pStyle w:val="3"/>
      </w:pPr>
      <w:r>
        <w:rPr>
          <w:rFonts w:hint="eastAsia"/>
        </w:rPr>
        <w:t xml:space="preserve">１　</w:t>
      </w:r>
      <w:r w:rsidRPr="009D7738">
        <w:rPr>
          <w:rFonts w:hint="eastAsia"/>
        </w:rPr>
        <w:t>生産額の推計</w:t>
      </w:r>
    </w:p>
    <w:p w:rsidR="00CD108D" w:rsidRDefault="00CD108D" w:rsidP="009246CD">
      <w:pPr>
        <w:pStyle w:val="afff6"/>
        <w:ind w:leftChars="100" w:left="200" w:firstLineChars="100" w:firstLine="200"/>
        <w:jc w:val="both"/>
        <w:rPr>
          <w:rFonts w:hAnsi="ＭＳ 明朝"/>
        </w:rPr>
      </w:pPr>
      <w:r>
        <w:rPr>
          <w:rFonts w:hAnsi="ＭＳ 明朝" w:hint="eastAsia"/>
        </w:rPr>
        <w:t>推計にあたっては基本分類で行い、極力平成23年</w:t>
      </w:r>
      <w:r w:rsidRPr="001A3477">
        <w:rPr>
          <w:rFonts w:hAnsi="ＭＳ 明朝" w:hint="eastAsia"/>
        </w:rPr>
        <w:t>大阪府産業連関表（基本表）</w:t>
      </w:r>
      <w:r>
        <w:rPr>
          <w:rFonts w:hAnsi="ＭＳ 明朝" w:hint="eastAsia"/>
        </w:rPr>
        <w:t>の推計方法に準じた。</w:t>
      </w:r>
      <w:r>
        <w:rPr>
          <w:rFonts w:hAnsi="ＭＳ 明朝" w:hint="eastAsia"/>
        </w:rPr>
        <w:br/>
        <w:t>推計方法</w:t>
      </w:r>
      <w:r w:rsidRPr="00A3043C">
        <w:rPr>
          <w:rFonts w:hAnsi="ＭＳ 明朝" w:hint="eastAsia"/>
        </w:rPr>
        <w:t>は、</w:t>
      </w:r>
      <w:r>
        <w:rPr>
          <w:rFonts w:hAnsi="ＭＳ 明朝" w:hint="eastAsia"/>
        </w:rPr>
        <w:t>生産数量×単価、資料の売上金額等を直接使用、指標（従業者数等）の対全国比×平成25年延長産業連関表（経済産業省）生産額などによった。また、必要に応じて指標（従業者数等）の伸び率で平成23年大阪府産業連関表（基本表）生産額を延長した。</w:t>
      </w:r>
    </w:p>
    <w:p w:rsidR="00CD108D" w:rsidRDefault="00CD108D" w:rsidP="009246CD">
      <w:pPr>
        <w:pStyle w:val="afff6"/>
        <w:ind w:leftChars="100" w:left="200"/>
        <w:jc w:val="both"/>
        <w:rPr>
          <w:rFonts w:hAnsi="ＭＳ 明朝"/>
        </w:rPr>
      </w:pPr>
    </w:p>
    <w:p w:rsidR="00CD108D" w:rsidRPr="00F857E2" w:rsidRDefault="00CD108D" w:rsidP="009246CD">
      <w:pPr>
        <w:pStyle w:val="afff6"/>
        <w:ind w:leftChars="100" w:left="200"/>
        <w:jc w:val="both"/>
        <w:rPr>
          <w:rFonts w:hAnsi="ＭＳ 明朝"/>
        </w:rPr>
      </w:pPr>
      <w:r w:rsidRPr="00F857E2">
        <w:rPr>
          <w:rFonts w:hAnsi="ＭＳ 明朝" w:hint="eastAsia"/>
        </w:rPr>
        <w:t>［利用した主な統計調査、資料］（平成</w:t>
      </w:r>
      <w:r w:rsidRPr="00F857E2">
        <w:rPr>
          <w:rFonts w:hAnsi="ＭＳ 明朝"/>
        </w:rPr>
        <w:t>23年大阪府産業連関表、平成23年産業連関表（総務省）、平成25年延長産業連関表（経済産業省）は、全部門にわたって利用又は参考にしている。）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01 </w:t>
      </w:r>
      <w:r w:rsidRPr="005051CA">
        <w:rPr>
          <w:rFonts w:ascii="ＭＳ 明朝" w:eastAsia="ＭＳ 明朝" w:hAnsi="ＭＳ 明朝" w:hint="eastAsia"/>
          <w:spacing w:val="98"/>
          <w:kern w:val="0"/>
          <w:fitText w:val="1785" w:id="1750283520"/>
        </w:rPr>
        <w:t>農林水産</w:t>
      </w:r>
      <w:r w:rsidRPr="005051CA">
        <w:rPr>
          <w:rFonts w:ascii="ＭＳ 明朝" w:eastAsia="ＭＳ 明朝" w:hAnsi="ＭＳ 明朝" w:hint="eastAsia"/>
          <w:spacing w:val="1"/>
          <w:kern w:val="0"/>
          <w:fitText w:val="1785" w:id="1750283520"/>
        </w:rPr>
        <w:t>業</w:t>
      </w:r>
      <w:r w:rsidRPr="00046610">
        <w:rPr>
          <w:rFonts w:ascii="ＭＳ 明朝" w:eastAsia="ＭＳ 明朝" w:hAnsi="ＭＳ 明朝" w:hint="eastAsia"/>
        </w:rPr>
        <w:t xml:space="preserve">　　生産農業所得統計、作物統計、畜産物流調査、総合農協統計表、木材需給報告書、漁業生産額、漁業・養殖業生産統計、経済センサス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02 </w:t>
      </w:r>
      <w:r w:rsidRPr="005051CA">
        <w:rPr>
          <w:rFonts w:ascii="ＭＳ 明朝" w:eastAsia="ＭＳ 明朝" w:hAnsi="ＭＳ 明朝" w:hint="eastAsia"/>
          <w:spacing w:val="692"/>
          <w:kern w:val="0"/>
          <w:fitText w:val="1785" w:id="1750283521"/>
        </w:rPr>
        <w:t>鉱</w:t>
      </w:r>
      <w:r w:rsidRPr="005051CA">
        <w:rPr>
          <w:rFonts w:ascii="ＭＳ 明朝" w:eastAsia="ＭＳ 明朝" w:hAnsi="ＭＳ 明朝" w:hint="eastAsia"/>
          <w:kern w:val="0"/>
          <w:fitText w:val="1785" w:id="1750283521"/>
        </w:rPr>
        <w:t>業</w:t>
      </w:r>
      <w:r w:rsidRPr="00046610">
        <w:rPr>
          <w:rFonts w:ascii="ＭＳ 明朝" w:eastAsia="ＭＳ 明朝" w:hAnsi="ＭＳ 明朝" w:hint="eastAsia"/>
        </w:rPr>
        <w:t xml:space="preserve">　　経済センサス、砕石等統計年報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03 </w:t>
      </w:r>
      <w:r w:rsidRPr="005051CA">
        <w:rPr>
          <w:rFonts w:ascii="ＭＳ 明朝" w:eastAsia="ＭＳ 明朝" w:hAnsi="ＭＳ 明朝" w:hint="eastAsia"/>
          <w:spacing w:val="296"/>
          <w:kern w:val="0"/>
          <w:fitText w:val="1785" w:id="1750283522"/>
        </w:rPr>
        <w:t>製造</w:t>
      </w:r>
      <w:r w:rsidRPr="005051CA">
        <w:rPr>
          <w:rFonts w:ascii="ＭＳ 明朝" w:eastAsia="ＭＳ 明朝" w:hAnsi="ＭＳ 明朝" w:hint="eastAsia"/>
          <w:kern w:val="0"/>
          <w:fitText w:val="1785" w:id="1750283522"/>
        </w:rPr>
        <w:t>業</w:t>
      </w:r>
      <w:r w:rsidRPr="00046610">
        <w:rPr>
          <w:rFonts w:ascii="ＭＳ 明朝" w:eastAsia="ＭＳ 明朝" w:hAnsi="ＭＳ 明朝" w:hint="eastAsia"/>
        </w:rPr>
        <w:t xml:space="preserve">　　工業統計、生産動態統計、経済センサス、畜産物流通調査、牛乳乳製品統計、学校基本調査、学校給食実施状況等調査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04 </w:t>
      </w:r>
      <w:r w:rsidRPr="005051CA">
        <w:rPr>
          <w:rFonts w:ascii="ＭＳ 明朝" w:eastAsia="ＭＳ 明朝" w:hAnsi="ＭＳ 明朝" w:hint="eastAsia"/>
          <w:spacing w:val="692"/>
          <w:kern w:val="0"/>
          <w:fitText w:val="1785" w:id="1750283523"/>
        </w:rPr>
        <w:t>建</w:t>
      </w:r>
      <w:r w:rsidRPr="005051CA">
        <w:rPr>
          <w:rFonts w:ascii="ＭＳ 明朝" w:eastAsia="ＭＳ 明朝" w:hAnsi="ＭＳ 明朝" w:hint="eastAsia"/>
          <w:kern w:val="0"/>
          <w:fitText w:val="1785" w:id="1750283523"/>
        </w:rPr>
        <w:t>設</w:t>
      </w:r>
      <w:r w:rsidRPr="00046610">
        <w:rPr>
          <w:rFonts w:ascii="ＭＳ 明朝" w:eastAsia="ＭＳ 明朝" w:hAnsi="ＭＳ 明朝" w:hint="eastAsia"/>
        </w:rPr>
        <w:t xml:space="preserve">　　建築統計年報、建設工事施工統計調査報告、建設総合統計、建設工事受注動態統計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05 </w:t>
      </w:r>
      <w:r w:rsidRPr="005051CA">
        <w:rPr>
          <w:rFonts w:ascii="ＭＳ 明朝" w:eastAsia="ＭＳ 明朝" w:hAnsi="ＭＳ 明朝" w:hint="eastAsia"/>
          <w:spacing w:val="13"/>
          <w:kern w:val="0"/>
          <w:fitText w:val="1785" w:id="1750283524"/>
        </w:rPr>
        <w:t>電力・ガス・水</w:t>
      </w:r>
      <w:r w:rsidRPr="005051CA">
        <w:rPr>
          <w:rFonts w:ascii="ＭＳ 明朝" w:eastAsia="ＭＳ 明朝" w:hAnsi="ＭＳ 明朝" w:hint="eastAsia"/>
          <w:spacing w:val="2"/>
          <w:kern w:val="0"/>
          <w:fitText w:val="1785" w:id="1750283524"/>
        </w:rPr>
        <w:t>道</w:t>
      </w:r>
      <w:r w:rsidRPr="00046610">
        <w:rPr>
          <w:rFonts w:ascii="ＭＳ 明朝" w:eastAsia="ＭＳ 明朝" w:hAnsi="ＭＳ 明朝" w:hint="eastAsia"/>
        </w:rPr>
        <w:t xml:space="preserve">　　近畿経済産業局管内電力実績、ガス事業年報、</w:t>
      </w:r>
      <w:r w:rsidRPr="005A0EE5">
        <w:rPr>
          <w:rFonts w:ascii="ＭＳ 明朝" w:eastAsia="ＭＳ 明朝" w:hAnsi="ＭＳ 明朝" w:hint="eastAsia"/>
          <w:u w:val="single"/>
        </w:rPr>
        <w:t>熱供給事業便覧</w:t>
      </w:r>
      <w:r w:rsidRPr="00046610">
        <w:rPr>
          <w:rFonts w:ascii="ＭＳ 明朝" w:eastAsia="ＭＳ 明朝" w:hAnsi="ＭＳ 明朝" w:hint="eastAsia"/>
        </w:rPr>
        <w:t>、地方公営企業年鑑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06 </w:t>
      </w:r>
      <w:r w:rsidRPr="005051CA">
        <w:rPr>
          <w:rFonts w:ascii="ＭＳ 明朝" w:eastAsia="ＭＳ 明朝" w:hAnsi="ＭＳ 明朝" w:hint="eastAsia"/>
          <w:spacing w:val="692"/>
          <w:kern w:val="0"/>
          <w:fitText w:val="1785" w:id="1750283525"/>
        </w:rPr>
        <w:t>商</w:t>
      </w:r>
      <w:r w:rsidRPr="005051CA">
        <w:rPr>
          <w:rFonts w:ascii="ＭＳ 明朝" w:eastAsia="ＭＳ 明朝" w:hAnsi="ＭＳ 明朝" w:hint="eastAsia"/>
          <w:kern w:val="0"/>
          <w:fitText w:val="1785" w:id="1750283525"/>
        </w:rPr>
        <w:t>業</w:t>
      </w:r>
      <w:r w:rsidRPr="00046610">
        <w:rPr>
          <w:rFonts w:ascii="ＭＳ 明朝" w:eastAsia="ＭＳ 明朝" w:hAnsi="ＭＳ 明朝" w:hint="eastAsia"/>
        </w:rPr>
        <w:t xml:space="preserve">　　大阪府民経済計算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07 </w:t>
      </w:r>
      <w:r w:rsidRPr="005051CA">
        <w:rPr>
          <w:rFonts w:ascii="ＭＳ 明朝" w:eastAsia="ＭＳ 明朝" w:hAnsi="ＭＳ 明朝" w:hint="eastAsia"/>
          <w:spacing w:val="98"/>
          <w:kern w:val="0"/>
          <w:fitText w:val="1785" w:id="1750283526"/>
        </w:rPr>
        <w:t>金融・保</w:t>
      </w:r>
      <w:r w:rsidRPr="005051CA">
        <w:rPr>
          <w:rFonts w:ascii="ＭＳ 明朝" w:eastAsia="ＭＳ 明朝" w:hAnsi="ＭＳ 明朝" w:hint="eastAsia"/>
          <w:spacing w:val="1"/>
          <w:kern w:val="0"/>
          <w:fitText w:val="1785" w:id="1750283526"/>
        </w:rPr>
        <w:t>険</w:t>
      </w:r>
      <w:r w:rsidRPr="00046610">
        <w:rPr>
          <w:rFonts w:ascii="ＭＳ 明朝" w:eastAsia="ＭＳ 明朝" w:hAnsi="ＭＳ 明朝" w:hint="eastAsia"/>
        </w:rPr>
        <w:t xml:space="preserve">　　</w:t>
      </w:r>
      <w:r w:rsidRPr="005A0EE5">
        <w:rPr>
          <w:rFonts w:ascii="ＭＳ 明朝" w:eastAsia="ＭＳ 明朝" w:hAnsi="ＭＳ 明朝" w:hint="eastAsia"/>
          <w:u w:val="single"/>
        </w:rPr>
        <w:t>生命保険事業概況</w:t>
      </w:r>
      <w:r w:rsidRPr="00046610">
        <w:rPr>
          <w:rFonts w:ascii="ＭＳ 明朝" w:eastAsia="ＭＳ 明朝" w:hAnsi="ＭＳ 明朝" w:hint="eastAsia"/>
        </w:rPr>
        <w:t>、</w:t>
      </w:r>
      <w:r w:rsidRPr="005A0EE5">
        <w:rPr>
          <w:rFonts w:ascii="ＭＳ 明朝" w:eastAsia="ＭＳ 明朝" w:hAnsi="ＭＳ 明朝" w:hint="eastAsia"/>
          <w:u w:val="single"/>
        </w:rPr>
        <w:t>損害保険料率算出機構統計集</w:t>
      </w:r>
      <w:r w:rsidRPr="00046610">
        <w:rPr>
          <w:rFonts w:ascii="ＭＳ 明朝" w:eastAsia="ＭＳ 明朝" w:hAnsi="ＭＳ 明朝" w:hint="eastAsia"/>
        </w:rPr>
        <w:t>、経済センサス、府民経済計算基礎資料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08 </w:t>
      </w:r>
      <w:r w:rsidRPr="005051CA">
        <w:rPr>
          <w:rFonts w:ascii="ＭＳ 明朝" w:eastAsia="ＭＳ 明朝" w:hAnsi="ＭＳ 明朝" w:hint="eastAsia"/>
          <w:spacing w:val="296"/>
          <w:kern w:val="0"/>
          <w:fitText w:val="1785" w:id="1750283527"/>
        </w:rPr>
        <w:t>不動</w:t>
      </w:r>
      <w:r w:rsidRPr="005051CA">
        <w:rPr>
          <w:rFonts w:ascii="ＭＳ 明朝" w:eastAsia="ＭＳ 明朝" w:hAnsi="ＭＳ 明朝" w:hint="eastAsia"/>
          <w:kern w:val="0"/>
          <w:fitText w:val="1785" w:id="1750283527"/>
        </w:rPr>
        <w:t>産</w:t>
      </w:r>
      <w:r w:rsidRPr="00046610">
        <w:rPr>
          <w:rFonts w:ascii="ＭＳ 明朝" w:eastAsia="ＭＳ 明朝" w:hAnsi="ＭＳ 明朝" w:hint="eastAsia"/>
        </w:rPr>
        <w:t xml:space="preserve">　　住宅・土地統計調査、経済センサス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09 </w:t>
      </w:r>
      <w:r w:rsidRPr="005051CA">
        <w:rPr>
          <w:rFonts w:ascii="ＭＳ 明朝" w:eastAsia="ＭＳ 明朝" w:hAnsi="ＭＳ 明朝" w:hint="eastAsia"/>
          <w:spacing w:val="98"/>
          <w:kern w:val="0"/>
          <w:fitText w:val="1785" w:id="1750283528"/>
        </w:rPr>
        <w:t>運輸・郵</w:t>
      </w:r>
      <w:r w:rsidRPr="005051CA">
        <w:rPr>
          <w:rFonts w:ascii="ＭＳ 明朝" w:eastAsia="ＭＳ 明朝" w:hAnsi="ＭＳ 明朝" w:hint="eastAsia"/>
          <w:spacing w:val="1"/>
          <w:kern w:val="0"/>
          <w:fitText w:val="1785" w:id="1750283528"/>
        </w:rPr>
        <w:t>便</w:t>
      </w:r>
      <w:r w:rsidRPr="00046610">
        <w:rPr>
          <w:rFonts w:ascii="ＭＳ 明朝" w:eastAsia="ＭＳ 明朝" w:hAnsi="ＭＳ 明朝" w:hint="eastAsia"/>
        </w:rPr>
        <w:t xml:space="preserve">　　旅客地域流動調査、貨物地域流動調査、自動車輸送統計調査、港湾統計、暦年・年度別空港管理状況調書、倉庫統計季報、</w:t>
      </w:r>
      <w:r w:rsidRPr="005A0EE5">
        <w:rPr>
          <w:rFonts w:ascii="ＭＳ 明朝" w:eastAsia="ＭＳ 明朝" w:hAnsi="ＭＳ 明朝" w:hint="eastAsia"/>
          <w:u w:val="single"/>
        </w:rPr>
        <w:t>日本郵便株式会社引受郵便物等物数</w:t>
      </w:r>
      <w:r w:rsidRPr="00046610">
        <w:rPr>
          <w:rFonts w:ascii="ＭＳ 明朝" w:eastAsia="ＭＳ 明朝" w:hAnsi="ＭＳ 明朝" w:hint="eastAsia"/>
        </w:rPr>
        <w:t>、経済センサス、大阪府統計年鑑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10 </w:t>
      </w:r>
      <w:r w:rsidRPr="005051CA">
        <w:rPr>
          <w:rFonts w:ascii="ＭＳ 明朝" w:eastAsia="ＭＳ 明朝" w:hAnsi="ＭＳ 明朝" w:hint="eastAsia"/>
          <w:spacing w:val="164"/>
          <w:kern w:val="0"/>
          <w:fitText w:val="1785" w:id="1750283529"/>
        </w:rPr>
        <w:t>情報通</w:t>
      </w:r>
      <w:r w:rsidRPr="005051CA">
        <w:rPr>
          <w:rFonts w:ascii="ＭＳ 明朝" w:eastAsia="ＭＳ 明朝" w:hAnsi="ＭＳ 明朝" w:hint="eastAsia"/>
          <w:spacing w:val="1"/>
          <w:kern w:val="0"/>
          <w:fitText w:val="1785" w:id="1750283529"/>
        </w:rPr>
        <w:t>信</w:t>
      </w:r>
      <w:r w:rsidRPr="00046610">
        <w:rPr>
          <w:rFonts w:ascii="ＭＳ 明朝" w:eastAsia="ＭＳ 明朝" w:hAnsi="ＭＳ 明朝" w:hint="eastAsia"/>
        </w:rPr>
        <w:t xml:space="preserve">　　</w:t>
      </w:r>
      <w:r w:rsidRPr="005A0EE5">
        <w:rPr>
          <w:rFonts w:ascii="ＭＳ 明朝" w:eastAsia="ＭＳ 明朝" w:hAnsi="ＭＳ 明朝" w:hint="eastAsia"/>
          <w:u w:val="single"/>
        </w:rPr>
        <w:t>テレコムデータブック統計年報</w:t>
      </w:r>
      <w:r w:rsidRPr="00046610">
        <w:rPr>
          <w:rFonts w:ascii="ＭＳ 明朝" w:eastAsia="ＭＳ 明朝" w:hAnsi="ＭＳ 明朝" w:hint="eastAsia"/>
        </w:rPr>
        <w:t>、</w:t>
      </w:r>
      <w:r w:rsidRPr="005A0EE5">
        <w:rPr>
          <w:rFonts w:ascii="ＭＳ 明朝" w:eastAsia="ＭＳ 明朝" w:hAnsi="ＭＳ 明朝" w:hint="eastAsia"/>
          <w:u w:val="single"/>
        </w:rPr>
        <w:t>放送受信契約数統計要覧</w:t>
      </w:r>
      <w:r w:rsidRPr="00046610">
        <w:rPr>
          <w:rFonts w:ascii="ＭＳ 明朝" w:eastAsia="ＭＳ 明朝" w:hAnsi="ＭＳ 明朝" w:hint="eastAsia"/>
        </w:rPr>
        <w:t>、情報通信業基本調査、経済センサス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11 </w:t>
      </w:r>
      <w:r w:rsidRPr="005051CA">
        <w:rPr>
          <w:rFonts w:ascii="ＭＳ 明朝" w:eastAsia="ＭＳ 明朝" w:hAnsi="ＭＳ 明朝" w:hint="eastAsia"/>
          <w:spacing w:val="692"/>
          <w:kern w:val="0"/>
          <w:fitText w:val="1785" w:id="1750283530"/>
        </w:rPr>
        <w:t>公</w:t>
      </w:r>
      <w:r w:rsidRPr="005051CA">
        <w:rPr>
          <w:rFonts w:ascii="ＭＳ 明朝" w:eastAsia="ＭＳ 明朝" w:hAnsi="ＭＳ 明朝" w:hint="eastAsia"/>
          <w:kern w:val="0"/>
          <w:fitText w:val="1785" w:id="1750283530"/>
        </w:rPr>
        <w:t>務</w:t>
      </w:r>
      <w:r w:rsidRPr="00046610">
        <w:rPr>
          <w:rFonts w:ascii="ＭＳ 明朝" w:eastAsia="ＭＳ 明朝" w:hAnsi="ＭＳ 明朝" w:hint="eastAsia"/>
        </w:rPr>
        <w:t xml:space="preserve">　　地方財政統計年報、経済センサス　ほか</w:t>
      </w:r>
    </w:p>
    <w:p w:rsidR="00CD108D" w:rsidRPr="00046610" w:rsidRDefault="00CD108D" w:rsidP="009246CD">
      <w:pPr>
        <w:ind w:leftChars="200" w:left="2900" w:hangingChars="1250" w:hanging="2500"/>
        <w:jc w:val="both"/>
        <w:rPr>
          <w:rFonts w:ascii="ＭＳ 明朝" w:eastAsia="ＭＳ 明朝" w:hAnsi="ＭＳ 明朝"/>
        </w:rPr>
      </w:pPr>
      <w:r w:rsidRPr="00046610">
        <w:rPr>
          <w:rFonts w:ascii="ＭＳ 明朝" w:eastAsia="ＭＳ 明朝" w:hAnsi="ＭＳ 明朝"/>
        </w:rPr>
        <w:t xml:space="preserve">12 </w:t>
      </w:r>
      <w:r w:rsidRPr="005051CA">
        <w:rPr>
          <w:rFonts w:ascii="ＭＳ 明朝" w:eastAsia="ＭＳ 明朝" w:hAnsi="ＭＳ 明朝" w:hint="eastAsia"/>
          <w:spacing w:val="164"/>
          <w:kern w:val="0"/>
          <w:fitText w:val="1785" w:id="1750283531"/>
        </w:rPr>
        <w:t>サービ</w:t>
      </w:r>
      <w:r w:rsidRPr="005051CA">
        <w:rPr>
          <w:rFonts w:ascii="ＭＳ 明朝" w:eastAsia="ＭＳ 明朝" w:hAnsi="ＭＳ 明朝" w:hint="eastAsia"/>
          <w:spacing w:val="1"/>
          <w:kern w:val="0"/>
          <w:fitText w:val="1785" w:id="1750283531"/>
        </w:rPr>
        <w:t>ス</w:t>
      </w:r>
      <w:r w:rsidRPr="00046610">
        <w:rPr>
          <w:rFonts w:ascii="ＭＳ 明朝" w:eastAsia="ＭＳ 明朝" w:hAnsi="ＭＳ 明朝" w:hint="eastAsia"/>
        </w:rPr>
        <w:t xml:space="preserve">　　学校基本調査、地方教育費調査、制度別診療種類別都道府県別医療費、介護保険事業状況報告、社会福祉施設等調査、特定サービス産業実態調査、労働者派遣事業報告、経済センサス　ほか</w:t>
      </w:r>
    </w:p>
    <w:p w:rsidR="00CD108D" w:rsidRDefault="00CD108D" w:rsidP="009246CD">
      <w:pPr>
        <w:ind w:left="2400" w:hanging="2000"/>
        <w:jc w:val="right"/>
        <w:rPr>
          <w:rFonts w:ascii="ＭＳ 明朝" w:hAnsi="ＭＳ 明朝"/>
        </w:rPr>
      </w:pPr>
      <w:r w:rsidRPr="005A0EE5">
        <w:rPr>
          <w:rFonts w:ascii="ＭＳ 明朝" w:hAnsi="ＭＳ 明朝" w:hint="eastAsia"/>
          <w:sz w:val="16"/>
        </w:rPr>
        <w:t>※下線は国や地方公共団体による統計調査でない統計等を意味する。</w:t>
      </w:r>
    </w:p>
    <w:p w:rsidR="00CD108D" w:rsidRPr="009D7738" w:rsidRDefault="00CD108D" w:rsidP="009246CD">
      <w:pPr>
        <w:ind w:leftChars="200" w:left="2900" w:hangingChars="1250" w:hanging="2500"/>
        <w:rPr>
          <w:rFonts w:ascii="ＭＳ 明朝" w:hAnsi="ＭＳ 明朝"/>
        </w:rPr>
      </w:pPr>
    </w:p>
    <w:p w:rsidR="00CD108D" w:rsidRPr="009353AA" w:rsidRDefault="00CD108D" w:rsidP="009246CD">
      <w:pPr>
        <w:pStyle w:val="3"/>
      </w:pPr>
      <w:r>
        <w:rPr>
          <w:rFonts w:hint="eastAsia"/>
        </w:rPr>
        <w:t>２　粗付加価値額の推計</w:t>
      </w:r>
    </w:p>
    <w:p w:rsidR="00CD108D" w:rsidRPr="00A01D1B" w:rsidRDefault="00CD108D" w:rsidP="009246CD">
      <w:pPr>
        <w:pStyle w:val="afff6"/>
        <w:rPr>
          <w:rFonts w:ascii="ＭＳ ゴシック" w:eastAsia="ＭＳ ゴシック" w:hAnsi="ＭＳ ゴシック"/>
          <w:b/>
        </w:rPr>
      </w:pPr>
      <w:r w:rsidRPr="00A01D1B">
        <w:rPr>
          <w:rFonts w:ascii="ＭＳ ゴシック" w:eastAsia="ＭＳ ゴシック" w:hAnsi="ＭＳ ゴシック" w:hint="eastAsia"/>
          <w:b/>
        </w:rPr>
        <w:t>（１）粗付加価値部門の各項目の総額推計</w:t>
      </w:r>
    </w:p>
    <w:p w:rsidR="00CD108D" w:rsidRPr="00046610" w:rsidRDefault="00CD108D" w:rsidP="009246CD">
      <w:pPr>
        <w:pStyle w:val="afff6"/>
        <w:ind w:firstLineChars="200" w:firstLine="400"/>
        <w:jc w:val="both"/>
        <w:rPr>
          <w:rFonts w:hAnsi="ＭＳ 明朝"/>
        </w:rPr>
      </w:pPr>
      <w:r w:rsidRPr="00046610">
        <w:rPr>
          <w:rFonts w:hAnsi="ＭＳ 明朝" w:hint="eastAsia"/>
        </w:rPr>
        <w:t>家計外消費支出の総額は、（２）で推計する内訳額を合計した。</w:t>
      </w:r>
    </w:p>
    <w:p w:rsidR="00CD108D" w:rsidRPr="00364F3A" w:rsidRDefault="00CD108D" w:rsidP="009246CD">
      <w:pPr>
        <w:pStyle w:val="afff6"/>
        <w:ind w:firstLineChars="200" w:firstLine="400"/>
        <w:jc w:val="both"/>
        <w:rPr>
          <w:rFonts w:asciiTheme="minorEastAsia" w:eastAsiaTheme="minorEastAsia" w:hAnsiTheme="minorEastAsia"/>
        </w:rPr>
      </w:pPr>
      <w:r w:rsidRPr="00046610">
        <w:rPr>
          <w:rFonts w:hAnsi="ＭＳ 明朝" w:hint="eastAsia"/>
        </w:rPr>
        <w:t>家計外消費支出以外の各項目の総額は、下式により求め固定した。</w:t>
      </w:r>
    </w:p>
    <w:p w:rsidR="00CD108D" w:rsidRPr="001E0A76" w:rsidRDefault="00CD108D" w:rsidP="009246CD">
      <w:pPr>
        <w:pStyle w:val="afff6"/>
        <w:ind w:leftChars="300" w:left="600" w:firstLineChars="200" w:firstLine="400"/>
        <w:rPr>
          <w:rFonts w:asciiTheme="minorEastAsia" w:eastAsiaTheme="minorEastAsia" w:hAnsiTheme="minorEastAsia"/>
        </w:rPr>
      </w:pPr>
      <m:oMathPara>
        <m:oMathParaPr>
          <m:jc m:val="left"/>
        </m:oMathParaPr>
        <m:oMath>
          <m:r>
            <m:rPr>
              <m:sty m:val="p"/>
            </m:rPr>
            <w:rPr>
              <w:rFonts w:ascii="Cambria Math" w:hAnsi="Cambria Math" w:hint="eastAsia"/>
            </w:rPr>
            <m:t>平成</m:t>
          </m:r>
          <m:r>
            <m:rPr>
              <m:sty m:val="p"/>
            </m:rPr>
            <w:rPr>
              <w:rFonts w:ascii="Cambria Math" w:hAnsi="Cambria Math"/>
            </w:rPr>
            <m:t>23</m:t>
          </m:r>
          <m:r>
            <m:rPr>
              <m:sty m:val="p"/>
            </m:rPr>
            <w:rPr>
              <w:rFonts w:ascii="Cambria Math" w:hAnsi="Cambria Math" w:hint="eastAsia"/>
            </w:rPr>
            <m:t>年大阪府基本表の粗付加価値部門の各項目行和額×</m:t>
          </m:r>
          <m:f>
            <m:fPr>
              <m:ctrlPr>
                <w:rPr>
                  <w:rFonts w:ascii="Cambria Math" w:hAnsi="Cambria Math"/>
                </w:rPr>
              </m:ctrlPr>
            </m:fPr>
            <m:num>
              <m:r>
                <m:rPr>
                  <m:sty m:val="p"/>
                </m:rPr>
                <w:rPr>
                  <w:rFonts w:ascii="Cambria Math" w:hAnsi="Cambria Math" w:hint="eastAsia"/>
                </w:rPr>
                <m:t>平成</m:t>
              </m:r>
              <m:r>
                <m:rPr>
                  <m:sty m:val="p"/>
                </m:rPr>
                <w:rPr>
                  <w:rFonts w:ascii="Cambria Math" w:hAnsi="Cambria Math"/>
                </w:rPr>
                <m:t>25</m:t>
              </m:r>
              <m:r>
                <m:rPr>
                  <m:sty m:val="p"/>
                </m:rPr>
                <w:rPr>
                  <w:rFonts w:ascii="Cambria Math" w:hAnsi="Cambria Math" w:hint="eastAsia"/>
                </w:rPr>
                <m:t>年府民経済計算の各項目額</m:t>
              </m:r>
            </m:num>
            <m:den>
              <m:r>
                <m:rPr>
                  <m:sty m:val="p"/>
                </m:rPr>
                <w:rPr>
                  <w:rFonts w:ascii="Cambria Math" w:hAnsi="Cambria Math" w:hint="eastAsia"/>
                </w:rPr>
                <m:t>平成</m:t>
              </m:r>
              <m:r>
                <m:rPr>
                  <m:sty m:val="p"/>
                </m:rPr>
                <w:rPr>
                  <w:rFonts w:ascii="Cambria Math" w:hAnsi="Cambria Math"/>
                </w:rPr>
                <m:t>23</m:t>
              </m:r>
              <m:r>
                <m:rPr>
                  <m:sty m:val="p"/>
                </m:rPr>
                <w:rPr>
                  <w:rFonts w:ascii="Cambria Math" w:hAnsi="Cambria Math" w:hint="eastAsia"/>
                </w:rPr>
                <m:t>年府民経済計算の各項目額</m:t>
              </m:r>
            </m:den>
          </m:f>
        </m:oMath>
      </m:oMathPara>
    </w:p>
    <w:p w:rsidR="00CD108D" w:rsidRPr="00046610" w:rsidRDefault="00CD108D" w:rsidP="009246CD">
      <w:pPr>
        <w:rPr>
          <w:rFonts w:ascii="ＭＳ ゴシック" w:eastAsia="ＭＳ ゴシック" w:hAnsi="ＭＳ ゴシック"/>
          <w:b/>
        </w:rPr>
      </w:pPr>
      <w:r w:rsidRPr="00046610">
        <w:rPr>
          <w:rFonts w:ascii="ＭＳ ゴシック" w:eastAsia="ＭＳ ゴシック" w:hAnsi="ＭＳ ゴシック" w:hint="eastAsia"/>
          <w:b/>
        </w:rPr>
        <w:lastRenderedPageBreak/>
        <w:t>（２）粗付加価値部門の各項目の内訳額推計</w:t>
      </w:r>
    </w:p>
    <w:p w:rsidR="00CD108D" w:rsidRPr="00046610" w:rsidRDefault="00CD108D" w:rsidP="009246CD">
      <w:pPr>
        <w:pStyle w:val="afff6"/>
        <w:ind w:firstLineChars="200" w:firstLine="400"/>
        <w:jc w:val="both"/>
        <w:rPr>
          <w:rFonts w:hAnsi="ＭＳ 明朝"/>
        </w:rPr>
      </w:pPr>
      <w:r w:rsidRPr="00046610">
        <w:rPr>
          <w:rFonts w:hAnsi="ＭＳ 明朝" w:hint="eastAsia"/>
        </w:rPr>
        <w:t>平成</w:t>
      </w:r>
      <w:r w:rsidRPr="00046610">
        <w:rPr>
          <w:rFonts w:hAnsi="ＭＳ 明朝"/>
        </w:rPr>
        <w:t>23年大阪府基本表</w:t>
      </w:r>
      <w:r w:rsidRPr="00046610">
        <w:rPr>
          <w:rFonts w:hAnsi="ＭＳ 明朝" w:hint="eastAsia"/>
        </w:rPr>
        <w:t>の投入係数に、平成</w:t>
      </w:r>
      <w:r w:rsidRPr="00046610">
        <w:rPr>
          <w:rFonts w:hAnsi="ＭＳ 明朝"/>
        </w:rPr>
        <w:t>25年大阪府延長表</w:t>
      </w:r>
      <w:r w:rsidRPr="00046610">
        <w:rPr>
          <w:rFonts w:hAnsi="ＭＳ 明朝" w:hint="eastAsia"/>
        </w:rPr>
        <w:t>の生産額を乗じた。</w:t>
      </w:r>
    </w:p>
    <w:p w:rsidR="00CD108D" w:rsidRDefault="00CD108D" w:rsidP="009246CD">
      <w:pPr>
        <w:jc w:val="both"/>
        <w:rPr>
          <w:rFonts w:asciiTheme="majorEastAsia" w:eastAsiaTheme="majorEastAsia" w:hAnsiTheme="majorEastAsia"/>
          <w:b/>
        </w:rPr>
      </w:pPr>
    </w:p>
    <w:p w:rsidR="00CD108D" w:rsidRPr="00046610" w:rsidRDefault="00CD108D" w:rsidP="009246CD">
      <w:pPr>
        <w:rPr>
          <w:rFonts w:ascii="ＭＳ ゴシック" w:eastAsia="ＭＳ ゴシック" w:hAnsi="ＭＳ ゴシック"/>
          <w:b/>
        </w:rPr>
      </w:pPr>
      <w:r w:rsidRPr="00046610">
        <w:rPr>
          <w:rFonts w:ascii="ＭＳ ゴシック" w:eastAsia="ＭＳ ゴシック" w:hAnsi="ＭＳ ゴシック" w:hint="eastAsia"/>
          <w:b/>
        </w:rPr>
        <w:t>（３）差額調整</w:t>
      </w:r>
    </w:p>
    <w:p w:rsidR="00CD108D" w:rsidRDefault="00CD108D" w:rsidP="009246CD">
      <w:pPr>
        <w:pStyle w:val="afff6"/>
        <w:ind w:firstLineChars="200" w:firstLine="400"/>
        <w:rPr>
          <w:rFonts w:hAnsi="ＭＳ 明朝"/>
        </w:rPr>
      </w:pPr>
      <w:r w:rsidRPr="00A3043C">
        <w:rPr>
          <w:rFonts w:hAnsi="ＭＳ 明朝" w:hint="eastAsia"/>
        </w:rPr>
        <w:t>家計外消費支出以外の項目では、</w:t>
      </w:r>
      <w:r>
        <w:rPr>
          <w:rFonts w:hAnsi="ＭＳ 明朝" w:hint="eastAsia"/>
        </w:rPr>
        <w:t>（１）</w:t>
      </w:r>
      <w:r w:rsidRPr="00A3043C">
        <w:rPr>
          <w:rFonts w:hAnsi="ＭＳ 明朝" w:hint="eastAsia"/>
        </w:rPr>
        <w:t>で推計した総額と</w:t>
      </w:r>
      <w:r>
        <w:rPr>
          <w:rFonts w:hAnsi="ＭＳ 明朝" w:hint="eastAsia"/>
        </w:rPr>
        <w:t xml:space="preserve">（２）で推計した内訳額の行和が異なるため、差額を　　</w:t>
      </w:r>
    </w:p>
    <w:p w:rsidR="00CD108D" w:rsidRDefault="00CD108D" w:rsidP="009246CD">
      <w:pPr>
        <w:pStyle w:val="afff6"/>
        <w:ind w:firstLineChars="100" w:firstLine="200"/>
        <w:rPr>
          <w:rFonts w:hAnsi="ＭＳ 明朝"/>
        </w:rPr>
      </w:pPr>
      <w:r>
        <w:rPr>
          <w:rFonts w:hAnsi="ＭＳ 明朝" w:hint="eastAsia"/>
        </w:rPr>
        <w:t>内訳額の行和に占める各内訳額の構成比により按分し、各内訳額に加えて調整した。</w:t>
      </w:r>
    </w:p>
    <w:p w:rsidR="00CD108D" w:rsidRDefault="00CD108D" w:rsidP="009246CD">
      <w:pPr>
        <w:pStyle w:val="afff6"/>
        <w:ind w:leftChars="99" w:left="352" w:hangingChars="77" w:hanging="154"/>
        <w:rPr>
          <w:rFonts w:hAnsi="ＭＳ 明朝"/>
        </w:rPr>
      </w:pPr>
    </w:p>
    <w:p w:rsidR="00CD108D" w:rsidRPr="009353AA" w:rsidRDefault="00CD108D" w:rsidP="009246CD">
      <w:pPr>
        <w:pStyle w:val="3"/>
      </w:pPr>
      <w:r>
        <w:rPr>
          <w:rFonts w:hint="eastAsia"/>
        </w:rPr>
        <w:t>３　投入額の推計</w:t>
      </w:r>
    </w:p>
    <w:p w:rsidR="00CD108D" w:rsidRPr="00D6698E" w:rsidRDefault="00CD108D" w:rsidP="009246CD">
      <w:pPr>
        <w:rPr>
          <w:rFonts w:ascii="ＭＳ ゴシック" w:eastAsia="ＭＳ ゴシック" w:hAnsi="ＭＳ ゴシック"/>
          <w:b/>
        </w:rPr>
      </w:pPr>
      <w:r w:rsidRPr="00D6698E">
        <w:rPr>
          <w:rFonts w:ascii="ＭＳ ゴシック" w:eastAsia="ＭＳ ゴシック" w:hAnsi="ＭＳ ゴシック" w:hint="eastAsia"/>
          <w:b/>
        </w:rPr>
        <w:t>（１）中間投入額を推計</w:t>
      </w:r>
    </w:p>
    <w:p w:rsidR="00CD108D" w:rsidRDefault="00CD108D" w:rsidP="009246CD">
      <w:pPr>
        <w:pStyle w:val="afff6"/>
        <w:ind w:firstLineChars="200" w:firstLine="400"/>
        <w:jc w:val="both"/>
      </w:pPr>
      <w:r w:rsidRPr="00046610">
        <w:rPr>
          <w:rFonts w:hAnsi="ＭＳ 明朝" w:hint="eastAsia"/>
        </w:rPr>
        <w:t>下式(変化率方式)により投入係数を求め、平成25年大阪府延長表の生産額を乗じた。</w:t>
      </w:r>
    </w:p>
    <w:p w:rsidR="00CD108D" w:rsidRPr="001E0A76" w:rsidRDefault="00CD108D" w:rsidP="009246CD">
      <w:pPr>
        <w:pStyle w:val="afff6"/>
        <w:ind w:leftChars="300" w:left="600" w:firstLineChars="200" w:firstLine="400"/>
        <w:rPr>
          <w:rFonts w:asciiTheme="minorEastAsia" w:eastAsiaTheme="minorEastAsia" w:hAnsiTheme="minorEastAsia"/>
        </w:rPr>
      </w:pPr>
      <m:oMathPara>
        <m:oMathParaPr>
          <m:jc m:val="left"/>
        </m:oMathParaPr>
        <m:oMath>
          <m:r>
            <m:rPr>
              <m:sty m:val="p"/>
            </m:rPr>
            <w:rPr>
              <w:rFonts w:ascii="Cambria Math" w:hAnsi="Cambria Math" w:hint="eastAsia"/>
            </w:rPr>
            <m:t>平成</m:t>
          </m:r>
          <m:r>
            <m:rPr>
              <m:sty m:val="p"/>
            </m:rPr>
            <w:rPr>
              <w:rFonts w:ascii="Cambria Math" w:hAnsi="Cambria Math"/>
            </w:rPr>
            <m:t>23</m:t>
          </m:r>
          <m:r>
            <m:rPr>
              <m:sty m:val="p"/>
            </m:rPr>
            <w:rPr>
              <w:rFonts w:ascii="Cambria Math" w:hAnsi="Cambria Math" w:hint="eastAsia"/>
            </w:rPr>
            <m:t>年大阪府基本表の投入係数</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平成</m:t>
              </m:r>
              <m:r>
                <m:rPr>
                  <m:sty m:val="p"/>
                </m:rPr>
                <w:rPr>
                  <w:rFonts w:ascii="Cambria Math" w:hAnsi="Cambria Math"/>
                </w:rPr>
                <m:t>25</m:t>
              </m:r>
              <m:r>
                <m:rPr>
                  <m:sty m:val="p"/>
                </m:rPr>
                <w:rPr>
                  <w:rFonts w:ascii="Cambria Math" w:hAnsi="Cambria Math" w:hint="eastAsia"/>
                </w:rPr>
                <m:t>年全国延長表の投入係数</m:t>
              </m:r>
            </m:num>
            <m:den>
              <m:r>
                <m:rPr>
                  <m:sty m:val="p"/>
                </m:rPr>
                <w:rPr>
                  <w:rFonts w:ascii="Cambria Math" w:hAnsi="Cambria Math" w:hint="eastAsia"/>
                </w:rPr>
                <m:t>平成</m:t>
              </m:r>
              <m:r>
                <m:rPr>
                  <m:sty m:val="p"/>
                </m:rPr>
                <w:rPr>
                  <w:rFonts w:ascii="Cambria Math" w:hAnsi="Cambria Math"/>
                </w:rPr>
                <m:t>23</m:t>
              </m:r>
              <m:r>
                <m:rPr>
                  <m:sty m:val="p"/>
                </m:rPr>
                <w:rPr>
                  <w:rFonts w:ascii="Cambria Math" w:hAnsi="Cambria Math" w:hint="eastAsia"/>
                </w:rPr>
                <m:t>年全国基本表の投入係数</m:t>
              </m:r>
            </m:den>
          </m:f>
        </m:oMath>
      </m:oMathPara>
    </w:p>
    <w:p w:rsidR="00CD108D" w:rsidRDefault="00CD108D" w:rsidP="009246CD">
      <w:pPr>
        <w:ind w:leftChars="100" w:left="200" w:firstLineChars="100" w:firstLine="200"/>
      </w:pPr>
      <w:r>
        <w:rPr>
          <w:rFonts w:hint="eastAsia"/>
        </w:rPr>
        <w:t>なお、中間投入額の推計方法については、RAS法、RECRAS法、変化率方式による推計と検証を行い、最も当てはまりが良かった変化率方式を採用した。</w:t>
      </w:r>
    </w:p>
    <w:p w:rsidR="00CD108D" w:rsidRPr="00046610" w:rsidRDefault="00CD108D" w:rsidP="009246CD"/>
    <w:p w:rsidR="00CD108D" w:rsidRPr="00046610" w:rsidRDefault="00CD108D" w:rsidP="009246CD">
      <w:pPr>
        <w:rPr>
          <w:rFonts w:ascii="ＭＳ ゴシック" w:eastAsia="ＭＳ ゴシック" w:hAnsi="ＭＳ ゴシック"/>
          <w:b/>
        </w:rPr>
      </w:pPr>
      <w:r w:rsidRPr="00046610">
        <w:rPr>
          <w:rFonts w:ascii="ＭＳ ゴシック" w:eastAsia="ＭＳ ゴシック" w:hAnsi="ＭＳ ゴシック" w:hint="eastAsia"/>
          <w:b/>
        </w:rPr>
        <w:t>（２）差額調整</w:t>
      </w:r>
    </w:p>
    <w:p w:rsidR="00CD108D" w:rsidRDefault="00CD108D" w:rsidP="009246CD">
      <w:pPr>
        <w:pStyle w:val="afff6"/>
        <w:ind w:leftChars="232" w:left="464"/>
        <w:jc w:val="both"/>
        <w:rPr>
          <w:rFonts w:hAnsi="ＭＳ 明朝"/>
        </w:rPr>
      </w:pPr>
      <w:r w:rsidRPr="00C501CD">
        <w:rPr>
          <w:rFonts w:hAnsi="ＭＳ 明朝" w:hint="eastAsia"/>
        </w:rPr>
        <w:t>列和が生産額と一致</w:t>
      </w:r>
      <w:r>
        <w:rPr>
          <w:rFonts w:hAnsi="ＭＳ 明朝" w:hint="eastAsia"/>
        </w:rPr>
        <w:t>するよう、差額を中間投入額の列和に占める各内訳額の構成比により按分し、各内訳額に</w:t>
      </w:r>
    </w:p>
    <w:p w:rsidR="00CD108D" w:rsidRDefault="00CD108D" w:rsidP="009246CD">
      <w:pPr>
        <w:pStyle w:val="afff6"/>
        <w:ind w:firstLineChars="100" w:firstLine="200"/>
        <w:jc w:val="both"/>
        <w:rPr>
          <w:rFonts w:hAnsi="ＭＳ 明朝"/>
        </w:rPr>
      </w:pPr>
      <w:r>
        <w:rPr>
          <w:rFonts w:hAnsi="ＭＳ 明朝" w:hint="eastAsia"/>
        </w:rPr>
        <w:t>加えて調整した。</w:t>
      </w:r>
    </w:p>
    <w:p w:rsidR="00CD108D" w:rsidRDefault="00CD108D" w:rsidP="009246CD">
      <w:pPr>
        <w:rPr>
          <w:rFonts w:hAnsi="ＭＳ 明朝"/>
        </w:rPr>
      </w:pPr>
    </w:p>
    <w:p w:rsidR="00CD108D" w:rsidRPr="009353AA" w:rsidRDefault="00CD108D" w:rsidP="009246CD">
      <w:pPr>
        <w:pStyle w:val="3"/>
      </w:pPr>
      <w:r>
        <w:rPr>
          <w:rFonts w:hint="eastAsia"/>
        </w:rPr>
        <w:t xml:space="preserve">４　</w:t>
      </w:r>
      <w:r w:rsidRPr="009353AA">
        <w:rPr>
          <w:rFonts w:hint="eastAsia"/>
        </w:rPr>
        <w:t>最終需要部門の推計</w:t>
      </w:r>
    </w:p>
    <w:p w:rsidR="00CD108D" w:rsidRPr="00D6698E" w:rsidRDefault="00CD108D" w:rsidP="009246CD">
      <w:pPr>
        <w:pStyle w:val="afff6"/>
        <w:rPr>
          <w:rFonts w:ascii="ＭＳ ゴシック" w:eastAsia="ＭＳ ゴシック" w:hAnsi="ＭＳ ゴシック"/>
          <w:b/>
        </w:rPr>
      </w:pPr>
      <w:r w:rsidRPr="00D6698E">
        <w:rPr>
          <w:rFonts w:ascii="ＭＳ ゴシック" w:eastAsia="ＭＳ ゴシック" w:hAnsi="ＭＳ ゴシック" w:hint="eastAsia"/>
          <w:b/>
        </w:rPr>
        <w:t>（１）家計外消費支出（列）</w:t>
      </w:r>
    </w:p>
    <w:p w:rsidR="00CD108D" w:rsidRPr="00A3043C" w:rsidRDefault="00CD108D" w:rsidP="009246CD">
      <w:pPr>
        <w:pStyle w:val="afff6"/>
        <w:ind w:firstLineChars="200" w:firstLine="400"/>
        <w:jc w:val="both"/>
        <w:rPr>
          <w:rFonts w:hAnsi="ＭＳ 明朝"/>
        </w:rPr>
      </w:pPr>
      <w:r w:rsidRPr="00A3043C">
        <w:rPr>
          <w:rFonts w:hAnsi="ＭＳ 明朝" w:hint="eastAsia"/>
        </w:rPr>
        <w:t>総額は、粗付加価値部門の家計外消費支出</w:t>
      </w:r>
      <w:r>
        <w:rPr>
          <w:rFonts w:hAnsi="ＭＳ 明朝" w:hint="eastAsia"/>
        </w:rPr>
        <w:t>（行）</w:t>
      </w:r>
      <w:r w:rsidRPr="00A3043C">
        <w:rPr>
          <w:rFonts w:hAnsi="ＭＳ 明朝" w:hint="eastAsia"/>
        </w:rPr>
        <w:t>の行和と同額である</w:t>
      </w:r>
      <w:r>
        <w:rPr>
          <w:rFonts w:hAnsi="ＭＳ 明朝" w:hint="eastAsia"/>
        </w:rPr>
        <w:t>。</w:t>
      </w:r>
    </w:p>
    <w:p w:rsidR="00CD108D" w:rsidRDefault="00CD108D" w:rsidP="009246CD">
      <w:pPr>
        <w:pStyle w:val="afff6"/>
        <w:ind w:firstLineChars="200" w:firstLine="400"/>
        <w:jc w:val="both"/>
        <w:rPr>
          <w:rFonts w:hAnsi="ＭＳ 明朝"/>
        </w:rPr>
      </w:pPr>
      <w:r w:rsidRPr="00A3043C">
        <w:rPr>
          <w:rFonts w:hAnsi="ＭＳ 明朝" w:hint="eastAsia"/>
        </w:rPr>
        <w:t>内訳額は、全国</w:t>
      </w:r>
      <w:r>
        <w:rPr>
          <w:rFonts w:hAnsi="ＭＳ 明朝" w:hint="eastAsia"/>
        </w:rPr>
        <w:t>延長</w:t>
      </w:r>
      <w:r w:rsidRPr="00A3043C">
        <w:rPr>
          <w:rFonts w:hAnsi="ＭＳ 明朝" w:hint="eastAsia"/>
        </w:rPr>
        <w:t>表の家計外消費支出</w:t>
      </w:r>
      <w:r>
        <w:rPr>
          <w:rFonts w:hAnsi="ＭＳ 明朝" w:hint="eastAsia"/>
        </w:rPr>
        <w:t>（列）</w:t>
      </w:r>
      <w:r w:rsidRPr="00A3043C">
        <w:rPr>
          <w:rFonts w:hAnsi="ＭＳ 明朝" w:hint="eastAsia"/>
        </w:rPr>
        <w:t>の構成比を用いて配分して推計した。</w:t>
      </w:r>
    </w:p>
    <w:p w:rsidR="00CD108D" w:rsidRPr="00A3043C" w:rsidRDefault="00CD108D" w:rsidP="009246CD">
      <w:pPr>
        <w:pStyle w:val="afff6"/>
        <w:ind w:leftChars="100" w:left="200" w:firstLineChars="100" w:firstLine="200"/>
        <w:rPr>
          <w:rFonts w:hAnsi="ＭＳ 明朝"/>
        </w:rPr>
      </w:pPr>
    </w:p>
    <w:p w:rsidR="00CD108D" w:rsidRPr="00E50252" w:rsidRDefault="00CD108D" w:rsidP="009246CD">
      <w:pPr>
        <w:pStyle w:val="afff6"/>
        <w:rPr>
          <w:rFonts w:ascii="ＭＳ ゴシック" w:eastAsia="ＭＳ ゴシック" w:hAnsi="ＭＳ ゴシック"/>
          <w:b/>
        </w:rPr>
      </w:pPr>
      <w:r w:rsidRPr="00E50252">
        <w:rPr>
          <w:rFonts w:ascii="ＭＳ ゴシック" w:eastAsia="ＭＳ ゴシック" w:hAnsi="ＭＳ ゴシック" w:hint="eastAsia"/>
          <w:b/>
        </w:rPr>
        <w:t>（２）家計消費支出</w:t>
      </w:r>
    </w:p>
    <w:p w:rsidR="00CD108D" w:rsidRPr="00D721EB" w:rsidRDefault="00CD108D" w:rsidP="009246CD">
      <w:pPr>
        <w:pStyle w:val="afff6"/>
        <w:ind w:firstLineChars="200" w:firstLine="400"/>
        <w:jc w:val="both"/>
      </w:pPr>
      <w:r w:rsidRPr="00D721EB">
        <w:rPr>
          <w:rFonts w:hint="eastAsia"/>
        </w:rPr>
        <w:t>総額は、下式により求めた。</w:t>
      </w:r>
    </w:p>
    <w:p w:rsidR="00CD108D" w:rsidRPr="00D721EB" w:rsidRDefault="00CD108D" w:rsidP="009246CD">
      <w:pPr>
        <w:pStyle w:val="afff6"/>
        <w:ind w:firstLineChars="200" w:firstLine="400"/>
        <w:jc w:val="both"/>
      </w:pPr>
      <w:r w:rsidRPr="00D721EB">
        <w:rPr>
          <w:rFonts w:hint="eastAsia"/>
        </w:rPr>
        <w:t>内訳額の推計方法は、家計外消費支出（列）と同様である。</w:t>
      </w:r>
    </w:p>
    <w:p w:rsidR="00CD108D" w:rsidRPr="001E0A76" w:rsidRDefault="00CD108D" w:rsidP="009246CD">
      <w:pPr>
        <w:pStyle w:val="afff6"/>
        <w:ind w:leftChars="300" w:left="600" w:firstLineChars="200" w:firstLine="400"/>
      </w:pPr>
      <m:oMathPara>
        <m:oMathParaPr>
          <m:jc m:val="left"/>
        </m:oMathParaPr>
        <m:oMath>
          <m:r>
            <m:rPr>
              <m:sty m:val="p"/>
            </m:rPr>
            <w:rPr>
              <w:rFonts w:ascii="Cambria Math" w:hAnsi="Cambria Math" w:hint="eastAsia"/>
            </w:rPr>
            <m:t>全国</m:t>
          </m:r>
          <m:r>
            <m:rPr>
              <m:sty m:val="p"/>
            </m:rPr>
            <w:rPr>
              <w:rFonts w:ascii="Cambria Math" w:hAnsi="Cambria Math"/>
            </w:rPr>
            <m:t>延長</m:t>
          </m:r>
          <m:r>
            <m:rPr>
              <m:sty m:val="p"/>
            </m:rPr>
            <w:rPr>
              <w:rFonts w:ascii="Cambria Math" w:hAnsi="Cambria Math" w:hint="eastAsia"/>
            </w:rPr>
            <m:t>表の家計消費支出額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府民経済計算の家計最終消費支出額</m:t>
              </m:r>
            </m:num>
            <m:den>
              <m:r>
                <m:rPr>
                  <m:sty m:val="p"/>
                </m:rPr>
                <w:rPr>
                  <w:rFonts w:ascii="Cambria Math" w:hAnsi="Cambria Math" w:hint="eastAsia"/>
                </w:rPr>
                <m:t>国民経済計算の家計最終消費支出額</m:t>
              </m:r>
            </m:den>
          </m:f>
        </m:oMath>
      </m:oMathPara>
    </w:p>
    <w:p w:rsidR="00CD108D" w:rsidRPr="00D721EB" w:rsidRDefault="00CD108D" w:rsidP="009246CD">
      <w:pPr>
        <w:pStyle w:val="afff6"/>
        <w:rPr>
          <w:rFonts w:ascii="ＭＳ ゴシック" w:eastAsia="ＭＳ ゴシック" w:hAnsi="ＭＳ ゴシック"/>
        </w:rPr>
      </w:pPr>
    </w:p>
    <w:p w:rsidR="00CD108D" w:rsidRPr="003E0602" w:rsidRDefault="00CD108D" w:rsidP="009246CD">
      <w:pPr>
        <w:pStyle w:val="afff6"/>
        <w:rPr>
          <w:rFonts w:ascii="ＭＳ ゴシック" w:eastAsia="ＭＳ ゴシック" w:hAnsi="ＭＳ ゴシック"/>
          <w:b/>
        </w:rPr>
      </w:pPr>
      <w:r w:rsidRPr="003E0602">
        <w:rPr>
          <w:rFonts w:ascii="ＭＳ ゴシック" w:eastAsia="ＭＳ ゴシック" w:hAnsi="ＭＳ ゴシック" w:hint="eastAsia"/>
          <w:b/>
        </w:rPr>
        <w:t>（３）一般政府消費支出</w:t>
      </w:r>
    </w:p>
    <w:p w:rsidR="00CD108D" w:rsidRPr="00D721EB" w:rsidRDefault="00CD108D" w:rsidP="009246CD">
      <w:pPr>
        <w:pStyle w:val="afff6"/>
        <w:ind w:firstLineChars="200" w:firstLine="400"/>
        <w:jc w:val="both"/>
      </w:pPr>
      <w:r w:rsidRPr="00D721EB">
        <w:rPr>
          <w:rFonts w:hint="eastAsia"/>
        </w:rPr>
        <w:t>総額は、下式により求めた額から下記（４）の社会資本減耗分を引いた額である。</w:t>
      </w:r>
    </w:p>
    <w:p w:rsidR="00CD108D" w:rsidRPr="00364F3A" w:rsidRDefault="00CD108D" w:rsidP="009246CD">
      <w:pPr>
        <w:pStyle w:val="afff6"/>
        <w:ind w:firstLineChars="200" w:firstLine="400"/>
        <w:jc w:val="both"/>
      </w:pPr>
      <w:r w:rsidRPr="00D721EB">
        <w:rPr>
          <w:rFonts w:hint="eastAsia"/>
        </w:rPr>
        <w:t>内訳額の推計方法は、家計外消費支出（列）と同様で</w:t>
      </w:r>
      <w:r>
        <w:rPr>
          <w:rFonts w:hint="eastAsia"/>
        </w:rPr>
        <w:t>ある。</w:t>
      </w:r>
    </w:p>
    <w:p w:rsidR="00CD108D" w:rsidRPr="00D721EB" w:rsidRDefault="00CD108D" w:rsidP="009246CD">
      <w:pPr>
        <w:pStyle w:val="afff6"/>
        <w:ind w:leftChars="300" w:left="600" w:firstLineChars="200" w:firstLine="400"/>
      </w:pPr>
      <m:oMathPara>
        <m:oMathParaPr>
          <m:jc m:val="left"/>
        </m:oMathParaPr>
        <m:oMath>
          <m:r>
            <m:rPr>
              <m:sty m:val="p"/>
            </m:rPr>
            <w:rPr>
              <w:rFonts w:ascii="Cambria Math" w:hAnsi="Cambria Math" w:hint="eastAsia"/>
            </w:rPr>
            <m:t>全国延長表の一般政府消費支出額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府民経済計算の政府最終消費支出額</m:t>
              </m:r>
            </m:num>
            <m:den>
              <m:r>
                <m:rPr>
                  <m:sty m:val="p"/>
                </m:rPr>
                <w:rPr>
                  <w:rFonts w:ascii="Cambria Math" w:hAnsi="Cambria Math" w:hint="eastAsia"/>
                </w:rPr>
                <m:t>国民経済計算の政府最終消費支出額</m:t>
              </m:r>
            </m:den>
          </m:f>
        </m:oMath>
      </m:oMathPara>
    </w:p>
    <w:p w:rsidR="00CD108D" w:rsidRPr="00D721EB" w:rsidRDefault="00CD108D" w:rsidP="009246CD">
      <w:pPr>
        <w:pStyle w:val="afff6"/>
        <w:rPr>
          <w:rFonts w:ascii="ＭＳ ゴシック" w:eastAsia="ＭＳ ゴシック" w:hAnsi="ＭＳ ゴシック"/>
        </w:rPr>
      </w:pPr>
    </w:p>
    <w:p w:rsidR="00CD108D" w:rsidRPr="003E0602" w:rsidRDefault="00CD108D" w:rsidP="009246CD">
      <w:pPr>
        <w:pStyle w:val="afff6"/>
        <w:rPr>
          <w:rFonts w:ascii="ＭＳ ゴシック" w:eastAsia="ＭＳ ゴシック" w:hAnsi="ＭＳ ゴシック"/>
          <w:b/>
        </w:rPr>
      </w:pPr>
      <w:r w:rsidRPr="003E0602">
        <w:rPr>
          <w:rFonts w:ascii="ＭＳ ゴシック" w:eastAsia="ＭＳ ゴシック" w:hAnsi="ＭＳ ゴシック" w:hint="eastAsia"/>
          <w:b/>
        </w:rPr>
        <w:t>（４）一般政府消費支出（社会資本減耗分）</w:t>
      </w:r>
    </w:p>
    <w:p w:rsidR="00CD108D" w:rsidRDefault="00CD108D" w:rsidP="009246CD">
      <w:pPr>
        <w:pStyle w:val="afff6"/>
        <w:ind w:firstLineChars="200" w:firstLine="400"/>
      </w:pPr>
      <w:r w:rsidRPr="00D721EB">
        <w:rPr>
          <w:rFonts w:hAnsi="ＭＳ 明朝" w:hint="eastAsia"/>
        </w:rPr>
        <w:t>粗付加価値部門の</w:t>
      </w:r>
      <w:r w:rsidRPr="00D721EB">
        <w:rPr>
          <w:rFonts w:hint="eastAsia"/>
        </w:rPr>
        <w:t>資本減耗引当（社会資本減耗分）</w:t>
      </w:r>
      <w:r w:rsidRPr="00D721EB">
        <w:rPr>
          <w:rFonts w:hAnsi="ＭＳ 明朝" w:hint="eastAsia"/>
        </w:rPr>
        <w:t>と</w:t>
      </w:r>
      <w:r w:rsidRPr="00D721EB">
        <w:rPr>
          <w:rFonts w:hint="eastAsia"/>
        </w:rPr>
        <w:t>同額である。</w:t>
      </w:r>
    </w:p>
    <w:p w:rsidR="00CD108D" w:rsidRPr="00D721EB" w:rsidRDefault="00CD108D" w:rsidP="009246CD">
      <w:pPr>
        <w:pStyle w:val="afff6"/>
        <w:ind w:firstLineChars="100" w:firstLine="200"/>
      </w:pPr>
    </w:p>
    <w:p w:rsidR="00CD108D" w:rsidRPr="00046610" w:rsidRDefault="00CD108D" w:rsidP="009246CD">
      <w:pPr>
        <w:widowControl/>
        <w:rPr>
          <w:rFonts w:ascii="ＭＳ ゴシック" w:eastAsia="ＭＳ ゴシック" w:hAnsi="ＭＳ ゴシック"/>
          <w:b/>
        </w:rPr>
      </w:pPr>
      <w:r>
        <w:br w:type="page"/>
      </w:r>
      <w:r w:rsidRPr="00046610">
        <w:rPr>
          <w:rFonts w:ascii="ＭＳ ゴシック" w:eastAsia="ＭＳ ゴシック" w:hAnsi="ＭＳ ゴシック" w:hint="eastAsia"/>
          <w:b/>
        </w:rPr>
        <w:lastRenderedPageBreak/>
        <w:t>（５）府内総固定資本形成（公的、民間）</w:t>
      </w:r>
    </w:p>
    <w:p w:rsidR="00CD108D" w:rsidRPr="00D721EB" w:rsidRDefault="00CD108D" w:rsidP="009246CD">
      <w:pPr>
        <w:pStyle w:val="afff6"/>
        <w:ind w:firstLineChars="200" w:firstLine="400"/>
        <w:jc w:val="both"/>
      </w:pPr>
      <w:r w:rsidRPr="00D721EB">
        <w:rPr>
          <w:rFonts w:hint="eastAsia"/>
        </w:rPr>
        <w:t>総額は、下式により求めた。</w:t>
      </w:r>
    </w:p>
    <w:p w:rsidR="00CD108D" w:rsidRPr="00B93D53" w:rsidRDefault="00CD108D" w:rsidP="009246CD">
      <w:pPr>
        <w:pStyle w:val="afff6"/>
        <w:ind w:firstLineChars="200" w:firstLine="400"/>
        <w:jc w:val="both"/>
      </w:pPr>
      <w:r w:rsidRPr="00D721EB">
        <w:rPr>
          <w:rFonts w:hint="eastAsia"/>
        </w:rPr>
        <w:t>内訳額の推計方法は、家計外消費支出（列）と同様である。</w:t>
      </w:r>
    </w:p>
    <w:p w:rsidR="00CD108D" w:rsidRPr="00B93D53" w:rsidRDefault="00CD108D" w:rsidP="009246CD">
      <w:pPr>
        <w:pStyle w:val="afff6"/>
        <w:ind w:leftChars="300" w:left="600" w:firstLineChars="200" w:firstLine="400"/>
      </w:pPr>
      <m:oMathPara>
        <m:oMathParaPr>
          <m:jc m:val="left"/>
        </m:oMathParaPr>
        <m:oMath>
          <m:r>
            <m:rPr>
              <m:sty m:val="p"/>
            </m:rPr>
            <w:rPr>
              <w:rFonts w:ascii="Cambria Math" w:hAnsi="Cambria Math" w:hint="eastAsia"/>
            </w:rPr>
            <m:t>全国延長表の国内総固定資本形成額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府民経済計算の府内総固定資本形成額</m:t>
              </m:r>
            </m:num>
            <m:den>
              <m:r>
                <m:rPr>
                  <m:sty m:val="p"/>
                </m:rPr>
                <w:rPr>
                  <w:rFonts w:ascii="Cambria Math" w:hAnsi="Cambria Math" w:hint="eastAsia"/>
                </w:rPr>
                <m:t>国民経済計算の国内総固定資本形成額</m:t>
              </m:r>
            </m:den>
          </m:f>
        </m:oMath>
      </m:oMathPara>
    </w:p>
    <w:p w:rsidR="00CD108D" w:rsidRDefault="00CD108D" w:rsidP="009246CD">
      <w:pPr>
        <w:pStyle w:val="afff6"/>
        <w:rPr>
          <w:rFonts w:ascii="ＭＳ ゴシック" w:eastAsia="ＭＳ ゴシック" w:hAnsi="ＭＳ ゴシック"/>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（６）生産者製品在庫純増</w:t>
      </w:r>
    </w:p>
    <w:p w:rsidR="00CD108D" w:rsidRPr="00A3043C" w:rsidRDefault="00CD108D" w:rsidP="009246CD">
      <w:pPr>
        <w:pStyle w:val="afff6"/>
        <w:ind w:leftChars="100" w:left="200" w:firstLineChars="100" w:firstLine="200"/>
        <w:jc w:val="both"/>
      </w:pPr>
      <w:r w:rsidRPr="00D30796">
        <w:rPr>
          <w:rFonts w:hint="eastAsia"/>
        </w:rPr>
        <w:t>製造業部門については、</w:t>
      </w:r>
      <w:r w:rsidRPr="001E5AB9">
        <w:rPr>
          <w:rFonts w:hint="eastAsia"/>
        </w:rPr>
        <w:t>工業統計</w:t>
      </w:r>
      <w:r w:rsidRPr="00D30796">
        <w:rPr>
          <w:rFonts w:hint="eastAsia"/>
        </w:rPr>
        <w:t>を利用した。その他の部門は、</w:t>
      </w:r>
      <w:r w:rsidRPr="00B365CD">
        <w:rPr>
          <w:rFonts w:hint="eastAsia"/>
        </w:rPr>
        <w:t>全国延長表</w:t>
      </w:r>
      <w:r w:rsidRPr="00D30796">
        <w:rPr>
          <w:rFonts w:hint="eastAsia"/>
        </w:rPr>
        <w:t>の生産者製品在庫純増額を、生産額の対全国比で按分した。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（７）半製品・仕掛品在庫純増</w:t>
      </w:r>
    </w:p>
    <w:p w:rsidR="00CD108D" w:rsidRPr="00A3043C" w:rsidRDefault="00CD108D" w:rsidP="009246CD">
      <w:pPr>
        <w:pStyle w:val="afff6"/>
        <w:ind w:leftChars="100" w:left="200" w:firstLineChars="100" w:firstLine="200"/>
        <w:jc w:val="both"/>
      </w:pPr>
      <w:r w:rsidRPr="00D30796">
        <w:rPr>
          <w:rFonts w:hint="eastAsia"/>
        </w:rPr>
        <w:t>製造業部門は、</w:t>
      </w:r>
      <w:r w:rsidRPr="001E5AB9">
        <w:rPr>
          <w:rFonts w:hint="eastAsia"/>
        </w:rPr>
        <w:t>工業統計</w:t>
      </w:r>
      <w:r w:rsidRPr="00D30796">
        <w:rPr>
          <w:rFonts w:hint="eastAsia"/>
        </w:rPr>
        <w:t>を利用した。その他の部門は、</w:t>
      </w:r>
      <w:r w:rsidRPr="00B365CD">
        <w:rPr>
          <w:rFonts w:hint="eastAsia"/>
        </w:rPr>
        <w:t>全国延長表</w:t>
      </w:r>
      <w:r w:rsidRPr="00D30796">
        <w:rPr>
          <w:rFonts w:hint="eastAsia"/>
        </w:rPr>
        <w:t>の半製品・仕掛品在庫純増額を、生産額の対全国比で按分した。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（８）流通在庫純増</w:t>
      </w:r>
    </w:p>
    <w:p w:rsidR="00CD108D" w:rsidRPr="00A3043C" w:rsidRDefault="00CD108D" w:rsidP="009246CD">
      <w:pPr>
        <w:pStyle w:val="afff6"/>
        <w:ind w:leftChars="100" w:left="200" w:firstLineChars="100" w:firstLine="200"/>
        <w:jc w:val="both"/>
      </w:pPr>
      <w:r w:rsidRPr="00D30796">
        <w:rPr>
          <w:rFonts w:hint="eastAsia"/>
        </w:rPr>
        <w:t>全国延長表の流通在庫純増を、域内需要額から在庫純増を除いた額の対全国比で按分した。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（９）原材料在庫純増</w:t>
      </w:r>
    </w:p>
    <w:p w:rsidR="00CD108D" w:rsidRPr="00A3043C" w:rsidRDefault="00CD108D" w:rsidP="009246CD">
      <w:pPr>
        <w:pStyle w:val="afff6"/>
        <w:ind w:leftChars="100" w:left="200" w:firstLineChars="100" w:firstLine="200"/>
        <w:jc w:val="both"/>
      </w:pPr>
      <w:r w:rsidRPr="00D30796">
        <w:rPr>
          <w:rFonts w:hint="eastAsia"/>
        </w:rPr>
        <w:t>全国延長表の原材料在庫純増を、域内中間需要額の対全国比で按分した。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10</w:t>
      </w:r>
      <w:r w:rsidRPr="00046610">
        <w:rPr>
          <w:rFonts w:ascii="ＭＳ ゴシック" w:eastAsia="ＭＳ ゴシック" w:hAnsi="ＭＳ ゴシック" w:hint="eastAsia"/>
          <w:b/>
        </w:rPr>
        <w:t>）調整項</w:t>
      </w:r>
    </w:p>
    <w:p w:rsidR="00CD108D" w:rsidRPr="00A3043C" w:rsidRDefault="00CD108D" w:rsidP="009246CD">
      <w:pPr>
        <w:pStyle w:val="afff6"/>
        <w:ind w:leftChars="100" w:left="200" w:firstLineChars="100" w:firstLine="200"/>
        <w:jc w:val="both"/>
      </w:pPr>
      <w:r w:rsidRPr="00D30796">
        <w:rPr>
          <w:rFonts w:hint="eastAsia"/>
        </w:rPr>
        <w:t>全国延長表の輸出額に対する調整項の率を、</w:t>
      </w:r>
      <w:r w:rsidRPr="00087D8A">
        <w:rPr>
          <w:rFonts w:hint="eastAsia"/>
        </w:rPr>
        <w:t>平成2</w:t>
      </w:r>
      <w:r>
        <w:rPr>
          <w:rFonts w:hint="eastAsia"/>
        </w:rPr>
        <w:t>5</w:t>
      </w:r>
      <w:r w:rsidRPr="00087D8A">
        <w:rPr>
          <w:rFonts w:hint="eastAsia"/>
        </w:rPr>
        <w:t>年大阪府</w:t>
      </w:r>
      <w:r>
        <w:rPr>
          <w:rFonts w:hint="eastAsia"/>
        </w:rPr>
        <w:t>延長</w:t>
      </w:r>
      <w:r w:rsidRPr="00D30796">
        <w:rPr>
          <w:rFonts w:hint="eastAsia"/>
        </w:rPr>
        <w:t>表の輸出額に乗じて推計した。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11</w:t>
      </w:r>
      <w:r w:rsidRPr="00046610">
        <w:rPr>
          <w:rFonts w:ascii="ＭＳ ゴシック" w:eastAsia="ＭＳ ゴシック" w:hAnsi="ＭＳ ゴシック" w:hint="eastAsia"/>
          <w:b/>
        </w:rPr>
        <w:t>）輸出（普通貿易）</w:t>
      </w:r>
    </w:p>
    <w:p w:rsidR="00CD108D" w:rsidRDefault="00CD108D" w:rsidP="009246CD">
      <w:pPr>
        <w:pStyle w:val="afff6"/>
        <w:ind w:leftChars="100" w:left="200" w:firstLineChars="100" w:firstLine="200"/>
        <w:jc w:val="both"/>
      </w:pPr>
      <w:r w:rsidRPr="00D30796">
        <w:rPr>
          <w:rFonts w:hint="eastAsia"/>
        </w:rPr>
        <w:t>各部門について、平成</w:t>
      </w:r>
      <w:r w:rsidRPr="00D30796">
        <w:t>23年全国基本表から平成25年全国延長表への輸出率（輸出額／生産額）の増減率を、平成23年大阪府基本表の輸出率に乗じて平成25年輸出率を求め、平成25年大阪府延長表の生産額に乗じることにより求めた。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12</w:t>
      </w:r>
      <w:r w:rsidRPr="00046610">
        <w:rPr>
          <w:rFonts w:ascii="ＭＳ ゴシック" w:eastAsia="ＭＳ ゴシック" w:hAnsi="ＭＳ ゴシック" w:hint="eastAsia"/>
          <w:b/>
        </w:rPr>
        <w:t>）輸出（特殊貿易）</w:t>
      </w:r>
    </w:p>
    <w:p w:rsidR="00CD108D" w:rsidRPr="00A3043C" w:rsidRDefault="00CD108D" w:rsidP="009246CD">
      <w:pPr>
        <w:pStyle w:val="afff6"/>
        <w:ind w:leftChars="100" w:left="200" w:firstLineChars="100" w:firstLine="200"/>
        <w:jc w:val="both"/>
      </w:pPr>
      <w:r w:rsidRPr="00D30796">
        <w:rPr>
          <w:rFonts w:hint="eastAsia"/>
        </w:rPr>
        <w:t>全国延長表の輸出</w:t>
      </w:r>
      <w:r w:rsidRPr="00D30796">
        <w:t>(特殊貿易）額を、宿泊旅行統計から得られる外国人宿泊者数の対全国比で按分した。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13</w:t>
      </w:r>
      <w:r w:rsidRPr="00046610">
        <w:rPr>
          <w:rFonts w:ascii="ＭＳ ゴシック" w:eastAsia="ＭＳ ゴシック" w:hAnsi="ＭＳ ゴシック" w:hint="eastAsia"/>
          <w:b/>
        </w:rPr>
        <w:t>）輸出（直接購入）</w:t>
      </w:r>
    </w:p>
    <w:p w:rsidR="00CD108D" w:rsidRPr="00A3043C" w:rsidRDefault="00CD108D" w:rsidP="009246CD">
      <w:pPr>
        <w:pStyle w:val="afff6"/>
        <w:ind w:firstLineChars="200" w:firstLine="400"/>
        <w:jc w:val="both"/>
      </w:pPr>
      <w:r w:rsidRPr="00D30796">
        <w:rPr>
          <w:rFonts w:hint="eastAsia"/>
        </w:rPr>
        <w:t>全国延長表の輸出</w:t>
      </w:r>
      <w:r w:rsidRPr="00D30796">
        <w:t>(直接購入）額を、宿泊旅行統計から得られる外国人宿泊者数の対全国比で按分した。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14</w:t>
      </w:r>
      <w:r w:rsidRPr="00046610">
        <w:rPr>
          <w:rFonts w:ascii="ＭＳ ゴシック" w:eastAsia="ＭＳ ゴシック" w:hAnsi="ＭＳ ゴシック" w:hint="eastAsia"/>
          <w:b/>
        </w:rPr>
        <w:t>）移出</w:t>
      </w:r>
    </w:p>
    <w:p w:rsidR="00CD108D" w:rsidRDefault="00CD108D" w:rsidP="009246CD">
      <w:pPr>
        <w:pStyle w:val="afff6"/>
        <w:ind w:leftChars="100" w:left="200" w:firstLineChars="100" w:firstLine="200"/>
        <w:jc w:val="both"/>
      </w:pPr>
      <w:r w:rsidRPr="00D30796">
        <w:rPr>
          <w:rFonts w:hint="eastAsia"/>
        </w:rPr>
        <w:t>各部門について、平成</w:t>
      </w:r>
      <w:r w:rsidRPr="00D30796">
        <w:t>23年大阪府基本表の移出率（移出額／生産額）を使用し、平成25年大阪府延長表の生産額に乗じることにより求めた。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15</w:t>
      </w:r>
      <w:r w:rsidRPr="00046610">
        <w:rPr>
          <w:rFonts w:ascii="ＭＳ ゴシック" w:eastAsia="ＭＳ ゴシック" w:hAnsi="ＭＳ ゴシック" w:hint="eastAsia"/>
          <w:b/>
        </w:rPr>
        <w:t>）輸入（普通貿易）</w:t>
      </w:r>
    </w:p>
    <w:p w:rsidR="00CD108D" w:rsidRPr="00A3043C" w:rsidRDefault="00CD108D" w:rsidP="009246CD">
      <w:pPr>
        <w:pStyle w:val="afff6"/>
        <w:ind w:leftChars="100" w:left="200" w:firstLineChars="100" w:firstLine="200"/>
        <w:jc w:val="both"/>
      </w:pPr>
      <w:r w:rsidRPr="00D30796">
        <w:rPr>
          <w:rFonts w:hint="eastAsia"/>
        </w:rPr>
        <w:t>全国延長表の国内需要額に対する輸入（普通貿易）率を、府内需要額に乗じて推計した。</w:t>
      </w: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lastRenderedPageBreak/>
        <w:t>（</w:t>
      </w:r>
      <w:r w:rsidRPr="00046610">
        <w:rPr>
          <w:rFonts w:ascii="ＭＳ ゴシック" w:eastAsia="ＭＳ ゴシック" w:hAnsi="ＭＳ ゴシック"/>
          <w:b/>
        </w:rPr>
        <w:t>16</w:t>
      </w:r>
      <w:r w:rsidRPr="00046610">
        <w:rPr>
          <w:rFonts w:ascii="ＭＳ ゴシック" w:eastAsia="ＭＳ ゴシック" w:hAnsi="ＭＳ ゴシック" w:hint="eastAsia"/>
          <w:b/>
        </w:rPr>
        <w:t>）輸入（特殊貿易）</w:t>
      </w:r>
    </w:p>
    <w:p w:rsidR="00CD108D" w:rsidRPr="00A3043C" w:rsidRDefault="00CD108D" w:rsidP="009246CD">
      <w:pPr>
        <w:pStyle w:val="afff6"/>
        <w:ind w:leftChars="100" w:left="200" w:firstLineChars="100" w:firstLine="200"/>
        <w:jc w:val="both"/>
      </w:pPr>
      <w:r w:rsidRPr="00D30796">
        <w:rPr>
          <w:rFonts w:hint="eastAsia"/>
        </w:rPr>
        <w:t>全国延長表の輸入</w:t>
      </w:r>
      <w:r w:rsidRPr="00D30796">
        <w:t>(特殊貿易）額を、出入国管理統計から得られる出国日本人の対全国比で按分した。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17</w:t>
      </w:r>
      <w:r w:rsidRPr="00046610">
        <w:rPr>
          <w:rFonts w:ascii="ＭＳ ゴシック" w:eastAsia="ＭＳ ゴシック" w:hAnsi="ＭＳ ゴシック" w:hint="eastAsia"/>
          <w:b/>
        </w:rPr>
        <w:t>）輸入（直接購入）</w:t>
      </w:r>
    </w:p>
    <w:p w:rsidR="00CD108D" w:rsidRPr="00A3043C" w:rsidRDefault="00CD108D" w:rsidP="009246CD">
      <w:pPr>
        <w:pStyle w:val="afff6"/>
        <w:ind w:leftChars="100" w:left="200" w:firstLineChars="100" w:firstLine="200"/>
        <w:jc w:val="both"/>
      </w:pPr>
      <w:r w:rsidRPr="00D30796">
        <w:rPr>
          <w:rFonts w:hint="eastAsia"/>
        </w:rPr>
        <w:t>全国延長表の輸入</w:t>
      </w:r>
      <w:r w:rsidRPr="00D30796">
        <w:t>(直接購入）額を、出入国管理統計から得られる出国日本人の対全国比で按分した。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18</w:t>
      </w:r>
      <w:r w:rsidRPr="00046610">
        <w:rPr>
          <w:rFonts w:ascii="ＭＳ ゴシック" w:eastAsia="ＭＳ ゴシック" w:hAnsi="ＭＳ ゴシック" w:hint="eastAsia"/>
          <w:b/>
        </w:rPr>
        <w:t>）関税</w:t>
      </w:r>
    </w:p>
    <w:p w:rsidR="00CD108D" w:rsidRPr="00A3043C" w:rsidRDefault="00CD108D" w:rsidP="009246CD">
      <w:pPr>
        <w:pStyle w:val="afff6"/>
        <w:ind w:leftChars="100" w:left="200" w:firstLineChars="100" w:firstLine="200"/>
        <w:jc w:val="both"/>
      </w:pPr>
      <w:r w:rsidRPr="00D30796">
        <w:rPr>
          <w:rFonts w:hint="eastAsia"/>
        </w:rPr>
        <w:t>全国延長表の輸入額に対する関税率を、</w:t>
      </w:r>
      <w:r>
        <w:rPr>
          <w:rFonts w:hint="eastAsia"/>
        </w:rPr>
        <w:t>平成25年</w:t>
      </w:r>
      <w:r w:rsidRPr="00D30796">
        <w:rPr>
          <w:rFonts w:hint="eastAsia"/>
        </w:rPr>
        <w:t>大阪府</w:t>
      </w:r>
      <w:r>
        <w:rPr>
          <w:rFonts w:hint="eastAsia"/>
        </w:rPr>
        <w:t>延長</w:t>
      </w:r>
      <w:r w:rsidRPr="00D30796">
        <w:rPr>
          <w:rFonts w:hint="eastAsia"/>
        </w:rPr>
        <w:t>表の輸入額に乗じて推計した。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19</w:t>
      </w:r>
      <w:r w:rsidRPr="00046610">
        <w:rPr>
          <w:rFonts w:ascii="ＭＳ ゴシック" w:eastAsia="ＭＳ ゴシック" w:hAnsi="ＭＳ ゴシック" w:hint="eastAsia"/>
          <w:b/>
        </w:rPr>
        <w:t>）輸入品商品税</w:t>
      </w:r>
    </w:p>
    <w:p w:rsidR="00CD108D" w:rsidRDefault="00CD108D" w:rsidP="009246CD">
      <w:pPr>
        <w:pStyle w:val="afff6"/>
        <w:ind w:leftChars="100" w:left="200" w:firstLineChars="100" w:firstLine="200"/>
        <w:jc w:val="both"/>
      </w:pPr>
      <w:r w:rsidRPr="00D30796">
        <w:rPr>
          <w:rFonts w:hint="eastAsia"/>
        </w:rPr>
        <w:t>全国延長表の輸入額に対する輸入品商品税率を、</w:t>
      </w:r>
      <w:r>
        <w:rPr>
          <w:rFonts w:hint="eastAsia"/>
        </w:rPr>
        <w:t>平成25年</w:t>
      </w:r>
      <w:r w:rsidRPr="00D30796">
        <w:rPr>
          <w:rFonts w:hint="eastAsia"/>
        </w:rPr>
        <w:t>大阪府</w:t>
      </w:r>
      <w:r>
        <w:rPr>
          <w:rFonts w:hint="eastAsia"/>
        </w:rPr>
        <w:t>延長</w:t>
      </w:r>
      <w:r w:rsidRPr="00D30796">
        <w:rPr>
          <w:rFonts w:hint="eastAsia"/>
        </w:rPr>
        <w:t>表の輸入額に乗じて推計した。</w:t>
      </w:r>
    </w:p>
    <w:p w:rsidR="00CD108D" w:rsidRPr="00A3043C" w:rsidRDefault="00CD108D" w:rsidP="009246CD"/>
    <w:p w:rsidR="00CD108D" w:rsidRPr="00046610" w:rsidRDefault="00CD108D" w:rsidP="009246CD">
      <w:pPr>
        <w:jc w:val="both"/>
        <w:rPr>
          <w:rFonts w:ascii="ＭＳ ゴシック" w:eastAsia="ＭＳ ゴシック" w:hAnsi="ＭＳ ゴシック"/>
          <w:b/>
        </w:rPr>
      </w:pPr>
      <w:r w:rsidRPr="00046610">
        <w:rPr>
          <w:rFonts w:ascii="ＭＳ ゴシック" w:eastAsia="ＭＳ ゴシック" w:hAnsi="ＭＳ ゴシック" w:hint="eastAsia"/>
          <w:b/>
        </w:rPr>
        <w:t>（</w:t>
      </w:r>
      <w:r w:rsidRPr="00046610">
        <w:rPr>
          <w:rFonts w:ascii="ＭＳ ゴシック" w:eastAsia="ＭＳ ゴシック" w:hAnsi="ＭＳ ゴシック"/>
          <w:b/>
        </w:rPr>
        <w:t>20</w:t>
      </w:r>
      <w:r w:rsidRPr="00046610">
        <w:rPr>
          <w:rFonts w:ascii="ＭＳ ゴシック" w:eastAsia="ＭＳ ゴシック" w:hAnsi="ＭＳ ゴシック" w:hint="eastAsia"/>
          <w:b/>
        </w:rPr>
        <w:t>）移入</w:t>
      </w:r>
    </w:p>
    <w:p w:rsidR="00CD108D" w:rsidRDefault="00CD108D" w:rsidP="009246CD">
      <w:pPr>
        <w:pStyle w:val="afff6"/>
        <w:ind w:leftChars="100" w:left="200" w:firstLineChars="100" w:firstLine="200"/>
        <w:jc w:val="both"/>
      </w:pPr>
      <w:r w:rsidRPr="00D30796">
        <w:rPr>
          <w:rFonts w:hint="eastAsia"/>
        </w:rPr>
        <w:t>各部門について、平成</w:t>
      </w:r>
      <w:r w:rsidRPr="00D30796">
        <w:t>23年大阪府基本表の移入率（移入額／府内需要合計）を使用し、平成25年大阪府延長表の府内需要合計に乗じることにより求めた。</w:t>
      </w:r>
    </w:p>
    <w:p w:rsidR="00CD108D" w:rsidRDefault="00CD108D" w:rsidP="009246CD">
      <w:pPr>
        <w:pStyle w:val="afff6"/>
        <w:ind w:leftChars="100" w:left="200" w:firstLineChars="100" w:firstLine="221"/>
        <w:rPr>
          <w:rFonts w:ascii="ＭＳ ゴシック" w:eastAsia="ＭＳ ゴシック" w:hAnsi="ＭＳ ゴシック"/>
          <w:b/>
          <w:sz w:val="22"/>
          <w:szCs w:val="22"/>
        </w:rPr>
      </w:pPr>
    </w:p>
    <w:p w:rsidR="00CD108D" w:rsidRPr="003C22D0" w:rsidRDefault="00CD108D" w:rsidP="009246CD">
      <w:pPr>
        <w:pStyle w:val="3"/>
      </w:pPr>
      <w:r>
        <w:rPr>
          <w:rFonts w:hint="eastAsia"/>
        </w:rPr>
        <w:t xml:space="preserve">５　</w:t>
      </w:r>
      <w:r w:rsidRPr="00A3043C">
        <w:rPr>
          <w:rFonts w:hint="eastAsia"/>
        </w:rPr>
        <w:t>バランス調整</w:t>
      </w:r>
    </w:p>
    <w:p w:rsidR="00CD108D" w:rsidRDefault="00CD108D" w:rsidP="009246CD">
      <w:pPr>
        <w:pStyle w:val="afff6"/>
        <w:ind w:leftChars="100" w:left="200" w:firstLineChars="100" w:firstLine="200"/>
        <w:jc w:val="both"/>
      </w:pPr>
      <w:r w:rsidRPr="00A3043C">
        <w:rPr>
          <w:rFonts w:hint="eastAsia"/>
        </w:rPr>
        <w:t>個々に推計された結果を集めた</w:t>
      </w:r>
      <w:r>
        <w:rPr>
          <w:rFonts w:hint="eastAsia"/>
        </w:rPr>
        <w:t>段階</w:t>
      </w:r>
      <w:r w:rsidRPr="00A3043C">
        <w:rPr>
          <w:rFonts w:hint="eastAsia"/>
        </w:rPr>
        <w:t>においては、必ずしも投入と産出のバランスが成立していない。そこで、人的及び機械的に投入と産出のバランスを調整した。</w:t>
      </w:r>
    </w:p>
    <w:p w:rsidR="00CD108D" w:rsidRPr="00E301E8" w:rsidRDefault="00CD108D" w:rsidP="009246CD">
      <w:pPr>
        <w:pStyle w:val="afff6"/>
        <w:ind w:leftChars="100" w:left="200" w:firstLineChars="100" w:firstLine="200"/>
        <w:jc w:val="both"/>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（１）人的バランス調整</w:t>
      </w:r>
    </w:p>
    <w:p w:rsidR="00CD108D" w:rsidRPr="006C1E42" w:rsidRDefault="00CD108D" w:rsidP="009246CD">
      <w:pPr>
        <w:pStyle w:val="afff6"/>
        <w:ind w:leftChars="100" w:left="200" w:firstLineChars="100" w:firstLine="200"/>
        <w:jc w:val="both"/>
        <w:rPr>
          <w:rFonts w:hAnsi="ＭＳ 明朝"/>
        </w:rPr>
      </w:pPr>
      <w:r w:rsidRPr="00A3043C">
        <w:rPr>
          <w:rFonts w:hAnsi="ＭＳ 明朝" w:hint="eastAsia"/>
        </w:rPr>
        <w:t>投入側</w:t>
      </w:r>
      <w:r>
        <w:rPr>
          <w:rFonts w:hAnsi="ＭＳ 明朝" w:hint="eastAsia"/>
        </w:rPr>
        <w:t>（中間投入、粗付加価値部門）</w:t>
      </w:r>
      <w:r w:rsidRPr="00A3043C">
        <w:rPr>
          <w:rFonts w:hAnsi="ＭＳ 明朝" w:hint="eastAsia"/>
        </w:rPr>
        <w:t>の府内生産額</w:t>
      </w:r>
      <w:r>
        <w:rPr>
          <w:rFonts w:hAnsi="ＭＳ 明朝" w:hint="eastAsia"/>
        </w:rPr>
        <w:t>を基本とし、主に産出側の最終需要部門（移出入、輸出入、府内最終需要部門）で、手作業で</w:t>
      </w:r>
      <w:r w:rsidRPr="00A3043C">
        <w:rPr>
          <w:rFonts w:hAnsi="ＭＳ 明朝" w:hint="eastAsia"/>
        </w:rPr>
        <w:t>バランス調整を行った。</w:t>
      </w:r>
    </w:p>
    <w:p w:rsidR="00CD108D" w:rsidRDefault="00CD108D" w:rsidP="009246CD">
      <w:pPr>
        <w:pStyle w:val="afff6"/>
        <w:jc w:val="both"/>
        <w:rPr>
          <w:rFonts w:ascii="ＭＳ ゴシック" w:eastAsia="ＭＳ ゴシック" w:hAnsi="ＭＳ ゴシック"/>
          <w:b/>
        </w:rPr>
      </w:pPr>
    </w:p>
    <w:p w:rsidR="00CD108D" w:rsidRPr="00046610" w:rsidRDefault="00CD108D" w:rsidP="009246CD">
      <w:pPr>
        <w:pStyle w:val="afff6"/>
        <w:rPr>
          <w:rFonts w:ascii="ＭＳ ゴシック" w:eastAsia="ＭＳ ゴシック" w:hAnsi="ＭＳ ゴシック"/>
          <w:b/>
        </w:rPr>
      </w:pPr>
      <w:r w:rsidRPr="00046610">
        <w:rPr>
          <w:rFonts w:ascii="ＭＳ ゴシック" w:eastAsia="ＭＳ ゴシック" w:hAnsi="ＭＳ ゴシック" w:hint="eastAsia"/>
          <w:b/>
        </w:rPr>
        <w:t>（２）機械的バランス調整</w:t>
      </w:r>
    </w:p>
    <w:p w:rsidR="00CD108D" w:rsidRDefault="00CD108D" w:rsidP="009246CD">
      <w:pPr>
        <w:pStyle w:val="afff6"/>
        <w:ind w:leftChars="100" w:left="200" w:firstLineChars="100" w:firstLine="200"/>
        <w:jc w:val="both"/>
        <w:rPr>
          <w:rFonts w:hAnsi="ＭＳ 明朝"/>
        </w:rPr>
      </w:pPr>
      <w:r w:rsidRPr="00A3043C">
        <w:rPr>
          <w:rFonts w:hAnsi="ＭＳ 明朝" w:hint="eastAsia"/>
        </w:rPr>
        <w:t>人的バランス調整後</w:t>
      </w:r>
      <w:r>
        <w:rPr>
          <w:rFonts w:hAnsi="ＭＳ 明朝" w:hint="eastAsia"/>
        </w:rPr>
        <w:t>、最終調整（端数調整処理を含む）として、</w:t>
      </w:r>
      <w:r w:rsidRPr="00A3043C">
        <w:rPr>
          <w:rFonts w:hAnsi="ＭＳ 明朝" w:hint="eastAsia"/>
        </w:rPr>
        <w:t>未定乗数法</w:t>
      </w:r>
      <w:r>
        <w:rPr>
          <w:rFonts w:hAnsi="ＭＳ 明朝" w:hint="eastAsia"/>
        </w:rPr>
        <w:t>（ラグランジェ法）による</w:t>
      </w:r>
      <w:r w:rsidRPr="00A3043C">
        <w:rPr>
          <w:rFonts w:hAnsi="ＭＳ 明朝" w:hint="eastAsia"/>
        </w:rPr>
        <w:t>機械的バランス調整を行った。</w:t>
      </w:r>
    </w:p>
    <w:p w:rsidR="00CD108D" w:rsidRDefault="00CD108D" w:rsidP="009246CD">
      <w:pPr>
        <w:widowControl/>
        <w:rPr>
          <w:rFonts w:hAnsi="ＭＳ 明朝"/>
        </w:rPr>
        <w:sectPr w:rsidR="00CD108D" w:rsidSect="009246CD">
          <w:footerReference w:type="even" r:id="rId128"/>
          <w:pgSz w:w="11906" w:h="16838" w:code="9"/>
          <w:pgMar w:top="1134" w:right="851" w:bottom="851" w:left="851" w:header="567" w:footer="0" w:gutter="0"/>
          <w:cols w:space="425"/>
          <w:docGrid w:type="lines" w:linePitch="371" w:charSpace="2021"/>
        </w:sectPr>
      </w:pPr>
      <w:r>
        <w:rPr>
          <w:rFonts w:hAnsi="ＭＳ 明朝"/>
        </w:rPr>
        <w:br w:type="page"/>
      </w:r>
      <w:r>
        <w:rPr>
          <w:rFonts w:ascii="ＭＳ 明朝" w:hAnsi="ＭＳ 明朝" w:cs="ＭＳ 明朝"/>
          <w:noProof/>
        </w:rPr>
        <w:lastRenderedPageBreak/>
        <mc:AlternateContent>
          <mc:Choice Requires="wpc">
            <w:drawing>
              <wp:inline distT="0" distB="0" distL="0" distR="0" wp14:anchorId="343C9C2C" wp14:editId="144009E5">
                <wp:extent cx="6464596" cy="9122734"/>
                <wp:effectExtent l="0" t="0" r="0" b="0"/>
                <wp:docPr id="115" name="キャンバス 115" descr="平成23年大阪府産業連関表作成の流れ"/>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 name="テキスト ボックス 314"/>
                        <wps:cNvSpPr txBox="1"/>
                        <wps:spPr>
                          <a:xfrm rot="16200000">
                            <a:off x="-1962767" y="6510345"/>
                            <a:ext cx="4575175" cy="64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50F" w:rsidRDefault="0002250F" w:rsidP="009246CD">
                              <w:pPr>
                                <w:rPr>
                                  <w:rFonts w:asciiTheme="majorEastAsia" w:eastAsiaTheme="majorEastAsia" w:hAnsiTheme="majorEastAsia"/>
                                  <w:sz w:val="22"/>
                                </w:rPr>
                              </w:pPr>
                              <w:r>
                                <w:rPr>
                                  <w:rFonts w:asciiTheme="majorEastAsia" w:eastAsiaTheme="majorEastAsia" w:hAnsiTheme="majorEastAsia" w:hint="eastAsia"/>
                                  <w:sz w:val="22"/>
                                </w:rPr>
                                <w:t xml:space="preserve">平成25年大阪府産業連関表（延長表）作成の流れ　　　　　　　　　　</w:t>
                              </w:r>
                            </w:p>
                            <w:p w:rsidR="0002250F" w:rsidRPr="0033248A" w:rsidRDefault="0002250F" w:rsidP="009246CD">
                              <w:pPr>
                                <w:rPr>
                                  <w:rFonts w:asciiTheme="majorEastAsia" w:eastAsiaTheme="majorEastAsia" w:hAnsiTheme="majorEastAsia"/>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 name="図 100"/>
                          <pic:cNvPicPr>
                            <a:picLocks noChangeAspect="1"/>
                          </pic:cNvPicPr>
                        </pic:nvPicPr>
                        <pic:blipFill>
                          <a:blip r:embed="rId129" cstate="print">
                            <a:extLst>
                              <a:ext uri="{28A0092B-C50C-407E-A947-70E740481C1C}">
                                <a14:useLocalDpi xmlns:a14="http://schemas.microsoft.com/office/drawing/2010/main"/>
                              </a:ext>
                            </a:extLst>
                          </a:blip>
                          <a:stretch>
                            <a:fillRect/>
                          </a:stretch>
                        </pic:blipFill>
                        <pic:spPr>
                          <a:xfrm rot="16200000">
                            <a:off x="-1546987" y="2025605"/>
                            <a:ext cx="8984325" cy="4933488"/>
                          </a:xfrm>
                          <a:prstGeom prst="rect">
                            <a:avLst/>
                          </a:prstGeom>
                        </pic:spPr>
                      </pic:pic>
                    </wpc:wpc>
                  </a:graphicData>
                </a:graphic>
              </wp:inline>
            </w:drawing>
          </mc:Choice>
          <mc:Fallback>
            <w:pict>
              <v:group id="キャンバス 115" o:spid="_x0000_s1041" editas="canvas" alt="平成23年大阪府産業連関表作成の流れ" style="width:509pt;height:718.35pt;mso-position-horizontal-relative:char;mso-position-vertical-relative:line" coordsize="64643,91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平成23年大阪府産業連関表作成の流れ" style="position:absolute;width:64643;height:91224;visibility:visible;mso-wrap-style:square">
                  <v:fill o:detectmouseclick="t"/>
                  <v:path o:connecttype="none"/>
                </v:shape>
                <v:shape id="テキスト ボックス 314" o:spid="_x0000_s1043" type="#_x0000_t202" style="position:absolute;left:-19628;top:65103;width:45752;height:6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scUA&#10;AADbAAAADwAAAGRycy9kb3ducmV2LnhtbESPQWvCQBSE70L/w/IKvZmNHopJsxEpiPbgwSi0x9fs&#10;azZt9m3IbjX6691CweMwM98wxXK0nTjR4FvHCmZJCoK4drrlRsHxsJ4uQPiArLFzTAou5GFZPkwK&#10;zLU7855OVWhEhLDPUYEJoc+l9LUhiz5xPXH0vtxgMUQ5NFIPeI5w28l5mj5Liy3HBYM9vRqqf6pf&#10;q+Db+s9scaXZ+2pzsfNd9dG/bZxST4/j6gVEoDHcw//trVaQZfD3Jf4A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5qxxQAAANsAAAAPAAAAAAAAAAAAAAAAAJgCAABkcnMv&#10;ZG93bnJldi54bWxQSwUGAAAAAAQABAD1AAAAigMAAAAA&#10;" filled="f" stroked="f" strokeweight=".5pt">
                  <v:textbox>
                    <w:txbxContent>
                      <w:p w:rsidR="0002250F" w:rsidRDefault="0002250F" w:rsidP="009246CD">
                        <w:pPr>
                          <w:rPr>
                            <w:rFonts w:asciiTheme="majorEastAsia" w:eastAsiaTheme="majorEastAsia" w:hAnsiTheme="majorEastAsia"/>
                            <w:sz w:val="22"/>
                          </w:rPr>
                        </w:pPr>
                        <w:r>
                          <w:rPr>
                            <w:rFonts w:asciiTheme="majorEastAsia" w:eastAsiaTheme="majorEastAsia" w:hAnsiTheme="majorEastAsia" w:hint="eastAsia"/>
                            <w:sz w:val="22"/>
                          </w:rPr>
                          <w:t xml:space="preserve">平成25年大阪府産業連関表（延長表）作成の流れ　　　　　　　　　　</w:t>
                        </w:r>
                      </w:p>
                      <w:p w:rsidR="0002250F" w:rsidRPr="0033248A" w:rsidRDefault="0002250F" w:rsidP="009246CD">
                        <w:pPr>
                          <w:rPr>
                            <w:rFonts w:asciiTheme="majorEastAsia" w:eastAsiaTheme="majorEastAsia" w:hAnsiTheme="majorEastAsia"/>
                            <w:sz w:val="22"/>
                          </w:rPr>
                        </w:pPr>
                      </w:p>
                    </w:txbxContent>
                  </v:textbox>
                </v:shape>
                <v:shape id="図 100" o:spid="_x0000_s1044" type="#_x0000_t75" style="position:absolute;left:-15470;top:20255;width:89844;height:493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uu7EAAAA3AAAAA8AAABkcnMvZG93bnJldi54bWxEj0FLw0AQhe9C/8Mygje7UUEkdltKoRi8&#10;qFGhxyE7zUazMyG7aeO/dw6Ctxnem/e+WW3m2JsTjakTdnCzLMAQN+I7bh18vO+vH8CkjOyxFyYH&#10;P5Rgs15crLD0cuY3OtW5NRrCqUQHIeehtDY1gSKmpQzEqh1ljJh1HVvrRzxreOztbVHc24gda0PA&#10;gXaBmu96ig6e5dBX09fnAZ+Or6G+E8HppXLu6nLePoLJNOd/89915RW/UHx9Riew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iuu7EAAAA3AAAAA8AAAAAAAAAAAAAAAAA&#10;nwIAAGRycy9kb3ducmV2LnhtbFBLBQYAAAAABAAEAPcAAACQAwAAAAA=&#10;">
                  <v:imagedata r:id="rId130" o:title=""/>
                  <v:path arrowok="t"/>
                </v:shape>
                <w10:anchorlock/>
              </v:group>
            </w:pict>
          </mc:Fallback>
        </mc:AlternateContent>
      </w:r>
    </w:p>
    <w:p w:rsidR="00CD108D" w:rsidRPr="00026924" w:rsidRDefault="00CD108D" w:rsidP="009246CD">
      <w:pPr>
        <w:widowControl/>
        <w:jc w:val="center"/>
        <w:rPr>
          <w:rFonts w:ascii="ＭＳ ゴシック" w:eastAsia="ＭＳ ゴシック" w:hAnsi="ＭＳ ゴシック"/>
        </w:rPr>
      </w:pPr>
      <w:bookmarkStart w:id="113" w:name="_Toc462237124"/>
      <w:bookmarkEnd w:id="111"/>
      <w:bookmarkEnd w:id="112"/>
      <w:r w:rsidRPr="00026924">
        <w:rPr>
          <w:rFonts w:ascii="ＭＳ ゴシック" w:eastAsia="ＭＳ ゴシック" w:hAnsi="ＭＳ ゴシック" w:hint="eastAsia"/>
          <w:b/>
          <w:sz w:val="28"/>
          <w:szCs w:val="28"/>
        </w:rPr>
        <w:lastRenderedPageBreak/>
        <w:t>第４章　部門分類及び部門対応表</w:t>
      </w:r>
      <w:bookmarkEnd w:id="81"/>
      <w:bookmarkEnd w:id="113"/>
    </w:p>
    <w:p w:rsidR="00CD108D" w:rsidRDefault="00CD108D" w:rsidP="00B05626">
      <w:pPr>
        <w:widowControl/>
        <w:jc w:val="center"/>
      </w:pPr>
    </w:p>
    <w:p w:rsidR="00CD108D" w:rsidRDefault="00CD108D" w:rsidP="00B05626">
      <w:pPr>
        <w:widowControl/>
        <w:jc w:val="center"/>
      </w:pPr>
      <w:r>
        <w:rPr>
          <w:rFonts w:hint="eastAsia"/>
          <w:noProof/>
        </w:rPr>
        <w:drawing>
          <wp:inline distT="0" distB="0" distL="0" distR="0" wp14:anchorId="2B1A5E91" wp14:editId="2DAABBF1">
            <wp:extent cx="6478905" cy="8602860"/>
            <wp:effectExtent l="0" t="0" r="0" b="825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6478905" cy="8602860"/>
                    </a:xfrm>
                    <a:prstGeom prst="rect">
                      <a:avLst/>
                    </a:prstGeom>
                    <a:noFill/>
                    <a:ln>
                      <a:noFill/>
                    </a:ln>
                  </pic:spPr>
                </pic:pic>
              </a:graphicData>
            </a:graphic>
          </wp:inline>
        </w:drawing>
      </w:r>
    </w:p>
    <w:p w:rsidR="00CD108D" w:rsidRDefault="00CD108D" w:rsidP="00B05626">
      <w:pPr>
        <w:widowControl/>
        <w:jc w:val="center"/>
      </w:pPr>
    </w:p>
    <w:p w:rsidR="00CD108D" w:rsidRDefault="00CD108D" w:rsidP="00B05626">
      <w:pPr>
        <w:widowControl/>
        <w:jc w:val="center"/>
      </w:pPr>
      <w:r>
        <w:rPr>
          <w:rFonts w:hint="eastAsia"/>
          <w:noProof/>
        </w:rPr>
        <w:lastRenderedPageBreak/>
        <w:drawing>
          <wp:inline distT="0" distB="0" distL="0" distR="0" wp14:anchorId="09F8C92C" wp14:editId="284A4E70">
            <wp:extent cx="6478905" cy="9233639"/>
            <wp:effectExtent l="0" t="0" r="0" b="571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45AFF408" wp14:editId="0A31AC7A">
            <wp:extent cx="6478920" cy="9233640"/>
            <wp:effectExtent l="0" t="0" r="0" b="571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6478920" cy="9233640"/>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2EB2886E" wp14:editId="1228C213">
            <wp:extent cx="6478905" cy="9230275"/>
            <wp:effectExtent l="0" t="0" r="0" b="9525"/>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6478905" cy="9230275"/>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40AA0BC6" wp14:editId="56927F99">
            <wp:extent cx="6478905" cy="9233639"/>
            <wp:effectExtent l="0" t="0" r="0" b="571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4D35F429" wp14:editId="29E4B218">
            <wp:extent cx="6478905" cy="9230275"/>
            <wp:effectExtent l="0" t="0" r="0" b="9525"/>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6478905" cy="9230275"/>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45911D75" wp14:editId="6B23EA11">
            <wp:extent cx="6478905" cy="9233639"/>
            <wp:effectExtent l="0" t="0" r="0" b="571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CD108D" w:rsidRDefault="00CD108D" w:rsidP="00B05626">
      <w:pPr>
        <w:widowControl/>
        <w:jc w:val="center"/>
      </w:pPr>
      <w:r>
        <w:rPr>
          <w:rFonts w:hint="eastAsia"/>
          <w:noProof/>
        </w:rPr>
        <w:lastRenderedPageBreak/>
        <w:drawing>
          <wp:inline distT="0" distB="0" distL="0" distR="0" wp14:anchorId="5BD782D6" wp14:editId="75C344E6">
            <wp:extent cx="6478905" cy="9233639"/>
            <wp:effectExtent l="0" t="0" r="0" b="57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CD108D" w:rsidRDefault="00CD108D" w:rsidP="00B05626">
      <w:pPr>
        <w:widowControl/>
        <w:jc w:val="center"/>
      </w:pPr>
      <w:r>
        <w:rPr>
          <w:noProof/>
        </w:rPr>
        <w:lastRenderedPageBreak/>
        <w:drawing>
          <wp:inline distT="0" distB="0" distL="0" distR="0" wp14:anchorId="5F3720BE" wp14:editId="60EFF628">
            <wp:extent cx="6478905" cy="3076567"/>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6478905" cy="3076567"/>
                    </a:xfrm>
                    <a:prstGeom prst="rect">
                      <a:avLst/>
                    </a:prstGeom>
                    <a:noFill/>
                    <a:ln>
                      <a:noFill/>
                    </a:ln>
                  </pic:spPr>
                </pic:pic>
              </a:graphicData>
            </a:graphic>
          </wp:inline>
        </w:drawing>
      </w:r>
    </w:p>
    <w:p w:rsidR="00CD108D" w:rsidRDefault="00CD108D" w:rsidP="00B05626">
      <w:pPr>
        <w:widowControl/>
        <w:jc w:val="center"/>
      </w:pPr>
      <w:r>
        <w:rPr>
          <w:noProof/>
        </w:rPr>
        <w:br w:type="column"/>
      </w:r>
      <w:r>
        <w:rPr>
          <w:noProof/>
        </w:rPr>
        <w:lastRenderedPageBreak/>
        <w:drawing>
          <wp:inline distT="0" distB="0" distL="0" distR="0" wp14:anchorId="70C35444" wp14:editId="10849896">
            <wp:extent cx="6478905" cy="9093343"/>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6478905" cy="9093343"/>
                    </a:xfrm>
                    <a:prstGeom prst="rect">
                      <a:avLst/>
                    </a:prstGeom>
                    <a:noFill/>
                    <a:ln>
                      <a:noFill/>
                    </a:ln>
                  </pic:spPr>
                </pic:pic>
              </a:graphicData>
            </a:graphic>
          </wp:inline>
        </w:drawing>
      </w:r>
    </w:p>
    <w:p w:rsidR="00CD108D" w:rsidRDefault="00CD108D" w:rsidP="00B05626">
      <w:pPr>
        <w:jc w:val="center"/>
      </w:pPr>
      <w:r>
        <w:rPr>
          <w:rFonts w:asciiTheme="majorEastAsia" w:eastAsiaTheme="majorEastAsia" w:hAnsiTheme="majorEastAsia"/>
          <w:sz w:val="22"/>
        </w:rPr>
        <w:br w:type="column"/>
      </w:r>
      <w:r>
        <w:rPr>
          <w:rFonts w:asciiTheme="majorEastAsia" w:eastAsiaTheme="majorEastAsia" w:hAnsiTheme="majorEastAsia"/>
          <w:noProof/>
          <w:sz w:val="22"/>
        </w:rPr>
        <w:lastRenderedPageBreak/>
        <w:drawing>
          <wp:inline distT="0" distB="0" distL="0" distR="0" wp14:anchorId="2FC2478F" wp14:editId="4B40114A">
            <wp:extent cx="6478905" cy="9266387"/>
            <wp:effectExtent l="0" t="0" r="0" b="0"/>
            <wp:docPr id="1065" name="図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6478905" cy="9266387"/>
                    </a:xfrm>
                    <a:prstGeom prst="rect">
                      <a:avLst/>
                    </a:prstGeom>
                    <a:noFill/>
                    <a:ln>
                      <a:noFill/>
                    </a:ln>
                  </pic:spPr>
                </pic:pic>
              </a:graphicData>
            </a:graphic>
          </wp:inline>
        </w:drawing>
      </w:r>
    </w:p>
    <w:p w:rsidR="00443886" w:rsidRDefault="00CD108D" w:rsidP="00372DD1">
      <w:pPr>
        <w:widowControl/>
      </w:pPr>
      <w:r>
        <w:rPr>
          <w:noProof/>
        </w:rPr>
        <w:lastRenderedPageBreak/>
        <w:drawing>
          <wp:inline distT="0" distB="0" distL="0" distR="0" wp14:anchorId="7776AB48" wp14:editId="1E95D92D">
            <wp:extent cx="9384308" cy="6009185"/>
            <wp:effectExtent l="0" t="7938"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rot="16200000">
                      <a:off x="0" y="0"/>
                      <a:ext cx="9383507" cy="6008672"/>
                    </a:xfrm>
                    <a:prstGeom prst="rect">
                      <a:avLst/>
                    </a:prstGeom>
                    <a:noFill/>
                    <a:ln>
                      <a:noFill/>
                    </a:ln>
                  </pic:spPr>
                </pic:pic>
              </a:graphicData>
            </a:graphic>
          </wp:inline>
        </w:drawing>
      </w:r>
    </w:p>
    <w:p w:rsidR="00443886" w:rsidRDefault="00443886" w:rsidP="00372DD1">
      <w:pPr>
        <w:widowControl/>
        <w:sectPr w:rsidR="00443886" w:rsidSect="00300852">
          <w:footerReference w:type="even" r:id="rId143"/>
          <w:footerReference w:type="default" r:id="rId144"/>
          <w:endnotePr>
            <w:numStart w:val="0"/>
          </w:endnotePr>
          <w:type w:val="continuous"/>
          <w:pgSz w:w="11905" w:h="16837" w:code="9"/>
          <w:pgMar w:top="1134" w:right="851" w:bottom="851" w:left="851" w:header="567" w:footer="0" w:gutter="0"/>
          <w:cols w:space="720"/>
          <w:docGrid w:type="lines" w:linePitch="371" w:charSpace="1694"/>
        </w:sectPr>
      </w:pPr>
    </w:p>
    <w:p w:rsidR="00443886" w:rsidRDefault="00443886" w:rsidP="00372DD1">
      <w:pPr>
        <w:widowControl/>
        <w:sectPr w:rsidR="00443886" w:rsidSect="00443886">
          <w:footerReference w:type="default" r:id="rId145"/>
          <w:endnotePr>
            <w:numStart w:val="0"/>
          </w:endnotePr>
          <w:pgSz w:w="11905" w:h="16837" w:code="9"/>
          <w:pgMar w:top="1134" w:right="851" w:bottom="851" w:left="851" w:header="567" w:footer="0" w:gutter="0"/>
          <w:cols w:space="720"/>
          <w:docGrid w:type="lines" w:linePitch="371" w:charSpace="1694"/>
        </w:sectPr>
      </w:pPr>
    </w:p>
    <w:p w:rsidR="00443886" w:rsidRDefault="00443886" w:rsidP="00372DD1">
      <w:pPr>
        <w:widowControl/>
        <w:sectPr w:rsidR="00443886" w:rsidSect="00443886">
          <w:footerReference w:type="default" r:id="rId146"/>
          <w:endnotePr>
            <w:numStart w:val="0"/>
          </w:endnotePr>
          <w:pgSz w:w="11905" w:h="16837" w:code="9"/>
          <w:pgMar w:top="1134" w:right="851" w:bottom="851" w:left="851" w:header="567" w:footer="0" w:gutter="0"/>
          <w:cols w:space="720"/>
          <w:docGrid w:type="lines" w:linePitch="371" w:charSpace="1694"/>
        </w:sectPr>
      </w:pPr>
    </w:p>
    <w:p w:rsidR="00CD108D" w:rsidRPr="00443886" w:rsidRDefault="0002250F" w:rsidP="00443886">
      <w:pPr>
        <w:tabs>
          <w:tab w:val="left" w:pos="3894"/>
        </w:tabs>
        <w:rPr>
          <w:rFonts w:ascii="HG丸ｺﾞｼｯｸM-PRO" w:eastAsia="HG丸ｺﾞｼｯｸM-PRO" w:hAnsi="HG丸ｺﾞｼｯｸM-PRO"/>
          <w:sz w:val="40"/>
          <w:szCs w:val="40"/>
        </w:rPr>
      </w:pPr>
      <w:r>
        <w:rPr>
          <w:noProof/>
          <w:szCs w:val="22"/>
        </w:rPr>
        <w:lastRenderedPageBreak/>
        <w:pict>
          <v:group id="_x0000_s1029" editas="canvas" style="position:absolute;margin-left:0;margin-top:575.05pt;width:94.5pt;height:26pt;z-index:251742208" coordsize="2322,639">
            <o:lock v:ext="edit" aspectratio="t"/>
            <v:shape id="_x0000_s1030" type="#_x0000_t75" style="position:absolute;width:2322;height:639" o:preferrelative="f">
              <v:fill o:detectmouseclick="t"/>
              <v:path o:extrusionok="t" o:connecttype="none"/>
              <o:lock v:ext="edit" text="t"/>
            </v:shape>
            <v:shape id="_x0000_s1031" style="position:absolute;left:-30;width:922;height:633" coordsize="156,107" path="m149,41hd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lock v:ext="edit" verticies="t"/>
            </v:shape>
            <v:shape id="_x0000_s1032" style="position:absolute;left:987;top:130;width:401;height:421" coordsize="68,71" path="m36,hdc32,,32,,32,v,,,17,,19c30,19,,19,,19v,5,,5,,5c,24,29,24,31,24v,2,-2,7,-5,14c22,45,14,57,,66v,1,,1,,1c2,71,2,71,2,71v1,,1,,1,c17,61,26,48,30,40v2,-3,3,-6,4,-9c35,34,36,37,38,40v4,8,13,21,27,31c66,71,66,71,66,71v2,-4,2,-4,2,-4c68,66,68,66,68,66,54,57,46,45,42,38,39,31,38,26,37,24v2,,31,,31,c68,19,68,19,68,19v,,-30,,-31,c37,17,37,,37,hal36,hdxe" fillcolor="#111987" stroked="f">
              <v:path arrowok="t"/>
            </v:shape>
            <v:shape id="_x0000_s1033" style="position:absolute;left:992;top:136;width:390;height:409" coordsize="66,69" path="m40,37hdc37,30,35,24,35,22v31,,31,,31,c66,18,66,18,66,18v-31,,-31,,-31,c35,13,35,,35,,31,,31,,31,v,18,,18,,18c,18,,18,,18v,4,,4,,4c31,22,31,22,31,22v,2,-2,8,-5,15c22,45,13,57,,66v2,3,2,3,2,3c16,59,24,46,29,38v2,-4,3,-8,4,-10c34,30,35,34,38,38v4,8,12,21,27,31c66,66,66,66,66,66,53,57,44,45,40,37xe" fillcolor="#111987" stroked="f">
              <v:path arrowok="t"/>
            </v:shape>
            <v:shape id="_x0000_s1034" style="position:absolute;left:2127;top:349;width:59;height:101" coordsize="59,101" path="m23,6l,12r35,89l59,89,23,r,6xe" fillcolor="#111987" stroked="f">
              <v:path arrowok="t"/>
            </v:shape>
            <v:shape id="_x0000_s1035" style="position:absolute;left:1885;top:107;width:437;height:426" coordsize="74,72" path="m41,hdc37,,37,,37,v,,,8,,10c35,10,6,10,6,10v,24,,24,,24c6,34,7,35,7,37v,6,,23,-6,32c,70,,70,,70v5,2,5,2,5,2c5,72,5,72,5,72,12,61,12,44,12,37,11,33,11,33,11,33v,,,-17,,-18c13,15,74,15,74,15v,-5,,-5,,-5c74,10,43,10,42,10,42,8,42,,42,hal41,hdxe" fillcolor="#111987" stroked="f">
              <v:path arrowok="t"/>
            </v:shape>
            <v:shape id="_x0000_s1036" style="position:absolute;left:2085;top:213;width:237;height:332" coordsize="40,56" path="m29,hdc25,,25,,25,v,,,10,,12c23,12,,12,,12v,5,,5,,5c,17,23,17,25,17v,1,,32,,32c25,50,25,50,25,50v,,,,,c25,50,25,50,25,50v-1,1,-2,1,-4,1c16,51,16,51,16,51v1,5,1,5,1,5c21,56,21,56,21,56v4,,6,-1,8,-2c30,52,30,51,30,50v,-1,,-1,,-1c30,49,30,18,30,17v1,,10,,10,c40,12,40,12,40,12v,,-9,,-10,c30,10,30,,30,hal29,hdxe" fillcolor="#111987" stroked="f">
              <v:path arrowok="t"/>
            </v:shape>
            <v:shape id="_x0000_s1037" style="position:absolute;left:1955;top:213;width:130;height:332" coordsize="22,56" path="m18,1hdc16,4,10,16,1,24,,25,,25,,25v4,4,4,4,4,4c4,28,4,28,4,28v2,-2,4,-4,6,-6c10,26,10,56,10,56v5,,5,,5,c15,56,15,15,15,15,19,10,21,5,22,3v,-1,,-1,,-1c18,,18,,18,hal18,1hdxe" fillcolor="#111987" stroked="f">
              <v:path arrowok="t"/>
            </v:shape>
            <v:shape id="_x0000_s1038" style="position:absolute;left:2133;top:361;width:47;height:83" coordsize="47,83" path="m,6l29,83,47,77,17,,,6xe" fillcolor="#111987" stroked="f">
              <v:path arrowok="t"/>
            </v:shape>
            <v:shape id="_x0000_s1039" style="position:absolute;left:1890;top:113;width:426;height:414" coordsize="72,70" path="m72,13hdc72,9,72,9,72,9,40,9,40,9,40,9,40,,40,,40,,37,,37,,37,v,9,,9,,9c8,9,8,9,8,9,6,9,6,9,6,9v,24,,24,,24c6,33,6,33,6,33v,,2,24,-6,36c3,70,3,70,3,70,10,60,10,43,10,36v,-2,,-3,,-3c10,32,10,15,10,13v3,,62,,62,xe" fillcolor="#111987" stroked="f">
              <v:path arrowok="t"/>
            </v:shape>
            <v:shape id="_x0000_s1040" style="position:absolute;left:1967;top:219;width:112;height:320" coordsize="19,54" path="m19,2hdc16,,16,,16,,15,4,8,16,,24v2,2,2,2,2,2c5,24,7,21,9,18v,36,,36,,36c12,54,12,54,12,54v,-41,,-41,,-41c16,8,18,4,19,2xe" fillcolor="#111987" stroked="f">
              <v:path arrowok="t"/>
            </v:shape>
            <v:shape id="_x0000_s1041" style="position:absolute;left:2091;top:219;width:225;height:320" coordsize="38,54" path="m38,15hdc38,12,38,12,38,12v-10,,-10,,-10,c28,5,28,,28,,25,,25,,25,v,12,,12,,12c,12,,12,,12v,3,,3,,3c25,15,25,15,25,15v,33,,33,,33c25,48,25,48,25,49v,,,,,c25,49,25,49,24,50v,1,-2,1,-4,1c16,51,16,51,16,51v1,3,1,3,1,3c20,54,20,54,20,54v3,,6,,7,-2c28,51,28,49,28,49v,-1,,-1,,-1c28,48,28,28,28,15hal38,15hdxe" fillcolor="#111987" stroked="f">
              <v:path arrowok="t"/>
            </v:shape>
            <v:shape id="_x0000_s1042" style="position:absolute;left:1441;top:148;width:154;height:397" coordsize="26,67" path="m25,43hdc25,43,25,43,25,43,25,34,19,24,16,21,17,20,26,,26,,25,,25,,25,,22,,22,,22,,,,,,,,,67,,67,,67v5,,5,,5,c5,67,5,7,5,5v1,,11,,13,c17,7,10,22,10,22v2,1,2,1,2,1c12,24,20,34,20,43v,,,,,c20,44,20,48,13,48v-6,,-6,,-6,c9,53,9,53,9,53v4,,4,,4,c17,53,20,52,22,50v3,-3,3,-6,3,-7xe" fillcolor="#111987" stroked="f">
              <v:path arrowok="t"/>
            </v:shape>
            <v:shape id="_x0000_s1043" style="position:absolute;left:1447;top:154;width:142;height:385" coordsize="24,65" path="m12,51hdc9,51,9,51,9,51,7,48,7,48,7,48v5,,5,,5,c20,48,20,43,20,42v,,,,,c20,42,20,42,20,42,20,33,11,22,11,22v,-1,,-1,,-1c11,21,17,7,19,3,15,3,5,3,3,3v,3,,62,,62c,65,,65,,65,,,,,,,21,,21,,21,v3,,3,,3,c24,,15,19,14,20v2,3,9,13,9,22c23,42,23,42,23,42v,,,,,c23,43,23,46,21,48v-2,2,-5,3,-9,3xe" fillcolor="#111987" stroked="f">
              <v:path arrowok="t"/>
            </v:shape>
            <v:shape id="_x0000_s1044" style="position:absolute;left:1536;top:148;width:319;height:397" coordsize="54,67" path="m53,63hd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hal53,63hdxm34,45c32,43,31,41,30,39,27,32,25,24,24,20v2,,16,,18,c41,24,40,32,37,38v-1,3,-2,5,-3,7xe" fillcolor="#111987" stroked="f">
              <v:path arrowok="t"/>
              <o:lock v:ext="edit" verticies="t"/>
            </v:shape>
            <v:shape id="_x0000_s1045" style="position:absolute;left:1542;top:154;width:301;height:385" coordsize="51,65" path="m38,53hd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lock v:ext="edit" verticies="t"/>
            </v:shape>
          </v:group>
        </w:pict>
      </w:r>
      <w:r>
        <w:rPr>
          <w:noProof/>
        </w:rPr>
        <w:pict>
          <v:shape id="テキスト ボックス 2" o:spid="_x0000_s1028" type="#_x0000_t202" style="position:absolute;margin-left:111.9pt;margin-top:575.05pt;width:272.25pt;height:142.5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style="mso-next-textbox:#テキスト ボックス 2">
              <w:txbxContent>
                <w:p w:rsidR="0002250F" w:rsidRPr="00993A44" w:rsidRDefault="0002250F" w:rsidP="00741836">
                  <w:pPr>
                    <w:spacing w:line="240" w:lineRule="exact"/>
                    <w:rPr>
                      <w:rFonts w:ascii="HG丸ｺﾞｼｯｸM-PRO" w:eastAsia="HG丸ｺﾞｼｯｸM-PRO" w:hAnsi="HG丸ｺﾞｼｯｸM-PRO"/>
                      <w:sz w:val="18"/>
                      <w:szCs w:val="18"/>
                    </w:rPr>
                  </w:pPr>
                  <w:r w:rsidRPr="00993A44">
                    <w:rPr>
                      <w:rFonts w:ascii="HG丸ｺﾞｼｯｸM-PRO" w:eastAsia="HG丸ｺﾞｼｯｸM-PRO" w:hAnsi="HG丸ｺﾞｼｯｸM-PRO" w:hint="eastAsia"/>
                      <w:sz w:val="18"/>
                      <w:szCs w:val="18"/>
                    </w:rPr>
                    <w:t>総務部</w:t>
                  </w:r>
                  <w:r>
                    <w:rPr>
                      <w:rFonts w:ascii="HG丸ｺﾞｼｯｸM-PRO" w:eastAsia="HG丸ｺﾞｼｯｸM-PRO" w:hAnsi="HG丸ｺﾞｼｯｸM-PRO" w:hint="eastAsia"/>
                      <w:sz w:val="18"/>
                      <w:szCs w:val="18"/>
                    </w:rPr>
                    <w:t xml:space="preserve"> 統計課 </w:t>
                  </w:r>
                  <w:r w:rsidRPr="00993A44">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hint="eastAsia"/>
                      <w:sz w:val="18"/>
                      <w:szCs w:val="18"/>
                    </w:rPr>
                    <w:t>30</w:t>
                  </w:r>
                  <w:r w:rsidRPr="00993A44">
                    <w:rPr>
                      <w:rFonts w:ascii="HG丸ｺﾞｼｯｸM-PRO" w:eastAsia="HG丸ｺﾞｼｯｸM-PRO" w:hAnsi="HG丸ｺﾞｼｯｸM-PRO" w:hint="eastAsia"/>
                      <w:sz w:val="18"/>
                      <w:szCs w:val="18"/>
                    </w:rPr>
                    <w:t>年</w:t>
                  </w:r>
                  <w:r w:rsidRPr="006E742B">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月公表</w:t>
                  </w:r>
                </w:p>
                <w:p w:rsidR="0002250F" w:rsidRPr="006E742B" w:rsidRDefault="0002250F" w:rsidP="00741836">
                  <w:pPr>
                    <w:spacing w:line="240" w:lineRule="exact"/>
                    <w:rPr>
                      <w:rFonts w:ascii="HG丸ｺﾞｼｯｸM-PRO" w:eastAsia="HG丸ｺﾞｼｯｸM-PRO" w:hAnsi="HG丸ｺﾞｼｯｸM-PRO"/>
                      <w:sz w:val="18"/>
                      <w:szCs w:val="18"/>
                    </w:rPr>
                  </w:pPr>
                  <w:hyperlink r:id="rId147" w:history="1">
                    <w:r w:rsidRPr="006E742B">
                      <w:rPr>
                        <w:rStyle w:val="afff5"/>
                        <w:rFonts w:ascii="HG丸ｺﾞｼｯｸM-PRO" w:eastAsia="HG丸ｺﾞｼｯｸM-PRO" w:hAnsi="HG丸ｺﾞｼｯｸM-PRO" w:hint="eastAsia"/>
                        <w:sz w:val="18"/>
                        <w:szCs w:val="18"/>
                      </w:rPr>
                      <w:t>http://www.pref.osaka.lg.jp/toukei/top/index.html</w:t>
                    </w:r>
                  </w:hyperlink>
                </w:p>
                <w:p w:rsidR="0002250F" w:rsidRDefault="0002250F" w:rsidP="00741836">
                  <w:pPr>
                    <w:spacing w:line="240" w:lineRule="exact"/>
                    <w:rPr>
                      <w:rFonts w:ascii="HG丸ｺﾞｼｯｸM-PRO" w:eastAsia="HG丸ｺﾞｼｯｸM-PRO" w:hAnsi="HG丸ｺﾞｼｯｸM-PRO"/>
                      <w:sz w:val="18"/>
                      <w:szCs w:val="18"/>
                    </w:rPr>
                  </w:pPr>
                </w:p>
                <w:p w:rsidR="0002250F" w:rsidRDefault="0002250F" w:rsidP="00741836">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この報告書についての質問・照会等は、下記までご連絡ください。</w:t>
                  </w:r>
                </w:p>
                <w:p w:rsidR="0002250F" w:rsidRDefault="0002250F" w:rsidP="00741836">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 総務部 統計課 情報企画グループ</w:t>
                  </w:r>
                </w:p>
                <w:p w:rsidR="0002250F" w:rsidRDefault="0002250F" w:rsidP="00741836">
                  <w:pPr>
                    <w:spacing w:line="240" w:lineRule="exact"/>
                    <w:rPr>
                      <w:rFonts w:ascii="HG丸ｺﾞｼｯｸM-PRO" w:eastAsia="HG丸ｺﾞｼｯｸM-PRO" w:hAnsi="HG丸ｺﾞｼｯｸM-PRO"/>
                      <w:sz w:val="18"/>
                      <w:szCs w:val="18"/>
                    </w:rPr>
                  </w:pPr>
                  <w:r w:rsidRPr="0048456F">
                    <w:rPr>
                      <w:rFonts w:ascii="HG丸ｺﾞｼｯｸM-PRO" w:eastAsia="HG丸ｺﾞｼｯｸM-PRO" w:hAnsi="HG丸ｺﾞｼｯｸM-PRO" w:hint="eastAsia"/>
                      <w:spacing w:val="90"/>
                      <w:kern w:val="0"/>
                      <w:sz w:val="18"/>
                      <w:szCs w:val="18"/>
                      <w:fitText w:val="540" w:id="1771280640"/>
                    </w:rPr>
                    <w:t>住</w:t>
                  </w:r>
                  <w:r w:rsidRPr="0048456F">
                    <w:rPr>
                      <w:rFonts w:ascii="HG丸ｺﾞｼｯｸM-PRO" w:eastAsia="HG丸ｺﾞｼｯｸM-PRO" w:hAnsi="HG丸ｺﾞｼｯｸM-PRO" w:hint="eastAsia"/>
                      <w:kern w:val="0"/>
                      <w:sz w:val="18"/>
                      <w:szCs w:val="18"/>
                      <w:fitText w:val="540" w:id="1771280640"/>
                    </w:rPr>
                    <w:t>所</w:t>
                  </w:r>
                  <w:r>
                    <w:rPr>
                      <w:rFonts w:ascii="HG丸ｺﾞｼｯｸM-PRO" w:eastAsia="HG丸ｺﾞｼｯｸM-PRO" w:hAnsi="HG丸ｺﾞｼｯｸM-PRO" w:hint="eastAsia"/>
                      <w:sz w:val="18"/>
                      <w:szCs w:val="18"/>
                    </w:rPr>
                    <w:t>：</w:t>
                  </w:r>
                  <w:r w:rsidRPr="00993A44">
                    <w:rPr>
                      <w:rFonts w:ascii="HG丸ｺﾞｼｯｸM-PRO" w:eastAsia="HG丸ｺﾞｼｯｸM-PRO" w:hAnsi="HG丸ｺﾞｼｯｸM-PRO" w:hint="eastAsia"/>
                      <w:sz w:val="18"/>
                      <w:szCs w:val="18"/>
                    </w:rPr>
                    <w:t xml:space="preserve">〒559-8555 </w:t>
                  </w:r>
                </w:p>
                <w:p w:rsidR="0002250F" w:rsidRDefault="0002250F" w:rsidP="00741836">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大阪府 </w:t>
                  </w:r>
                  <w:r w:rsidRPr="00993A44">
                    <w:rPr>
                      <w:rFonts w:ascii="HG丸ｺﾞｼｯｸM-PRO" w:eastAsia="HG丸ｺﾞｼｯｸM-PRO" w:hAnsi="HG丸ｺﾞｼｯｸM-PRO" w:hint="eastAsia"/>
                      <w:sz w:val="18"/>
                      <w:szCs w:val="18"/>
                    </w:rPr>
                    <w:t>大阪市</w:t>
                  </w:r>
                  <w:r>
                    <w:rPr>
                      <w:rFonts w:ascii="HG丸ｺﾞｼｯｸM-PRO" w:eastAsia="HG丸ｺﾞｼｯｸM-PRO" w:hAnsi="HG丸ｺﾞｼｯｸM-PRO" w:hint="eastAsia"/>
                      <w:sz w:val="18"/>
                      <w:szCs w:val="18"/>
                    </w:rPr>
                    <w:t xml:space="preserve"> </w:t>
                  </w:r>
                  <w:r w:rsidRPr="00993A44">
                    <w:rPr>
                      <w:rFonts w:ascii="HG丸ｺﾞｼｯｸM-PRO" w:eastAsia="HG丸ｺﾞｼｯｸM-PRO" w:hAnsi="HG丸ｺﾞｼｯｸM-PRO" w:hint="eastAsia"/>
                      <w:sz w:val="18"/>
                      <w:szCs w:val="18"/>
                    </w:rPr>
                    <w:t>住之江区</w:t>
                  </w:r>
                  <w:r>
                    <w:rPr>
                      <w:rFonts w:ascii="HG丸ｺﾞｼｯｸM-PRO" w:eastAsia="HG丸ｺﾞｼｯｸM-PRO" w:hAnsi="HG丸ｺﾞｼｯｸM-PRO" w:hint="eastAsia"/>
                      <w:sz w:val="18"/>
                      <w:szCs w:val="18"/>
                    </w:rPr>
                    <w:t xml:space="preserve"> </w:t>
                  </w:r>
                  <w:r w:rsidRPr="00993A44">
                    <w:rPr>
                      <w:rFonts w:ascii="HG丸ｺﾞｼｯｸM-PRO" w:eastAsia="HG丸ｺﾞｼｯｸM-PRO" w:hAnsi="HG丸ｺﾞｼｯｸM-PRO" w:hint="eastAsia"/>
                      <w:sz w:val="18"/>
                      <w:szCs w:val="18"/>
                    </w:rPr>
                    <w:t>南港北</w:t>
                  </w:r>
                  <w:r>
                    <w:rPr>
                      <w:rFonts w:ascii="HG丸ｺﾞｼｯｸM-PRO" w:eastAsia="HG丸ｺﾞｼｯｸM-PRO" w:hAnsi="HG丸ｺﾞｼｯｸM-PRO" w:hint="eastAsia"/>
                      <w:sz w:val="18"/>
                      <w:szCs w:val="18"/>
                    </w:rPr>
                    <w:t xml:space="preserve"> </w:t>
                  </w:r>
                  <w:r w:rsidRPr="00993A44">
                    <w:rPr>
                      <w:rFonts w:ascii="HG丸ｺﾞｼｯｸM-PRO" w:eastAsia="HG丸ｺﾞｼｯｸM-PRO" w:hAnsi="HG丸ｺﾞｼｯｸM-PRO" w:hint="eastAsia"/>
                      <w:sz w:val="18"/>
                      <w:szCs w:val="18"/>
                    </w:rPr>
                    <w:t>1-14-16</w:t>
                  </w:r>
                  <w:r>
                    <w:rPr>
                      <w:rFonts w:ascii="HG丸ｺﾞｼｯｸM-PRO" w:eastAsia="HG丸ｺﾞｼｯｸM-PRO" w:hAnsi="HG丸ｺﾞｼｯｸM-PRO" w:hint="eastAsia"/>
                      <w:sz w:val="18"/>
                      <w:szCs w:val="18"/>
                    </w:rPr>
                    <w:t xml:space="preserve"> </w:t>
                  </w:r>
                </w:p>
                <w:p w:rsidR="0002250F" w:rsidRDefault="0002250F" w:rsidP="00741836">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咲洲庁舎（さきしまコスモタワー）19階</w:t>
                  </w:r>
                </w:p>
                <w:p w:rsidR="0002250F" w:rsidRDefault="0002250F" w:rsidP="00741836">
                  <w:pPr>
                    <w:spacing w:line="240" w:lineRule="exact"/>
                    <w:rPr>
                      <w:rFonts w:ascii="HG丸ｺﾞｼｯｸM-PRO" w:eastAsia="HG丸ｺﾞｼｯｸM-PRO" w:hAnsi="HG丸ｺﾞｼｯｸM-PRO"/>
                      <w:sz w:val="18"/>
                      <w:szCs w:val="18"/>
                    </w:rPr>
                  </w:pPr>
                  <w:r w:rsidRPr="00E4413D">
                    <w:rPr>
                      <w:rFonts w:ascii="HG丸ｺﾞｼｯｸM-PRO" w:eastAsia="HG丸ｺﾞｼｯｸM-PRO" w:hAnsi="HG丸ｺﾞｼｯｸM-PRO" w:hint="eastAsia"/>
                      <w:spacing w:val="90"/>
                      <w:kern w:val="0"/>
                      <w:sz w:val="18"/>
                      <w:szCs w:val="18"/>
                      <w:fitText w:val="540" w:id="1771279616"/>
                    </w:rPr>
                    <w:t>電</w:t>
                  </w:r>
                  <w:r w:rsidRPr="00E4413D">
                    <w:rPr>
                      <w:rFonts w:ascii="HG丸ｺﾞｼｯｸM-PRO" w:eastAsia="HG丸ｺﾞｼｯｸM-PRO" w:hAnsi="HG丸ｺﾞｼｯｸM-PRO" w:hint="eastAsia"/>
                      <w:kern w:val="0"/>
                      <w:sz w:val="18"/>
                      <w:szCs w:val="18"/>
                      <w:fitText w:val="540" w:id="1771279616"/>
                    </w:rPr>
                    <w:t>話</w:t>
                  </w:r>
                  <w:r>
                    <w:rPr>
                      <w:rFonts w:ascii="HG丸ｺﾞｼｯｸM-PRO" w:eastAsia="HG丸ｺﾞｼｯｸM-PRO" w:hAnsi="HG丸ｺﾞｼｯｸM-PRO" w:hint="eastAsia"/>
                      <w:sz w:val="18"/>
                      <w:szCs w:val="18"/>
                    </w:rPr>
                    <w:t>：06-6210-9195</w:t>
                  </w:r>
                </w:p>
                <w:p w:rsidR="0002250F" w:rsidRDefault="0002250F" w:rsidP="00741836">
                  <w:pPr>
                    <w:spacing w:line="240" w:lineRule="exact"/>
                    <w:rPr>
                      <w:rFonts w:ascii="HG丸ｺﾞｼｯｸM-PRO" w:eastAsia="HG丸ｺﾞｼｯｸM-PRO" w:hAnsi="HG丸ｺﾞｼｯｸM-PRO"/>
                      <w:sz w:val="18"/>
                      <w:szCs w:val="18"/>
                    </w:rPr>
                  </w:pPr>
                  <w:r w:rsidRPr="00741836">
                    <w:rPr>
                      <w:rFonts w:ascii="HG丸ｺﾞｼｯｸM-PRO" w:eastAsia="HG丸ｺﾞｼｯｸM-PRO" w:hAnsi="HG丸ｺﾞｼｯｸM-PRO" w:hint="eastAsia"/>
                      <w:spacing w:val="60"/>
                      <w:kern w:val="0"/>
                      <w:sz w:val="18"/>
                      <w:szCs w:val="18"/>
                      <w:fitText w:val="540" w:id="1771279617"/>
                    </w:rPr>
                    <w:t>FA</w:t>
                  </w:r>
                  <w:r w:rsidRPr="00741836">
                    <w:rPr>
                      <w:rFonts w:ascii="HG丸ｺﾞｼｯｸM-PRO" w:eastAsia="HG丸ｺﾞｼｯｸM-PRO" w:hAnsi="HG丸ｺﾞｼｯｸM-PRO" w:hint="eastAsia"/>
                      <w:spacing w:val="15"/>
                      <w:kern w:val="0"/>
                      <w:sz w:val="18"/>
                      <w:szCs w:val="18"/>
                      <w:fitText w:val="540" w:id="1771279617"/>
                    </w:rPr>
                    <w:t>X</w:t>
                  </w:r>
                  <w:r>
                    <w:rPr>
                      <w:rFonts w:ascii="HG丸ｺﾞｼｯｸM-PRO" w:eastAsia="HG丸ｺﾞｼｯｸM-PRO" w:hAnsi="HG丸ｺﾞｼｯｸM-PRO" w:hint="eastAsia"/>
                      <w:sz w:val="18"/>
                      <w:szCs w:val="18"/>
                    </w:rPr>
                    <w:t>：06-6614-6921</w:t>
                  </w:r>
                </w:p>
                <w:p w:rsidR="0002250F" w:rsidRPr="00993A44" w:rsidRDefault="0002250F" w:rsidP="00741836">
                  <w:pPr>
                    <w:spacing w:line="240" w:lineRule="exact"/>
                    <w:rPr>
                      <w:rFonts w:ascii="HG丸ｺﾞｼｯｸM-PRO" w:eastAsia="HG丸ｺﾞｼｯｸM-PRO" w:hAnsi="HG丸ｺﾞｼｯｸM-PRO"/>
                      <w:sz w:val="18"/>
                      <w:szCs w:val="18"/>
                    </w:rPr>
                  </w:pPr>
                  <w:r w:rsidRPr="00443886">
                    <w:rPr>
                      <w:rFonts w:ascii="HG丸ｺﾞｼｯｸM-PRO" w:eastAsia="HG丸ｺﾞｼｯｸM-PRO" w:hAnsi="HG丸ｺﾞｼｯｸM-PRO" w:hint="eastAsia"/>
                      <w:kern w:val="0"/>
                      <w:sz w:val="18"/>
                      <w:szCs w:val="18"/>
                    </w:rPr>
                    <w:t>メール</w:t>
                  </w:r>
                  <w:r>
                    <w:rPr>
                      <w:rFonts w:ascii="HG丸ｺﾞｼｯｸM-PRO" w:eastAsia="HG丸ｺﾞｼｯｸM-PRO" w:hAnsi="HG丸ｺﾞｼｯｸM-PRO" w:hint="eastAsia"/>
                      <w:kern w:val="0"/>
                      <w:sz w:val="18"/>
                      <w:szCs w:val="18"/>
                    </w:rPr>
                    <w:t>アドレス</w:t>
                  </w:r>
                  <w:r>
                    <w:rPr>
                      <w:rFonts w:ascii="HG丸ｺﾞｼｯｸM-PRO" w:eastAsia="HG丸ｺﾞｼｯｸM-PRO" w:hAnsi="HG丸ｺﾞｼｯｸM-PRO" w:hint="eastAsia"/>
                      <w:sz w:val="18"/>
                      <w:szCs w:val="18"/>
                    </w:rPr>
                    <w:t>：tokei@sbox.pref.osaka.lg.jp</w:t>
                  </w:r>
                </w:p>
              </w:txbxContent>
            </v:textbox>
          </v:shape>
        </w:pict>
      </w:r>
    </w:p>
    <w:sectPr w:rsidR="00CD108D" w:rsidRPr="00443886" w:rsidSect="00300852">
      <w:footerReference w:type="default" r:id="rId148"/>
      <w:endnotePr>
        <w:numStart w:val="0"/>
      </w:endnotePr>
      <w:type w:val="continuous"/>
      <w:pgSz w:w="11905" w:h="16837" w:code="9"/>
      <w:pgMar w:top="1134" w:right="851" w:bottom="851" w:left="851" w:header="567" w:footer="0" w:gutter="0"/>
      <w:cols w:space="720"/>
      <w:docGrid w:type="lines" w:linePitch="371" w:charSpace="16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720" w:rsidRDefault="00D76720" w:rsidP="00774502">
      <w:r>
        <w:separator/>
      </w:r>
    </w:p>
  </w:endnote>
  <w:endnote w:type="continuationSeparator" w:id="0">
    <w:p w:rsidR="00D76720" w:rsidRDefault="00D76720" w:rsidP="0077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02250F" w:rsidRDefault="0002250F">
    <w:pPr>
      <w:pStyle w:val="a5"/>
    </w:pPr>
  </w:p>
  <w:p w:rsidR="0002250F" w:rsidRDefault="0002250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rsidP="00443886">
    <w:pPr>
      <w:pStyle w:val="a5"/>
    </w:pPr>
  </w:p>
  <w:p w:rsidR="0002250F" w:rsidRDefault="0002250F" w:rsidP="005C6280">
    <w:pPr>
      <w:pStyle w:val="a5"/>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rsidP="00443886">
    <w:pPr>
      <w:pStyle w:val="a5"/>
    </w:pPr>
  </w:p>
  <w:p w:rsidR="0002250F" w:rsidRDefault="0002250F" w:rsidP="005C6280">
    <w:pPr>
      <w:pStyle w:val="a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rsidP="00443886">
    <w:pPr>
      <w:pStyle w:val="a5"/>
    </w:pPr>
  </w:p>
  <w:p w:rsidR="0002250F" w:rsidRDefault="0002250F" w:rsidP="005C6280">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89099"/>
      <w:docPartObj>
        <w:docPartGallery w:val="Page Numbers (Bottom of Page)"/>
        <w:docPartUnique/>
      </w:docPartObj>
    </w:sdtPr>
    <w:sdtContent>
      <w:p w:rsidR="0002250F" w:rsidRDefault="0002250F">
        <w:pPr>
          <w:pStyle w:val="a5"/>
          <w:jc w:val="center"/>
        </w:pPr>
        <w:r>
          <w:fldChar w:fldCharType="begin"/>
        </w:r>
        <w:r>
          <w:instrText>PAGE   \* MERGEFORMAT</w:instrText>
        </w:r>
        <w:r>
          <w:fldChar w:fldCharType="separate"/>
        </w:r>
        <w:r w:rsidRPr="008C4E78">
          <w:rPr>
            <w:noProof/>
            <w:lang w:val="ja-JP"/>
          </w:rPr>
          <w:t>1</w:t>
        </w:r>
        <w:r>
          <w:fldChar w:fldCharType="end"/>
        </w:r>
      </w:p>
    </w:sdtContent>
  </w:sdt>
  <w:p w:rsidR="0002250F" w:rsidRDefault="0002250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5"/>
      <w:jc w:val="center"/>
    </w:pPr>
  </w:p>
  <w:p w:rsidR="0002250F" w:rsidRDefault="0002250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923314"/>
      <w:docPartObj>
        <w:docPartGallery w:val="Page Numbers (Bottom of Page)"/>
        <w:docPartUnique/>
      </w:docPartObj>
    </w:sdtPr>
    <w:sdtContent>
      <w:p w:rsidR="0002250F" w:rsidRDefault="0002250F">
        <w:pPr>
          <w:pStyle w:val="a5"/>
          <w:jc w:val="center"/>
        </w:pPr>
        <w:r>
          <w:fldChar w:fldCharType="begin"/>
        </w:r>
        <w:r>
          <w:instrText>PAGE   \* MERGEFORMAT</w:instrText>
        </w:r>
        <w:r>
          <w:fldChar w:fldCharType="separate"/>
        </w:r>
        <w:r w:rsidR="00250015" w:rsidRPr="00250015">
          <w:rPr>
            <w:noProof/>
            <w:lang w:val="ja-JP"/>
          </w:rPr>
          <w:t>vii</w:t>
        </w:r>
        <w:r>
          <w:fldChar w:fldCharType="end"/>
        </w:r>
      </w:p>
    </w:sdtContent>
  </w:sdt>
  <w:p w:rsidR="0002250F" w:rsidRDefault="0002250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928746"/>
      <w:docPartObj>
        <w:docPartGallery w:val="Page Numbers (Bottom of Page)"/>
        <w:docPartUnique/>
      </w:docPartObj>
    </w:sdtPr>
    <w:sdtContent>
      <w:p w:rsidR="0002250F" w:rsidRDefault="0002250F">
        <w:pPr>
          <w:pStyle w:val="a5"/>
          <w:jc w:val="center"/>
        </w:pPr>
        <w:r>
          <w:fldChar w:fldCharType="begin"/>
        </w:r>
        <w:r>
          <w:instrText>PAGE   \* MERGEFORMAT</w:instrText>
        </w:r>
        <w:r>
          <w:fldChar w:fldCharType="separate"/>
        </w:r>
        <w:r w:rsidR="00250015" w:rsidRPr="00250015">
          <w:rPr>
            <w:noProof/>
            <w:lang w:val="ja-JP"/>
          </w:rPr>
          <w:t>24</w:t>
        </w:r>
        <w:r>
          <w:fldChar w:fldCharType="end"/>
        </w:r>
      </w:p>
    </w:sdtContent>
  </w:sdt>
  <w:p w:rsidR="0002250F" w:rsidRDefault="0002250F" w:rsidP="005C6280">
    <w:pPr>
      <w:pStyle w:val="a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- 129 -</w:t>
    </w:r>
    <w:r>
      <w:rPr>
        <w:rStyle w:val="afb"/>
      </w:rPr>
      <w:fldChar w:fldCharType="end"/>
    </w:r>
  </w:p>
  <w:p w:rsidR="0002250F" w:rsidRDefault="0002250F">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rsidP="00283A97">
    <w:pPr>
      <w:pStyle w:val="a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02250F" w:rsidRDefault="0002250F">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504837"/>
      <w:docPartObj>
        <w:docPartGallery w:val="Page Numbers (Bottom of Page)"/>
        <w:docPartUnique/>
      </w:docPartObj>
    </w:sdtPr>
    <w:sdtContent>
      <w:p w:rsidR="0002250F" w:rsidRDefault="0002250F">
        <w:pPr>
          <w:pStyle w:val="a5"/>
          <w:jc w:val="center"/>
        </w:pPr>
        <w:r>
          <w:fldChar w:fldCharType="begin"/>
        </w:r>
        <w:r>
          <w:instrText>PAGE   \* MERGEFORMAT</w:instrText>
        </w:r>
        <w:r>
          <w:fldChar w:fldCharType="separate"/>
        </w:r>
        <w:r w:rsidR="00250015" w:rsidRPr="00250015">
          <w:rPr>
            <w:noProof/>
            <w:lang w:val="ja-JP"/>
          </w:rPr>
          <w:t>100</w:t>
        </w:r>
        <w:r>
          <w:fldChar w:fldCharType="end"/>
        </w:r>
      </w:p>
    </w:sdtContent>
  </w:sdt>
  <w:p w:rsidR="0002250F" w:rsidRDefault="0002250F" w:rsidP="005C628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720" w:rsidRPr="00496D08" w:rsidRDefault="00D76720" w:rsidP="00D727D7">
      <w:pPr>
        <w:pStyle w:val="a5"/>
      </w:pPr>
      <w:r>
        <w:separator/>
      </w:r>
    </w:p>
  </w:footnote>
  <w:footnote w:type="continuationSeparator" w:id="0">
    <w:p w:rsidR="00D76720" w:rsidRDefault="00D76720" w:rsidP="00774502"/>
  </w:footnote>
  <w:footnote w:type="continuationNotice" w:id="1">
    <w:p w:rsidR="00D76720" w:rsidRDefault="00D76720"/>
  </w:footnote>
  <w:footnote w:id="2">
    <w:p w:rsidR="0002250F" w:rsidRPr="009E2DDC" w:rsidRDefault="0002250F" w:rsidP="00DE3F63">
      <w:pPr>
        <w:pStyle w:val="aff6"/>
        <w:spacing w:line="240" w:lineRule="exact"/>
        <w:rPr>
          <w:rFonts w:hAnsi="ＭＳ 明朝"/>
          <w:sz w:val="18"/>
          <w:szCs w:val="18"/>
        </w:rPr>
      </w:pPr>
      <w:r>
        <w:rPr>
          <w:rStyle w:val="aff8"/>
        </w:rPr>
        <w:footnoteRef/>
      </w:r>
      <w:r w:rsidRPr="009E2DDC">
        <w:rPr>
          <w:rFonts w:hAnsi="ＭＳ 明朝" w:hint="eastAsia"/>
          <w:sz w:val="18"/>
          <w:szCs w:val="18"/>
        </w:rPr>
        <w:t>【特化係数】ある産業の府内産業全体に占める構成比が、同じ産業の全国での構成比の何倍になるかを示したもの。府内産業の中で、その産業が全国平均に比べどれだけ特化しているかを示す。</w:t>
      </w:r>
    </w:p>
    <w:p w:rsidR="0002250F" w:rsidRPr="00D727D7" w:rsidRDefault="0002250F" w:rsidP="00DE3F63">
      <w:pPr>
        <w:autoSpaceDE w:val="0"/>
        <w:autoSpaceDN w:val="0"/>
        <w:snapToGrid w:val="0"/>
        <w:rPr>
          <w:rFonts w:ascii="ＭＳ 明朝" w:eastAsia="ＭＳ 明朝" w:hAnsi="ＭＳ 明朝" w:cs="Times New Roman"/>
          <w:spacing w:val="2"/>
          <w:sz w:val="18"/>
          <w:szCs w:val="18"/>
        </w:rPr>
      </w:pPr>
      <m:oMathPara>
        <m:oMath>
          <m:r>
            <m:rPr>
              <m:nor/>
            </m:rPr>
            <w:rPr>
              <w:rFonts w:ascii="ＭＳ 明朝" w:eastAsia="ＭＳ 明朝" w:hAnsi="ＭＳ 明朝" w:cs="Cambria Math" w:hint="eastAsia"/>
              <w:spacing w:val="2"/>
              <w:sz w:val="18"/>
              <w:szCs w:val="18"/>
            </w:rPr>
            <m:t>特化係数＝</m:t>
          </m:r>
          <m:f>
            <m:fPr>
              <m:ctrlPr>
                <w:rPr>
                  <w:rFonts w:ascii="Cambria Math" w:eastAsia="ＭＳ 明朝" w:hAnsi="Cambria Math" w:cs="Times New Roman"/>
                  <w:spacing w:val="2"/>
                  <w:sz w:val="18"/>
                  <w:szCs w:val="18"/>
                </w:rPr>
              </m:ctrlPr>
            </m:fPr>
            <m:num>
              <m:r>
                <m:rPr>
                  <m:nor/>
                </m:rPr>
                <w:rPr>
                  <w:rFonts w:ascii="ＭＳ 明朝" w:eastAsia="ＭＳ 明朝" w:hAnsi="ＭＳ 明朝" w:cs="Cambria Math" w:hint="eastAsia"/>
                  <w:spacing w:val="2"/>
                  <w:sz w:val="18"/>
                  <w:szCs w:val="18"/>
                </w:rPr>
                <m:t>府内生産額における各産業の構成比</m:t>
              </m:r>
            </m:num>
            <m:den>
              <m:r>
                <m:rPr>
                  <m:nor/>
                </m:rPr>
                <w:rPr>
                  <w:rFonts w:ascii="ＭＳ 明朝" w:eastAsia="ＭＳ 明朝" w:hAnsi="ＭＳ 明朝" w:cs="Cambria Math" w:hint="eastAsia"/>
                  <w:spacing w:val="2"/>
                  <w:sz w:val="18"/>
                  <w:szCs w:val="18"/>
                </w:rPr>
                <m:t>国内生産額における各産業の構成比</m:t>
              </m:r>
            </m:den>
          </m:f>
        </m:oMath>
      </m:oMathPara>
    </w:p>
  </w:footnote>
  <w:footnote w:id="3">
    <w:p w:rsidR="0002250F" w:rsidRPr="00B4617D" w:rsidRDefault="0002250F" w:rsidP="00DE3F63">
      <w:pPr>
        <w:pStyle w:val="aff6"/>
        <w:spacing w:line="240" w:lineRule="exact"/>
        <w:rPr>
          <w:sz w:val="18"/>
          <w:szCs w:val="18"/>
        </w:rPr>
      </w:pPr>
    </w:p>
  </w:footnote>
  <w:footnote w:id="4">
    <w:p w:rsidR="0002250F" w:rsidRPr="00271FFD" w:rsidRDefault="0002250F" w:rsidP="00DE3F63">
      <w:pPr>
        <w:pStyle w:val="aff6"/>
        <w:spacing w:line="240" w:lineRule="exact"/>
        <w:rPr>
          <w:sz w:val="18"/>
          <w:szCs w:val="18"/>
        </w:rPr>
      </w:pPr>
      <w:r w:rsidRPr="00271FFD">
        <w:rPr>
          <w:rStyle w:val="aff8"/>
          <w:rFonts w:hint="eastAsia"/>
          <w:sz w:val="18"/>
          <w:szCs w:val="18"/>
        </w:rPr>
        <w:t>2</w:t>
      </w:r>
      <w:r w:rsidRPr="00271FFD">
        <w:rPr>
          <w:rFonts w:hint="eastAsia"/>
          <w:sz w:val="18"/>
          <w:szCs w:val="18"/>
        </w:rPr>
        <w:t>,</w:t>
      </w:r>
      <w:r w:rsidRPr="00271FFD">
        <w:rPr>
          <w:rStyle w:val="aff8"/>
          <w:sz w:val="18"/>
          <w:szCs w:val="18"/>
        </w:rPr>
        <w:footnoteRef/>
      </w:r>
      <w:r w:rsidRPr="00271FFD">
        <w:rPr>
          <w:rFonts w:hint="eastAsia"/>
          <w:sz w:val="18"/>
          <w:szCs w:val="18"/>
        </w:rPr>
        <w:t>【府(国)内最終需要における調整項の取扱い】「調整項」について、平成23年表から「輸出計」ではなく「府(国)内最終需要計」に含まれることになった。過去の数値においても、「調整項」は「府(国)内最終需要計」に含め、再集計している。</w:t>
      </w:r>
    </w:p>
  </w:footnote>
  <w:footnote w:id="5">
    <w:p w:rsidR="0002250F" w:rsidRDefault="0002250F" w:rsidP="00DE3F63">
      <w:pPr>
        <w:pStyle w:val="aff6"/>
        <w:spacing w:line="240" w:lineRule="exact"/>
      </w:pPr>
    </w:p>
  </w:footnote>
  <w:footnote w:id="6">
    <w:p w:rsidR="0002250F" w:rsidRPr="00FC0D11" w:rsidRDefault="0002250F" w:rsidP="00DE3F63">
      <w:pPr>
        <w:pStyle w:val="aff6"/>
        <w:spacing w:line="240" w:lineRule="exact"/>
        <w:rPr>
          <w:sz w:val="18"/>
          <w:szCs w:val="18"/>
        </w:rPr>
      </w:pPr>
      <w:r w:rsidRPr="00FC0D11">
        <w:rPr>
          <w:rStyle w:val="aff8"/>
          <w:rFonts w:hint="eastAsia"/>
          <w:sz w:val="18"/>
          <w:szCs w:val="18"/>
        </w:rPr>
        <w:t>4</w:t>
      </w:r>
      <w:r w:rsidRPr="00FC0D11">
        <w:rPr>
          <w:rFonts w:hint="eastAsia"/>
          <w:sz w:val="18"/>
          <w:szCs w:val="18"/>
        </w:rPr>
        <w:t>,</w:t>
      </w:r>
      <w:r w:rsidRPr="00FC0D11">
        <w:rPr>
          <w:rStyle w:val="aff8"/>
          <w:sz w:val="18"/>
          <w:szCs w:val="18"/>
        </w:rPr>
        <w:footnoteRef/>
      </w:r>
      <w:r w:rsidRPr="00FC0D11">
        <w:rPr>
          <w:rFonts w:hint="eastAsia"/>
          <w:sz w:val="18"/>
          <w:szCs w:val="18"/>
        </w:rPr>
        <w:t>【府(国)内最終需要における調整項の取扱い】「調整項」について、平成23年表から「輸出計」ではなく「府(国)内最終需要計」に含まれることになった。過去の数値においても、「調整項」は「府(国)内最終需要計」に含め、再集計している。</w:t>
      </w:r>
    </w:p>
  </w:footnote>
  <w:footnote w:id="7">
    <w:p w:rsidR="0002250F" w:rsidRPr="002023A1" w:rsidRDefault="0002250F" w:rsidP="00DE3F63">
      <w:pPr>
        <w:pStyle w:val="aff6"/>
        <w:spacing w:line="240" w:lineRule="exact"/>
        <w:rPr>
          <w:rFonts w:hAnsi="ＭＳ 明朝"/>
          <w:sz w:val="18"/>
          <w:szCs w:val="18"/>
        </w:rPr>
      </w:pPr>
      <w:r w:rsidRPr="002023A1">
        <w:rPr>
          <w:rStyle w:val="aff8"/>
          <w:sz w:val="18"/>
          <w:szCs w:val="18"/>
        </w:rPr>
        <w:footnoteRef/>
      </w:r>
      <w:r w:rsidRPr="002023A1">
        <w:rPr>
          <w:rFonts w:hAnsi="ＭＳ 明朝" w:hint="eastAsia"/>
          <w:sz w:val="18"/>
          <w:szCs w:val="18"/>
        </w:rPr>
        <w:t>自給率、輸・移入率については以下のようにして求められる。</w:t>
      </w:r>
    </w:p>
    <w:p w:rsidR="0002250F" w:rsidRPr="002023A1" w:rsidRDefault="0002250F" w:rsidP="00DE3F63">
      <w:pPr>
        <w:pStyle w:val="aff6"/>
        <w:spacing w:line="240" w:lineRule="exact"/>
        <w:rPr>
          <w:rFonts w:hAnsi="ＭＳ 明朝"/>
          <w:sz w:val="18"/>
          <w:szCs w:val="18"/>
        </w:rPr>
      </w:pPr>
      <w:r w:rsidRPr="002023A1">
        <w:rPr>
          <w:rFonts w:hAnsi="ＭＳ 明朝" w:hint="eastAsia"/>
          <w:sz w:val="18"/>
          <w:szCs w:val="18"/>
        </w:rPr>
        <w:t xml:space="preserve">　　輸入率　＝　輸入計</w:t>
      </w:r>
      <w:r w:rsidRPr="002023A1">
        <w:rPr>
          <w:rFonts w:hAnsi="ＭＳ 明朝"/>
          <w:sz w:val="18"/>
          <w:szCs w:val="18"/>
        </w:rPr>
        <w:t xml:space="preserve"> </w:t>
      </w:r>
      <w:r w:rsidRPr="002023A1">
        <w:rPr>
          <w:rFonts w:hAnsi="ＭＳ 明朝" w:hint="eastAsia"/>
          <w:sz w:val="18"/>
          <w:szCs w:val="18"/>
        </w:rPr>
        <w:t>÷（府内需要合計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　　移入率　＝　移入</w:t>
      </w:r>
      <w:r w:rsidRPr="002023A1">
        <w:rPr>
          <w:rFonts w:hAnsi="ＭＳ 明朝"/>
          <w:sz w:val="18"/>
          <w:szCs w:val="18"/>
        </w:rPr>
        <w:t xml:space="preserve"> </w:t>
      </w:r>
      <w:r w:rsidRPr="002023A1">
        <w:rPr>
          <w:rFonts w:hAnsi="ＭＳ 明朝" w:hint="eastAsia"/>
          <w:sz w:val="18"/>
          <w:szCs w:val="18"/>
        </w:rPr>
        <w:t>÷（府内需要合計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w:t>
      </w:r>
    </w:p>
    <w:p w:rsidR="0002250F" w:rsidRPr="002023A1" w:rsidRDefault="0002250F" w:rsidP="00DE3F63">
      <w:pPr>
        <w:pStyle w:val="aff6"/>
        <w:spacing w:line="240" w:lineRule="exact"/>
        <w:ind w:firstLineChars="100" w:firstLine="184"/>
        <w:rPr>
          <w:rFonts w:hAnsi="ＭＳ 明朝"/>
          <w:sz w:val="18"/>
          <w:szCs w:val="18"/>
        </w:rPr>
      </w:pPr>
      <w:r w:rsidRPr="002023A1">
        <w:rPr>
          <w:rFonts w:hAnsi="ＭＳ 明朝" w:hint="eastAsia"/>
          <w:sz w:val="18"/>
          <w:szCs w:val="18"/>
        </w:rPr>
        <w:t>（参考：輸移入率　＝（輸入計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移入）÷（府内需要合計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w:t>
      </w:r>
    </w:p>
    <w:p w:rsidR="0002250F" w:rsidRPr="002023A1" w:rsidRDefault="0002250F" w:rsidP="00DE3F63">
      <w:pPr>
        <w:pStyle w:val="aff6"/>
        <w:spacing w:line="240" w:lineRule="exact"/>
        <w:rPr>
          <w:rFonts w:hAnsi="ＭＳ 明朝"/>
          <w:sz w:val="18"/>
          <w:szCs w:val="18"/>
        </w:rPr>
      </w:pPr>
      <w:r w:rsidRPr="002023A1">
        <w:rPr>
          <w:rFonts w:hAnsi="ＭＳ 明朝" w:hint="eastAsia"/>
          <w:sz w:val="18"/>
          <w:szCs w:val="18"/>
        </w:rPr>
        <w:t xml:space="preserve">　　自給率　＝　</w:t>
      </w:r>
      <w:r w:rsidRPr="002023A1">
        <w:rPr>
          <w:rFonts w:hAnsi="ＭＳ 明朝"/>
          <w:sz w:val="18"/>
          <w:szCs w:val="18"/>
        </w:rPr>
        <w:t xml:space="preserve">100 － </w:t>
      </w:r>
      <w:r w:rsidRPr="002023A1">
        <w:rPr>
          <w:rFonts w:hAnsi="ＭＳ 明朝" w:hint="eastAsia"/>
          <w:sz w:val="18"/>
          <w:szCs w:val="18"/>
        </w:rPr>
        <w:t>輸入率</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移入率</w:t>
      </w:r>
    </w:p>
    <w:p w:rsidR="0002250F" w:rsidRPr="002023A1" w:rsidRDefault="0002250F" w:rsidP="00DE3F63">
      <w:pPr>
        <w:pStyle w:val="aff6"/>
        <w:spacing w:line="240" w:lineRule="exact"/>
        <w:rPr>
          <w:rFonts w:hAnsi="ＭＳ 明朝"/>
          <w:sz w:val="18"/>
          <w:szCs w:val="18"/>
        </w:rPr>
      </w:pPr>
      <w:r w:rsidRPr="002023A1">
        <w:rPr>
          <w:rFonts w:hAnsi="ＭＳ 明朝" w:hint="eastAsia"/>
          <w:sz w:val="18"/>
          <w:szCs w:val="18"/>
        </w:rPr>
        <w:t>【自給率】自給率とは、府内需用を満たすための府内生産の財・サービスの割合である。つまり、府内で発生した需要に対して府内の生産でまかなわれた割合をいい、自給率が高くなれば府内での生産誘発額が増加し、経済波及効果は大きくなるといえる。</w:t>
      </w:r>
    </w:p>
    <w:p w:rsidR="0002250F" w:rsidRPr="002023A1" w:rsidRDefault="0002250F" w:rsidP="00DE3F63">
      <w:pPr>
        <w:pStyle w:val="aff6"/>
        <w:spacing w:line="240" w:lineRule="exact"/>
        <w:rPr>
          <w:sz w:val="18"/>
          <w:szCs w:val="18"/>
        </w:rPr>
      </w:pPr>
      <w:r w:rsidRPr="002023A1">
        <w:rPr>
          <w:rFonts w:hAnsi="ＭＳ 明朝" w:hint="eastAsia"/>
          <w:sz w:val="18"/>
          <w:szCs w:val="18"/>
        </w:rPr>
        <w:t>【輸移入率】府内需要額に占める輸移入額の割合である。</w:t>
      </w:r>
    </w:p>
  </w:footnote>
  <w:footnote w:id="8">
    <w:p w:rsidR="0002250F" w:rsidRPr="006103BA" w:rsidRDefault="0002250F" w:rsidP="00DE3F63">
      <w:pPr>
        <w:snapToGrid w:val="0"/>
        <w:spacing w:line="240" w:lineRule="exact"/>
        <w:rPr>
          <w:rFonts w:ascii="ＭＳ 明朝" w:eastAsia="ＭＳ 明朝" w:hAnsi="ＭＳ 明朝"/>
          <w:sz w:val="18"/>
          <w:szCs w:val="18"/>
        </w:rPr>
      </w:pPr>
      <w:r w:rsidRPr="006103BA">
        <w:rPr>
          <w:rStyle w:val="aff8"/>
          <w:rFonts w:ascii="ＭＳ 明朝" w:eastAsia="ＭＳ 明朝" w:hAnsi="ＭＳ 明朝"/>
          <w:sz w:val="18"/>
          <w:szCs w:val="18"/>
        </w:rPr>
        <w:footnoteRef/>
      </w:r>
      <w:r w:rsidRPr="006103BA">
        <w:rPr>
          <w:rFonts w:ascii="ＭＳ 明朝" w:eastAsia="ＭＳ 明朝" w:hAnsi="ＭＳ 明朝" w:hint="eastAsia"/>
          <w:sz w:val="18"/>
          <w:szCs w:val="18"/>
        </w:rPr>
        <w:t>【逆行列係数】ある産業に対して１単位の最終需要が発生した場合、各産業の生産が究極的にどれだけ必要となるかという生産波及の大きさを示す係数。逆行列係数表の列和は、当該部門の最終需要が１単位発生した時に、各産業の生産に及ぼす生産波及の大きさを示す係数を合計したものであり、産業全体の生産波及の大きさがどのくらいになるかを示している。</w:t>
      </w:r>
    </w:p>
    <w:p w:rsidR="0002250F" w:rsidRPr="006103BA" w:rsidRDefault="0002250F" w:rsidP="00DE3F63">
      <w:pPr>
        <w:snapToGrid w:val="0"/>
        <w:spacing w:line="240" w:lineRule="exact"/>
        <w:ind w:firstLineChars="50" w:firstLine="90"/>
        <w:rPr>
          <w:rFonts w:ascii="ＭＳ 明朝" w:eastAsia="ＭＳ 明朝" w:hAnsi="ＭＳ 明朝"/>
          <w:sz w:val="18"/>
          <w:szCs w:val="18"/>
        </w:rPr>
      </w:pPr>
      <w:r w:rsidRPr="006103BA">
        <w:rPr>
          <w:rFonts w:ascii="ＭＳ 明朝" w:eastAsia="ＭＳ 明朝" w:hAnsi="ＭＳ 明朝" w:hint="eastAsia"/>
          <w:sz w:val="18"/>
          <w:szCs w:val="18"/>
        </w:rPr>
        <w:t>なお、上図のとおり比較すると、輸移入を考慮せず、最終需要によって誘発される生産が全て府内で行われるとする</w:t>
      </w:r>
      <m:oMath>
        <m:sSup>
          <m:sSupPr>
            <m:ctrlPr>
              <w:rPr>
                <w:rFonts w:ascii="Cambria Math" w:eastAsia="ＭＳ 明朝" w:hAnsi="Cambria Math"/>
                <w:i/>
                <w:sz w:val="18"/>
                <w:szCs w:val="18"/>
              </w:rPr>
            </m:ctrlPr>
          </m:sSupPr>
          <m:e>
            <m:d>
              <m:dPr>
                <m:ctrlPr>
                  <w:rPr>
                    <w:rFonts w:ascii="Cambria Math" w:eastAsia="ＭＳ 明朝" w:hAnsi="Cambria Math"/>
                    <w:i/>
                    <w:sz w:val="18"/>
                    <w:szCs w:val="18"/>
                  </w:rPr>
                </m:ctrlPr>
              </m:dPr>
              <m:e>
                <m:r>
                  <w:rPr>
                    <w:rFonts w:ascii="Cambria Math" w:eastAsia="ＭＳ 明朝" w:hAnsi="Cambria Math"/>
                    <w:sz w:val="18"/>
                    <w:szCs w:val="18"/>
                  </w:rPr>
                  <m:t>I-</m:t>
                </m:r>
                <m:r>
                  <w:rPr>
                    <w:rFonts w:ascii="Cambria Math" w:eastAsia="ＭＳ 明朝" w:hAnsi="Cambria Math" w:hint="eastAsia"/>
                    <w:sz w:val="18"/>
                    <w:szCs w:val="18"/>
                  </w:rPr>
                  <m:t>A</m:t>
                </m:r>
              </m:e>
            </m:d>
          </m:e>
          <m:sup>
            <m:r>
              <w:rPr>
                <w:rFonts w:ascii="Cambria Math" w:eastAsia="ＭＳ 明朝" w:hAnsi="Cambria Math"/>
                <w:sz w:val="18"/>
                <w:szCs w:val="18"/>
              </w:rPr>
              <m:t>-</m:t>
            </m:r>
            <m:r>
              <w:rPr>
                <w:rFonts w:ascii="Cambria Math" w:eastAsia="ＭＳ 明朝" w:hAnsi="Cambria Math" w:hint="eastAsia"/>
                <w:sz w:val="18"/>
                <w:szCs w:val="18"/>
              </w:rPr>
              <m:t>1</m:t>
            </m:r>
          </m:sup>
        </m:sSup>
      </m:oMath>
      <w:r w:rsidRPr="006103BA">
        <w:rPr>
          <w:rFonts w:ascii="ＭＳ 明朝" w:eastAsia="ＭＳ 明朝" w:hAnsi="ＭＳ 明朝" w:hint="eastAsia"/>
          <w:sz w:val="18"/>
          <w:szCs w:val="18"/>
        </w:rPr>
        <w:t>型は、府内需要の一部が輸移入によってまかなわれることを考慮する</w:t>
      </w:r>
      <m:oMath>
        <m:sSup>
          <m:sSupPr>
            <m:ctrlPr>
              <w:rPr>
                <w:rStyle w:val="st1"/>
                <w:rFonts w:ascii="Cambria Math" w:eastAsia="ＭＳ 明朝" w:hAnsi="Cambria Math" w:cs="Arial"/>
                <w:i/>
                <w:sz w:val="18"/>
                <w:szCs w:val="18"/>
              </w:rPr>
            </m:ctrlPr>
          </m:sSupPr>
          <m:e>
            <m:d>
              <m:dPr>
                <m:begChr m:val="["/>
                <m:endChr m:val="]"/>
                <m:ctrlPr>
                  <w:rPr>
                    <w:rStyle w:val="st1"/>
                    <w:rFonts w:ascii="Cambria Math" w:eastAsia="ＭＳ 明朝" w:hAnsi="Cambria Math" w:cs="Arial"/>
                    <w:i/>
                    <w:sz w:val="18"/>
                    <w:szCs w:val="18"/>
                  </w:rPr>
                </m:ctrlPr>
              </m:dPr>
              <m:e>
                <m:r>
                  <w:rPr>
                    <w:rStyle w:val="st1"/>
                    <w:rFonts w:ascii="Cambria Math" w:eastAsia="ＭＳ 明朝" w:hAnsi="Cambria Math" w:cs="Arial"/>
                    <w:sz w:val="18"/>
                    <w:szCs w:val="18"/>
                  </w:rPr>
                  <m:t>I-</m:t>
                </m:r>
                <m:d>
                  <m:dPr>
                    <m:ctrlPr>
                      <w:rPr>
                        <w:rStyle w:val="st1"/>
                        <w:rFonts w:ascii="Cambria Math" w:eastAsia="ＭＳ 明朝" w:hAnsi="Cambria Math" w:cs="Arial"/>
                        <w:i/>
                        <w:sz w:val="18"/>
                        <w:szCs w:val="18"/>
                      </w:rPr>
                    </m:ctrlPr>
                  </m:dPr>
                  <m:e>
                    <m:r>
                      <w:rPr>
                        <w:rStyle w:val="st1"/>
                        <w:rFonts w:ascii="Cambria Math" w:eastAsia="ＭＳ 明朝" w:hAnsi="Cambria Math" w:cs="Arial"/>
                        <w:sz w:val="18"/>
                        <w:szCs w:val="18"/>
                      </w:rPr>
                      <m:t>I-</m:t>
                    </m:r>
                    <m:acc>
                      <m:accPr>
                        <m:ctrlPr>
                          <w:rPr>
                            <w:rStyle w:val="st1"/>
                            <w:rFonts w:ascii="Cambria Math" w:eastAsia="ＭＳ 明朝" w:hAnsi="Cambria Math" w:cs="Arial"/>
                            <w:i/>
                            <w:sz w:val="18"/>
                            <w:szCs w:val="18"/>
                          </w:rPr>
                        </m:ctrlPr>
                      </m:accPr>
                      <m:e>
                        <m:r>
                          <w:rPr>
                            <w:rStyle w:val="st1"/>
                            <w:rFonts w:ascii="Cambria Math" w:eastAsia="ＭＳ 明朝" w:hAnsi="Cambria Math" w:cs="Arial" w:hint="eastAsia"/>
                            <w:sz w:val="18"/>
                            <w:szCs w:val="18"/>
                          </w:rPr>
                          <m:t>M</m:t>
                        </m:r>
                      </m:e>
                    </m:acc>
                  </m:e>
                </m:d>
                <m:r>
                  <w:rPr>
                    <w:rStyle w:val="st1"/>
                    <w:rFonts w:ascii="Cambria Math" w:eastAsia="ＭＳ 明朝" w:hAnsi="Cambria Math" w:cs="Arial" w:hint="eastAsia"/>
                    <w:sz w:val="18"/>
                    <w:szCs w:val="18"/>
                  </w:rPr>
                  <m:t>A</m:t>
                </m:r>
              </m:e>
            </m:d>
          </m:e>
          <m:sup>
            <m:r>
              <w:rPr>
                <w:rStyle w:val="st1"/>
                <w:rFonts w:ascii="Cambria Math" w:eastAsia="ＭＳ 明朝" w:hAnsi="Cambria Math" w:cs="Arial"/>
                <w:sz w:val="18"/>
                <w:szCs w:val="18"/>
              </w:rPr>
              <m:t>-</m:t>
            </m:r>
            <m:r>
              <w:rPr>
                <w:rStyle w:val="st1"/>
                <w:rFonts w:ascii="Cambria Math" w:eastAsia="ＭＳ 明朝" w:hAnsi="Cambria Math" w:cs="Arial" w:hint="eastAsia"/>
                <w:sz w:val="18"/>
                <w:szCs w:val="18"/>
              </w:rPr>
              <m:t>1</m:t>
            </m:r>
          </m:sup>
        </m:sSup>
      </m:oMath>
      <w:r w:rsidRPr="006103BA">
        <w:rPr>
          <w:rStyle w:val="st1"/>
          <w:rFonts w:ascii="ＭＳ 明朝" w:eastAsia="ＭＳ 明朝" w:hAnsi="ＭＳ 明朝" w:hint="eastAsia"/>
          <w:sz w:val="18"/>
          <w:szCs w:val="18"/>
        </w:rPr>
        <w:t>型</w:t>
      </w:r>
      <w:r w:rsidRPr="006103BA">
        <w:rPr>
          <w:rFonts w:ascii="ＭＳ 明朝" w:eastAsia="ＭＳ 明朝" w:hAnsi="ＭＳ 明朝" w:hint="eastAsia"/>
          <w:sz w:val="18"/>
          <w:szCs w:val="18"/>
        </w:rPr>
        <w:t>より大きくなる。</w:t>
      </w:r>
    </w:p>
    <w:p w:rsidR="0002250F" w:rsidRPr="006103BA" w:rsidRDefault="0002250F" w:rsidP="00DE3F63">
      <w:pPr>
        <w:snapToGrid w:val="0"/>
        <w:spacing w:line="240" w:lineRule="exact"/>
        <w:ind w:firstLineChars="100" w:firstLine="180"/>
        <w:rPr>
          <w:rFonts w:ascii="ＭＳ 明朝" w:eastAsia="ＭＳ 明朝" w:hAnsi="ＭＳ 明朝"/>
          <w:sz w:val="18"/>
          <w:szCs w:val="18"/>
        </w:rPr>
      </w:pPr>
      <w:r w:rsidRPr="006103BA">
        <w:rPr>
          <w:rFonts w:ascii="ＭＳ 明朝" w:eastAsia="ＭＳ 明朝" w:hAnsi="ＭＳ 明朝" w:hint="eastAsia"/>
          <w:sz w:val="18"/>
          <w:szCs w:val="18"/>
        </w:rPr>
        <w:t>（注）</w:t>
      </w:r>
      <w:r w:rsidRPr="006103BA">
        <w:rPr>
          <w:rFonts w:ascii="ＭＳ 明朝" w:eastAsia="ＭＳ 明朝" w:hAnsi="ＭＳ 明朝" w:hint="eastAsia"/>
          <w:i/>
          <w:sz w:val="18"/>
          <w:szCs w:val="18"/>
        </w:rPr>
        <w:t>I</w:t>
      </w:r>
      <w:r w:rsidRPr="006103BA">
        <w:rPr>
          <w:rFonts w:ascii="ＭＳ 明朝" w:eastAsia="ＭＳ 明朝" w:hAnsi="ＭＳ 明朝" w:hint="eastAsia"/>
          <w:sz w:val="18"/>
          <w:szCs w:val="18"/>
        </w:rPr>
        <w:t>：単位行列、</w:t>
      </w:r>
      <w:r w:rsidRPr="006103BA">
        <w:rPr>
          <w:rFonts w:ascii="ＭＳ 明朝" w:eastAsia="ＭＳ 明朝" w:hAnsi="ＭＳ 明朝" w:hint="eastAsia"/>
          <w:i/>
          <w:sz w:val="18"/>
          <w:szCs w:val="18"/>
        </w:rPr>
        <w:t>A</w:t>
      </w:r>
      <w:r w:rsidRPr="006103BA">
        <w:rPr>
          <w:rFonts w:ascii="ＭＳ 明朝" w:eastAsia="ＭＳ 明朝" w:hAnsi="ＭＳ 明朝" w:hint="eastAsia"/>
          <w:sz w:val="18"/>
          <w:szCs w:val="18"/>
        </w:rPr>
        <w:t>：投入係数行列（内生部門）、</w:t>
      </w:r>
      <w:r w:rsidRPr="006103BA">
        <w:rPr>
          <w:rFonts w:ascii="ＭＳ 明朝" w:eastAsia="ＭＳ 明朝" w:hAnsi="ＭＳ 明朝" w:hint="eastAsia"/>
          <w:i/>
          <w:sz w:val="18"/>
          <w:szCs w:val="18"/>
        </w:rPr>
        <w:t>M</w:t>
      </w:r>
      <w:r w:rsidRPr="006103BA">
        <w:rPr>
          <w:rFonts w:ascii="ＭＳ 明朝" w:eastAsia="ＭＳ 明朝" w:hAnsi="ＭＳ 明朝" w:hint="eastAsia"/>
          <w:sz w:val="18"/>
          <w:szCs w:val="18"/>
        </w:rPr>
        <w:t>：輸移入率、</w:t>
      </w:r>
      <m:oMath>
        <m:acc>
          <m:accPr>
            <m:ctrlPr>
              <w:rPr>
                <w:rFonts w:ascii="Cambria Math" w:eastAsia="ＭＳ 明朝" w:hAnsi="Cambria Math"/>
                <w:i/>
                <w:sz w:val="18"/>
                <w:szCs w:val="18"/>
              </w:rPr>
            </m:ctrlPr>
          </m:accPr>
          <m:e>
            <m:r>
              <w:rPr>
                <w:rFonts w:ascii="Cambria Math" w:eastAsia="ＭＳ 明朝" w:hAnsi="Cambria Math" w:hint="eastAsia"/>
                <w:sz w:val="18"/>
                <w:szCs w:val="18"/>
              </w:rPr>
              <m:t>M</m:t>
            </m:r>
          </m:e>
        </m:acc>
      </m:oMath>
      <w:r w:rsidRPr="006103BA">
        <w:rPr>
          <w:rFonts w:ascii="ＭＳ 明朝" w:eastAsia="ＭＳ 明朝" w:hAnsi="ＭＳ 明朝" w:hint="eastAsia"/>
          <w:sz w:val="18"/>
          <w:szCs w:val="18"/>
        </w:rPr>
        <w:t>：輸移入率（対角行列）</w:t>
      </w:r>
    </w:p>
  </w:footnote>
  <w:footnote w:id="9">
    <w:p w:rsidR="0002250F" w:rsidRPr="004B4028" w:rsidRDefault="0002250F" w:rsidP="00DE3F63">
      <w:pPr>
        <w:pStyle w:val="aff6"/>
        <w:spacing w:line="240" w:lineRule="exact"/>
        <w:rPr>
          <w:sz w:val="18"/>
          <w:szCs w:val="18"/>
        </w:rPr>
      </w:pPr>
      <w:r w:rsidRPr="004B4028">
        <w:rPr>
          <w:rStyle w:val="aff8"/>
          <w:sz w:val="18"/>
          <w:szCs w:val="18"/>
        </w:rPr>
        <w:footnoteRef/>
      </w:r>
      <w:r w:rsidRPr="004B4028">
        <w:rPr>
          <w:rFonts w:hint="eastAsia"/>
          <w:sz w:val="18"/>
          <w:szCs w:val="18"/>
        </w:rPr>
        <w:t>【最終需要項目別生産誘発額】どの最終需要項目が、どの産業の生産をどれだけ誘発したかを示したもので、最終需要をまかなうために、直接・間接に必要となった生産額の合計である。</w:t>
      </w:r>
    </w:p>
    <w:p w:rsidR="0002250F" w:rsidRPr="004B4028" w:rsidRDefault="0002250F" w:rsidP="00DE3F63">
      <w:pPr>
        <w:pStyle w:val="aff6"/>
        <w:spacing w:line="240" w:lineRule="exact"/>
        <w:rPr>
          <w:sz w:val="18"/>
          <w:szCs w:val="18"/>
        </w:rPr>
      </w:pPr>
      <w:r w:rsidRPr="004B4028">
        <w:rPr>
          <w:rFonts w:hint="eastAsia"/>
          <w:sz w:val="18"/>
          <w:szCs w:val="18"/>
        </w:rPr>
        <w:t>【最終需要項目別生産誘発依存度】最終需要項目別の生産誘発額を、項目ごとに生産誘発額合計で除したもので、生産誘発額の構成比を示す。各産業の生産が直接・間接にどの最終需要項目に依存しているかを見ることができる。</w:t>
      </w:r>
    </w:p>
    <w:p w:rsidR="0002250F" w:rsidRPr="00FE7887" w:rsidRDefault="0002250F" w:rsidP="00DE3F63">
      <w:pPr>
        <w:spacing w:line="240" w:lineRule="exact"/>
        <w:rPr>
          <w:sz w:val="18"/>
          <w:szCs w:val="18"/>
        </w:rPr>
      </w:pPr>
      <w:r w:rsidRPr="004B4028">
        <w:rPr>
          <w:rFonts w:hint="eastAsia"/>
          <w:sz w:val="18"/>
          <w:szCs w:val="18"/>
        </w:rPr>
        <w:t>【最終需要項目別生産誘発係数】各項目別の最終需要が１単位増加したときに、どの産業の生産をどれだけ誘発したかを示したもので、これによって最終需要項目別の生産誘発度の大小を見ることができる。</w:t>
      </w:r>
    </w:p>
  </w:footnote>
  <w:footnote w:id="10">
    <w:p w:rsidR="0002250F" w:rsidRPr="00CC3775" w:rsidRDefault="0002250F" w:rsidP="00DE3F63">
      <w:pPr>
        <w:pStyle w:val="aff6"/>
        <w:spacing w:line="240" w:lineRule="exact"/>
        <w:rPr>
          <w:sz w:val="18"/>
          <w:szCs w:val="18"/>
        </w:rPr>
      </w:pPr>
      <w:r w:rsidRPr="00CC3775">
        <w:rPr>
          <w:rStyle w:val="aff8"/>
          <w:sz w:val="18"/>
          <w:szCs w:val="18"/>
        </w:rPr>
        <w:footnoteRef/>
      </w:r>
      <w:r w:rsidRPr="00CC3775">
        <w:rPr>
          <w:rFonts w:hint="eastAsia"/>
          <w:sz w:val="18"/>
          <w:szCs w:val="18"/>
        </w:rPr>
        <w:t>【最終需要項目別粗付加価値誘発額】どの最終需要項目が、どの産業の粗付加価値をどれだけ誘発したかを示したもので、最終需要をまかなうために、直接・間接に必要となった粗付加価値額の合計である。</w:t>
      </w:r>
    </w:p>
    <w:p w:rsidR="0002250F" w:rsidRPr="00CC3775" w:rsidRDefault="0002250F" w:rsidP="00DE3F63">
      <w:pPr>
        <w:pStyle w:val="aff6"/>
        <w:spacing w:line="240" w:lineRule="exact"/>
        <w:rPr>
          <w:sz w:val="18"/>
          <w:szCs w:val="18"/>
        </w:rPr>
      </w:pPr>
      <w:r w:rsidRPr="00CC3775">
        <w:rPr>
          <w:rFonts w:hint="eastAsia"/>
          <w:sz w:val="18"/>
          <w:szCs w:val="18"/>
        </w:rPr>
        <w:t>【最終需要項目別粗付加価値誘発依存度】最終需要項目別の粗付加価値誘発額を、項目ごとに粗付加価値誘発額合計で除したもので、粗付加価値誘発額の構成比を示す。各産業の粗付加価値が直接・間接にどの最終需要項目に依存しているかを見ることができる。</w:t>
      </w:r>
    </w:p>
    <w:p w:rsidR="0002250F" w:rsidRPr="00CC3775" w:rsidRDefault="0002250F" w:rsidP="00DE3F63">
      <w:pPr>
        <w:widowControl/>
        <w:spacing w:line="240" w:lineRule="exact"/>
        <w:rPr>
          <w:sz w:val="18"/>
          <w:szCs w:val="18"/>
        </w:rPr>
      </w:pPr>
      <w:r w:rsidRPr="00CC3775">
        <w:rPr>
          <w:rFonts w:hint="eastAsia"/>
          <w:sz w:val="18"/>
          <w:szCs w:val="18"/>
        </w:rPr>
        <w:t>【最終需要項目別粗付加価値誘発係数】各項目別の最終需要が１単位増加したときに、どの産業の粗付加価値をどれだけ誘発したかを示したもので、これによって最終需要項目別の粗付加価値誘発度の大小を見ることができる。</w:t>
      </w:r>
    </w:p>
  </w:footnote>
  <w:footnote w:id="11">
    <w:p w:rsidR="0002250F" w:rsidRPr="000D19BF" w:rsidRDefault="0002250F" w:rsidP="00DE3F63">
      <w:pPr>
        <w:pStyle w:val="aff6"/>
        <w:spacing w:line="240" w:lineRule="exact"/>
        <w:rPr>
          <w:rFonts w:hAnsi="ＭＳ 明朝"/>
          <w:sz w:val="18"/>
          <w:szCs w:val="18"/>
        </w:rPr>
      </w:pPr>
      <w:r w:rsidRPr="000D19BF">
        <w:rPr>
          <w:rStyle w:val="aff8"/>
          <w:rFonts w:hAnsi="ＭＳ 明朝"/>
          <w:sz w:val="18"/>
          <w:szCs w:val="18"/>
        </w:rPr>
        <w:footnoteRef/>
      </w:r>
      <w:r w:rsidRPr="000D19BF">
        <w:rPr>
          <w:rFonts w:hAnsi="ＭＳ 明朝" w:hint="eastAsia"/>
          <w:sz w:val="18"/>
          <w:szCs w:val="18"/>
        </w:rPr>
        <w:t>【最終需要項目別輸移入誘発額】どの最終需要項目が、どの産業の輸移入をどれだけ誘発したかを示したもので、最終需要をまかなうために、直接・間接に必要となった輸移入額の合計である。</w:t>
      </w:r>
    </w:p>
    <w:p w:rsidR="0002250F" w:rsidRPr="000D19BF" w:rsidRDefault="0002250F" w:rsidP="00DE3F63">
      <w:pPr>
        <w:pStyle w:val="aff6"/>
        <w:spacing w:line="240" w:lineRule="exact"/>
        <w:rPr>
          <w:rFonts w:hAnsi="ＭＳ 明朝"/>
          <w:sz w:val="18"/>
          <w:szCs w:val="18"/>
        </w:rPr>
      </w:pPr>
      <w:r w:rsidRPr="000D19BF">
        <w:rPr>
          <w:rFonts w:hAnsi="ＭＳ 明朝" w:hint="eastAsia"/>
          <w:sz w:val="18"/>
          <w:szCs w:val="18"/>
        </w:rPr>
        <w:t>【最終需要項目別輸移入誘発依存度】最終需要項目別の輸移入誘発額を、項目ごとに輸移入誘発額合計で除したもので、輸移入誘発額の構成比を示す。各産業の輸移入が直接・間接にどの最終需要項目に依存しているかを見ることができる。</w:t>
      </w:r>
    </w:p>
    <w:p w:rsidR="0002250F" w:rsidRPr="00FE7887" w:rsidRDefault="0002250F" w:rsidP="00DE3F63">
      <w:pPr>
        <w:pStyle w:val="aff6"/>
        <w:spacing w:line="240" w:lineRule="exact"/>
        <w:rPr>
          <w:sz w:val="18"/>
          <w:szCs w:val="18"/>
        </w:rPr>
      </w:pPr>
      <w:r w:rsidRPr="000D19BF">
        <w:rPr>
          <w:rFonts w:hAnsi="ＭＳ 明朝" w:hint="eastAsia"/>
          <w:sz w:val="18"/>
          <w:szCs w:val="18"/>
        </w:rPr>
        <w:t>【最終需要項目別輸移入誘発係数】各項目別の最終需要が１単位増加したときに、どの産業の輸移入をどれだけ誘発したかを示したもので、これによって最終需要項目別の輸移入誘発度の大小を見ることができる。</w:t>
      </w:r>
    </w:p>
  </w:footnote>
  <w:footnote w:id="12">
    <w:p w:rsidR="0002250F" w:rsidRPr="006A7250" w:rsidRDefault="0002250F" w:rsidP="00DE3F63">
      <w:pPr>
        <w:pStyle w:val="aff6"/>
        <w:spacing w:line="240" w:lineRule="exact"/>
        <w:rPr>
          <w:sz w:val="18"/>
          <w:szCs w:val="18"/>
        </w:rPr>
      </w:pPr>
      <w:r w:rsidRPr="006A7250">
        <w:rPr>
          <w:rStyle w:val="aff8"/>
          <w:sz w:val="18"/>
          <w:szCs w:val="18"/>
        </w:rPr>
        <w:footnoteRef/>
      </w:r>
      <w:r w:rsidRPr="006A7250">
        <w:rPr>
          <w:rFonts w:hint="eastAsia"/>
          <w:sz w:val="18"/>
          <w:szCs w:val="18"/>
        </w:rPr>
        <w:t>【最終需要項目別労働誘発量】どの最終需要項目が、どの産業の労働をどれだけ誘発したかを示したもので、最終需要をまかなうために、直接・間接に必要となった労働量の合計である。</w:t>
      </w:r>
    </w:p>
    <w:p w:rsidR="0002250F" w:rsidRPr="006A7250" w:rsidRDefault="0002250F" w:rsidP="00DE3F63">
      <w:pPr>
        <w:pStyle w:val="aff6"/>
        <w:spacing w:line="240" w:lineRule="exact"/>
        <w:rPr>
          <w:sz w:val="18"/>
          <w:szCs w:val="18"/>
        </w:rPr>
      </w:pPr>
      <w:r w:rsidRPr="006A7250">
        <w:rPr>
          <w:rFonts w:hint="eastAsia"/>
          <w:sz w:val="18"/>
          <w:szCs w:val="18"/>
        </w:rPr>
        <w:t>【最終需要項目別労働誘発依存度】最終需要項目別の労働誘発量を、項目ごとに労働誘発量合計で除したもので、労働誘発量の構成比を示す。各産業の労働が直接・間接にどの最終需要項目に依存しているかを見ることができる。</w:t>
      </w:r>
    </w:p>
    <w:p w:rsidR="0002250F" w:rsidRPr="006A7250" w:rsidRDefault="0002250F" w:rsidP="00DE3F63">
      <w:pPr>
        <w:spacing w:line="240" w:lineRule="exact"/>
        <w:rPr>
          <w:sz w:val="18"/>
          <w:szCs w:val="18"/>
        </w:rPr>
      </w:pPr>
      <w:r w:rsidRPr="006A7250">
        <w:rPr>
          <w:rFonts w:hint="eastAsia"/>
          <w:sz w:val="18"/>
          <w:szCs w:val="18"/>
        </w:rPr>
        <w:t>【最終需要項目別</w:t>
      </w:r>
      <w:r w:rsidRPr="006A7250">
        <w:rPr>
          <w:rFonts w:ascii="ＭＳ 明朝" w:eastAsia="ＭＳ 明朝" w:hAnsi="Century" w:cs="Times New Roman" w:hint="eastAsia"/>
          <w:spacing w:val="2"/>
          <w:sz w:val="18"/>
          <w:szCs w:val="18"/>
        </w:rPr>
        <w:t>労働誘発係数</w:t>
      </w:r>
      <w:r w:rsidRPr="006A7250">
        <w:rPr>
          <w:rFonts w:hint="eastAsia"/>
          <w:sz w:val="18"/>
          <w:szCs w:val="18"/>
        </w:rPr>
        <w:t>】各項目別の最終需要が１単位（百万円）増加したときに、どの産業の労働をどれだけ誘発した</w:t>
      </w:r>
    </w:p>
    <w:p w:rsidR="0002250F" w:rsidRPr="006A7250" w:rsidRDefault="0002250F" w:rsidP="00DE3F63">
      <w:pPr>
        <w:spacing w:line="240" w:lineRule="exact"/>
        <w:rPr>
          <w:sz w:val="18"/>
          <w:szCs w:val="18"/>
        </w:rPr>
      </w:pPr>
      <w:r w:rsidRPr="006A7250">
        <w:rPr>
          <w:rFonts w:hint="eastAsia"/>
          <w:sz w:val="18"/>
          <w:szCs w:val="18"/>
        </w:rPr>
        <w:t>かを示したもので、これによって最終需要項目別の労働誘発度の大小を見ることができる。</w:t>
      </w:r>
    </w:p>
  </w:footnote>
  <w:footnote w:id="13">
    <w:p w:rsidR="0002250F" w:rsidRPr="00B4617D" w:rsidRDefault="0002250F" w:rsidP="009246CD">
      <w:pPr>
        <w:pStyle w:val="aff6"/>
        <w:spacing w:line="240" w:lineRule="auto"/>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【単位行列】右下がりの対角線上の要素は1、他は0となっている行列。例：</w:t>
      </w:r>
      <m:oMath>
        <m:d>
          <m:dPr>
            <m:ctrlPr>
              <w:rPr>
                <w:rFonts w:ascii="Cambria Math" w:hAnsi="Cambria Math"/>
                <w:sz w:val="18"/>
                <w:szCs w:val="18"/>
              </w:rPr>
            </m:ctrlPr>
          </m:dPr>
          <m:e>
            <m:m>
              <m:mPr>
                <m:mcs>
                  <m:mc>
                    <m:mcPr>
                      <m:count m:val="3"/>
                      <m:mcJc m:val="center"/>
                    </m:mcPr>
                  </m:mc>
                </m:mcs>
                <m:ctrlPr>
                  <w:rPr>
                    <w:rFonts w:ascii="Cambria Math" w:hAnsi="Cambria Math"/>
                    <w:sz w:val="18"/>
                    <w:szCs w:val="18"/>
                  </w:rPr>
                </m:ctrlPr>
              </m:mPr>
              <m:mr>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1</m:t>
                  </m:r>
                </m:e>
              </m:mr>
            </m:m>
          </m:e>
        </m:d>
      </m:oMath>
    </w:p>
  </w:footnote>
  <w:footnote w:id="14">
    <w:p w:rsidR="0002250F" w:rsidRPr="00B4617D" w:rsidRDefault="0002250F" w:rsidP="009246CD">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【輸移入率】府内需要（調整項は除く）に占める輸移入の割合。</w:t>
      </w:r>
    </w:p>
  </w:footnote>
  <w:footnote w:id="15">
    <w:p w:rsidR="0002250F" w:rsidRPr="00B4617D" w:rsidRDefault="0002250F" w:rsidP="009246CD">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【調整項の分類区分の変更に伴う計算上の留意点】平成23</w:t>
      </w:r>
      <w:r>
        <w:rPr>
          <w:rFonts w:hint="eastAsia"/>
          <w:sz w:val="18"/>
          <w:szCs w:val="18"/>
        </w:rPr>
        <w:t>年表から</w:t>
      </w:r>
      <w:r w:rsidRPr="00B4617D">
        <w:rPr>
          <w:rFonts w:hint="eastAsia"/>
          <w:sz w:val="18"/>
          <w:szCs w:val="18"/>
        </w:rPr>
        <w:t>、逆行列係数や最終需要項目別の各種誘発額を計算する際に、次のように取り扱っている。</w:t>
      </w:r>
    </w:p>
    <w:p w:rsidR="0002250F" w:rsidRPr="00B4617D" w:rsidRDefault="0002250F" w:rsidP="009246CD">
      <w:pPr>
        <w:pStyle w:val="aff6"/>
        <w:spacing w:line="240" w:lineRule="exact"/>
        <w:ind w:firstLineChars="100" w:firstLine="184"/>
        <w:rPr>
          <w:sz w:val="18"/>
          <w:szCs w:val="18"/>
        </w:rPr>
      </w:pPr>
      <w:r w:rsidRPr="00B4617D">
        <w:rPr>
          <w:rFonts w:hint="eastAsia"/>
          <w:sz w:val="18"/>
          <w:szCs w:val="18"/>
        </w:rPr>
        <w:t>（１）輸移入率　＝（輸入計 ＋ 移入）／（府内需要合計 － 調整項）</w:t>
      </w:r>
    </w:p>
    <w:p w:rsidR="0002250F" w:rsidRPr="00B4617D" w:rsidRDefault="0002250F" w:rsidP="009246CD">
      <w:pPr>
        <w:pStyle w:val="aff6"/>
        <w:spacing w:line="240" w:lineRule="exact"/>
        <w:ind w:leftChars="100" w:left="752" w:hangingChars="300" w:hanging="552"/>
        <w:rPr>
          <w:sz w:val="18"/>
          <w:szCs w:val="18"/>
        </w:rPr>
      </w:pPr>
      <w:r w:rsidRPr="00B4617D">
        <w:rPr>
          <w:rFonts w:hint="eastAsia"/>
          <w:sz w:val="18"/>
          <w:szCs w:val="18"/>
        </w:rPr>
        <w:t>（２）府内最終需要項目別の各種誘発額を計算する際には、調整項に限っては、（１－輸移入率）を乗じることなく、直接、逆行列係数を乗じて計算している。（つまり、調整項が「輸出計」に含まれていたときと同様の計算式になっている。）</w:t>
      </w:r>
    </w:p>
  </w:footnote>
  <w:footnote w:id="16">
    <w:p w:rsidR="0002250F" w:rsidRPr="00B4617D" w:rsidRDefault="0002250F" w:rsidP="009246CD">
      <w:pPr>
        <w:pStyle w:val="aff6"/>
        <w:spacing w:line="240" w:lineRule="auto"/>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【対角行列】右下がりの対角線上の要素以外は0となっている行列。例：</w:t>
      </w:r>
      <m:oMath>
        <m:d>
          <m:dPr>
            <m:ctrlPr>
              <w:rPr>
                <w:rFonts w:ascii="Cambria Math" w:hAnsi="Cambria Math"/>
                <w:sz w:val="18"/>
                <w:szCs w:val="18"/>
              </w:rPr>
            </m:ctrlPr>
          </m:dPr>
          <m:e>
            <m:m>
              <m:mPr>
                <m:mcs>
                  <m:mc>
                    <m:mcPr>
                      <m:count m:val="3"/>
                      <m:mcJc m:val="center"/>
                    </m:mcPr>
                  </m:mc>
                </m:mcs>
                <m:ctrlPr>
                  <w:rPr>
                    <w:rFonts w:ascii="Cambria Math" w:hAnsi="Cambria Math"/>
                    <w:sz w:val="18"/>
                    <w:szCs w:val="18"/>
                  </w:rPr>
                </m:ctrlPr>
              </m:mPr>
              <m:mr>
                <m:e>
                  <m:r>
                    <m:rPr>
                      <m:sty m:val="p"/>
                    </m:rPr>
                    <w:rPr>
                      <w:rFonts w:ascii="Cambria Math" w:hAnsi="Cambria Math"/>
                      <w:sz w:val="18"/>
                      <w:szCs w:val="18"/>
                    </w:rPr>
                    <m:t>2</m:t>
                  </m:r>
                </m:e>
                <m:e>
                  <m:r>
                    <m:rPr>
                      <m:sty m:val="p"/>
                    </m:rPr>
                    <w:rPr>
                      <w:rFonts w:ascii="Cambria Math" w:hAnsi="Cambria Math"/>
                      <w:sz w:val="18"/>
                      <w:szCs w:val="18"/>
                    </w:rPr>
                    <m:t>0</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3</m:t>
                  </m:r>
                </m:e>
              </m:mr>
            </m:m>
          </m:e>
        </m:d>
      </m:oMath>
    </w:p>
  </w:footnote>
  <w:footnote w:id="17">
    <w:p w:rsidR="0002250F" w:rsidRDefault="0002250F" w:rsidP="00741836">
      <w:pPr>
        <w:pStyle w:val="aff6"/>
        <w:spacing w:line="240" w:lineRule="exact"/>
      </w:pPr>
      <w:r>
        <w:rPr>
          <w:rStyle w:val="aff8"/>
        </w:rPr>
        <w:footnoteRef/>
      </w:r>
      <w:r>
        <w:rPr>
          <w:rFonts w:hint="eastAsia"/>
        </w:rPr>
        <w:t xml:space="preserve"> </w:t>
      </w:r>
      <w:r w:rsidRPr="00CD0DA6">
        <w:rPr>
          <w:rFonts w:hint="eastAsia"/>
        </w:rPr>
        <w:t>大阪府産業連関表（基本表）は従来、西暦の末尾が０又は５となる年（５年周期）を対象に作成してきたが、重要な基礎資料となる経済センサス</w:t>
      </w:r>
      <w:r w:rsidRPr="00CD0DA6">
        <w:t>-活動調査が、平成23年（2011年）を対象年次に実施されたこと等から、平成23年（2011年）を対象に基本表を作成した。</w:t>
      </w:r>
    </w:p>
  </w:footnote>
  <w:footnote w:id="18">
    <w:p w:rsidR="0002250F" w:rsidRPr="00B4617D" w:rsidRDefault="0002250F" w:rsidP="00741836">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【ＣＩＦ(</w:t>
      </w:r>
      <w:r w:rsidRPr="00B4617D">
        <w:rPr>
          <w:sz w:val="18"/>
          <w:szCs w:val="18"/>
        </w:rPr>
        <w:t>cost insurance and freight</w:t>
      </w:r>
      <w:r w:rsidRPr="00B4617D">
        <w:rPr>
          <w:rFonts w:hint="eastAsia"/>
          <w:sz w:val="18"/>
          <w:szCs w:val="18"/>
        </w:rPr>
        <w:t>)価格】輸入時点の国際貨物運賃及び保険料が含まれた価格</w:t>
      </w:r>
    </w:p>
  </w:footnote>
  <w:footnote w:id="19">
    <w:p w:rsidR="0002250F" w:rsidRPr="00B4617D" w:rsidRDefault="0002250F" w:rsidP="00741836">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【ＦＯＢ(</w:t>
      </w:r>
      <w:r w:rsidRPr="00B4617D">
        <w:rPr>
          <w:sz w:val="18"/>
          <w:szCs w:val="18"/>
        </w:rPr>
        <w:t>free on</w:t>
      </w:r>
      <w:r w:rsidRPr="00B4617D">
        <w:rPr>
          <w:rFonts w:hint="eastAsia"/>
          <w:sz w:val="18"/>
          <w:szCs w:val="18"/>
        </w:rPr>
        <w:t xml:space="preserve"> </w:t>
      </w:r>
      <w:r w:rsidRPr="00B4617D">
        <w:rPr>
          <w:sz w:val="18"/>
          <w:szCs w:val="18"/>
        </w:rPr>
        <w:t>board</w:t>
      </w:r>
      <w:r w:rsidRPr="00B4617D">
        <w:rPr>
          <w:rFonts w:hint="eastAsia"/>
          <w:sz w:val="18"/>
          <w:szCs w:val="18"/>
        </w:rPr>
        <w:t>)価格】輸出時点の空港・港湾に至るまでの国内流通に要した商業マージン及び国内貨物運賃を含んだ価格</w:t>
      </w:r>
    </w:p>
  </w:footnote>
  <w:footnote w:id="20">
    <w:p w:rsidR="0002250F" w:rsidRPr="00B4617D" w:rsidRDefault="0002250F" w:rsidP="00741836">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「生産活動」のこと</w:t>
      </w:r>
    </w:p>
  </w:footnote>
  <w:footnote w:id="21">
    <w:p w:rsidR="0002250F" w:rsidRPr="00B4617D" w:rsidRDefault="0002250F" w:rsidP="00741836">
      <w:pPr>
        <w:pStyle w:val="aff6"/>
        <w:spacing w:line="240" w:lineRule="exact"/>
        <w:rPr>
          <w:sz w:val="18"/>
          <w:szCs w:val="18"/>
        </w:rPr>
      </w:pPr>
      <w:r w:rsidRPr="00B4617D">
        <w:rPr>
          <w:rStyle w:val="aff8"/>
          <w:sz w:val="18"/>
          <w:szCs w:val="18"/>
        </w:rPr>
        <w:footnoteRef/>
      </w:r>
      <w:r w:rsidRPr="00B4617D">
        <w:rPr>
          <w:sz w:val="18"/>
          <w:szCs w:val="18"/>
        </w:rPr>
        <w:t xml:space="preserve"> アクティビティが商品に</w:t>
      </w:r>
      <w:r w:rsidRPr="00B4617D">
        <w:rPr>
          <w:rFonts w:hint="eastAsia"/>
          <w:sz w:val="18"/>
          <w:szCs w:val="18"/>
        </w:rPr>
        <w:t>１対１で</w:t>
      </w:r>
      <w:r w:rsidRPr="00B4617D">
        <w:rPr>
          <w:sz w:val="18"/>
          <w:szCs w:val="18"/>
        </w:rPr>
        <w:t>対応する</w:t>
      </w:r>
      <w:r w:rsidRPr="00B4617D">
        <w:rPr>
          <w:rFonts w:hint="eastAsia"/>
          <w:sz w:val="18"/>
          <w:szCs w:val="18"/>
        </w:rPr>
        <w:t>場合は、列部門についても商品による分類となる</w:t>
      </w:r>
    </w:p>
  </w:footnote>
  <w:footnote w:id="22">
    <w:p w:rsidR="0002250F" w:rsidRPr="00B4617D" w:rsidRDefault="0002250F" w:rsidP="009246CD">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帰属計算】具体的な取引は行われていないが、実質的な効用が発生し、その効用を受けている者が現に存在している場合、又は、生産活動や取引の大きさを直接計算できない場合に、類似の商品に係る市場価格で評価する等の方法により記録する方法をいう。</w:t>
      </w:r>
    </w:p>
  </w:footnote>
  <w:footnote w:id="23">
    <w:p w:rsidR="0002250F" w:rsidRPr="00B4617D" w:rsidRDefault="0002250F" w:rsidP="009246CD">
      <w:pPr>
        <w:pStyle w:val="aff6"/>
        <w:spacing w:line="240" w:lineRule="exact"/>
        <w:rPr>
          <w:sz w:val="18"/>
          <w:szCs w:val="18"/>
        </w:rPr>
      </w:pPr>
      <w:r w:rsidRPr="00B4617D">
        <w:rPr>
          <w:rStyle w:val="aff8"/>
          <w:sz w:val="18"/>
          <w:szCs w:val="18"/>
        </w:rPr>
        <w:footnoteRef/>
      </w:r>
      <w:r>
        <w:rPr>
          <w:rFonts w:hint="eastAsia"/>
          <w:sz w:val="18"/>
          <w:szCs w:val="18"/>
        </w:rPr>
        <w:t xml:space="preserve"> </w:t>
      </w:r>
      <w:r w:rsidRPr="00B4617D">
        <w:rPr>
          <w:rFonts w:hint="eastAsia"/>
          <w:sz w:val="18"/>
          <w:szCs w:val="18"/>
        </w:rPr>
        <w:t>各部門で共通的に使用されている鉛筆、消しゴム、ノート等</w:t>
      </w:r>
    </w:p>
  </w:footnote>
  <w:footnote w:id="24">
    <w:p w:rsidR="0002250F" w:rsidRPr="00B4617D" w:rsidRDefault="0002250F" w:rsidP="009246CD">
      <w:pPr>
        <w:pStyle w:val="aff6"/>
        <w:spacing w:line="240" w:lineRule="exact"/>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使用者主義」は、所有者が誰であるのか、経費を直接負担したのが誰であるのかを問わず、その生産設備等を使用した部門にその経費等を計上するという考え方である。このため、賃貸業者から賃借を受けた生産設備については、その使用部門が賃借料に相当する維持補修費、減価償却費及び純賃借料（粗賃借料から維持補修費と減価償却費を控除したもの）を、当該部門の経費又は営業余剰（純賃借料部分）として計上することとなる。したがって、賃貸部門は部門として成り立たない。</w:t>
      </w:r>
    </w:p>
    <w:p w:rsidR="0002250F" w:rsidRPr="00B4617D" w:rsidRDefault="0002250F" w:rsidP="009246CD">
      <w:pPr>
        <w:pStyle w:val="aff6"/>
        <w:spacing w:line="240" w:lineRule="exact"/>
        <w:rPr>
          <w:sz w:val="18"/>
          <w:szCs w:val="18"/>
        </w:rPr>
      </w:pPr>
      <w:r w:rsidRPr="00B4617D">
        <w:rPr>
          <w:rFonts w:hint="eastAsia"/>
          <w:sz w:val="18"/>
          <w:szCs w:val="18"/>
        </w:rPr>
        <w:t xml:space="preserve">　一方、「所有者主義」は、実態に即しその生産設備を所有する部門にその経費等を計上するという考え方であり、賃貸部門を立てる。所有者主義では、物品賃貸料収入の総額が物品賃貸部門の生産額となり、各生産部門は物品賃貸料（支払）を物品賃貸部門からの中間投入として計上することとなる。</w:t>
      </w:r>
    </w:p>
    <w:p w:rsidR="0002250F" w:rsidRPr="00B4617D" w:rsidRDefault="0002250F" w:rsidP="009246CD">
      <w:pPr>
        <w:pStyle w:val="aff6"/>
        <w:spacing w:line="240" w:lineRule="exact"/>
        <w:rPr>
          <w:sz w:val="18"/>
          <w:szCs w:val="18"/>
        </w:rPr>
      </w:pPr>
      <w:r w:rsidRPr="00B4617D">
        <w:rPr>
          <w:rFonts w:hint="eastAsia"/>
          <w:sz w:val="18"/>
          <w:szCs w:val="18"/>
        </w:rPr>
        <w:t xml:space="preserve">　近年では、物品賃貸業が産業全体の中で無視し得ないウェイトを有するにいたっており、産業連関表の中において部門を設定する必要があること、また、「使用者主義」による推計は基礎統計の現状から見て非常に困難となっていることから、平成２年表からは物品賃貸業を全面的に「所有者主義」で扱うこととし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50F" w:rsidRDefault="000225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9831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C8E2167C"/>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9C6AED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62FE17B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C38B37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F5AD8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997E1CF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38E11F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3FCC29C"/>
    <w:lvl w:ilvl="0">
      <w:start w:val="1"/>
      <w:numFmt w:val="decimal"/>
      <w:lvlText w:val="%1."/>
      <w:lvlJc w:val="left"/>
      <w:pPr>
        <w:tabs>
          <w:tab w:val="num" w:pos="360"/>
        </w:tabs>
        <w:ind w:left="360" w:hangingChars="200" w:hanging="360"/>
      </w:pPr>
    </w:lvl>
  </w:abstractNum>
  <w:abstractNum w:abstractNumId="9">
    <w:nsid w:val="FFFFFF89"/>
    <w:multiLevelType w:val="singleLevel"/>
    <w:tmpl w:val="58CC1BE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8F3A32"/>
    <w:multiLevelType w:val="hybridMultilevel"/>
    <w:tmpl w:val="D1485C22"/>
    <w:lvl w:ilvl="0" w:tplc="C0341B68">
      <w:start w:val="1"/>
      <w:numFmt w:val="aiueoFullWidth"/>
      <w:lvlText w:val="%1"/>
      <w:lvlJc w:val="left"/>
      <w:pPr>
        <w:ind w:left="1188"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146A57"/>
    <w:multiLevelType w:val="hybridMultilevel"/>
    <w:tmpl w:val="AB0C9EBC"/>
    <w:lvl w:ilvl="0" w:tplc="04090009">
      <w:start w:val="1"/>
      <w:numFmt w:val="bullet"/>
      <w:lvlText w:val=""/>
      <w:lvlJc w:val="left"/>
      <w:pPr>
        <w:ind w:left="1871" w:hanging="420"/>
      </w:pPr>
      <w:rPr>
        <w:rFonts w:ascii="Wingdings" w:hAnsi="Wingdings" w:hint="default"/>
      </w:rPr>
    </w:lvl>
    <w:lvl w:ilvl="1" w:tplc="0409000B" w:tentative="1">
      <w:start w:val="1"/>
      <w:numFmt w:val="bullet"/>
      <w:lvlText w:val=""/>
      <w:lvlJc w:val="left"/>
      <w:pPr>
        <w:ind w:left="2291" w:hanging="420"/>
      </w:pPr>
      <w:rPr>
        <w:rFonts w:ascii="Wingdings" w:hAnsi="Wingdings" w:hint="default"/>
      </w:rPr>
    </w:lvl>
    <w:lvl w:ilvl="2" w:tplc="0409000D" w:tentative="1">
      <w:start w:val="1"/>
      <w:numFmt w:val="bullet"/>
      <w:lvlText w:val=""/>
      <w:lvlJc w:val="left"/>
      <w:pPr>
        <w:ind w:left="2711" w:hanging="420"/>
      </w:pPr>
      <w:rPr>
        <w:rFonts w:ascii="Wingdings" w:hAnsi="Wingdings" w:hint="default"/>
      </w:rPr>
    </w:lvl>
    <w:lvl w:ilvl="3" w:tplc="04090001" w:tentative="1">
      <w:start w:val="1"/>
      <w:numFmt w:val="bullet"/>
      <w:lvlText w:val=""/>
      <w:lvlJc w:val="left"/>
      <w:pPr>
        <w:ind w:left="3131" w:hanging="420"/>
      </w:pPr>
      <w:rPr>
        <w:rFonts w:ascii="Wingdings" w:hAnsi="Wingdings" w:hint="default"/>
      </w:rPr>
    </w:lvl>
    <w:lvl w:ilvl="4" w:tplc="0409000B" w:tentative="1">
      <w:start w:val="1"/>
      <w:numFmt w:val="bullet"/>
      <w:lvlText w:val=""/>
      <w:lvlJc w:val="left"/>
      <w:pPr>
        <w:ind w:left="3551" w:hanging="420"/>
      </w:pPr>
      <w:rPr>
        <w:rFonts w:ascii="Wingdings" w:hAnsi="Wingdings" w:hint="default"/>
      </w:rPr>
    </w:lvl>
    <w:lvl w:ilvl="5" w:tplc="0409000D" w:tentative="1">
      <w:start w:val="1"/>
      <w:numFmt w:val="bullet"/>
      <w:lvlText w:val=""/>
      <w:lvlJc w:val="left"/>
      <w:pPr>
        <w:ind w:left="3971" w:hanging="420"/>
      </w:pPr>
      <w:rPr>
        <w:rFonts w:ascii="Wingdings" w:hAnsi="Wingdings" w:hint="default"/>
      </w:rPr>
    </w:lvl>
    <w:lvl w:ilvl="6" w:tplc="04090001" w:tentative="1">
      <w:start w:val="1"/>
      <w:numFmt w:val="bullet"/>
      <w:lvlText w:val=""/>
      <w:lvlJc w:val="left"/>
      <w:pPr>
        <w:ind w:left="4391" w:hanging="420"/>
      </w:pPr>
      <w:rPr>
        <w:rFonts w:ascii="Wingdings" w:hAnsi="Wingdings" w:hint="default"/>
      </w:rPr>
    </w:lvl>
    <w:lvl w:ilvl="7" w:tplc="0409000B" w:tentative="1">
      <w:start w:val="1"/>
      <w:numFmt w:val="bullet"/>
      <w:lvlText w:val=""/>
      <w:lvlJc w:val="left"/>
      <w:pPr>
        <w:ind w:left="4811" w:hanging="420"/>
      </w:pPr>
      <w:rPr>
        <w:rFonts w:ascii="Wingdings" w:hAnsi="Wingdings" w:hint="default"/>
      </w:rPr>
    </w:lvl>
    <w:lvl w:ilvl="8" w:tplc="0409000D" w:tentative="1">
      <w:start w:val="1"/>
      <w:numFmt w:val="bullet"/>
      <w:lvlText w:val=""/>
      <w:lvlJc w:val="left"/>
      <w:pPr>
        <w:ind w:left="5231" w:hanging="420"/>
      </w:pPr>
      <w:rPr>
        <w:rFonts w:ascii="Wingdings" w:hAnsi="Wingdings" w:hint="default"/>
      </w:rPr>
    </w:lvl>
  </w:abstractNum>
  <w:abstractNum w:abstractNumId="12">
    <w:nsid w:val="1F4973B3"/>
    <w:multiLevelType w:val="hybridMultilevel"/>
    <w:tmpl w:val="81F88ADC"/>
    <w:lvl w:ilvl="0" w:tplc="98BE2BD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81494A"/>
    <w:multiLevelType w:val="hybridMultilevel"/>
    <w:tmpl w:val="D4ECDBA8"/>
    <w:lvl w:ilvl="0" w:tplc="3D4865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9B2C0A"/>
    <w:multiLevelType w:val="hybridMultilevel"/>
    <w:tmpl w:val="9F68E24C"/>
    <w:lvl w:ilvl="0" w:tplc="8B9ECE6C">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5">
    <w:nsid w:val="252413FF"/>
    <w:multiLevelType w:val="hybridMultilevel"/>
    <w:tmpl w:val="010219C8"/>
    <w:lvl w:ilvl="0" w:tplc="04090017">
      <w:start w:val="1"/>
      <w:numFmt w:val="aiueoFullWidth"/>
      <w:lvlText w:val="(%1)"/>
      <w:lvlJc w:val="left"/>
      <w:pPr>
        <w:ind w:left="1608" w:hanging="420"/>
      </w:pPr>
      <w:rPr>
        <w:rFonts w:hint="default"/>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6">
    <w:nsid w:val="25BA783C"/>
    <w:multiLevelType w:val="hybridMultilevel"/>
    <w:tmpl w:val="BC3609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nsid w:val="293E5804"/>
    <w:multiLevelType w:val="hybridMultilevel"/>
    <w:tmpl w:val="C8A28D80"/>
    <w:lvl w:ilvl="0" w:tplc="67B647E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B9E1559"/>
    <w:multiLevelType w:val="hybridMultilevel"/>
    <w:tmpl w:val="620CE6F8"/>
    <w:lvl w:ilvl="0" w:tplc="04090001">
      <w:start w:val="1"/>
      <w:numFmt w:val="bullet"/>
      <w:lvlText w:val=""/>
      <w:lvlJc w:val="left"/>
      <w:pPr>
        <w:ind w:left="516" w:hanging="420"/>
      </w:pPr>
      <w:rPr>
        <w:rFonts w:ascii="Wingdings" w:hAnsi="Wingdings" w:hint="default"/>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19">
    <w:nsid w:val="3049186E"/>
    <w:multiLevelType w:val="hybridMultilevel"/>
    <w:tmpl w:val="2D4C293C"/>
    <w:lvl w:ilvl="0" w:tplc="65166CE0">
      <w:start w:val="1"/>
      <w:numFmt w:val="decimalFullWidth"/>
      <w:lvlText w:val="（%1）"/>
      <w:lvlJc w:val="left"/>
      <w:pPr>
        <w:tabs>
          <w:tab w:val="num" w:pos="57"/>
        </w:tabs>
        <w:ind w:left="57" w:hanging="5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87050D6"/>
    <w:multiLevelType w:val="hybridMultilevel"/>
    <w:tmpl w:val="0FFC89D0"/>
    <w:lvl w:ilvl="0" w:tplc="757A5FF8">
      <w:start w:val="2"/>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
    <w:nsid w:val="4DC54B87"/>
    <w:multiLevelType w:val="hybridMultilevel"/>
    <w:tmpl w:val="87E4D28C"/>
    <w:lvl w:ilvl="0" w:tplc="FEA4757C">
      <w:start w:val="1"/>
      <w:numFmt w:val="bullet"/>
      <w:lvlText w:val="•"/>
      <w:lvlJc w:val="left"/>
      <w:pPr>
        <w:tabs>
          <w:tab w:val="num" w:pos="720"/>
        </w:tabs>
        <w:ind w:left="720" w:hanging="360"/>
      </w:pPr>
      <w:rPr>
        <w:rFonts w:ascii="Arial" w:hAnsi="Arial" w:hint="default"/>
      </w:rPr>
    </w:lvl>
    <w:lvl w:ilvl="1" w:tplc="B9348994" w:tentative="1">
      <w:start w:val="1"/>
      <w:numFmt w:val="bullet"/>
      <w:lvlText w:val="•"/>
      <w:lvlJc w:val="left"/>
      <w:pPr>
        <w:tabs>
          <w:tab w:val="num" w:pos="1440"/>
        </w:tabs>
        <w:ind w:left="1440" w:hanging="360"/>
      </w:pPr>
      <w:rPr>
        <w:rFonts w:ascii="Arial" w:hAnsi="Arial" w:hint="default"/>
      </w:rPr>
    </w:lvl>
    <w:lvl w:ilvl="2" w:tplc="7A7A41D0" w:tentative="1">
      <w:start w:val="1"/>
      <w:numFmt w:val="bullet"/>
      <w:lvlText w:val="•"/>
      <w:lvlJc w:val="left"/>
      <w:pPr>
        <w:tabs>
          <w:tab w:val="num" w:pos="2160"/>
        </w:tabs>
        <w:ind w:left="2160" w:hanging="360"/>
      </w:pPr>
      <w:rPr>
        <w:rFonts w:ascii="Arial" w:hAnsi="Arial" w:hint="default"/>
      </w:rPr>
    </w:lvl>
    <w:lvl w:ilvl="3" w:tplc="2A02E4CC" w:tentative="1">
      <w:start w:val="1"/>
      <w:numFmt w:val="bullet"/>
      <w:lvlText w:val="•"/>
      <w:lvlJc w:val="left"/>
      <w:pPr>
        <w:tabs>
          <w:tab w:val="num" w:pos="2880"/>
        </w:tabs>
        <w:ind w:left="2880" w:hanging="360"/>
      </w:pPr>
      <w:rPr>
        <w:rFonts w:ascii="Arial" w:hAnsi="Arial" w:hint="default"/>
      </w:rPr>
    </w:lvl>
    <w:lvl w:ilvl="4" w:tplc="EE6A0A90" w:tentative="1">
      <w:start w:val="1"/>
      <w:numFmt w:val="bullet"/>
      <w:lvlText w:val="•"/>
      <w:lvlJc w:val="left"/>
      <w:pPr>
        <w:tabs>
          <w:tab w:val="num" w:pos="3600"/>
        </w:tabs>
        <w:ind w:left="3600" w:hanging="360"/>
      </w:pPr>
      <w:rPr>
        <w:rFonts w:ascii="Arial" w:hAnsi="Arial" w:hint="default"/>
      </w:rPr>
    </w:lvl>
    <w:lvl w:ilvl="5" w:tplc="9E6E6C2A" w:tentative="1">
      <w:start w:val="1"/>
      <w:numFmt w:val="bullet"/>
      <w:lvlText w:val="•"/>
      <w:lvlJc w:val="left"/>
      <w:pPr>
        <w:tabs>
          <w:tab w:val="num" w:pos="4320"/>
        </w:tabs>
        <w:ind w:left="4320" w:hanging="360"/>
      </w:pPr>
      <w:rPr>
        <w:rFonts w:ascii="Arial" w:hAnsi="Arial" w:hint="default"/>
      </w:rPr>
    </w:lvl>
    <w:lvl w:ilvl="6" w:tplc="EF2296B6" w:tentative="1">
      <w:start w:val="1"/>
      <w:numFmt w:val="bullet"/>
      <w:lvlText w:val="•"/>
      <w:lvlJc w:val="left"/>
      <w:pPr>
        <w:tabs>
          <w:tab w:val="num" w:pos="5040"/>
        </w:tabs>
        <w:ind w:left="5040" w:hanging="360"/>
      </w:pPr>
      <w:rPr>
        <w:rFonts w:ascii="Arial" w:hAnsi="Arial" w:hint="default"/>
      </w:rPr>
    </w:lvl>
    <w:lvl w:ilvl="7" w:tplc="531E3DCE" w:tentative="1">
      <w:start w:val="1"/>
      <w:numFmt w:val="bullet"/>
      <w:lvlText w:val="•"/>
      <w:lvlJc w:val="left"/>
      <w:pPr>
        <w:tabs>
          <w:tab w:val="num" w:pos="5760"/>
        </w:tabs>
        <w:ind w:left="5760" w:hanging="360"/>
      </w:pPr>
      <w:rPr>
        <w:rFonts w:ascii="Arial" w:hAnsi="Arial" w:hint="default"/>
      </w:rPr>
    </w:lvl>
    <w:lvl w:ilvl="8" w:tplc="55DEA5B6" w:tentative="1">
      <w:start w:val="1"/>
      <w:numFmt w:val="bullet"/>
      <w:lvlText w:val="•"/>
      <w:lvlJc w:val="left"/>
      <w:pPr>
        <w:tabs>
          <w:tab w:val="num" w:pos="6480"/>
        </w:tabs>
        <w:ind w:left="6480" w:hanging="360"/>
      </w:pPr>
      <w:rPr>
        <w:rFonts w:ascii="Arial" w:hAnsi="Arial" w:hint="default"/>
      </w:rPr>
    </w:lvl>
  </w:abstractNum>
  <w:abstractNum w:abstractNumId="22">
    <w:nsid w:val="4E071679"/>
    <w:multiLevelType w:val="multilevel"/>
    <w:tmpl w:val="C930CAB0"/>
    <w:lvl w:ilvl="0">
      <w:start w:val="1"/>
      <w:numFmt w:val="decimalFullWidth"/>
      <w:lvlText w:val="第%1章"/>
      <w:lvlJc w:val="left"/>
      <w:pPr>
        <w:tabs>
          <w:tab w:val="num" w:pos="1020"/>
        </w:tabs>
        <w:ind w:left="1020" w:hanging="825"/>
      </w:pPr>
      <w:rPr>
        <w:rFonts w:hint="eastAsia"/>
      </w:rPr>
    </w:lvl>
    <w:lvl w:ilvl="1" w:tentative="1">
      <w:start w:val="1"/>
      <w:numFmt w:val="aiueoFullWidth"/>
      <w:lvlText w:val="(%2)"/>
      <w:lvlJc w:val="left"/>
      <w:pPr>
        <w:tabs>
          <w:tab w:val="num" w:pos="1035"/>
        </w:tabs>
        <w:ind w:left="1035" w:hanging="420"/>
      </w:pPr>
    </w:lvl>
    <w:lvl w:ilvl="2" w:tentative="1">
      <w:start w:val="1"/>
      <w:numFmt w:val="decimalEnclosedCircle"/>
      <w:lvlText w:val="%3"/>
      <w:lvlJc w:val="left"/>
      <w:pPr>
        <w:tabs>
          <w:tab w:val="num" w:pos="1455"/>
        </w:tabs>
        <w:ind w:left="1455" w:hanging="420"/>
      </w:pPr>
    </w:lvl>
    <w:lvl w:ilvl="3" w:tentative="1">
      <w:start w:val="1"/>
      <w:numFmt w:val="decimal"/>
      <w:lvlText w:val="%4."/>
      <w:lvlJc w:val="left"/>
      <w:pPr>
        <w:tabs>
          <w:tab w:val="num" w:pos="1875"/>
        </w:tabs>
        <w:ind w:left="1875" w:hanging="420"/>
      </w:pPr>
    </w:lvl>
    <w:lvl w:ilvl="4" w:tentative="1">
      <w:start w:val="1"/>
      <w:numFmt w:val="aiueoFullWidth"/>
      <w:lvlText w:val="(%5)"/>
      <w:lvlJc w:val="left"/>
      <w:pPr>
        <w:tabs>
          <w:tab w:val="num" w:pos="2295"/>
        </w:tabs>
        <w:ind w:left="2295" w:hanging="420"/>
      </w:pPr>
    </w:lvl>
    <w:lvl w:ilvl="5" w:tentative="1">
      <w:start w:val="1"/>
      <w:numFmt w:val="decimalEnclosedCircle"/>
      <w:lvlText w:val="%6"/>
      <w:lvlJc w:val="left"/>
      <w:pPr>
        <w:tabs>
          <w:tab w:val="num" w:pos="2715"/>
        </w:tabs>
        <w:ind w:left="2715" w:hanging="420"/>
      </w:pPr>
    </w:lvl>
    <w:lvl w:ilvl="6" w:tentative="1">
      <w:start w:val="1"/>
      <w:numFmt w:val="decimal"/>
      <w:lvlText w:val="%7."/>
      <w:lvlJc w:val="left"/>
      <w:pPr>
        <w:tabs>
          <w:tab w:val="num" w:pos="3135"/>
        </w:tabs>
        <w:ind w:left="3135" w:hanging="420"/>
      </w:pPr>
    </w:lvl>
    <w:lvl w:ilvl="7" w:tentative="1">
      <w:start w:val="1"/>
      <w:numFmt w:val="aiueoFullWidth"/>
      <w:lvlText w:val="(%8)"/>
      <w:lvlJc w:val="left"/>
      <w:pPr>
        <w:tabs>
          <w:tab w:val="num" w:pos="3555"/>
        </w:tabs>
        <w:ind w:left="3555" w:hanging="420"/>
      </w:pPr>
    </w:lvl>
    <w:lvl w:ilvl="8" w:tentative="1">
      <w:start w:val="1"/>
      <w:numFmt w:val="decimalEnclosedCircle"/>
      <w:lvlText w:val="%9"/>
      <w:lvlJc w:val="left"/>
      <w:pPr>
        <w:tabs>
          <w:tab w:val="num" w:pos="3975"/>
        </w:tabs>
        <w:ind w:left="3975" w:hanging="420"/>
      </w:pPr>
    </w:lvl>
  </w:abstractNum>
  <w:abstractNum w:abstractNumId="23">
    <w:nsid w:val="4F4019BB"/>
    <w:multiLevelType w:val="hybridMultilevel"/>
    <w:tmpl w:val="834A32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nsid w:val="580C04D6"/>
    <w:multiLevelType w:val="hybridMultilevel"/>
    <w:tmpl w:val="8FECED96"/>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62B055FA"/>
    <w:multiLevelType w:val="hybridMultilevel"/>
    <w:tmpl w:val="E6A620DA"/>
    <w:lvl w:ilvl="0" w:tplc="AD2C0868">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E3361E9"/>
    <w:multiLevelType w:val="hybridMultilevel"/>
    <w:tmpl w:val="F1666244"/>
    <w:lvl w:ilvl="0" w:tplc="F070B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9407119"/>
    <w:multiLevelType w:val="hybridMultilevel"/>
    <w:tmpl w:val="121615CA"/>
    <w:lvl w:ilvl="0" w:tplc="0C3E06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A64200E"/>
    <w:multiLevelType w:val="hybridMultilevel"/>
    <w:tmpl w:val="DF86999C"/>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0">
    <w:nsid w:val="7C651085"/>
    <w:multiLevelType w:val="hybridMultilevel"/>
    <w:tmpl w:val="F16C66DE"/>
    <w:lvl w:ilvl="0" w:tplc="04090009">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9"/>
  </w:num>
  <w:num w:numId="14">
    <w:abstractNumId w:val="12"/>
  </w:num>
  <w:num w:numId="15">
    <w:abstractNumId w:val="10"/>
  </w:num>
  <w:num w:numId="16">
    <w:abstractNumId w:val="15"/>
  </w:num>
  <w:num w:numId="17">
    <w:abstractNumId w:val="24"/>
  </w:num>
  <w:num w:numId="18">
    <w:abstractNumId w:val="11"/>
  </w:num>
  <w:num w:numId="19">
    <w:abstractNumId w:val="23"/>
  </w:num>
  <w:num w:numId="20">
    <w:abstractNumId w:val="29"/>
  </w:num>
  <w:num w:numId="21">
    <w:abstractNumId w:val="18"/>
  </w:num>
  <w:num w:numId="22">
    <w:abstractNumId w:val="17"/>
  </w:num>
  <w:num w:numId="23">
    <w:abstractNumId w:val="28"/>
  </w:num>
  <w:num w:numId="24">
    <w:abstractNumId w:val="25"/>
  </w:num>
  <w:num w:numId="25">
    <w:abstractNumId w:val="14"/>
  </w:num>
  <w:num w:numId="26">
    <w:abstractNumId w:val="20"/>
  </w:num>
  <w:num w:numId="27">
    <w:abstractNumId w:val="16"/>
  </w:num>
  <w:num w:numId="28">
    <w:abstractNumId w:val="30"/>
  </w:num>
  <w:num w:numId="29">
    <w:abstractNumId w:val="27"/>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bordersDoNotSurroundHeader/>
  <w:bordersDoNotSurroundFooter/>
  <w:hideSpellingErrors/>
  <w:proofState w:grammar="dirty"/>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840"/>
  <w:drawingGridHorizontalSpacing w:val="104"/>
  <w:drawingGridVerticalSpacing w:val="371"/>
  <w:displayHorizontalDrawingGridEvery w:val="2"/>
  <w:characterSpacingControl w:val="compressPunctuation"/>
  <w:hdrShapeDefaults>
    <o:shapedefaults v:ext="edit" spidmax="2049">
      <v:textbox inset="5.85pt,.7pt,5.85pt,.7pt"/>
    </o:shapedefaults>
  </w:hdrShapeDefaults>
  <w:footnotePr>
    <w:footnote w:id="-1"/>
    <w:footnote w:id="0"/>
    <w:footnote w:id="1"/>
  </w:footnotePr>
  <w:endnotePr>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3E"/>
    <w:rsid w:val="00000C10"/>
    <w:rsid w:val="000018F0"/>
    <w:rsid w:val="00001F13"/>
    <w:rsid w:val="00002241"/>
    <w:rsid w:val="00002609"/>
    <w:rsid w:val="00002A14"/>
    <w:rsid w:val="0000323E"/>
    <w:rsid w:val="000035DE"/>
    <w:rsid w:val="000038ED"/>
    <w:rsid w:val="00003A8A"/>
    <w:rsid w:val="00004214"/>
    <w:rsid w:val="00004816"/>
    <w:rsid w:val="0000588A"/>
    <w:rsid w:val="00006193"/>
    <w:rsid w:val="000077D5"/>
    <w:rsid w:val="00013DE2"/>
    <w:rsid w:val="00013F15"/>
    <w:rsid w:val="00015E7C"/>
    <w:rsid w:val="00016E34"/>
    <w:rsid w:val="00021EB8"/>
    <w:rsid w:val="0002250F"/>
    <w:rsid w:val="00023027"/>
    <w:rsid w:val="00023886"/>
    <w:rsid w:val="00023BE5"/>
    <w:rsid w:val="00024002"/>
    <w:rsid w:val="000249A2"/>
    <w:rsid w:val="000265D5"/>
    <w:rsid w:val="00026924"/>
    <w:rsid w:val="00026ADA"/>
    <w:rsid w:val="00027622"/>
    <w:rsid w:val="0003368E"/>
    <w:rsid w:val="0004479D"/>
    <w:rsid w:val="000447C1"/>
    <w:rsid w:val="00045A24"/>
    <w:rsid w:val="000528F9"/>
    <w:rsid w:val="00054785"/>
    <w:rsid w:val="00054AB1"/>
    <w:rsid w:val="00057525"/>
    <w:rsid w:val="00060135"/>
    <w:rsid w:val="0006060F"/>
    <w:rsid w:val="00065577"/>
    <w:rsid w:val="00065F49"/>
    <w:rsid w:val="00072BD8"/>
    <w:rsid w:val="00072C5C"/>
    <w:rsid w:val="000736D1"/>
    <w:rsid w:val="0007391C"/>
    <w:rsid w:val="000746E5"/>
    <w:rsid w:val="00076191"/>
    <w:rsid w:val="000768D1"/>
    <w:rsid w:val="000804EE"/>
    <w:rsid w:val="00080F3B"/>
    <w:rsid w:val="00083615"/>
    <w:rsid w:val="0008371D"/>
    <w:rsid w:val="00090480"/>
    <w:rsid w:val="0009315D"/>
    <w:rsid w:val="00093A3E"/>
    <w:rsid w:val="00094366"/>
    <w:rsid w:val="000952F5"/>
    <w:rsid w:val="000A31B9"/>
    <w:rsid w:val="000A588B"/>
    <w:rsid w:val="000A591D"/>
    <w:rsid w:val="000B4A4A"/>
    <w:rsid w:val="000B5D3B"/>
    <w:rsid w:val="000B64BE"/>
    <w:rsid w:val="000B64D1"/>
    <w:rsid w:val="000B703D"/>
    <w:rsid w:val="000B7329"/>
    <w:rsid w:val="000B738C"/>
    <w:rsid w:val="000B7E84"/>
    <w:rsid w:val="000C12FE"/>
    <w:rsid w:val="000C18DE"/>
    <w:rsid w:val="000C1EFE"/>
    <w:rsid w:val="000C37BA"/>
    <w:rsid w:val="000C7219"/>
    <w:rsid w:val="000D0A90"/>
    <w:rsid w:val="000D19BF"/>
    <w:rsid w:val="000D3165"/>
    <w:rsid w:val="000D6F86"/>
    <w:rsid w:val="000E2D2C"/>
    <w:rsid w:val="000E3990"/>
    <w:rsid w:val="000E5077"/>
    <w:rsid w:val="000F1209"/>
    <w:rsid w:val="000F1EB6"/>
    <w:rsid w:val="000F47C5"/>
    <w:rsid w:val="000F7344"/>
    <w:rsid w:val="000F774F"/>
    <w:rsid w:val="00100540"/>
    <w:rsid w:val="00100576"/>
    <w:rsid w:val="00101744"/>
    <w:rsid w:val="00101B4E"/>
    <w:rsid w:val="0010215A"/>
    <w:rsid w:val="001028B9"/>
    <w:rsid w:val="0010649D"/>
    <w:rsid w:val="00107C28"/>
    <w:rsid w:val="00107C42"/>
    <w:rsid w:val="0011062A"/>
    <w:rsid w:val="00111D93"/>
    <w:rsid w:val="00112006"/>
    <w:rsid w:val="00113585"/>
    <w:rsid w:val="001136B2"/>
    <w:rsid w:val="001144BF"/>
    <w:rsid w:val="00114A46"/>
    <w:rsid w:val="0011574C"/>
    <w:rsid w:val="00117CA2"/>
    <w:rsid w:val="00117F22"/>
    <w:rsid w:val="00121B15"/>
    <w:rsid w:val="001225BE"/>
    <w:rsid w:val="001241F0"/>
    <w:rsid w:val="00124ABD"/>
    <w:rsid w:val="001257CF"/>
    <w:rsid w:val="001263E3"/>
    <w:rsid w:val="00126665"/>
    <w:rsid w:val="001268FC"/>
    <w:rsid w:val="00127E2C"/>
    <w:rsid w:val="00130AFE"/>
    <w:rsid w:val="001340E7"/>
    <w:rsid w:val="001341B4"/>
    <w:rsid w:val="001342DE"/>
    <w:rsid w:val="0013599D"/>
    <w:rsid w:val="00135A27"/>
    <w:rsid w:val="00136222"/>
    <w:rsid w:val="001367FE"/>
    <w:rsid w:val="00136FB8"/>
    <w:rsid w:val="00140815"/>
    <w:rsid w:val="00140A49"/>
    <w:rsid w:val="0014422E"/>
    <w:rsid w:val="001451FF"/>
    <w:rsid w:val="001456FB"/>
    <w:rsid w:val="00146118"/>
    <w:rsid w:val="0014664F"/>
    <w:rsid w:val="001477ED"/>
    <w:rsid w:val="001514F2"/>
    <w:rsid w:val="00153057"/>
    <w:rsid w:val="001539A2"/>
    <w:rsid w:val="001549E4"/>
    <w:rsid w:val="00155480"/>
    <w:rsid w:val="001567FF"/>
    <w:rsid w:val="00157A2D"/>
    <w:rsid w:val="00157F00"/>
    <w:rsid w:val="00164081"/>
    <w:rsid w:val="00164C1D"/>
    <w:rsid w:val="00165D0A"/>
    <w:rsid w:val="0016677B"/>
    <w:rsid w:val="00167579"/>
    <w:rsid w:val="0016776C"/>
    <w:rsid w:val="00167D4D"/>
    <w:rsid w:val="00167DDC"/>
    <w:rsid w:val="001700CF"/>
    <w:rsid w:val="001723C9"/>
    <w:rsid w:val="00175B42"/>
    <w:rsid w:val="001760CE"/>
    <w:rsid w:val="00176BDA"/>
    <w:rsid w:val="00180739"/>
    <w:rsid w:val="001827C2"/>
    <w:rsid w:val="00182FE5"/>
    <w:rsid w:val="00183A77"/>
    <w:rsid w:val="00183D7F"/>
    <w:rsid w:val="00184274"/>
    <w:rsid w:val="001843E7"/>
    <w:rsid w:val="00184433"/>
    <w:rsid w:val="00184A85"/>
    <w:rsid w:val="001914F6"/>
    <w:rsid w:val="00192525"/>
    <w:rsid w:val="00193F53"/>
    <w:rsid w:val="00195334"/>
    <w:rsid w:val="001A1999"/>
    <w:rsid w:val="001A1F4A"/>
    <w:rsid w:val="001A1F79"/>
    <w:rsid w:val="001A4F8D"/>
    <w:rsid w:val="001A6CB4"/>
    <w:rsid w:val="001A75D0"/>
    <w:rsid w:val="001B01A8"/>
    <w:rsid w:val="001B1AA4"/>
    <w:rsid w:val="001B1F83"/>
    <w:rsid w:val="001B265C"/>
    <w:rsid w:val="001B2880"/>
    <w:rsid w:val="001B332B"/>
    <w:rsid w:val="001C4BD1"/>
    <w:rsid w:val="001C5188"/>
    <w:rsid w:val="001D033B"/>
    <w:rsid w:val="001D188D"/>
    <w:rsid w:val="001D2BAD"/>
    <w:rsid w:val="001D2FCE"/>
    <w:rsid w:val="001D44CA"/>
    <w:rsid w:val="001D5FBF"/>
    <w:rsid w:val="001D6161"/>
    <w:rsid w:val="001E0253"/>
    <w:rsid w:val="001E0BB4"/>
    <w:rsid w:val="001E0E78"/>
    <w:rsid w:val="001E300E"/>
    <w:rsid w:val="001E3F98"/>
    <w:rsid w:val="001E4164"/>
    <w:rsid w:val="001E64C2"/>
    <w:rsid w:val="001E7342"/>
    <w:rsid w:val="001E7696"/>
    <w:rsid w:val="001F1884"/>
    <w:rsid w:val="001F29A1"/>
    <w:rsid w:val="002023A1"/>
    <w:rsid w:val="00203FC6"/>
    <w:rsid w:val="00204D7C"/>
    <w:rsid w:val="002076EB"/>
    <w:rsid w:val="00210355"/>
    <w:rsid w:val="00212D26"/>
    <w:rsid w:val="00214FBF"/>
    <w:rsid w:val="00216B79"/>
    <w:rsid w:val="00220202"/>
    <w:rsid w:val="00220585"/>
    <w:rsid w:val="00220AB6"/>
    <w:rsid w:val="00221D19"/>
    <w:rsid w:val="0022204D"/>
    <w:rsid w:val="002221BA"/>
    <w:rsid w:val="002233EE"/>
    <w:rsid w:val="00223AA6"/>
    <w:rsid w:val="002273FB"/>
    <w:rsid w:val="00231B55"/>
    <w:rsid w:val="00233106"/>
    <w:rsid w:val="00234B74"/>
    <w:rsid w:val="00234BA7"/>
    <w:rsid w:val="00235642"/>
    <w:rsid w:val="00236119"/>
    <w:rsid w:val="0024043A"/>
    <w:rsid w:val="00242B97"/>
    <w:rsid w:val="00243390"/>
    <w:rsid w:val="0024428B"/>
    <w:rsid w:val="00250015"/>
    <w:rsid w:val="00250EF6"/>
    <w:rsid w:val="002528EC"/>
    <w:rsid w:val="002534B6"/>
    <w:rsid w:val="00254BDA"/>
    <w:rsid w:val="00255FF0"/>
    <w:rsid w:val="002574DF"/>
    <w:rsid w:val="00257DD6"/>
    <w:rsid w:val="00262D30"/>
    <w:rsid w:val="00262E3E"/>
    <w:rsid w:val="00263D16"/>
    <w:rsid w:val="002649BF"/>
    <w:rsid w:val="0026526D"/>
    <w:rsid w:val="0026652C"/>
    <w:rsid w:val="00266F8D"/>
    <w:rsid w:val="00271C7C"/>
    <w:rsid w:val="00271FFD"/>
    <w:rsid w:val="00272EFE"/>
    <w:rsid w:val="0027448E"/>
    <w:rsid w:val="002759E2"/>
    <w:rsid w:val="00276325"/>
    <w:rsid w:val="0027761A"/>
    <w:rsid w:val="00281437"/>
    <w:rsid w:val="0028245E"/>
    <w:rsid w:val="00283A97"/>
    <w:rsid w:val="00290379"/>
    <w:rsid w:val="002922A0"/>
    <w:rsid w:val="00293795"/>
    <w:rsid w:val="00293ABA"/>
    <w:rsid w:val="002A06FC"/>
    <w:rsid w:val="002A1668"/>
    <w:rsid w:val="002A29CA"/>
    <w:rsid w:val="002A51C8"/>
    <w:rsid w:val="002A5BA2"/>
    <w:rsid w:val="002A6A3D"/>
    <w:rsid w:val="002A77D4"/>
    <w:rsid w:val="002B3094"/>
    <w:rsid w:val="002B3943"/>
    <w:rsid w:val="002B3FC8"/>
    <w:rsid w:val="002B411C"/>
    <w:rsid w:val="002B476E"/>
    <w:rsid w:val="002B594B"/>
    <w:rsid w:val="002B6384"/>
    <w:rsid w:val="002B7F5B"/>
    <w:rsid w:val="002C0328"/>
    <w:rsid w:val="002C0CC6"/>
    <w:rsid w:val="002C114D"/>
    <w:rsid w:val="002C2AE2"/>
    <w:rsid w:val="002C316D"/>
    <w:rsid w:val="002C36FC"/>
    <w:rsid w:val="002C53C2"/>
    <w:rsid w:val="002C78CF"/>
    <w:rsid w:val="002C7A17"/>
    <w:rsid w:val="002D0DE1"/>
    <w:rsid w:val="002D1AEF"/>
    <w:rsid w:val="002D328A"/>
    <w:rsid w:val="002D3BC6"/>
    <w:rsid w:val="002D5297"/>
    <w:rsid w:val="002D6176"/>
    <w:rsid w:val="002D7462"/>
    <w:rsid w:val="002E3D90"/>
    <w:rsid w:val="002E4548"/>
    <w:rsid w:val="002E45A9"/>
    <w:rsid w:val="002F2143"/>
    <w:rsid w:val="002F5903"/>
    <w:rsid w:val="002F61F3"/>
    <w:rsid w:val="002F6688"/>
    <w:rsid w:val="00300852"/>
    <w:rsid w:val="00301FB9"/>
    <w:rsid w:val="003031B9"/>
    <w:rsid w:val="003033DE"/>
    <w:rsid w:val="0030354F"/>
    <w:rsid w:val="00303626"/>
    <w:rsid w:val="0030393B"/>
    <w:rsid w:val="00303A38"/>
    <w:rsid w:val="00303E65"/>
    <w:rsid w:val="0030643A"/>
    <w:rsid w:val="00310BE5"/>
    <w:rsid w:val="00312932"/>
    <w:rsid w:val="00313FA5"/>
    <w:rsid w:val="003165A2"/>
    <w:rsid w:val="00317C49"/>
    <w:rsid w:val="00323642"/>
    <w:rsid w:val="00327883"/>
    <w:rsid w:val="00327A4A"/>
    <w:rsid w:val="00330920"/>
    <w:rsid w:val="0033248A"/>
    <w:rsid w:val="00334A39"/>
    <w:rsid w:val="003350E7"/>
    <w:rsid w:val="00337BAF"/>
    <w:rsid w:val="00337BCD"/>
    <w:rsid w:val="0034045B"/>
    <w:rsid w:val="0034106A"/>
    <w:rsid w:val="003410C4"/>
    <w:rsid w:val="003435E3"/>
    <w:rsid w:val="00344AB9"/>
    <w:rsid w:val="003468E4"/>
    <w:rsid w:val="00347F4B"/>
    <w:rsid w:val="003505DC"/>
    <w:rsid w:val="00353A8A"/>
    <w:rsid w:val="00354B34"/>
    <w:rsid w:val="00354C11"/>
    <w:rsid w:val="00355194"/>
    <w:rsid w:val="00355F28"/>
    <w:rsid w:val="003565F1"/>
    <w:rsid w:val="00356BD1"/>
    <w:rsid w:val="00360974"/>
    <w:rsid w:val="00360C2B"/>
    <w:rsid w:val="00360DDB"/>
    <w:rsid w:val="00361FD9"/>
    <w:rsid w:val="003624BC"/>
    <w:rsid w:val="00364C57"/>
    <w:rsid w:val="003676A3"/>
    <w:rsid w:val="003717EF"/>
    <w:rsid w:val="00371829"/>
    <w:rsid w:val="00372DD1"/>
    <w:rsid w:val="003738A8"/>
    <w:rsid w:val="00374BB3"/>
    <w:rsid w:val="0038077A"/>
    <w:rsid w:val="00380880"/>
    <w:rsid w:val="00381A87"/>
    <w:rsid w:val="003844F7"/>
    <w:rsid w:val="003857C4"/>
    <w:rsid w:val="00386933"/>
    <w:rsid w:val="00386F12"/>
    <w:rsid w:val="00390BF9"/>
    <w:rsid w:val="00391FDF"/>
    <w:rsid w:val="00392B40"/>
    <w:rsid w:val="003944C3"/>
    <w:rsid w:val="00395A63"/>
    <w:rsid w:val="0039643D"/>
    <w:rsid w:val="003A0EC5"/>
    <w:rsid w:val="003A1687"/>
    <w:rsid w:val="003A2C46"/>
    <w:rsid w:val="003A360F"/>
    <w:rsid w:val="003A693D"/>
    <w:rsid w:val="003A69E0"/>
    <w:rsid w:val="003B0A86"/>
    <w:rsid w:val="003B0D20"/>
    <w:rsid w:val="003B3203"/>
    <w:rsid w:val="003B402B"/>
    <w:rsid w:val="003B7C6A"/>
    <w:rsid w:val="003C017E"/>
    <w:rsid w:val="003C07AE"/>
    <w:rsid w:val="003C554C"/>
    <w:rsid w:val="003C6878"/>
    <w:rsid w:val="003C6A89"/>
    <w:rsid w:val="003D04CE"/>
    <w:rsid w:val="003D0551"/>
    <w:rsid w:val="003D0811"/>
    <w:rsid w:val="003D4834"/>
    <w:rsid w:val="003D5467"/>
    <w:rsid w:val="003D5850"/>
    <w:rsid w:val="003D5A48"/>
    <w:rsid w:val="003E01DC"/>
    <w:rsid w:val="003E17A9"/>
    <w:rsid w:val="003E5175"/>
    <w:rsid w:val="003E5C9B"/>
    <w:rsid w:val="003E7C0D"/>
    <w:rsid w:val="003F14CF"/>
    <w:rsid w:val="003F154B"/>
    <w:rsid w:val="003F18E2"/>
    <w:rsid w:val="003F2FCD"/>
    <w:rsid w:val="003F41EE"/>
    <w:rsid w:val="003F47DC"/>
    <w:rsid w:val="003F7413"/>
    <w:rsid w:val="00406B45"/>
    <w:rsid w:val="00407DB6"/>
    <w:rsid w:val="0041131E"/>
    <w:rsid w:val="00412831"/>
    <w:rsid w:val="00412ED8"/>
    <w:rsid w:val="00414828"/>
    <w:rsid w:val="00415E61"/>
    <w:rsid w:val="0042025E"/>
    <w:rsid w:val="0042129E"/>
    <w:rsid w:val="00425446"/>
    <w:rsid w:val="004263E3"/>
    <w:rsid w:val="004268A1"/>
    <w:rsid w:val="00427B18"/>
    <w:rsid w:val="00427BF6"/>
    <w:rsid w:val="00431716"/>
    <w:rsid w:val="00435B02"/>
    <w:rsid w:val="0044000C"/>
    <w:rsid w:val="00440C20"/>
    <w:rsid w:val="00443886"/>
    <w:rsid w:val="004443AE"/>
    <w:rsid w:val="00444F4F"/>
    <w:rsid w:val="00445682"/>
    <w:rsid w:val="00446FDB"/>
    <w:rsid w:val="004501B2"/>
    <w:rsid w:val="00450CD2"/>
    <w:rsid w:val="0045609F"/>
    <w:rsid w:val="00456BCD"/>
    <w:rsid w:val="004600FF"/>
    <w:rsid w:val="0046108C"/>
    <w:rsid w:val="0046218B"/>
    <w:rsid w:val="00463D56"/>
    <w:rsid w:val="00465CD2"/>
    <w:rsid w:val="004672B3"/>
    <w:rsid w:val="00472C4E"/>
    <w:rsid w:val="0047449C"/>
    <w:rsid w:val="00480D45"/>
    <w:rsid w:val="0048184C"/>
    <w:rsid w:val="00483ABA"/>
    <w:rsid w:val="00485329"/>
    <w:rsid w:val="00487A9D"/>
    <w:rsid w:val="004903B9"/>
    <w:rsid w:val="00491588"/>
    <w:rsid w:val="0049271A"/>
    <w:rsid w:val="00495B1A"/>
    <w:rsid w:val="00496D08"/>
    <w:rsid w:val="004A02C4"/>
    <w:rsid w:val="004A462D"/>
    <w:rsid w:val="004A71C3"/>
    <w:rsid w:val="004B00FA"/>
    <w:rsid w:val="004B09D4"/>
    <w:rsid w:val="004B4028"/>
    <w:rsid w:val="004B4D5E"/>
    <w:rsid w:val="004B6C96"/>
    <w:rsid w:val="004B78BF"/>
    <w:rsid w:val="004C058B"/>
    <w:rsid w:val="004C4DA1"/>
    <w:rsid w:val="004C6081"/>
    <w:rsid w:val="004D0AEF"/>
    <w:rsid w:val="004D1F61"/>
    <w:rsid w:val="004D3AD2"/>
    <w:rsid w:val="004D55C0"/>
    <w:rsid w:val="004D56D9"/>
    <w:rsid w:val="004D5AA4"/>
    <w:rsid w:val="004D761F"/>
    <w:rsid w:val="004D7B58"/>
    <w:rsid w:val="004E3C4C"/>
    <w:rsid w:val="004E5C3C"/>
    <w:rsid w:val="004E71F9"/>
    <w:rsid w:val="004F68DA"/>
    <w:rsid w:val="004F7DA6"/>
    <w:rsid w:val="00500EA3"/>
    <w:rsid w:val="005049DA"/>
    <w:rsid w:val="00504B98"/>
    <w:rsid w:val="005058FD"/>
    <w:rsid w:val="005073BF"/>
    <w:rsid w:val="0050797F"/>
    <w:rsid w:val="005125D1"/>
    <w:rsid w:val="00512698"/>
    <w:rsid w:val="00512995"/>
    <w:rsid w:val="00513417"/>
    <w:rsid w:val="00513D96"/>
    <w:rsid w:val="0052075C"/>
    <w:rsid w:val="00521DEB"/>
    <w:rsid w:val="00524DF9"/>
    <w:rsid w:val="005250D3"/>
    <w:rsid w:val="00525ED6"/>
    <w:rsid w:val="00527F60"/>
    <w:rsid w:val="005307C6"/>
    <w:rsid w:val="00530EA8"/>
    <w:rsid w:val="0053382C"/>
    <w:rsid w:val="005347F2"/>
    <w:rsid w:val="00534FAC"/>
    <w:rsid w:val="00536AC6"/>
    <w:rsid w:val="00536EE2"/>
    <w:rsid w:val="00542246"/>
    <w:rsid w:val="0055098E"/>
    <w:rsid w:val="00551B51"/>
    <w:rsid w:val="00551ECB"/>
    <w:rsid w:val="005529CC"/>
    <w:rsid w:val="00552AE8"/>
    <w:rsid w:val="005537B9"/>
    <w:rsid w:val="00563008"/>
    <w:rsid w:val="0056388B"/>
    <w:rsid w:val="005654C6"/>
    <w:rsid w:val="00570A19"/>
    <w:rsid w:val="00571292"/>
    <w:rsid w:val="005760C3"/>
    <w:rsid w:val="0057612A"/>
    <w:rsid w:val="00577636"/>
    <w:rsid w:val="005811AA"/>
    <w:rsid w:val="0058120E"/>
    <w:rsid w:val="00586952"/>
    <w:rsid w:val="0059023F"/>
    <w:rsid w:val="00593714"/>
    <w:rsid w:val="00593B8C"/>
    <w:rsid w:val="0059503F"/>
    <w:rsid w:val="00595958"/>
    <w:rsid w:val="00596960"/>
    <w:rsid w:val="005A0C3A"/>
    <w:rsid w:val="005A419D"/>
    <w:rsid w:val="005A4FC9"/>
    <w:rsid w:val="005B0331"/>
    <w:rsid w:val="005B0489"/>
    <w:rsid w:val="005B45CB"/>
    <w:rsid w:val="005B5E07"/>
    <w:rsid w:val="005B5F7D"/>
    <w:rsid w:val="005B7E58"/>
    <w:rsid w:val="005C180C"/>
    <w:rsid w:val="005C232D"/>
    <w:rsid w:val="005C3024"/>
    <w:rsid w:val="005C3AAC"/>
    <w:rsid w:val="005C5058"/>
    <w:rsid w:val="005C570B"/>
    <w:rsid w:val="005C6280"/>
    <w:rsid w:val="005C655E"/>
    <w:rsid w:val="005C6FA3"/>
    <w:rsid w:val="005D0F81"/>
    <w:rsid w:val="005D3B48"/>
    <w:rsid w:val="005D5C54"/>
    <w:rsid w:val="005D6372"/>
    <w:rsid w:val="005D6569"/>
    <w:rsid w:val="005E38FE"/>
    <w:rsid w:val="005E46BE"/>
    <w:rsid w:val="005F04DF"/>
    <w:rsid w:val="005F0DF2"/>
    <w:rsid w:val="005F6904"/>
    <w:rsid w:val="0060156C"/>
    <w:rsid w:val="0060199C"/>
    <w:rsid w:val="006035E2"/>
    <w:rsid w:val="00603BCF"/>
    <w:rsid w:val="00604F1A"/>
    <w:rsid w:val="00606C90"/>
    <w:rsid w:val="00607838"/>
    <w:rsid w:val="00607BF4"/>
    <w:rsid w:val="00607CF9"/>
    <w:rsid w:val="00610218"/>
    <w:rsid w:val="006103BA"/>
    <w:rsid w:val="00611F24"/>
    <w:rsid w:val="0061206E"/>
    <w:rsid w:val="0061234D"/>
    <w:rsid w:val="00613940"/>
    <w:rsid w:val="00614F92"/>
    <w:rsid w:val="006157A9"/>
    <w:rsid w:val="006165EE"/>
    <w:rsid w:val="006225A2"/>
    <w:rsid w:val="006244A1"/>
    <w:rsid w:val="00625AB7"/>
    <w:rsid w:val="00625CBC"/>
    <w:rsid w:val="00625E93"/>
    <w:rsid w:val="00635DD4"/>
    <w:rsid w:val="00636A55"/>
    <w:rsid w:val="00637BDC"/>
    <w:rsid w:val="00640F2A"/>
    <w:rsid w:val="0064231F"/>
    <w:rsid w:val="00642D14"/>
    <w:rsid w:val="00646A16"/>
    <w:rsid w:val="00650069"/>
    <w:rsid w:val="0065155B"/>
    <w:rsid w:val="00652FB0"/>
    <w:rsid w:val="0065494B"/>
    <w:rsid w:val="00654B91"/>
    <w:rsid w:val="00654F97"/>
    <w:rsid w:val="00655829"/>
    <w:rsid w:val="0065592A"/>
    <w:rsid w:val="00656AC8"/>
    <w:rsid w:val="006618ED"/>
    <w:rsid w:val="00665A28"/>
    <w:rsid w:val="0066654D"/>
    <w:rsid w:val="0067053C"/>
    <w:rsid w:val="006708DA"/>
    <w:rsid w:val="00675F27"/>
    <w:rsid w:val="006762AF"/>
    <w:rsid w:val="0067759A"/>
    <w:rsid w:val="00677D15"/>
    <w:rsid w:val="00681A49"/>
    <w:rsid w:val="00685D16"/>
    <w:rsid w:val="00693453"/>
    <w:rsid w:val="006A0085"/>
    <w:rsid w:val="006A00D3"/>
    <w:rsid w:val="006A0E76"/>
    <w:rsid w:val="006A1486"/>
    <w:rsid w:val="006A719A"/>
    <w:rsid w:val="006A7250"/>
    <w:rsid w:val="006B25F6"/>
    <w:rsid w:val="006B61F5"/>
    <w:rsid w:val="006B6469"/>
    <w:rsid w:val="006B6689"/>
    <w:rsid w:val="006B6CFA"/>
    <w:rsid w:val="006C0300"/>
    <w:rsid w:val="006C0BC8"/>
    <w:rsid w:val="006C2AB9"/>
    <w:rsid w:val="006C3BA2"/>
    <w:rsid w:val="006C4EF9"/>
    <w:rsid w:val="006C6704"/>
    <w:rsid w:val="006D1A53"/>
    <w:rsid w:val="006D2563"/>
    <w:rsid w:val="006D3290"/>
    <w:rsid w:val="006D73A4"/>
    <w:rsid w:val="006D7951"/>
    <w:rsid w:val="006E1B9F"/>
    <w:rsid w:val="006E2C5B"/>
    <w:rsid w:val="006E2F94"/>
    <w:rsid w:val="006E33DE"/>
    <w:rsid w:val="006E3CFC"/>
    <w:rsid w:val="006E4525"/>
    <w:rsid w:val="006E4AFB"/>
    <w:rsid w:val="006E5C76"/>
    <w:rsid w:val="006F1AA9"/>
    <w:rsid w:val="006F1E6A"/>
    <w:rsid w:val="006F229B"/>
    <w:rsid w:val="006F39B8"/>
    <w:rsid w:val="006F4963"/>
    <w:rsid w:val="006F5C2C"/>
    <w:rsid w:val="006F5D23"/>
    <w:rsid w:val="006F73CC"/>
    <w:rsid w:val="006F7794"/>
    <w:rsid w:val="006F7F5E"/>
    <w:rsid w:val="00700D49"/>
    <w:rsid w:val="00701FF5"/>
    <w:rsid w:val="007020A6"/>
    <w:rsid w:val="00704C1B"/>
    <w:rsid w:val="00705820"/>
    <w:rsid w:val="0070660C"/>
    <w:rsid w:val="00706A5F"/>
    <w:rsid w:val="007136E5"/>
    <w:rsid w:val="00715D12"/>
    <w:rsid w:val="0072058A"/>
    <w:rsid w:val="00721093"/>
    <w:rsid w:val="00721368"/>
    <w:rsid w:val="00721922"/>
    <w:rsid w:val="00721CD8"/>
    <w:rsid w:val="0072268F"/>
    <w:rsid w:val="00723561"/>
    <w:rsid w:val="00723B8A"/>
    <w:rsid w:val="00727F0D"/>
    <w:rsid w:val="007319CC"/>
    <w:rsid w:val="00732C5F"/>
    <w:rsid w:val="007330A4"/>
    <w:rsid w:val="0073358F"/>
    <w:rsid w:val="00735589"/>
    <w:rsid w:val="0073721D"/>
    <w:rsid w:val="007376AF"/>
    <w:rsid w:val="00741836"/>
    <w:rsid w:val="007441BC"/>
    <w:rsid w:val="007445E3"/>
    <w:rsid w:val="00744F58"/>
    <w:rsid w:val="007478DD"/>
    <w:rsid w:val="00747E79"/>
    <w:rsid w:val="00751175"/>
    <w:rsid w:val="007516B6"/>
    <w:rsid w:val="007519D9"/>
    <w:rsid w:val="00751DE8"/>
    <w:rsid w:val="0075265D"/>
    <w:rsid w:val="00752E9B"/>
    <w:rsid w:val="007550DF"/>
    <w:rsid w:val="00755130"/>
    <w:rsid w:val="007556A3"/>
    <w:rsid w:val="007575D4"/>
    <w:rsid w:val="007579D0"/>
    <w:rsid w:val="00760619"/>
    <w:rsid w:val="00761EEA"/>
    <w:rsid w:val="00764806"/>
    <w:rsid w:val="00765134"/>
    <w:rsid w:val="007660CF"/>
    <w:rsid w:val="0076724C"/>
    <w:rsid w:val="00767355"/>
    <w:rsid w:val="00767C97"/>
    <w:rsid w:val="00772192"/>
    <w:rsid w:val="00774502"/>
    <w:rsid w:val="00775031"/>
    <w:rsid w:val="00776F8B"/>
    <w:rsid w:val="0078097D"/>
    <w:rsid w:val="00785048"/>
    <w:rsid w:val="00785CB3"/>
    <w:rsid w:val="00785E67"/>
    <w:rsid w:val="00786BBE"/>
    <w:rsid w:val="00791443"/>
    <w:rsid w:val="007923E6"/>
    <w:rsid w:val="0079327F"/>
    <w:rsid w:val="007957B8"/>
    <w:rsid w:val="00796DE6"/>
    <w:rsid w:val="00797568"/>
    <w:rsid w:val="007A0295"/>
    <w:rsid w:val="007A4554"/>
    <w:rsid w:val="007A5286"/>
    <w:rsid w:val="007B1B21"/>
    <w:rsid w:val="007B1BC2"/>
    <w:rsid w:val="007B2667"/>
    <w:rsid w:val="007B4840"/>
    <w:rsid w:val="007B4C5C"/>
    <w:rsid w:val="007B66C4"/>
    <w:rsid w:val="007B7D1A"/>
    <w:rsid w:val="007B7F03"/>
    <w:rsid w:val="007B7F8D"/>
    <w:rsid w:val="007C0944"/>
    <w:rsid w:val="007C33B4"/>
    <w:rsid w:val="007C3DBC"/>
    <w:rsid w:val="007C4933"/>
    <w:rsid w:val="007C58A9"/>
    <w:rsid w:val="007C67D9"/>
    <w:rsid w:val="007C78B0"/>
    <w:rsid w:val="007C7CE8"/>
    <w:rsid w:val="007D353C"/>
    <w:rsid w:val="007D3969"/>
    <w:rsid w:val="007D3DCE"/>
    <w:rsid w:val="007D465C"/>
    <w:rsid w:val="007D5E08"/>
    <w:rsid w:val="007D6E92"/>
    <w:rsid w:val="007E029D"/>
    <w:rsid w:val="007E2B9B"/>
    <w:rsid w:val="007E4C5C"/>
    <w:rsid w:val="007E4EFB"/>
    <w:rsid w:val="007E5504"/>
    <w:rsid w:val="007F0381"/>
    <w:rsid w:val="007F0DBF"/>
    <w:rsid w:val="007F0FBD"/>
    <w:rsid w:val="007F1BF5"/>
    <w:rsid w:val="007F4D31"/>
    <w:rsid w:val="007F52DB"/>
    <w:rsid w:val="007F6F39"/>
    <w:rsid w:val="008010B9"/>
    <w:rsid w:val="0080472A"/>
    <w:rsid w:val="008052EF"/>
    <w:rsid w:val="00807CF3"/>
    <w:rsid w:val="00807DE9"/>
    <w:rsid w:val="0081085B"/>
    <w:rsid w:val="0081286A"/>
    <w:rsid w:val="00813A8F"/>
    <w:rsid w:val="008142CB"/>
    <w:rsid w:val="008167DF"/>
    <w:rsid w:val="008200FA"/>
    <w:rsid w:val="008209CB"/>
    <w:rsid w:val="00824D86"/>
    <w:rsid w:val="00827665"/>
    <w:rsid w:val="00827C90"/>
    <w:rsid w:val="00830791"/>
    <w:rsid w:val="008324E3"/>
    <w:rsid w:val="00833303"/>
    <w:rsid w:val="00834BA8"/>
    <w:rsid w:val="008357DA"/>
    <w:rsid w:val="00836B03"/>
    <w:rsid w:val="00840B6A"/>
    <w:rsid w:val="0084166B"/>
    <w:rsid w:val="0084237C"/>
    <w:rsid w:val="008427AB"/>
    <w:rsid w:val="008436AE"/>
    <w:rsid w:val="00843794"/>
    <w:rsid w:val="00844CEF"/>
    <w:rsid w:val="008460E7"/>
    <w:rsid w:val="008536F5"/>
    <w:rsid w:val="008543D2"/>
    <w:rsid w:val="00855993"/>
    <w:rsid w:val="00860AE2"/>
    <w:rsid w:val="00862516"/>
    <w:rsid w:val="00864E19"/>
    <w:rsid w:val="00873D6B"/>
    <w:rsid w:val="008768F5"/>
    <w:rsid w:val="00876E3B"/>
    <w:rsid w:val="00877CC8"/>
    <w:rsid w:val="00880083"/>
    <w:rsid w:val="00880215"/>
    <w:rsid w:val="00884EC6"/>
    <w:rsid w:val="00887AD0"/>
    <w:rsid w:val="00890163"/>
    <w:rsid w:val="0089016A"/>
    <w:rsid w:val="00891ECD"/>
    <w:rsid w:val="00892A55"/>
    <w:rsid w:val="00892BE3"/>
    <w:rsid w:val="00894DC1"/>
    <w:rsid w:val="00896976"/>
    <w:rsid w:val="008A0110"/>
    <w:rsid w:val="008A1427"/>
    <w:rsid w:val="008A43A8"/>
    <w:rsid w:val="008A6209"/>
    <w:rsid w:val="008A6B02"/>
    <w:rsid w:val="008A767A"/>
    <w:rsid w:val="008B095E"/>
    <w:rsid w:val="008B1CA9"/>
    <w:rsid w:val="008B2D2F"/>
    <w:rsid w:val="008B461F"/>
    <w:rsid w:val="008C029E"/>
    <w:rsid w:val="008C47CB"/>
    <w:rsid w:val="008C4A15"/>
    <w:rsid w:val="008C4E78"/>
    <w:rsid w:val="008C633B"/>
    <w:rsid w:val="008D1195"/>
    <w:rsid w:val="008D1C20"/>
    <w:rsid w:val="008D1F6A"/>
    <w:rsid w:val="008D2C7B"/>
    <w:rsid w:val="008D6954"/>
    <w:rsid w:val="008E090D"/>
    <w:rsid w:val="008E2278"/>
    <w:rsid w:val="008E33E8"/>
    <w:rsid w:val="008F021D"/>
    <w:rsid w:val="008F19D2"/>
    <w:rsid w:val="008F2223"/>
    <w:rsid w:val="008F61BD"/>
    <w:rsid w:val="009007A7"/>
    <w:rsid w:val="00900847"/>
    <w:rsid w:val="00901016"/>
    <w:rsid w:val="00902B05"/>
    <w:rsid w:val="009047FB"/>
    <w:rsid w:val="00904B79"/>
    <w:rsid w:val="00905220"/>
    <w:rsid w:val="009055E7"/>
    <w:rsid w:val="00907E96"/>
    <w:rsid w:val="009108A1"/>
    <w:rsid w:val="00911C1F"/>
    <w:rsid w:val="00912420"/>
    <w:rsid w:val="00913156"/>
    <w:rsid w:val="00913708"/>
    <w:rsid w:val="00913E9D"/>
    <w:rsid w:val="00914F80"/>
    <w:rsid w:val="00915D1B"/>
    <w:rsid w:val="00916DA8"/>
    <w:rsid w:val="00916EA9"/>
    <w:rsid w:val="0091793B"/>
    <w:rsid w:val="00917C66"/>
    <w:rsid w:val="00917F83"/>
    <w:rsid w:val="00921A4F"/>
    <w:rsid w:val="009222F4"/>
    <w:rsid w:val="00922A7A"/>
    <w:rsid w:val="00924580"/>
    <w:rsid w:val="009246CD"/>
    <w:rsid w:val="009322BC"/>
    <w:rsid w:val="009326AA"/>
    <w:rsid w:val="009360A8"/>
    <w:rsid w:val="00944766"/>
    <w:rsid w:val="009460C9"/>
    <w:rsid w:val="009514FF"/>
    <w:rsid w:val="0095184C"/>
    <w:rsid w:val="00951CB0"/>
    <w:rsid w:val="00951D86"/>
    <w:rsid w:val="00953E58"/>
    <w:rsid w:val="0095550C"/>
    <w:rsid w:val="009560FA"/>
    <w:rsid w:val="00956577"/>
    <w:rsid w:val="009566D5"/>
    <w:rsid w:val="00963E3E"/>
    <w:rsid w:val="009673EC"/>
    <w:rsid w:val="00967AC8"/>
    <w:rsid w:val="00970FAF"/>
    <w:rsid w:val="009724AD"/>
    <w:rsid w:val="00974664"/>
    <w:rsid w:val="00974BF8"/>
    <w:rsid w:val="00975029"/>
    <w:rsid w:val="009763C9"/>
    <w:rsid w:val="009805C7"/>
    <w:rsid w:val="00984AD5"/>
    <w:rsid w:val="00984E36"/>
    <w:rsid w:val="00990745"/>
    <w:rsid w:val="00990A5B"/>
    <w:rsid w:val="00995092"/>
    <w:rsid w:val="00995A9E"/>
    <w:rsid w:val="009A14CF"/>
    <w:rsid w:val="009A1E24"/>
    <w:rsid w:val="009A1F24"/>
    <w:rsid w:val="009A2E1A"/>
    <w:rsid w:val="009A3CC1"/>
    <w:rsid w:val="009A6026"/>
    <w:rsid w:val="009A7FD8"/>
    <w:rsid w:val="009B4E2B"/>
    <w:rsid w:val="009B75B2"/>
    <w:rsid w:val="009C1351"/>
    <w:rsid w:val="009C40B6"/>
    <w:rsid w:val="009C4FA5"/>
    <w:rsid w:val="009C51CF"/>
    <w:rsid w:val="009C52FE"/>
    <w:rsid w:val="009D136A"/>
    <w:rsid w:val="009D26CF"/>
    <w:rsid w:val="009D29C6"/>
    <w:rsid w:val="009D388F"/>
    <w:rsid w:val="009D7416"/>
    <w:rsid w:val="009D7626"/>
    <w:rsid w:val="009E00EA"/>
    <w:rsid w:val="009E031C"/>
    <w:rsid w:val="009E2DDC"/>
    <w:rsid w:val="009E41C9"/>
    <w:rsid w:val="009E48B5"/>
    <w:rsid w:val="009E4EDD"/>
    <w:rsid w:val="009E5B8A"/>
    <w:rsid w:val="009F03AE"/>
    <w:rsid w:val="009F123F"/>
    <w:rsid w:val="009F1884"/>
    <w:rsid w:val="009F365A"/>
    <w:rsid w:val="00A001AD"/>
    <w:rsid w:val="00A006ED"/>
    <w:rsid w:val="00A00B00"/>
    <w:rsid w:val="00A0139A"/>
    <w:rsid w:val="00A01A7D"/>
    <w:rsid w:val="00A02F65"/>
    <w:rsid w:val="00A03093"/>
    <w:rsid w:val="00A031F6"/>
    <w:rsid w:val="00A0438E"/>
    <w:rsid w:val="00A0458C"/>
    <w:rsid w:val="00A07A7D"/>
    <w:rsid w:val="00A10416"/>
    <w:rsid w:val="00A12487"/>
    <w:rsid w:val="00A14BAF"/>
    <w:rsid w:val="00A17690"/>
    <w:rsid w:val="00A20691"/>
    <w:rsid w:val="00A2219E"/>
    <w:rsid w:val="00A2312E"/>
    <w:rsid w:val="00A31901"/>
    <w:rsid w:val="00A31953"/>
    <w:rsid w:val="00A31D0D"/>
    <w:rsid w:val="00A31F34"/>
    <w:rsid w:val="00A32C51"/>
    <w:rsid w:val="00A32EFA"/>
    <w:rsid w:val="00A332E1"/>
    <w:rsid w:val="00A333D4"/>
    <w:rsid w:val="00A33731"/>
    <w:rsid w:val="00A344A3"/>
    <w:rsid w:val="00A35F58"/>
    <w:rsid w:val="00A369A7"/>
    <w:rsid w:val="00A371AB"/>
    <w:rsid w:val="00A37370"/>
    <w:rsid w:val="00A37997"/>
    <w:rsid w:val="00A420C5"/>
    <w:rsid w:val="00A425B5"/>
    <w:rsid w:val="00A42E5A"/>
    <w:rsid w:val="00A4468C"/>
    <w:rsid w:val="00A458D1"/>
    <w:rsid w:val="00A46984"/>
    <w:rsid w:val="00A46AF9"/>
    <w:rsid w:val="00A46E3D"/>
    <w:rsid w:val="00A47845"/>
    <w:rsid w:val="00A47857"/>
    <w:rsid w:val="00A51BA9"/>
    <w:rsid w:val="00A5206A"/>
    <w:rsid w:val="00A53405"/>
    <w:rsid w:val="00A54441"/>
    <w:rsid w:val="00A54A91"/>
    <w:rsid w:val="00A60D28"/>
    <w:rsid w:val="00A61D82"/>
    <w:rsid w:val="00A61F1F"/>
    <w:rsid w:val="00A6489F"/>
    <w:rsid w:val="00A65726"/>
    <w:rsid w:val="00A661B2"/>
    <w:rsid w:val="00A67A0E"/>
    <w:rsid w:val="00A7103F"/>
    <w:rsid w:val="00A71C42"/>
    <w:rsid w:val="00A739DB"/>
    <w:rsid w:val="00A73FFE"/>
    <w:rsid w:val="00A755CB"/>
    <w:rsid w:val="00A76263"/>
    <w:rsid w:val="00A777A0"/>
    <w:rsid w:val="00A853B4"/>
    <w:rsid w:val="00A867A6"/>
    <w:rsid w:val="00A868B9"/>
    <w:rsid w:val="00A908DD"/>
    <w:rsid w:val="00A91EDA"/>
    <w:rsid w:val="00A926F3"/>
    <w:rsid w:val="00A94124"/>
    <w:rsid w:val="00AA0A6E"/>
    <w:rsid w:val="00AA1871"/>
    <w:rsid w:val="00AA4986"/>
    <w:rsid w:val="00AA5B3C"/>
    <w:rsid w:val="00AA6331"/>
    <w:rsid w:val="00AA7200"/>
    <w:rsid w:val="00AA7A0B"/>
    <w:rsid w:val="00AB06F5"/>
    <w:rsid w:val="00AB5798"/>
    <w:rsid w:val="00AB6A10"/>
    <w:rsid w:val="00AB7C01"/>
    <w:rsid w:val="00AC1300"/>
    <w:rsid w:val="00AC2267"/>
    <w:rsid w:val="00AC510F"/>
    <w:rsid w:val="00AC56DF"/>
    <w:rsid w:val="00AD030C"/>
    <w:rsid w:val="00AD5F42"/>
    <w:rsid w:val="00AD7008"/>
    <w:rsid w:val="00AD7CC9"/>
    <w:rsid w:val="00AE1BA5"/>
    <w:rsid w:val="00AE1EE2"/>
    <w:rsid w:val="00AE2986"/>
    <w:rsid w:val="00AE383E"/>
    <w:rsid w:val="00AE3F10"/>
    <w:rsid w:val="00AE4BEF"/>
    <w:rsid w:val="00AE5D60"/>
    <w:rsid w:val="00AE6D23"/>
    <w:rsid w:val="00AE7E81"/>
    <w:rsid w:val="00AF2DE0"/>
    <w:rsid w:val="00AF4359"/>
    <w:rsid w:val="00AF446E"/>
    <w:rsid w:val="00AF7C45"/>
    <w:rsid w:val="00AF7CFE"/>
    <w:rsid w:val="00B00F87"/>
    <w:rsid w:val="00B010CF"/>
    <w:rsid w:val="00B01B77"/>
    <w:rsid w:val="00B0314B"/>
    <w:rsid w:val="00B051C6"/>
    <w:rsid w:val="00B05626"/>
    <w:rsid w:val="00B11682"/>
    <w:rsid w:val="00B11F8E"/>
    <w:rsid w:val="00B12350"/>
    <w:rsid w:val="00B1237B"/>
    <w:rsid w:val="00B1341F"/>
    <w:rsid w:val="00B16EE8"/>
    <w:rsid w:val="00B20A14"/>
    <w:rsid w:val="00B20BC1"/>
    <w:rsid w:val="00B2477C"/>
    <w:rsid w:val="00B316A7"/>
    <w:rsid w:val="00B3370F"/>
    <w:rsid w:val="00B34DE8"/>
    <w:rsid w:val="00B36CB8"/>
    <w:rsid w:val="00B37A0D"/>
    <w:rsid w:val="00B4043D"/>
    <w:rsid w:val="00B40CC8"/>
    <w:rsid w:val="00B42B05"/>
    <w:rsid w:val="00B43537"/>
    <w:rsid w:val="00B4363D"/>
    <w:rsid w:val="00B43780"/>
    <w:rsid w:val="00B43A90"/>
    <w:rsid w:val="00B43B7B"/>
    <w:rsid w:val="00B4617D"/>
    <w:rsid w:val="00B4640E"/>
    <w:rsid w:val="00B53AA1"/>
    <w:rsid w:val="00B55E50"/>
    <w:rsid w:val="00B60045"/>
    <w:rsid w:val="00B6421A"/>
    <w:rsid w:val="00B66499"/>
    <w:rsid w:val="00B7043B"/>
    <w:rsid w:val="00B70B48"/>
    <w:rsid w:val="00B71866"/>
    <w:rsid w:val="00B71CD9"/>
    <w:rsid w:val="00B76678"/>
    <w:rsid w:val="00B7768E"/>
    <w:rsid w:val="00B82B27"/>
    <w:rsid w:val="00B82D33"/>
    <w:rsid w:val="00B83A4C"/>
    <w:rsid w:val="00B84641"/>
    <w:rsid w:val="00B85269"/>
    <w:rsid w:val="00B86179"/>
    <w:rsid w:val="00B863A9"/>
    <w:rsid w:val="00B87FC6"/>
    <w:rsid w:val="00B91545"/>
    <w:rsid w:val="00B918F9"/>
    <w:rsid w:val="00B91E30"/>
    <w:rsid w:val="00B92657"/>
    <w:rsid w:val="00B93D53"/>
    <w:rsid w:val="00B95273"/>
    <w:rsid w:val="00B953F6"/>
    <w:rsid w:val="00B96AB4"/>
    <w:rsid w:val="00BA3DF2"/>
    <w:rsid w:val="00BA4FF8"/>
    <w:rsid w:val="00BA6583"/>
    <w:rsid w:val="00BA75B9"/>
    <w:rsid w:val="00BA7E2E"/>
    <w:rsid w:val="00BB02A4"/>
    <w:rsid w:val="00BB08A5"/>
    <w:rsid w:val="00BB11A2"/>
    <w:rsid w:val="00BB390B"/>
    <w:rsid w:val="00BB78FF"/>
    <w:rsid w:val="00BB796D"/>
    <w:rsid w:val="00BC178E"/>
    <w:rsid w:val="00BC5887"/>
    <w:rsid w:val="00BD202E"/>
    <w:rsid w:val="00BD2F03"/>
    <w:rsid w:val="00BD2FAB"/>
    <w:rsid w:val="00BD3BFC"/>
    <w:rsid w:val="00BD4A0F"/>
    <w:rsid w:val="00BD645E"/>
    <w:rsid w:val="00BE268D"/>
    <w:rsid w:val="00BF14EF"/>
    <w:rsid w:val="00BF35B1"/>
    <w:rsid w:val="00C0061E"/>
    <w:rsid w:val="00C00A42"/>
    <w:rsid w:val="00C00C1D"/>
    <w:rsid w:val="00C01668"/>
    <w:rsid w:val="00C02D4C"/>
    <w:rsid w:val="00C04D89"/>
    <w:rsid w:val="00C06204"/>
    <w:rsid w:val="00C1552A"/>
    <w:rsid w:val="00C15822"/>
    <w:rsid w:val="00C16320"/>
    <w:rsid w:val="00C16FCE"/>
    <w:rsid w:val="00C22C8B"/>
    <w:rsid w:val="00C271B7"/>
    <w:rsid w:val="00C30F2F"/>
    <w:rsid w:val="00C31E09"/>
    <w:rsid w:val="00C32FAD"/>
    <w:rsid w:val="00C33BDD"/>
    <w:rsid w:val="00C368FF"/>
    <w:rsid w:val="00C411F2"/>
    <w:rsid w:val="00C4190E"/>
    <w:rsid w:val="00C44A69"/>
    <w:rsid w:val="00C46210"/>
    <w:rsid w:val="00C52A2A"/>
    <w:rsid w:val="00C55B54"/>
    <w:rsid w:val="00C577FA"/>
    <w:rsid w:val="00C60BC0"/>
    <w:rsid w:val="00C64505"/>
    <w:rsid w:val="00C6484B"/>
    <w:rsid w:val="00C663CF"/>
    <w:rsid w:val="00C66471"/>
    <w:rsid w:val="00C66B79"/>
    <w:rsid w:val="00C7256E"/>
    <w:rsid w:val="00C7310A"/>
    <w:rsid w:val="00C7672C"/>
    <w:rsid w:val="00C76E4A"/>
    <w:rsid w:val="00C80767"/>
    <w:rsid w:val="00C812CD"/>
    <w:rsid w:val="00C83E8A"/>
    <w:rsid w:val="00C85556"/>
    <w:rsid w:val="00C86471"/>
    <w:rsid w:val="00C86911"/>
    <w:rsid w:val="00C9084C"/>
    <w:rsid w:val="00C91A60"/>
    <w:rsid w:val="00C92BB7"/>
    <w:rsid w:val="00C95343"/>
    <w:rsid w:val="00C95BAE"/>
    <w:rsid w:val="00C97C2F"/>
    <w:rsid w:val="00CA18A1"/>
    <w:rsid w:val="00CA1DF1"/>
    <w:rsid w:val="00CA3738"/>
    <w:rsid w:val="00CA77BE"/>
    <w:rsid w:val="00CB423D"/>
    <w:rsid w:val="00CB7555"/>
    <w:rsid w:val="00CC04EA"/>
    <w:rsid w:val="00CC06FE"/>
    <w:rsid w:val="00CC0A03"/>
    <w:rsid w:val="00CC30E3"/>
    <w:rsid w:val="00CC3775"/>
    <w:rsid w:val="00CC37E7"/>
    <w:rsid w:val="00CC3956"/>
    <w:rsid w:val="00CD108D"/>
    <w:rsid w:val="00CD58F3"/>
    <w:rsid w:val="00CD6753"/>
    <w:rsid w:val="00CD6A1D"/>
    <w:rsid w:val="00CE163A"/>
    <w:rsid w:val="00CE499D"/>
    <w:rsid w:val="00CE73E4"/>
    <w:rsid w:val="00CF2FDC"/>
    <w:rsid w:val="00CF42F2"/>
    <w:rsid w:val="00CF481E"/>
    <w:rsid w:val="00CF72A0"/>
    <w:rsid w:val="00CF7412"/>
    <w:rsid w:val="00D006DB"/>
    <w:rsid w:val="00D02918"/>
    <w:rsid w:val="00D05BBC"/>
    <w:rsid w:val="00D05FE9"/>
    <w:rsid w:val="00D10152"/>
    <w:rsid w:val="00D12DB0"/>
    <w:rsid w:val="00D1508E"/>
    <w:rsid w:val="00D172BD"/>
    <w:rsid w:val="00D20C58"/>
    <w:rsid w:val="00D2298C"/>
    <w:rsid w:val="00D22D10"/>
    <w:rsid w:val="00D24589"/>
    <w:rsid w:val="00D3275B"/>
    <w:rsid w:val="00D343AD"/>
    <w:rsid w:val="00D349DD"/>
    <w:rsid w:val="00D368CA"/>
    <w:rsid w:val="00D43453"/>
    <w:rsid w:val="00D454C3"/>
    <w:rsid w:val="00D46F5F"/>
    <w:rsid w:val="00D4738C"/>
    <w:rsid w:val="00D473F7"/>
    <w:rsid w:val="00D535A3"/>
    <w:rsid w:val="00D53D93"/>
    <w:rsid w:val="00D60FD2"/>
    <w:rsid w:val="00D6251B"/>
    <w:rsid w:val="00D64392"/>
    <w:rsid w:val="00D64F50"/>
    <w:rsid w:val="00D650C0"/>
    <w:rsid w:val="00D662EC"/>
    <w:rsid w:val="00D677DA"/>
    <w:rsid w:val="00D67B5A"/>
    <w:rsid w:val="00D7010A"/>
    <w:rsid w:val="00D711CB"/>
    <w:rsid w:val="00D727D7"/>
    <w:rsid w:val="00D7332A"/>
    <w:rsid w:val="00D75F56"/>
    <w:rsid w:val="00D76720"/>
    <w:rsid w:val="00D77452"/>
    <w:rsid w:val="00D7761A"/>
    <w:rsid w:val="00D779E1"/>
    <w:rsid w:val="00D811D0"/>
    <w:rsid w:val="00D82C9F"/>
    <w:rsid w:val="00D83466"/>
    <w:rsid w:val="00D9176F"/>
    <w:rsid w:val="00D92297"/>
    <w:rsid w:val="00D928AE"/>
    <w:rsid w:val="00D95846"/>
    <w:rsid w:val="00D95E96"/>
    <w:rsid w:val="00D96659"/>
    <w:rsid w:val="00D967BB"/>
    <w:rsid w:val="00DA023E"/>
    <w:rsid w:val="00DA1AC4"/>
    <w:rsid w:val="00DA21CD"/>
    <w:rsid w:val="00DA5B4A"/>
    <w:rsid w:val="00DA5FAF"/>
    <w:rsid w:val="00DA7D29"/>
    <w:rsid w:val="00DB033C"/>
    <w:rsid w:val="00DB08D2"/>
    <w:rsid w:val="00DB0CD6"/>
    <w:rsid w:val="00DB1B26"/>
    <w:rsid w:val="00DB1F35"/>
    <w:rsid w:val="00DB3AE0"/>
    <w:rsid w:val="00DB5B19"/>
    <w:rsid w:val="00DC1B7E"/>
    <w:rsid w:val="00DC332E"/>
    <w:rsid w:val="00DC41BF"/>
    <w:rsid w:val="00DC633B"/>
    <w:rsid w:val="00DD0B60"/>
    <w:rsid w:val="00DD3133"/>
    <w:rsid w:val="00DD3C92"/>
    <w:rsid w:val="00DD6A15"/>
    <w:rsid w:val="00DD715C"/>
    <w:rsid w:val="00DD7E87"/>
    <w:rsid w:val="00DE05A8"/>
    <w:rsid w:val="00DE1187"/>
    <w:rsid w:val="00DE1BCF"/>
    <w:rsid w:val="00DE3F63"/>
    <w:rsid w:val="00DE40C8"/>
    <w:rsid w:val="00DE42A2"/>
    <w:rsid w:val="00DE4439"/>
    <w:rsid w:val="00DE5FAE"/>
    <w:rsid w:val="00DF1922"/>
    <w:rsid w:val="00DF30C1"/>
    <w:rsid w:val="00DF76AC"/>
    <w:rsid w:val="00E03037"/>
    <w:rsid w:val="00E14842"/>
    <w:rsid w:val="00E14C5A"/>
    <w:rsid w:val="00E153DE"/>
    <w:rsid w:val="00E15B6A"/>
    <w:rsid w:val="00E17653"/>
    <w:rsid w:val="00E17F36"/>
    <w:rsid w:val="00E219CD"/>
    <w:rsid w:val="00E21C3D"/>
    <w:rsid w:val="00E23353"/>
    <w:rsid w:val="00E258A4"/>
    <w:rsid w:val="00E26792"/>
    <w:rsid w:val="00E27B29"/>
    <w:rsid w:val="00E27BFB"/>
    <w:rsid w:val="00E315F7"/>
    <w:rsid w:val="00E317DB"/>
    <w:rsid w:val="00E34535"/>
    <w:rsid w:val="00E35EE8"/>
    <w:rsid w:val="00E36902"/>
    <w:rsid w:val="00E37241"/>
    <w:rsid w:val="00E4090C"/>
    <w:rsid w:val="00E4413D"/>
    <w:rsid w:val="00E44388"/>
    <w:rsid w:val="00E462CE"/>
    <w:rsid w:val="00E46675"/>
    <w:rsid w:val="00E4670E"/>
    <w:rsid w:val="00E46AE2"/>
    <w:rsid w:val="00E4726F"/>
    <w:rsid w:val="00E47ADB"/>
    <w:rsid w:val="00E502AD"/>
    <w:rsid w:val="00E52C4D"/>
    <w:rsid w:val="00E54D17"/>
    <w:rsid w:val="00E564B2"/>
    <w:rsid w:val="00E618AC"/>
    <w:rsid w:val="00E618D0"/>
    <w:rsid w:val="00E61AAB"/>
    <w:rsid w:val="00E62250"/>
    <w:rsid w:val="00E62C14"/>
    <w:rsid w:val="00E6553B"/>
    <w:rsid w:val="00E7200C"/>
    <w:rsid w:val="00E72DCD"/>
    <w:rsid w:val="00E72FFB"/>
    <w:rsid w:val="00E74A78"/>
    <w:rsid w:val="00E8032F"/>
    <w:rsid w:val="00E80ABC"/>
    <w:rsid w:val="00E812FF"/>
    <w:rsid w:val="00E8331C"/>
    <w:rsid w:val="00E83441"/>
    <w:rsid w:val="00E866B2"/>
    <w:rsid w:val="00E87363"/>
    <w:rsid w:val="00E91B2A"/>
    <w:rsid w:val="00E92E1C"/>
    <w:rsid w:val="00E94D28"/>
    <w:rsid w:val="00E953A0"/>
    <w:rsid w:val="00EA01B2"/>
    <w:rsid w:val="00EA1A53"/>
    <w:rsid w:val="00EA43D2"/>
    <w:rsid w:val="00EA52D4"/>
    <w:rsid w:val="00EA5813"/>
    <w:rsid w:val="00EA77D2"/>
    <w:rsid w:val="00EB2A0F"/>
    <w:rsid w:val="00EB3B1E"/>
    <w:rsid w:val="00EB4E34"/>
    <w:rsid w:val="00EB52C6"/>
    <w:rsid w:val="00EB5C41"/>
    <w:rsid w:val="00EB787E"/>
    <w:rsid w:val="00EC1BF1"/>
    <w:rsid w:val="00EC2F02"/>
    <w:rsid w:val="00ED1226"/>
    <w:rsid w:val="00ED2822"/>
    <w:rsid w:val="00ED2F28"/>
    <w:rsid w:val="00ED34B1"/>
    <w:rsid w:val="00ED493D"/>
    <w:rsid w:val="00ED6BB4"/>
    <w:rsid w:val="00ED7589"/>
    <w:rsid w:val="00EE12FC"/>
    <w:rsid w:val="00EE3B49"/>
    <w:rsid w:val="00EE40B0"/>
    <w:rsid w:val="00EE6C93"/>
    <w:rsid w:val="00EF0173"/>
    <w:rsid w:val="00EF35DD"/>
    <w:rsid w:val="00EF5D41"/>
    <w:rsid w:val="00EF6C6B"/>
    <w:rsid w:val="00F0043B"/>
    <w:rsid w:val="00F0261D"/>
    <w:rsid w:val="00F03741"/>
    <w:rsid w:val="00F068FE"/>
    <w:rsid w:val="00F110C7"/>
    <w:rsid w:val="00F120CA"/>
    <w:rsid w:val="00F1333C"/>
    <w:rsid w:val="00F142ED"/>
    <w:rsid w:val="00F1517A"/>
    <w:rsid w:val="00F15C54"/>
    <w:rsid w:val="00F166BA"/>
    <w:rsid w:val="00F17F15"/>
    <w:rsid w:val="00F21219"/>
    <w:rsid w:val="00F22EDD"/>
    <w:rsid w:val="00F25D57"/>
    <w:rsid w:val="00F2706C"/>
    <w:rsid w:val="00F277C8"/>
    <w:rsid w:val="00F27CA2"/>
    <w:rsid w:val="00F30198"/>
    <w:rsid w:val="00F32102"/>
    <w:rsid w:val="00F337A6"/>
    <w:rsid w:val="00F338EF"/>
    <w:rsid w:val="00F3677F"/>
    <w:rsid w:val="00F4049D"/>
    <w:rsid w:val="00F40A1D"/>
    <w:rsid w:val="00F42621"/>
    <w:rsid w:val="00F475AC"/>
    <w:rsid w:val="00F5109A"/>
    <w:rsid w:val="00F51D03"/>
    <w:rsid w:val="00F544F2"/>
    <w:rsid w:val="00F554BD"/>
    <w:rsid w:val="00F607AA"/>
    <w:rsid w:val="00F610A6"/>
    <w:rsid w:val="00F6116B"/>
    <w:rsid w:val="00F64AA6"/>
    <w:rsid w:val="00F65512"/>
    <w:rsid w:val="00F670AB"/>
    <w:rsid w:val="00F671A0"/>
    <w:rsid w:val="00F71036"/>
    <w:rsid w:val="00F72855"/>
    <w:rsid w:val="00F72DEC"/>
    <w:rsid w:val="00F74519"/>
    <w:rsid w:val="00F7493E"/>
    <w:rsid w:val="00F76084"/>
    <w:rsid w:val="00F764FE"/>
    <w:rsid w:val="00F83572"/>
    <w:rsid w:val="00F836F2"/>
    <w:rsid w:val="00F9398F"/>
    <w:rsid w:val="00F93D1E"/>
    <w:rsid w:val="00F9413E"/>
    <w:rsid w:val="00F94893"/>
    <w:rsid w:val="00F96FC0"/>
    <w:rsid w:val="00F9786D"/>
    <w:rsid w:val="00FA3C39"/>
    <w:rsid w:val="00FA62B4"/>
    <w:rsid w:val="00FB1828"/>
    <w:rsid w:val="00FB3A07"/>
    <w:rsid w:val="00FB4466"/>
    <w:rsid w:val="00FC0D11"/>
    <w:rsid w:val="00FC1EB6"/>
    <w:rsid w:val="00FC3809"/>
    <w:rsid w:val="00FC608E"/>
    <w:rsid w:val="00FD0472"/>
    <w:rsid w:val="00FD3272"/>
    <w:rsid w:val="00FD3BAB"/>
    <w:rsid w:val="00FD4810"/>
    <w:rsid w:val="00FD619E"/>
    <w:rsid w:val="00FE11B1"/>
    <w:rsid w:val="00FE1EA8"/>
    <w:rsid w:val="00FE322B"/>
    <w:rsid w:val="00FE760F"/>
    <w:rsid w:val="00FE7887"/>
    <w:rsid w:val="00FF1173"/>
    <w:rsid w:val="00FF24CA"/>
    <w:rsid w:val="00FF29C4"/>
    <w:rsid w:val="00FF3964"/>
    <w:rsid w:val="00FF3E30"/>
    <w:rsid w:val="00FF44F6"/>
    <w:rsid w:val="00FF4B5C"/>
    <w:rsid w:val="00FF50B1"/>
    <w:rsid w:val="00FF5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FollowedHyperlink" w:uiPriority="99"/>
    <w:lsdException w:name="Strong" w:uiPriority="22"/>
    <w:lsdException w:name="Emphasis" w:uiPriority="20"/>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427BF6"/>
    <w:pPr>
      <w:keepNext/>
      <w:spacing w:beforeLines="1200" w:before="4452" w:line="360" w:lineRule="auto"/>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A1DF1"/>
    <w:pPr>
      <w:jc w:val="center"/>
      <w:outlineLvl w:val="1"/>
    </w:pPr>
    <w:rPr>
      <w:rFonts w:ascii="ＭＳ ゴシック" w:eastAsia="ＭＳ ゴシック" w:hAnsi="ＭＳ ゴシック" w:cs="Times New Roman"/>
      <w:b/>
      <w:sz w:val="28"/>
      <w:szCs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E94D28"/>
    <w:pPr>
      <w:outlineLvl w:val="3"/>
    </w:pPr>
    <w:rPr>
      <w:rFonts w:ascii="ＭＳ ゴシック" w:eastAsia="ＭＳ ゴシック" w:hAnsi="ＭＳ ゴシック"/>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27BF6"/>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A1DF1"/>
    <w:rPr>
      <w:rFonts w:ascii="ＭＳ ゴシック" w:eastAsia="ＭＳ ゴシック" w:hAnsi="ＭＳ ゴシック"/>
      <w:b/>
      <w:kern w:val="2"/>
      <w:sz w:val="28"/>
      <w:szCs w:val="28"/>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E94D28"/>
    <w:rPr>
      <w:rFonts w:ascii="ＭＳ ゴシック" w:eastAsia="ＭＳ ゴシック" w:hAnsi="ＭＳ ゴシック"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rsid w:val="00364C57"/>
    <w:rPr>
      <w:color w:val="0000FF" w:themeColor="hyperlink"/>
      <w:u w:val="single"/>
    </w:rPr>
  </w:style>
  <w:style w:type="paragraph" w:styleId="afff6">
    <w:name w:val="Plain Text"/>
    <w:basedOn w:val="a"/>
    <w:link w:val="afff7"/>
    <w:uiPriority w:val="99"/>
    <w:rsid w:val="00913708"/>
    <w:pPr>
      <w:widowControl/>
    </w:pPr>
    <w:rPr>
      <w:rFonts w:ascii="ＭＳ 明朝" w:eastAsia="ＭＳ 明朝" w:hAnsi="Courier New" w:cs="ＭＳ 明朝"/>
    </w:rPr>
  </w:style>
  <w:style w:type="character" w:customStyle="1" w:styleId="afff7">
    <w:name w:val="書式なし (文字)"/>
    <w:basedOn w:val="a0"/>
    <w:link w:val="afff6"/>
    <w:uiPriority w:val="99"/>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 w:type="paragraph" w:styleId="affffc">
    <w:name w:val="Revision"/>
    <w:hidden/>
    <w:uiPriority w:val="99"/>
    <w:semiHidden/>
    <w:rsid w:val="00496D08"/>
    <w:rPr>
      <w:rFonts w:asciiTheme="minorEastAsia" w:hAnsiTheme="minorEastAsia" w:cstheme="minorEastAsia"/>
      <w:kern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FollowedHyperlink" w:uiPriority="99"/>
    <w:lsdException w:name="Strong" w:uiPriority="22"/>
    <w:lsdException w:name="Emphasis" w:uiPriority="20"/>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427BF6"/>
    <w:pPr>
      <w:keepNext/>
      <w:spacing w:beforeLines="1200" w:before="4452" w:line="360" w:lineRule="auto"/>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A1DF1"/>
    <w:pPr>
      <w:jc w:val="center"/>
      <w:outlineLvl w:val="1"/>
    </w:pPr>
    <w:rPr>
      <w:rFonts w:ascii="ＭＳ ゴシック" w:eastAsia="ＭＳ ゴシック" w:hAnsi="ＭＳ ゴシック" w:cs="Times New Roman"/>
      <w:b/>
      <w:sz w:val="28"/>
      <w:szCs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E94D28"/>
    <w:pPr>
      <w:outlineLvl w:val="3"/>
    </w:pPr>
    <w:rPr>
      <w:rFonts w:ascii="ＭＳ ゴシック" w:eastAsia="ＭＳ ゴシック" w:hAnsi="ＭＳ ゴシック"/>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27BF6"/>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A1DF1"/>
    <w:rPr>
      <w:rFonts w:ascii="ＭＳ ゴシック" w:eastAsia="ＭＳ ゴシック" w:hAnsi="ＭＳ ゴシック"/>
      <w:b/>
      <w:kern w:val="2"/>
      <w:sz w:val="28"/>
      <w:szCs w:val="28"/>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E94D28"/>
    <w:rPr>
      <w:rFonts w:ascii="ＭＳ ゴシック" w:eastAsia="ＭＳ ゴシック" w:hAnsi="ＭＳ ゴシック"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rsid w:val="00364C57"/>
    <w:rPr>
      <w:color w:val="0000FF" w:themeColor="hyperlink"/>
      <w:u w:val="single"/>
    </w:rPr>
  </w:style>
  <w:style w:type="paragraph" w:styleId="afff6">
    <w:name w:val="Plain Text"/>
    <w:basedOn w:val="a"/>
    <w:link w:val="afff7"/>
    <w:uiPriority w:val="99"/>
    <w:rsid w:val="00913708"/>
    <w:pPr>
      <w:widowControl/>
    </w:pPr>
    <w:rPr>
      <w:rFonts w:ascii="ＭＳ 明朝" w:eastAsia="ＭＳ 明朝" w:hAnsi="Courier New" w:cs="ＭＳ 明朝"/>
    </w:rPr>
  </w:style>
  <w:style w:type="character" w:customStyle="1" w:styleId="afff7">
    <w:name w:val="書式なし (文字)"/>
    <w:basedOn w:val="a0"/>
    <w:link w:val="afff6"/>
    <w:uiPriority w:val="99"/>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 w:type="paragraph" w:styleId="affffc">
    <w:name w:val="Revision"/>
    <w:hidden/>
    <w:uiPriority w:val="99"/>
    <w:semiHidden/>
    <w:rsid w:val="00496D08"/>
    <w:rPr>
      <w:rFonts w:asciiTheme="minorEastAsia" w:hAnsiTheme="minorEastAsia" w:cstheme="minorEastAsia"/>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9901">
      <w:bodyDiv w:val="1"/>
      <w:marLeft w:val="0"/>
      <w:marRight w:val="0"/>
      <w:marTop w:val="0"/>
      <w:marBottom w:val="0"/>
      <w:divBdr>
        <w:top w:val="none" w:sz="0" w:space="0" w:color="auto"/>
        <w:left w:val="none" w:sz="0" w:space="0" w:color="auto"/>
        <w:bottom w:val="none" w:sz="0" w:space="0" w:color="auto"/>
        <w:right w:val="none" w:sz="0" w:space="0" w:color="auto"/>
      </w:divBdr>
    </w:div>
    <w:div w:id="980887994">
      <w:bodyDiv w:val="1"/>
      <w:marLeft w:val="0"/>
      <w:marRight w:val="0"/>
      <w:marTop w:val="0"/>
      <w:marBottom w:val="0"/>
      <w:divBdr>
        <w:top w:val="none" w:sz="0" w:space="0" w:color="auto"/>
        <w:left w:val="none" w:sz="0" w:space="0" w:color="auto"/>
        <w:bottom w:val="none" w:sz="0" w:space="0" w:color="auto"/>
        <w:right w:val="none" w:sz="0" w:space="0" w:color="auto"/>
      </w:divBdr>
    </w:div>
    <w:div w:id="1296957694">
      <w:bodyDiv w:val="1"/>
      <w:marLeft w:val="0"/>
      <w:marRight w:val="0"/>
      <w:marTop w:val="0"/>
      <w:marBottom w:val="0"/>
      <w:divBdr>
        <w:top w:val="none" w:sz="0" w:space="0" w:color="auto"/>
        <w:left w:val="none" w:sz="0" w:space="0" w:color="auto"/>
        <w:bottom w:val="none" w:sz="0" w:space="0" w:color="auto"/>
        <w:right w:val="none" w:sz="0" w:space="0" w:color="auto"/>
      </w:divBdr>
    </w:div>
    <w:div w:id="16146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emf"/><Relationship Id="rId21" Type="http://schemas.openxmlformats.org/officeDocument/2006/relationships/image" Target="media/image3.emf"/><Relationship Id="rId42" Type="http://schemas.openxmlformats.org/officeDocument/2006/relationships/image" Target="media/image24.emf"/><Relationship Id="rId63" Type="http://schemas.openxmlformats.org/officeDocument/2006/relationships/image" Target="media/image45.emf"/><Relationship Id="rId84" Type="http://schemas.openxmlformats.org/officeDocument/2006/relationships/image" Target="media/image66.emf"/><Relationship Id="rId138" Type="http://schemas.openxmlformats.org/officeDocument/2006/relationships/image" Target="media/image119.emf"/><Relationship Id="rId107" Type="http://schemas.openxmlformats.org/officeDocument/2006/relationships/image" Target="media/image89.emf"/><Relationship Id="rId11" Type="http://schemas.openxmlformats.org/officeDocument/2006/relationships/footer" Target="footer1.xml"/><Relationship Id="rId32" Type="http://schemas.openxmlformats.org/officeDocument/2006/relationships/image" Target="media/image14.emf"/><Relationship Id="rId53" Type="http://schemas.openxmlformats.org/officeDocument/2006/relationships/image" Target="media/image35.emf"/><Relationship Id="rId74" Type="http://schemas.openxmlformats.org/officeDocument/2006/relationships/image" Target="media/image56.emf"/><Relationship Id="rId128" Type="http://schemas.openxmlformats.org/officeDocument/2006/relationships/footer" Target="footer7.xml"/><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77.emf"/><Relationship Id="rId22" Type="http://schemas.openxmlformats.org/officeDocument/2006/relationships/image" Target="media/image4.emf"/><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95.emf"/><Relationship Id="rId118" Type="http://schemas.openxmlformats.org/officeDocument/2006/relationships/image" Target="media/image100.emf"/><Relationship Id="rId134" Type="http://schemas.openxmlformats.org/officeDocument/2006/relationships/image" Target="media/image115.emf"/><Relationship Id="rId139" Type="http://schemas.openxmlformats.org/officeDocument/2006/relationships/image" Target="media/image120.emf"/><Relationship Id="rId80" Type="http://schemas.openxmlformats.org/officeDocument/2006/relationships/image" Target="media/image62.emf"/><Relationship Id="rId85" Type="http://schemas.openxmlformats.org/officeDocument/2006/relationships/image" Target="media/image67.emf"/><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pref.osaka.jp/toukei/top/index.html" TargetMode="Externa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6.emf"/><Relationship Id="rId129" Type="http://schemas.openxmlformats.org/officeDocument/2006/relationships/image" Target="media/image110.emf"/><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40" Type="http://schemas.openxmlformats.org/officeDocument/2006/relationships/image" Target="media/image121.emf"/><Relationship Id="rId14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emf"/><Relationship Id="rId28" Type="http://schemas.openxmlformats.org/officeDocument/2006/relationships/image" Target="media/image10.emf"/><Relationship Id="rId49" Type="http://schemas.openxmlformats.org/officeDocument/2006/relationships/image" Target="media/image31.emf"/><Relationship Id="rId114" Type="http://schemas.openxmlformats.org/officeDocument/2006/relationships/image" Target="media/image96.emf"/><Relationship Id="rId119" Type="http://schemas.openxmlformats.org/officeDocument/2006/relationships/image" Target="media/image101.emf"/><Relationship Id="rId44" Type="http://schemas.openxmlformats.org/officeDocument/2006/relationships/image" Target="media/image26.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130" Type="http://schemas.openxmlformats.org/officeDocument/2006/relationships/image" Target="media/image111.emf"/><Relationship Id="rId135" Type="http://schemas.openxmlformats.org/officeDocument/2006/relationships/image" Target="media/image116.emf"/><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image" Target="media/image122.emf"/><Relationship Id="rId14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2.emf"/><Relationship Id="rId136" Type="http://schemas.openxmlformats.org/officeDocument/2006/relationships/image" Target="media/image117.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8.emf"/><Relationship Id="rId147" Type="http://schemas.openxmlformats.org/officeDocument/2006/relationships/hyperlink" Target="http://www.pref.osaka.lg.jp/toukei/top/index.html" TargetMode="Externa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23.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image" Target="media/image98.emf"/><Relationship Id="rId137" Type="http://schemas.openxmlformats.org/officeDocument/2006/relationships/image" Target="media/image118.emf"/><Relationship Id="rId20" Type="http://schemas.openxmlformats.org/officeDocument/2006/relationships/footer" Target="footer6.xml"/><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93.emf"/><Relationship Id="rId132" Type="http://schemas.openxmlformats.org/officeDocument/2006/relationships/image" Target="media/image113.emf"/><Relationship Id="rId15" Type="http://schemas.openxmlformats.org/officeDocument/2006/relationships/footer" Target="footer4.xml"/><Relationship Id="rId36" Type="http://schemas.openxmlformats.org/officeDocument/2006/relationships/image" Target="media/image18.emf"/><Relationship Id="rId57" Type="http://schemas.openxmlformats.org/officeDocument/2006/relationships/image" Target="media/image39.emf"/><Relationship Id="rId106" Type="http://schemas.openxmlformats.org/officeDocument/2006/relationships/image" Target="media/image88.emf"/><Relationship Id="rId127" Type="http://schemas.openxmlformats.org/officeDocument/2006/relationships/image" Target="media/image109.emf"/><Relationship Id="rId10" Type="http://schemas.openxmlformats.org/officeDocument/2006/relationships/header" Target="header2.xml"/><Relationship Id="rId31" Type="http://schemas.openxmlformats.org/officeDocument/2006/relationships/image" Target="media/image13.emf"/><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43" Type="http://schemas.openxmlformats.org/officeDocument/2006/relationships/footer" Target="footer8.xml"/><Relationship Id="rId148"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8.emf"/><Relationship Id="rId47" Type="http://schemas.openxmlformats.org/officeDocument/2006/relationships/image" Target="media/image29.emf"/><Relationship Id="rId68" Type="http://schemas.openxmlformats.org/officeDocument/2006/relationships/image" Target="media/image50.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4.emf"/><Relationship Id="rId16" Type="http://schemas.openxmlformats.org/officeDocument/2006/relationships/image" Target="media/image1.emf"/><Relationship Id="rId37" Type="http://schemas.openxmlformats.org/officeDocument/2006/relationships/image" Target="media/image19.emf"/><Relationship Id="rId58" Type="http://schemas.openxmlformats.org/officeDocument/2006/relationships/image" Target="media/image40.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footer" Target="footer9.xml"/><Relationship Id="rId90" Type="http://schemas.openxmlformats.org/officeDocument/2006/relationships/image" Target="media/image7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639DE-891E-4A98-B2DD-A8B1CB6D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4144</Words>
  <Characters>23621</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2016-10-12T01:58:00Z</dcterms:created>
  <dcterms:modified xsi:type="dcterms:W3CDTF">2018-10-11T01:42:00Z</dcterms:modified>
</cp:coreProperties>
</file>